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header7.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2359" w:rsidRDefault="00052359" w:rsidP="000C2856">
      <w:pPr>
        <w:ind w:left="1416" w:hanging="1416"/>
        <w:rPr>
          <w:rFonts w:ascii="Arial" w:hAnsi="Arial" w:cs="Arial"/>
          <w:sz w:val="16"/>
          <w:szCs w:val="16"/>
          <w:lang w:val="es-ES_tradnl"/>
        </w:rPr>
      </w:pPr>
      <w:r>
        <w:rPr>
          <w:noProof/>
        </w:rPr>
        <w:pict>
          <v:shapetype id="_x0000_t202" coordsize="21600,21600" o:spt="202" path="m,l,21600r21600,l21600,xe">
            <v:stroke joinstyle="miter"/>
            <v:path gradientshapeok="t" o:connecttype="rect"/>
          </v:shapetype>
          <v:shape id="Cuadro de texto 23" o:spid="_x0000_s1027" type="#_x0000_t202" style="position:absolute;left:0;text-align:left;margin-left:-.15pt;margin-top:-6.6pt;width:450pt;height:66.8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">
            <v:textbox>
              <w:txbxContent>
                <w:p w:rsidR="00052359" w:rsidRDefault="00052359">
                  <w:pPr>
                    <w:jc w:val="center"/>
                    <w:rPr>
                      <w:rFonts w:ascii="Arial" w:hAnsi="Arial" w:cs="Arial"/>
                      <w:b/>
                      <w:color w:val="339966"/>
                      <w:sz w:val="40"/>
                      <w:szCs w:val="40"/>
                      <w:lang w:val="es-ES_tradnl"/>
                    </w:rPr>
                  </w:pPr>
                  <w:r w:rsidRPr="004E25AE">
                    <w:rPr>
                      <w:rFonts w:ascii="Arial" w:hAnsi="Arial" w:cs="Arial"/>
                      <w:b/>
                      <w:color w:val="339966"/>
                      <w:sz w:val="40"/>
                      <w:szCs w:val="40"/>
                      <w:lang w:val="es-ES_tradnl"/>
                    </w:rPr>
                    <w:t>I</w:t>
                  </w:r>
                  <w:r>
                    <w:rPr>
                      <w:rFonts w:ascii="Arial" w:hAnsi="Arial" w:cs="Arial"/>
                      <w:b/>
                      <w:color w:val="339966"/>
                      <w:sz w:val="40"/>
                      <w:szCs w:val="40"/>
                      <w:lang w:val="es-ES_tradnl"/>
                    </w:rPr>
                    <w:t xml:space="preserve">nstituto Tecnológico y de Energías Renovables, </w:t>
                  </w:r>
                  <w:r w:rsidRPr="004E25AE">
                    <w:rPr>
                      <w:rFonts w:ascii="Arial" w:hAnsi="Arial" w:cs="Arial"/>
                      <w:b/>
                      <w:color w:val="339966"/>
                      <w:sz w:val="40"/>
                      <w:szCs w:val="40"/>
                      <w:lang w:val="es-ES_tradnl"/>
                    </w:rPr>
                    <w:t>S.A.</w:t>
                  </w:r>
                </w:p>
              </w:txbxContent>
            </v:textbox>
          </v:shape>
        </w:pict>
      </w:r>
    </w:p>
    <w:p w:rsidR="00052359" w:rsidRDefault="00052359">
      <w:pPr>
        <w:rPr>
          <w:rFonts w:ascii="Arial" w:hAnsi="Arial" w:cs="Arial"/>
          <w:sz w:val="16"/>
          <w:szCs w:val="16"/>
          <w:lang w:val="es-ES_tradnl"/>
        </w:rPr>
      </w:pPr>
    </w:p>
    <w:p w:rsidR="00052359" w:rsidRDefault="00052359">
      <w:pPr>
        <w:rPr>
          <w:rFonts w:ascii="Arial" w:hAnsi="Arial" w:cs="Arial"/>
          <w:sz w:val="16"/>
          <w:szCs w:val="16"/>
          <w:lang w:val="es-ES_tradnl"/>
        </w:rPr>
      </w:pPr>
    </w:p>
    <w:p w:rsidR="00052359" w:rsidRDefault="00052359">
      <w:pPr>
        <w:rPr>
          <w:rFonts w:ascii="Arial" w:hAnsi="Arial" w:cs="Arial"/>
          <w:sz w:val="16"/>
          <w:szCs w:val="16"/>
          <w:lang w:val="es-ES_tradnl"/>
        </w:rPr>
      </w:pPr>
    </w:p>
    <w:p w:rsidR="00052359" w:rsidRDefault="00052359">
      <w:pPr>
        <w:rPr>
          <w:rFonts w:ascii="Arial" w:hAnsi="Arial" w:cs="Arial"/>
          <w:sz w:val="16"/>
          <w:szCs w:val="16"/>
          <w:lang w:val="es-ES_tradnl"/>
        </w:rPr>
      </w:pPr>
    </w:p>
    <w:p w:rsidR="00052359" w:rsidRDefault="00052359">
      <w:pPr>
        <w:rPr>
          <w:rFonts w:ascii="Arial" w:hAnsi="Arial" w:cs="Arial"/>
          <w:noProof/>
          <w:sz w:val="16"/>
          <w:szCs w:val="16"/>
          <w:lang w:val="es-ES_tradnl" w:eastAsia="es-ES_tradnl"/>
        </w:rPr>
      </w:pPr>
    </w:p>
    <w:p w:rsidR="00052359" w:rsidRDefault="00052359">
      <w:pPr>
        <w:rPr>
          <w:rFonts w:ascii="Arial" w:hAnsi="Arial" w:cs="Arial"/>
          <w:noProof/>
          <w:sz w:val="16"/>
          <w:szCs w:val="16"/>
          <w:lang w:val="es-ES_tradnl" w:eastAsia="es-ES_tradnl"/>
        </w:rPr>
      </w:pPr>
    </w:p>
    <w:p w:rsidR="00052359" w:rsidRDefault="00052359">
      <w:pPr>
        <w:rPr>
          <w:rFonts w:ascii="Arial" w:hAnsi="Arial" w:cs="Arial"/>
          <w:noProof/>
          <w:sz w:val="16"/>
          <w:szCs w:val="16"/>
          <w:lang w:val="es-ES_tradnl" w:eastAsia="es-ES_tradnl"/>
        </w:rPr>
      </w:pPr>
    </w:p>
    <w:p w:rsidR="00052359" w:rsidRDefault="00052359">
      <w:pPr>
        <w:rPr>
          <w:rFonts w:ascii="Arial" w:hAnsi="Arial" w:cs="Arial"/>
          <w:sz w:val="16"/>
          <w:szCs w:val="16"/>
          <w:lang w:val="es-ES_tradnl"/>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5" type="#_x0000_t75" style="width:451.5pt;height:370.5pt;visibility:visible">
            <v:imagedata r:id="rId7" o:title=""/>
          </v:shape>
        </w:pict>
      </w:r>
    </w:p>
    <w:p w:rsidR="00052359" w:rsidRDefault="00052359">
      <w:pPr>
        <w:rPr>
          <w:rFonts w:ascii="Arial" w:hAnsi="Arial" w:cs="Arial"/>
          <w:sz w:val="16"/>
          <w:szCs w:val="16"/>
          <w:lang w:val="es-ES_tradnl"/>
        </w:rPr>
      </w:pPr>
    </w:p>
    <w:p w:rsidR="00052359" w:rsidRDefault="00052359">
      <w:pPr>
        <w:rPr>
          <w:rFonts w:ascii="Arial" w:hAnsi="Arial" w:cs="Arial"/>
          <w:sz w:val="16"/>
          <w:szCs w:val="16"/>
          <w:lang w:val="es-ES_tradnl"/>
        </w:rPr>
      </w:pPr>
    </w:p>
    <w:p w:rsidR="00052359" w:rsidRDefault="00052359">
      <w:pPr>
        <w:rPr>
          <w:rFonts w:ascii="Arial" w:hAnsi="Arial" w:cs="Arial"/>
          <w:sz w:val="16"/>
          <w:szCs w:val="16"/>
          <w:lang w:val="es-ES_tradnl"/>
        </w:rPr>
      </w:pPr>
      <w:r>
        <w:rPr>
          <w:noProof/>
        </w:rPr>
        <w:pict>
          <v:shape id="Cuadro de texto 21" o:spid="_x0000_s1028" type="#_x0000_t202" style="position:absolute;margin-left:0;margin-top:2.45pt;width:450pt;height:58.0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">
            <v:textbox>
              <w:txbxContent>
                <w:p w:rsidR="00052359" w:rsidRDefault="00052359">
                  <w:pPr>
                    <w:jc w:val="center"/>
                    <w:rPr>
                      <w:rFonts w:ascii="Arial" w:hAnsi="Arial" w:cs="Arial"/>
                      <w:b/>
                      <w:color w:val="339966"/>
                      <w:sz w:val="40"/>
                      <w:szCs w:val="40"/>
                      <w:lang w:val="es-ES_tradnl"/>
                    </w:rPr>
                  </w:pPr>
                  <w:r w:rsidRPr="004E25AE">
                    <w:rPr>
                      <w:rFonts w:ascii="Arial" w:hAnsi="Arial" w:cs="Arial"/>
                      <w:b/>
                      <w:color w:val="339966"/>
                      <w:sz w:val="40"/>
                      <w:szCs w:val="40"/>
                      <w:lang w:val="es-ES_tradnl"/>
                    </w:rPr>
                    <w:t xml:space="preserve">CUENTAS ANUALES </w:t>
                  </w:r>
                </w:p>
                <w:p w:rsidR="00052359" w:rsidRDefault="00052359">
                  <w:pPr>
                    <w:jc w:val="center"/>
                    <w:rPr>
                      <w:rFonts w:ascii="Arial" w:hAnsi="Arial" w:cs="Arial"/>
                      <w:b/>
                      <w:color w:val="339966"/>
                      <w:spacing w:val="78"/>
                      <w:sz w:val="40"/>
                      <w:szCs w:val="40"/>
                      <w:lang w:val="es-ES_tradnl"/>
                    </w:rPr>
                  </w:pPr>
                  <w:r>
                    <w:rPr>
                      <w:rFonts w:ascii="Arial" w:hAnsi="Arial" w:cs="Arial"/>
                      <w:b/>
                      <w:color w:val="339966"/>
                      <w:sz w:val="40"/>
                      <w:szCs w:val="40"/>
                      <w:lang w:val="es-ES_tradnl"/>
                    </w:rPr>
                    <w:t>DEL EJERCICIO 2024</w:t>
                  </w:r>
                </w:p>
                <w:p w:rsidR="00052359" w:rsidRDefault="00052359">
                  <w:pPr>
                    <w:jc w:val="center"/>
                    <w:rPr>
                      <w:color w:val="00FF00"/>
                    </w:rPr>
                  </w:pPr>
                </w:p>
              </w:txbxContent>
            </v:textbox>
          </v:shape>
        </w:pict>
      </w:r>
    </w:p>
    <w:p w:rsidR="00052359" w:rsidRDefault="00052359">
      <w:pPr>
        <w:rPr>
          <w:rFonts w:ascii="Arial" w:hAnsi="Arial" w:cs="Arial"/>
          <w:sz w:val="16"/>
          <w:szCs w:val="16"/>
          <w:lang w:val="es-ES_tradnl"/>
        </w:rPr>
      </w:pPr>
    </w:p>
    <w:p w:rsidR="00052359" w:rsidRDefault="00052359">
      <w:pPr>
        <w:rPr>
          <w:rFonts w:ascii="Arial" w:hAnsi="Arial" w:cs="Arial"/>
          <w:sz w:val="16"/>
          <w:szCs w:val="16"/>
          <w:lang w:val="es-ES_tradnl"/>
        </w:rPr>
      </w:pPr>
    </w:p>
    <w:p w:rsidR="00052359" w:rsidRDefault="00052359">
      <w:pPr>
        <w:rPr>
          <w:rFonts w:ascii="Arial" w:hAnsi="Arial" w:cs="Arial"/>
          <w:sz w:val="16"/>
          <w:szCs w:val="16"/>
          <w:lang w:val="es-ES_tradnl"/>
        </w:rPr>
      </w:pPr>
    </w:p>
    <w:p w:rsidR="00052359" w:rsidRDefault="00052359">
      <w:pPr>
        <w:rPr>
          <w:rFonts w:ascii="Arial" w:hAnsi="Arial" w:cs="Arial"/>
          <w:sz w:val="16"/>
          <w:szCs w:val="16"/>
        </w:rPr>
      </w:pPr>
    </w:p>
    <w:p w:rsidR="00052359" w:rsidRDefault="00052359">
      <w:pPr>
        <w:rPr>
          <w:rFonts w:ascii="Arial" w:hAnsi="Arial" w:cs="Arial"/>
          <w:sz w:val="16"/>
          <w:szCs w:val="16"/>
        </w:rPr>
      </w:pPr>
    </w:p>
    <w:p w:rsidR="00052359" w:rsidRDefault="00052359">
      <w:pPr>
        <w:rPr>
          <w:rFonts w:ascii="Arial" w:hAnsi="Arial" w:cs="Arial"/>
          <w:sz w:val="16"/>
          <w:szCs w:val="16"/>
        </w:rPr>
      </w:pPr>
    </w:p>
    <w:p w:rsidR="00052359" w:rsidRDefault="00052359">
      <w:pPr>
        <w:rPr>
          <w:rFonts w:ascii="Arial" w:hAnsi="Arial" w:cs="Arial"/>
          <w:sz w:val="16"/>
          <w:szCs w:val="16"/>
        </w:rPr>
      </w:pPr>
    </w:p>
    <w:p w:rsidR="00052359" w:rsidRDefault="00052359">
      <w:pPr>
        <w:rPr>
          <w:rFonts w:ascii="Arial" w:hAnsi="Arial" w:cs="Arial"/>
          <w:sz w:val="16"/>
          <w:szCs w:val="16"/>
        </w:rPr>
      </w:pPr>
    </w:p>
    <w:p w:rsidR="00052359" w:rsidRDefault="00052359">
      <w:pPr>
        <w:rPr>
          <w:rFonts w:ascii="Arial" w:hAnsi="Arial" w:cs="Arial"/>
          <w:sz w:val="16"/>
          <w:szCs w:val="16"/>
        </w:rPr>
      </w:pPr>
    </w:p>
    <w:p w:rsidR="00052359" w:rsidRDefault="00052359">
      <w:pPr>
        <w:rPr>
          <w:rFonts w:ascii="Arial" w:hAnsi="Arial" w:cs="Arial"/>
          <w:sz w:val="16"/>
          <w:szCs w:val="16"/>
        </w:rPr>
        <w:sectPr w:rsidR="00052359" w:rsidSect="000B2459">
          <w:headerReference w:type="default" r:id="rId8"/>
          <w:pgSz w:w="11906" w:h="16838" w:code="9"/>
          <w:pgMar w:top="2410" w:right="1558" w:bottom="1134" w:left="1701" w:header="567" w:footer="624" w:gutter="0"/>
          <w:pgNumType w:start="0"/>
          <w:cols w:space="720"/>
          <w:rtlGutter/>
          <w:docGrid w:linePitch="326"/>
        </w:sectPr>
      </w:pPr>
    </w:p>
    <w:p w:rsidR="00052359" w:rsidRPr="00156B7C" w:rsidRDefault="00052359" w:rsidP="006E2457">
      <w:pPr>
        <w:jc w:val="center"/>
        <w:rPr>
          <w:rFonts w:ascii="Arial" w:hAnsi="Arial" w:cs="Arial"/>
          <w:b/>
          <w:bCs/>
          <w:sz w:val="20"/>
          <w:szCs w:val="20"/>
        </w:rPr>
      </w:pPr>
      <w:r w:rsidRPr="00156B7C">
        <w:rPr>
          <w:rFonts w:ascii="Arial" w:hAnsi="Arial" w:cs="Arial"/>
          <w:b/>
          <w:bCs/>
          <w:sz w:val="20"/>
          <w:szCs w:val="20"/>
        </w:rPr>
        <w:t>INSTITUTO TECNOLÓGICO Y DE ENERGÍAS RENOVABLES, S.A.</w:t>
      </w:r>
    </w:p>
    <w:p w:rsidR="00052359" w:rsidRPr="00156B7C" w:rsidRDefault="00052359" w:rsidP="0036305E">
      <w:pPr>
        <w:jc w:val="center"/>
        <w:rPr>
          <w:rFonts w:ascii="Arial" w:hAnsi="Arial" w:cs="Arial"/>
          <w:b/>
          <w:bCs/>
          <w:sz w:val="20"/>
          <w:szCs w:val="20"/>
        </w:rPr>
      </w:pPr>
      <w:r w:rsidRPr="00156B7C">
        <w:rPr>
          <w:rFonts w:ascii="Arial" w:hAnsi="Arial" w:cs="Arial"/>
          <w:b/>
          <w:bCs/>
          <w:sz w:val="20"/>
          <w:szCs w:val="20"/>
        </w:rPr>
        <w:t xml:space="preserve">BALANCE DE SITUACIÓN AL </w:t>
      </w:r>
      <w:smartTag w:uri="urn:schemas-microsoft-com:office:smarttags" w:element="date">
        <w:smartTagPr>
          <w:attr w:name="Year" w:val="2024"/>
          <w:attr w:name="Day" w:val="31"/>
          <w:attr w:name="Month" w:val="12"/>
          <w:attr w:name="ls" w:val="trans"/>
        </w:smartTagPr>
        <w:r w:rsidRPr="00156B7C">
          <w:rPr>
            <w:rFonts w:ascii="Arial" w:hAnsi="Arial" w:cs="Arial"/>
            <w:b/>
            <w:bCs/>
            <w:sz w:val="20"/>
            <w:szCs w:val="20"/>
          </w:rPr>
          <w:t>31 DE DICIEMBRE DE 202</w:t>
        </w:r>
        <w:r>
          <w:rPr>
            <w:rFonts w:ascii="Arial" w:hAnsi="Arial" w:cs="Arial"/>
            <w:b/>
            <w:bCs/>
            <w:sz w:val="20"/>
            <w:szCs w:val="20"/>
          </w:rPr>
          <w:t>4</w:t>
        </w:r>
      </w:smartTag>
      <w:r w:rsidRPr="00156B7C">
        <w:rPr>
          <w:rFonts w:ascii="Arial" w:hAnsi="Arial" w:cs="Arial"/>
          <w:b/>
          <w:bCs/>
          <w:sz w:val="20"/>
          <w:szCs w:val="20"/>
        </w:rPr>
        <w:t xml:space="preserve"> Y 202</w:t>
      </w:r>
      <w:r>
        <w:rPr>
          <w:rFonts w:ascii="Arial" w:hAnsi="Arial" w:cs="Arial"/>
          <w:b/>
          <w:bCs/>
          <w:sz w:val="20"/>
          <w:szCs w:val="20"/>
        </w:rPr>
        <w:t>3</w:t>
      </w:r>
    </w:p>
    <w:p w:rsidR="00052359" w:rsidRPr="00156B7C" w:rsidRDefault="00052359" w:rsidP="006E2457">
      <w:pPr>
        <w:jc w:val="center"/>
        <w:rPr>
          <w:rFonts w:ascii="Arial" w:hAnsi="Arial" w:cs="Arial"/>
          <w:sz w:val="20"/>
          <w:szCs w:val="20"/>
        </w:rPr>
      </w:pPr>
      <w:r w:rsidRPr="00156B7C">
        <w:rPr>
          <w:rFonts w:ascii="Arial" w:hAnsi="Arial" w:cs="Arial"/>
          <w:sz w:val="20"/>
          <w:szCs w:val="20"/>
        </w:rPr>
        <w:t>(Expresado en euros)</w:t>
      </w:r>
    </w:p>
    <w:p w:rsidR="00052359" w:rsidRPr="00403894" w:rsidRDefault="00052359" w:rsidP="006E2457">
      <w:pPr>
        <w:jc w:val="center"/>
        <w:rPr>
          <w:rFonts w:ascii="Arial" w:hAnsi="Arial" w:cs="Arial"/>
          <w:sz w:val="16"/>
          <w:szCs w:val="16"/>
        </w:rPr>
      </w:pPr>
    </w:p>
    <w:tbl>
      <w:tblPr>
        <w:tblW w:w="5000" w:type="pct"/>
        <w:tblCellMar>
          <w:left w:w="70" w:type="dxa"/>
          <w:right w:w="70" w:type="dxa"/>
        </w:tblCellMar>
        <w:tblLook w:val="00A0" w:firstRow="1" w:lastRow="0" w:firstColumn="1" w:lastColumn="0" w:noHBand="0" w:noVBand="0"/>
      </w:tblPr>
      <w:tblGrid>
        <w:gridCol w:w="5226"/>
        <w:gridCol w:w="836"/>
        <w:gridCol w:w="1403"/>
        <w:gridCol w:w="1462"/>
      </w:tblGrid>
      <w:tr w:rsidR="00052359" w:rsidRPr="00B40DCE" w:rsidTr="0036305E">
        <w:trPr>
          <w:trHeight w:val="170"/>
        </w:trPr>
        <w:tc>
          <w:tcPr>
            <w:tcW w:w="2927" w:type="pct"/>
            <w:vMerge w:val="restart"/>
            <w:tcBorders>
              <w:top w:val="single" w:sz="4" w:space="0" w:color="auto"/>
              <w:left w:val="single" w:sz="4" w:space="0" w:color="auto"/>
              <w:bottom w:val="single" w:sz="4" w:space="0" w:color="auto"/>
              <w:right w:val="nil"/>
            </w:tcBorders>
            <w:shd w:val="clear" w:color="000000" w:fill="C0C0C0"/>
            <w:noWrap/>
            <w:vAlign w:val="bottom"/>
          </w:tcPr>
          <w:p w:rsidR="00052359" w:rsidRPr="00B40DCE" w:rsidRDefault="00052359" w:rsidP="006E2457">
            <w:pPr>
              <w:jc w:val="center"/>
              <w:rPr>
                <w:rFonts w:ascii="Arial" w:hAnsi="Arial" w:cs="Arial"/>
                <w:b/>
                <w:bCs/>
                <w:sz w:val="16"/>
                <w:szCs w:val="16"/>
              </w:rPr>
            </w:pPr>
            <w:r w:rsidRPr="00B40DCE">
              <w:rPr>
                <w:rFonts w:ascii="Arial" w:hAnsi="Arial" w:cs="Arial"/>
                <w:b/>
                <w:bCs/>
                <w:sz w:val="16"/>
                <w:szCs w:val="16"/>
              </w:rPr>
              <w:t>ACTIVO </w:t>
            </w:r>
          </w:p>
        </w:tc>
        <w:tc>
          <w:tcPr>
            <w:tcW w:w="468" w:type="pct"/>
            <w:tcBorders>
              <w:top w:val="single" w:sz="4" w:space="0" w:color="auto"/>
              <w:left w:val="single" w:sz="4" w:space="0" w:color="auto"/>
              <w:bottom w:val="nil"/>
              <w:right w:val="single" w:sz="4" w:space="0" w:color="auto"/>
            </w:tcBorders>
            <w:shd w:val="clear" w:color="000000" w:fill="C0C0C0"/>
            <w:vAlign w:val="bottom"/>
          </w:tcPr>
          <w:p w:rsidR="00052359" w:rsidRPr="00B40DCE" w:rsidRDefault="00052359" w:rsidP="001556BD">
            <w:pPr>
              <w:jc w:val="center"/>
              <w:rPr>
                <w:rFonts w:ascii="Arial" w:hAnsi="Arial" w:cs="Arial"/>
                <w:b/>
                <w:bCs/>
                <w:sz w:val="16"/>
                <w:szCs w:val="16"/>
              </w:rPr>
            </w:pPr>
            <w:r w:rsidRPr="00B40DCE">
              <w:rPr>
                <w:rFonts w:ascii="Arial" w:hAnsi="Arial" w:cs="Arial"/>
                <w:b/>
                <w:bCs/>
                <w:sz w:val="16"/>
                <w:szCs w:val="16"/>
              </w:rPr>
              <w:t>Notas</w:t>
            </w:r>
          </w:p>
        </w:tc>
        <w:tc>
          <w:tcPr>
            <w:tcW w:w="786" w:type="pct"/>
            <w:tcBorders>
              <w:top w:val="single" w:sz="4" w:space="0" w:color="auto"/>
              <w:left w:val="nil"/>
              <w:bottom w:val="nil"/>
              <w:right w:val="single" w:sz="4" w:space="0" w:color="auto"/>
            </w:tcBorders>
            <w:shd w:val="clear" w:color="000000" w:fill="C0C0C0"/>
            <w:noWrap/>
            <w:vAlign w:val="bottom"/>
          </w:tcPr>
          <w:p w:rsidR="00052359" w:rsidRPr="00B40DCE" w:rsidRDefault="00052359" w:rsidP="001556BD">
            <w:pPr>
              <w:jc w:val="center"/>
              <w:rPr>
                <w:rFonts w:ascii="Arial" w:hAnsi="Arial" w:cs="Arial"/>
                <w:b/>
                <w:bCs/>
                <w:sz w:val="16"/>
                <w:szCs w:val="16"/>
              </w:rPr>
            </w:pPr>
            <w:r w:rsidRPr="00B40DCE">
              <w:rPr>
                <w:rFonts w:ascii="Arial" w:hAnsi="Arial" w:cs="Arial"/>
                <w:b/>
                <w:bCs/>
                <w:sz w:val="16"/>
                <w:szCs w:val="16"/>
              </w:rPr>
              <w:t> </w:t>
            </w:r>
          </w:p>
        </w:tc>
        <w:tc>
          <w:tcPr>
            <w:tcW w:w="819" w:type="pct"/>
            <w:tcBorders>
              <w:top w:val="single" w:sz="4" w:space="0" w:color="auto"/>
              <w:left w:val="single" w:sz="4" w:space="0" w:color="auto"/>
              <w:bottom w:val="nil"/>
              <w:right w:val="single" w:sz="4" w:space="0" w:color="auto"/>
            </w:tcBorders>
            <w:shd w:val="clear" w:color="000000" w:fill="C0C0C0"/>
            <w:noWrap/>
            <w:vAlign w:val="bottom"/>
          </w:tcPr>
          <w:p w:rsidR="00052359" w:rsidRPr="00B40DCE" w:rsidRDefault="00052359" w:rsidP="001556BD">
            <w:pPr>
              <w:jc w:val="center"/>
              <w:rPr>
                <w:rFonts w:ascii="Arial" w:hAnsi="Arial" w:cs="Arial"/>
                <w:b/>
                <w:bCs/>
                <w:sz w:val="16"/>
                <w:szCs w:val="16"/>
              </w:rPr>
            </w:pPr>
            <w:r w:rsidRPr="00B40DCE">
              <w:rPr>
                <w:rFonts w:ascii="Arial" w:hAnsi="Arial" w:cs="Arial"/>
                <w:b/>
                <w:bCs/>
                <w:sz w:val="16"/>
                <w:szCs w:val="16"/>
              </w:rPr>
              <w:t> </w:t>
            </w:r>
          </w:p>
        </w:tc>
      </w:tr>
      <w:tr w:rsidR="00052359" w:rsidRPr="00B40DCE" w:rsidTr="0036305E">
        <w:trPr>
          <w:trHeight w:val="170"/>
        </w:trPr>
        <w:tc>
          <w:tcPr>
            <w:tcW w:w="2927" w:type="pct"/>
            <w:vMerge/>
            <w:tcBorders>
              <w:left w:val="single" w:sz="4" w:space="0" w:color="auto"/>
              <w:bottom w:val="single" w:sz="4" w:space="0" w:color="auto"/>
              <w:right w:val="nil"/>
            </w:tcBorders>
            <w:shd w:val="clear" w:color="000000" w:fill="C0C0C0"/>
            <w:noWrap/>
            <w:vAlign w:val="bottom"/>
          </w:tcPr>
          <w:p w:rsidR="00052359" w:rsidRPr="00B40DCE" w:rsidRDefault="00052359" w:rsidP="007D57F5">
            <w:pPr>
              <w:rPr>
                <w:rFonts w:ascii="Arial" w:hAnsi="Arial" w:cs="Arial"/>
                <w:b/>
                <w:bCs/>
                <w:sz w:val="16"/>
                <w:szCs w:val="16"/>
              </w:rPr>
            </w:pPr>
          </w:p>
        </w:tc>
        <w:tc>
          <w:tcPr>
            <w:tcW w:w="468" w:type="pct"/>
            <w:tcBorders>
              <w:top w:val="nil"/>
              <w:left w:val="single" w:sz="4" w:space="0" w:color="auto"/>
              <w:bottom w:val="single" w:sz="4" w:space="0" w:color="auto"/>
              <w:right w:val="single" w:sz="4" w:space="0" w:color="auto"/>
            </w:tcBorders>
            <w:shd w:val="clear" w:color="000000" w:fill="C0C0C0"/>
            <w:noWrap/>
            <w:vAlign w:val="bottom"/>
          </w:tcPr>
          <w:p w:rsidR="00052359" w:rsidRPr="00B40DCE" w:rsidRDefault="00052359" w:rsidP="007D57F5">
            <w:pPr>
              <w:jc w:val="center"/>
              <w:rPr>
                <w:rFonts w:ascii="Arial" w:hAnsi="Arial" w:cs="Arial"/>
                <w:b/>
                <w:bCs/>
                <w:sz w:val="16"/>
                <w:szCs w:val="16"/>
              </w:rPr>
            </w:pPr>
            <w:r w:rsidRPr="00B40DCE">
              <w:rPr>
                <w:rFonts w:ascii="Arial" w:hAnsi="Arial" w:cs="Arial"/>
                <w:b/>
                <w:bCs/>
                <w:sz w:val="16"/>
                <w:szCs w:val="16"/>
              </w:rPr>
              <w:t>memoria</w:t>
            </w:r>
          </w:p>
        </w:tc>
        <w:tc>
          <w:tcPr>
            <w:tcW w:w="786" w:type="pct"/>
            <w:tcBorders>
              <w:top w:val="nil"/>
              <w:left w:val="nil"/>
              <w:bottom w:val="single" w:sz="4" w:space="0" w:color="auto"/>
              <w:right w:val="single" w:sz="4" w:space="0" w:color="auto"/>
            </w:tcBorders>
            <w:shd w:val="clear" w:color="000000" w:fill="C0C0C0"/>
            <w:noWrap/>
            <w:vAlign w:val="bottom"/>
          </w:tcPr>
          <w:p w:rsidR="00052359" w:rsidRPr="00B40DCE" w:rsidRDefault="00052359" w:rsidP="007D57F5">
            <w:pPr>
              <w:jc w:val="center"/>
              <w:rPr>
                <w:rFonts w:ascii="Arial" w:hAnsi="Arial" w:cs="Arial"/>
                <w:b/>
                <w:bCs/>
                <w:sz w:val="16"/>
                <w:szCs w:val="16"/>
              </w:rPr>
            </w:pPr>
            <w:smartTag w:uri="urn:schemas-microsoft-com:office:smarttags" w:element="date">
              <w:smartTagPr>
                <w:attr w:name="Year" w:val="2024"/>
                <w:attr w:name="Day" w:val="31"/>
                <w:attr w:name="Month" w:val="12"/>
                <w:attr w:name="ls" w:val="trans"/>
              </w:smartTagPr>
              <w:r w:rsidRPr="00B40DCE">
                <w:rPr>
                  <w:rFonts w:ascii="Arial" w:hAnsi="Arial" w:cs="Arial"/>
                  <w:b/>
                  <w:bCs/>
                  <w:sz w:val="16"/>
                  <w:szCs w:val="16"/>
                </w:rPr>
                <w:t>31/12/2024</w:t>
              </w:r>
            </w:smartTag>
          </w:p>
        </w:tc>
        <w:tc>
          <w:tcPr>
            <w:tcW w:w="819" w:type="pct"/>
            <w:tcBorders>
              <w:top w:val="nil"/>
              <w:left w:val="single" w:sz="4" w:space="0" w:color="auto"/>
              <w:bottom w:val="single" w:sz="4" w:space="0" w:color="auto"/>
              <w:right w:val="single" w:sz="4" w:space="0" w:color="auto"/>
            </w:tcBorders>
            <w:shd w:val="clear" w:color="000000" w:fill="C0C0C0"/>
            <w:noWrap/>
            <w:vAlign w:val="bottom"/>
          </w:tcPr>
          <w:p w:rsidR="00052359" w:rsidRPr="00B40DCE" w:rsidRDefault="00052359" w:rsidP="007D57F5">
            <w:pPr>
              <w:jc w:val="center"/>
              <w:rPr>
                <w:rFonts w:ascii="Arial" w:hAnsi="Arial" w:cs="Arial"/>
                <w:b/>
                <w:bCs/>
                <w:sz w:val="16"/>
                <w:szCs w:val="16"/>
              </w:rPr>
            </w:pPr>
            <w:smartTag w:uri="urn:schemas-microsoft-com:office:smarttags" w:element="date">
              <w:smartTagPr>
                <w:attr w:name="Year" w:val="2023"/>
                <w:attr w:name="Day" w:val="31"/>
                <w:attr w:name="Month" w:val="12"/>
                <w:attr w:name="ls" w:val="trans"/>
              </w:smartTagPr>
              <w:r w:rsidRPr="00B40DCE">
                <w:rPr>
                  <w:rFonts w:ascii="Arial" w:hAnsi="Arial" w:cs="Arial"/>
                  <w:b/>
                  <w:bCs/>
                  <w:sz w:val="16"/>
                  <w:szCs w:val="16"/>
                </w:rPr>
                <w:t>31/12/2023</w:t>
              </w:r>
            </w:smartTag>
          </w:p>
        </w:tc>
      </w:tr>
      <w:tr w:rsidR="00052359" w:rsidRPr="00B40DCE" w:rsidTr="0036305E">
        <w:trPr>
          <w:trHeight w:val="113"/>
        </w:trPr>
        <w:tc>
          <w:tcPr>
            <w:tcW w:w="2927" w:type="pct"/>
            <w:tcBorders>
              <w:top w:val="single" w:sz="4" w:space="0" w:color="auto"/>
              <w:left w:val="single" w:sz="4" w:space="0" w:color="auto"/>
              <w:bottom w:val="nil"/>
              <w:right w:val="nil"/>
            </w:tcBorders>
            <w:noWrap/>
            <w:vAlign w:val="bottom"/>
          </w:tcPr>
          <w:p w:rsidR="00052359" w:rsidRPr="00B40DCE" w:rsidRDefault="00052359" w:rsidP="001556BD">
            <w:pPr>
              <w:rPr>
                <w:rFonts w:ascii="Arial" w:hAnsi="Arial" w:cs="Arial"/>
                <w:sz w:val="10"/>
                <w:szCs w:val="10"/>
              </w:rPr>
            </w:pPr>
            <w:r w:rsidRPr="00B40DCE">
              <w:rPr>
                <w:rFonts w:ascii="Arial" w:hAnsi="Arial" w:cs="Arial"/>
                <w:sz w:val="10"/>
                <w:szCs w:val="10"/>
              </w:rPr>
              <w:t> </w:t>
            </w:r>
          </w:p>
        </w:tc>
        <w:tc>
          <w:tcPr>
            <w:tcW w:w="468" w:type="pct"/>
            <w:tcBorders>
              <w:top w:val="single" w:sz="4" w:space="0" w:color="auto"/>
              <w:left w:val="single" w:sz="4" w:space="0" w:color="auto"/>
              <w:bottom w:val="nil"/>
              <w:right w:val="single" w:sz="4" w:space="0" w:color="auto"/>
            </w:tcBorders>
            <w:noWrap/>
            <w:vAlign w:val="bottom"/>
          </w:tcPr>
          <w:p w:rsidR="00052359" w:rsidRPr="00B40DCE" w:rsidRDefault="00052359" w:rsidP="001556BD">
            <w:pPr>
              <w:rPr>
                <w:rFonts w:ascii="Arial" w:hAnsi="Arial" w:cs="Arial"/>
                <w:sz w:val="10"/>
                <w:szCs w:val="10"/>
              </w:rPr>
            </w:pPr>
            <w:r w:rsidRPr="00B40DCE">
              <w:rPr>
                <w:rFonts w:ascii="Arial" w:hAnsi="Arial" w:cs="Arial"/>
                <w:sz w:val="10"/>
                <w:szCs w:val="10"/>
              </w:rPr>
              <w:t> </w:t>
            </w:r>
          </w:p>
        </w:tc>
        <w:tc>
          <w:tcPr>
            <w:tcW w:w="786" w:type="pct"/>
            <w:tcBorders>
              <w:top w:val="single" w:sz="4" w:space="0" w:color="auto"/>
              <w:left w:val="nil"/>
              <w:bottom w:val="single" w:sz="4" w:space="0" w:color="auto"/>
              <w:right w:val="single" w:sz="4" w:space="0" w:color="auto"/>
            </w:tcBorders>
            <w:noWrap/>
            <w:vAlign w:val="bottom"/>
          </w:tcPr>
          <w:p w:rsidR="00052359" w:rsidRPr="00B40DCE" w:rsidRDefault="00052359" w:rsidP="001556BD">
            <w:pPr>
              <w:rPr>
                <w:rFonts w:ascii="Arial" w:hAnsi="Arial" w:cs="Arial"/>
                <w:sz w:val="10"/>
                <w:szCs w:val="10"/>
              </w:rPr>
            </w:pPr>
            <w:r w:rsidRPr="00B40DCE">
              <w:rPr>
                <w:rFonts w:ascii="Arial" w:hAnsi="Arial" w:cs="Arial"/>
                <w:sz w:val="10"/>
                <w:szCs w:val="10"/>
              </w:rPr>
              <w:t> </w:t>
            </w:r>
          </w:p>
        </w:tc>
        <w:tc>
          <w:tcPr>
            <w:tcW w:w="819" w:type="pct"/>
            <w:tcBorders>
              <w:top w:val="single" w:sz="4" w:space="0" w:color="auto"/>
              <w:left w:val="nil"/>
              <w:bottom w:val="single" w:sz="4" w:space="0" w:color="auto"/>
              <w:right w:val="single" w:sz="4" w:space="0" w:color="auto"/>
            </w:tcBorders>
            <w:noWrap/>
            <w:vAlign w:val="bottom"/>
          </w:tcPr>
          <w:p w:rsidR="00052359" w:rsidRPr="00B40DCE" w:rsidRDefault="00052359" w:rsidP="001556BD">
            <w:pPr>
              <w:rPr>
                <w:rFonts w:ascii="Arial" w:hAnsi="Arial" w:cs="Arial"/>
                <w:sz w:val="10"/>
                <w:szCs w:val="10"/>
              </w:rPr>
            </w:pPr>
            <w:r w:rsidRPr="00B40DCE">
              <w:rPr>
                <w:rFonts w:ascii="Arial" w:hAnsi="Arial" w:cs="Arial"/>
                <w:sz w:val="10"/>
                <w:szCs w:val="10"/>
              </w:rPr>
              <w:t> </w:t>
            </w:r>
          </w:p>
        </w:tc>
      </w:tr>
      <w:tr w:rsidR="00052359" w:rsidRPr="00B40DCE" w:rsidTr="0036305E">
        <w:trPr>
          <w:trHeight w:val="225"/>
        </w:trPr>
        <w:tc>
          <w:tcPr>
            <w:tcW w:w="2927" w:type="pct"/>
            <w:tcBorders>
              <w:top w:val="single" w:sz="4" w:space="0" w:color="auto"/>
              <w:left w:val="single" w:sz="4" w:space="0" w:color="auto"/>
              <w:bottom w:val="single" w:sz="4" w:space="0" w:color="auto"/>
              <w:right w:val="nil"/>
            </w:tcBorders>
            <w:shd w:val="clear" w:color="auto" w:fill="F2F2F2"/>
            <w:noWrap/>
            <w:vAlign w:val="center"/>
          </w:tcPr>
          <w:p w:rsidR="00052359" w:rsidRPr="00B40DCE" w:rsidRDefault="00052359" w:rsidP="0036305E">
            <w:pPr>
              <w:rPr>
                <w:rFonts w:ascii="Arial" w:hAnsi="Arial" w:cs="Arial"/>
                <w:b/>
                <w:bCs/>
                <w:sz w:val="16"/>
                <w:szCs w:val="16"/>
              </w:rPr>
            </w:pPr>
            <w:r w:rsidRPr="00B40DCE">
              <w:rPr>
                <w:rFonts w:ascii="Arial" w:hAnsi="Arial" w:cs="Arial"/>
                <w:b/>
                <w:bCs/>
                <w:sz w:val="16"/>
                <w:szCs w:val="16"/>
              </w:rPr>
              <w:t>A) ACTIVO NO CORRIENTE</w:t>
            </w:r>
          </w:p>
        </w:tc>
        <w:tc>
          <w:tcPr>
            <w:tcW w:w="468" w:type="pct"/>
            <w:tcBorders>
              <w:top w:val="single" w:sz="4" w:space="0" w:color="auto"/>
              <w:left w:val="single" w:sz="4" w:space="0" w:color="auto"/>
              <w:bottom w:val="single" w:sz="4" w:space="0" w:color="auto"/>
              <w:right w:val="single" w:sz="4" w:space="0" w:color="auto"/>
            </w:tcBorders>
            <w:shd w:val="clear" w:color="auto" w:fill="F2F2F2"/>
            <w:noWrap/>
            <w:vAlign w:val="bottom"/>
          </w:tcPr>
          <w:p w:rsidR="00052359" w:rsidRPr="00B40DCE" w:rsidRDefault="00052359" w:rsidP="0036305E">
            <w:pPr>
              <w:rPr>
                <w:rFonts w:ascii="Arial" w:hAnsi="Arial" w:cs="Arial"/>
                <w:b/>
                <w:bCs/>
                <w:sz w:val="16"/>
                <w:szCs w:val="16"/>
              </w:rPr>
            </w:pPr>
            <w:r w:rsidRPr="00B40DCE">
              <w:rPr>
                <w:rFonts w:ascii="Arial" w:hAnsi="Arial" w:cs="Arial"/>
                <w:b/>
                <w:bCs/>
                <w:sz w:val="16"/>
                <w:szCs w:val="16"/>
              </w:rPr>
              <w:t> </w:t>
            </w:r>
          </w:p>
        </w:tc>
        <w:tc>
          <w:tcPr>
            <w:tcW w:w="786" w:type="pct"/>
            <w:tcBorders>
              <w:top w:val="single" w:sz="4" w:space="0" w:color="auto"/>
              <w:left w:val="nil"/>
              <w:bottom w:val="single" w:sz="4" w:space="0" w:color="auto"/>
              <w:right w:val="single" w:sz="4" w:space="0" w:color="auto"/>
            </w:tcBorders>
            <w:shd w:val="clear" w:color="000000" w:fill="F2F2F2"/>
            <w:noWrap/>
            <w:vAlign w:val="center"/>
          </w:tcPr>
          <w:p w:rsidR="00052359" w:rsidRPr="00B40DCE" w:rsidRDefault="00052359" w:rsidP="0036305E">
            <w:pPr>
              <w:jc w:val="right"/>
              <w:rPr>
                <w:rFonts w:ascii="Arial" w:hAnsi="Arial" w:cs="Arial"/>
                <w:b/>
                <w:bCs/>
                <w:sz w:val="16"/>
                <w:szCs w:val="16"/>
              </w:rPr>
            </w:pPr>
            <w:r w:rsidRPr="00B40DCE">
              <w:rPr>
                <w:rFonts w:ascii="Arial" w:hAnsi="Arial" w:cs="Arial"/>
                <w:b/>
                <w:bCs/>
                <w:sz w:val="16"/>
                <w:szCs w:val="16"/>
              </w:rPr>
              <w:t>126.037.773,71</w:t>
            </w:r>
          </w:p>
        </w:tc>
        <w:tc>
          <w:tcPr>
            <w:tcW w:w="819" w:type="pct"/>
            <w:tcBorders>
              <w:top w:val="single" w:sz="4" w:space="0" w:color="auto"/>
              <w:left w:val="single" w:sz="4" w:space="0" w:color="auto"/>
              <w:bottom w:val="single" w:sz="4" w:space="0" w:color="auto"/>
              <w:right w:val="single" w:sz="4" w:space="0" w:color="auto"/>
            </w:tcBorders>
            <w:shd w:val="clear" w:color="auto" w:fill="F2F2F2"/>
            <w:noWrap/>
            <w:vAlign w:val="center"/>
          </w:tcPr>
          <w:p w:rsidR="00052359" w:rsidRPr="00B40DCE" w:rsidRDefault="00052359" w:rsidP="0036305E">
            <w:pPr>
              <w:jc w:val="right"/>
              <w:rPr>
                <w:rFonts w:ascii="Arial" w:hAnsi="Arial" w:cs="Arial"/>
                <w:b/>
                <w:bCs/>
                <w:sz w:val="16"/>
                <w:szCs w:val="16"/>
              </w:rPr>
            </w:pPr>
            <w:r w:rsidRPr="00B40DCE">
              <w:rPr>
                <w:rFonts w:ascii="Arial" w:hAnsi="Arial" w:cs="Arial"/>
                <w:b/>
                <w:bCs/>
                <w:sz w:val="16"/>
                <w:szCs w:val="16"/>
              </w:rPr>
              <w:t>130.323.863,94</w:t>
            </w:r>
          </w:p>
        </w:tc>
      </w:tr>
      <w:tr w:rsidR="00052359" w:rsidRPr="00B40DCE" w:rsidTr="0036305E">
        <w:trPr>
          <w:trHeight w:val="60"/>
        </w:trPr>
        <w:tc>
          <w:tcPr>
            <w:tcW w:w="2927" w:type="pct"/>
            <w:tcBorders>
              <w:top w:val="nil"/>
              <w:left w:val="single" w:sz="4" w:space="0" w:color="auto"/>
              <w:bottom w:val="nil"/>
              <w:right w:val="nil"/>
            </w:tcBorders>
            <w:noWrap/>
            <w:vAlign w:val="center"/>
          </w:tcPr>
          <w:p w:rsidR="00052359" w:rsidRPr="00B40DCE" w:rsidRDefault="00052359" w:rsidP="0036305E">
            <w:pPr>
              <w:rPr>
                <w:rFonts w:ascii="Arial" w:hAnsi="Arial" w:cs="Arial"/>
                <w:b/>
                <w:bCs/>
                <w:sz w:val="10"/>
                <w:szCs w:val="10"/>
              </w:rPr>
            </w:pPr>
            <w:r w:rsidRPr="00B40DCE">
              <w:rPr>
                <w:rFonts w:ascii="Arial" w:hAnsi="Arial" w:cs="Arial"/>
                <w:b/>
                <w:bCs/>
                <w:sz w:val="10"/>
                <w:szCs w:val="10"/>
              </w:rPr>
              <w:t> </w:t>
            </w:r>
          </w:p>
        </w:tc>
        <w:tc>
          <w:tcPr>
            <w:tcW w:w="468" w:type="pct"/>
            <w:tcBorders>
              <w:top w:val="nil"/>
              <w:left w:val="single" w:sz="4" w:space="0" w:color="auto"/>
              <w:bottom w:val="nil"/>
              <w:right w:val="single" w:sz="4" w:space="0" w:color="auto"/>
            </w:tcBorders>
            <w:noWrap/>
            <w:vAlign w:val="bottom"/>
          </w:tcPr>
          <w:p w:rsidR="00052359" w:rsidRPr="00B40DCE" w:rsidRDefault="00052359" w:rsidP="0036305E">
            <w:pPr>
              <w:rPr>
                <w:rFonts w:ascii="Arial" w:hAnsi="Arial" w:cs="Arial"/>
                <w:b/>
                <w:bCs/>
                <w:sz w:val="10"/>
                <w:szCs w:val="10"/>
              </w:rPr>
            </w:pPr>
            <w:r w:rsidRPr="00B40DCE">
              <w:rPr>
                <w:rFonts w:ascii="Arial" w:hAnsi="Arial" w:cs="Arial"/>
                <w:b/>
                <w:bCs/>
                <w:sz w:val="10"/>
                <w:szCs w:val="10"/>
              </w:rPr>
              <w:t> </w:t>
            </w:r>
          </w:p>
        </w:tc>
        <w:tc>
          <w:tcPr>
            <w:tcW w:w="786" w:type="pct"/>
            <w:tcBorders>
              <w:top w:val="single" w:sz="4" w:space="0" w:color="auto"/>
              <w:left w:val="nil"/>
              <w:bottom w:val="nil"/>
              <w:right w:val="single" w:sz="4" w:space="0" w:color="auto"/>
            </w:tcBorders>
            <w:noWrap/>
            <w:vAlign w:val="center"/>
          </w:tcPr>
          <w:p w:rsidR="00052359" w:rsidRPr="00B40DCE" w:rsidRDefault="00052359" w:rsidP="0036305E">
            <w:pPr>
              <w:jc w:val="right"/>
              <w:rPr>
                <w:rFonts w:ascii="Arial" w:hAnsi="Arial" w:cs="Arial"/>
                <w:b/>
                <w:bCs/>
                <w:sz w:val="10"/>
                <w:szCs w:val="10"/>
              </w:rPr>
            </w:pPr>
          </w:p>
        </w:tc>
        <w:tc>
          <w:tcPr>
            <w:tcW w:w="819" w:type="pct"/>
            <w:tcBorders>
              <w:top w:val="single" w:sz="4" w:space="0" w:color="auto"/>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b/>
                <w:bCs/>
                <w:sz w:val="10"/>
                <w:szCs w:val="10"/>
              </w:rPr>
            </w:pPr>
          </w:p>
        </w:tc>
      </w:tr>
      <w:tr w:rsidR="00052359" w:rsidRPr="00B40DCE" w:rsidTr="0036305E">
        <w:trPr>
          <w:trHeight w:val="225"/>
        </w:trPr>
        <w:tc>
          <w:tcPr>
            <w:tcW w:w="2927" w:type="pct"/>
            <w:tcBorders>
              <w:top w:val="nil"/>
              <w:left w:val="single" w:sz="4" w:space="0" w:color="auto"/>
              <w:bottom w:val="nil"/>
              <w:right w:val="nil"/>
            </w:tcBorders>
            <w:noWrap/>
            <w:vAlign w:val="center"/>
          </w:tcPr>
          <w:p w:rsidR="00052359" w:rsidRPr="00B40DCE" w:rsidRDefault="00052359" w:rsidP="0036305E">
            <w:pPr>
              <w:rPr>
                <w:rFonts w:ascii="Arial" w:hAnsi="Arial" w:cs="Arial"/>
                <w:b/>
                <w:bCs/>
                <w:sz w:val="16"/>
                <w:szCs w:val="16"/>
              </w:rPr>
            </w:pPr>
            <w:r w:rsidRPr="00B40DCE">
              <w:rPr>
                <w:rFonts w:ascii="Arial" w:hAnsi="Arial" w:cs="Arial"/>
                <w:b/>
                <w:bCs/>
                <w:sz w:val="16"/>
                <w:szCs w:val="16"/>
              </w:rPr>
              <w:t>I. Inmovilizado intangible</w:t>
            </w:r>
          </w:p>
        </w:tc>
        <w:tc>
          <w:tcPr>
            <w:tcW w:w="468" w:type="pct"/>
            <w:tcBorders>
              <w:top w:val="nil"/>
              <w:left w:val="single" w:sz="4" w:space="0" w:color="auto"/>
              <w:bottom w:val="nil"/>
              <w:right w:val="single" w:sz="4" w:space="0" w:color="auto"/>
            </w:tcBorders>
            <w:noWrap/>
            <w:vAlign w:val="bottom"/>
          </w:tcPr>
          <w:p w:rsidR="00052359" w:rsidRPr="00B40DCE" w:rsidRDefault="00052359" w:rsidP="0036305E">
            <w:pPr>
              <w:jc w:val="center"/>
              <w:rPr>
                <w:rFonts w:ascii="Arial" w:hAnsi="Arial" w:cs="Arial"/>
                <w:b/>
                <w:bCs/>
                <w:sz w:val="16"/>
                <w:szCs w:val="16"/>
              </w:rPr>
            </w:pPr>
            <w:r w:rsidRPr="00B40DCE">
              <w:rPr>
                <w:rFonts w:ascii="Arial" w:hAnsi="Arial" w:cs="Arial"/>
                <w:b/>
                <w:bCs/>
                <w:sz w:val="16"/>
                <w:szCs w:val="16"/>
              </w:rPr>
              <w:t>5.A</w:t>
            </w:r>
          </w:p>
        </w:tc>
        <w:tc>
          <w:tcPr>
            <w:tcW w:w="786" w:type="pct"/>
            <w:tcBorders>
              <w:top w:val="nil"/>
              <w:left w:val="nil"/>
              <w:bottom w:val="nil"/>
              <w:right w:val="single" w:sz="4" w:space="0" w:color="auto"/>
            </w:tcBorders>
            <w:noWrap/>
            <w:vAlign w:val="center"/>
          </w:tcPr>
          <w:p w:rsidR="00052359" w:rsidRPr="00B40DCE" w:rsidRDefault="00052359" w:rsidP="0036305E">
            <w:pPr>
              <w:jc w:val="right"/>
              <w:rPr>
                <w:rFonts w:ascii="Arial" w:hAnsi="Arial" w:cs="Arial"/>
                <w:b/>
                <w:bCs/>
                <w:sz w:val="16"/>
                <w:szCs w:val="16"/>
              </w:rPr>
            </w:pPr>
            <w:r w:rsidRPr="00B40DCE">
              <w:rPr>
                <w:rFonts w:ascii="Arial" w:hAnsi="Arial" w:cs="Arial"/>
                <w:b/>
                <w:bCs/>
                <w:sz w:val="16"/>
                <w:szCs w:val="16"/>
              </w:rPr>
              <w:t>1.084.068,82</w:t>
            </w:r>
          </w:p>
        </w:tc>
        <w:tc>
          <w:tcPr>
            <w:tcW w:w="819"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b/>
                <w:bCs/>
                <w:sz w:val="16"/>
                <w:szCs w:val="16"/>
              </w:rPr>
            </w:pPr>
            <w:r w:rsidRPr="00B40DCE">
              <w:rPr>
                <w:rFonts w:ascii="Arial" w:hAnsi="Arial" w:cs="Arial"/>
                <w:b/>
                <w:bCs/>
                <w:color w:val="000000"/>
                <w:sz w:val="16"/>
                <w:szCs w:val="16"/>
              </w:rPr>
              <w:t>1.315.352,13</w:t>
            </w:r>
          </w:p>
        </w:tc>
      </w:tr>
      <w:tr w:rsidR="00052359" w:rsidRPr="00B40DCE" w:rsidTr="0036305E">
        <w:trPr>
          <w:trHeight w:val="225"/>
        </w:trPr>
        <w:tc>
          <w:tcPr>
            <w:tcW w:w="2927" w:type="pct"/>
            <w:tcBorders>
              <w:top w:val="nil"/>
              <w:left w:val="single" w:sz="4" w:space="0" w:color="auto"/>
              <w:bottom w:val="nil"/>
              <w:right w:val="nil"/>
            </w:tcBorders>
            <w:noWrap/>
            <w:vAlign w:val="center"/>
          </w:tcPr>
          <w:p w:rsidR="00052359" w:rsidRPr="00B40DCE" w:rsidRDefault="00052359" w:rsidP="0036305E">
            <w:pPr>
              <w:rPr>
                <w:rFonts w:ascii="Arial" w:hAnsi="Arial" w:cs="Arial"/>
                <w:sz w:val="16"/>
                <w:szCs w:val="16"/>
              </w:rPr>
            </w:pPr>
            <w:r w:rsidRPr="00B40DCE">
              <w:rPr>
                <w:rFonts w:ascii="Arial" w:hAnsi="Arial" w:cs="Arial"/>
                <w:sz w:val="16"/>
                <w:szCs w:val="16"/>
              </w:rPr>
              <w:t>2. Concesiones</w:t>
            </w:r>
          </w:p>
        </w:tc>
        <w:tc>
          <w:tcPr>
            <w:tcW w:w="468" w:type="pct"/>
            <w:tcBorders>
              <w:top w:val="nil"/>
              <w:left w:val="single" w:sz="4" w:space="0" w:color="auto"/>
              <w:bottom w:val="nil"/>
              <w:right w:val="single" w:sz="4" w:space="0" w:color="auto"/>
            </w:tcBorders>
            <w:noWrap/>
            <w:vAlign w:val="bottom"/>
          </w:tcPr>
          <w:p w:rsidR="00052359" w:rsidRPr="00B40DCE" w:rsidRDefault="00052359" w:rsidP="0036305E">
            <w:pPr>
              <w:jc w:val="center"/>
              <w:rPr>
                <w:rFonts w:ascii="Arial" w:hAnsi="Arial" w:cs="Arial"/>
                <w:sz w:val="16"/>
                <w:szCs w:val="16"/>
              </w:rPr>
            </w:pPr>
            <w:r w:rsidRPr="00B40DCE">
              <w:rPr>
                <w:rFonts w:ascii="Arial" w:hAnsi="Arial" w:cs="Arial"/>
                <w:sz w:val="16"/>
                <w:szCs w:val="16"/>
              </w:rPr>
              <w:t> </w:t>
            </w:r>
          </w:p>
        </w:tc>
        <w:tc>
          <w:tcPr>
            <w:tcW w:w="786" w:type="pct"/>
            <w:tcBorders>
              <w:top w:val="nil"/>
              <w:left w:val="nil"/>
              <w:bottom w:val="nil"/>
              <w:right w:val="single" w:sz="4" w:space="0" w:color="auto"/>
            </w:tcBorders>
            <w:noWrap/>
            <w:vAlign w:val="center"/>
          </w:tcPr>
          <w:p w:rsidR="00052359" w:rsidRPr="00B40DCE" w:rsidRDefault="00052359" w:rsidP="0036305E">
            <w:pPr>
              <w:jc w:val="right"/>
              <w:rPr>
                <w:rFonts w:ascii="Arial" w:hAnsi="Arial" w:cs="Arial"/>
                <w:sz w:val="16"/>
                <w:szCs w:val="16"/>
              </w:rPr>
            </w:pPr>
            <w:r w:rsidRPr="00B40DCE">
              <w:rPr>
                <w:rFonts w:ascii="Arial" w:hAnsi="Arial" w:cs="Arial"/>
                <w:sz w:val="16"/>
                <w:szCs w:val="16"/>
              </w:rPr>
              <w:t>0,03</w:t>
            </w:r>
          </w:p>
        </w:tc>
        <w:tc>
          <w:tcPr>
            <w:tcW w:w="819"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sz w:val="16"/>
                <w:szCs w:val="16"/>
              </w:rPr>
            </w:pPr>
            <w:r w:rsidRPr="00B40DCE">
              <w:rPr>
                <w:rFonts w:ascii="Arial" w:hAnsi="Arial" w:cs="Arial"/>
                <w:color w:val="000000"/>
                <w:sz w:val="16"/>
                <w:szCs w:val="16"/>
              </w:rPr>
              <w:t>0,03</w:t>
            </w:r>
          </w:p>
        </w:tc>
      </w:tr>
      <w:tr w:rsidR="00052359" w:rsidRPr="00B40DCE" w:rsidTr="0036305E">
        <w:trPr>
          <w:trHeight w:val="225"/>
        </w:trPr>
        <w:tc>
          <w:tcPr>
            <w:tcW w:w="2927" w:type="pct"/>
            <w:tcBorders>
              <w:top w:val="nil"/>
              <w:left w:val="single" w:sz="4" w:space="0" w:color="auto"/>
              <w:bottom w:val="nil"/>
              <w:right w:val="nil"/>
            </w:tcBorders>
            <w:noWrap/>
            <w:vAlign w:val="center"/>
          </w:tcPr>
          <w:p w:rsidR="00052359" w:rsidRPr="00B40DCE" w:rsidRDefault="00052359" w:rsidP="0036305E">
            <w:pPr>
              <w:rPr>
                <w:rFonts w:ascii="Arial" w:hAnsi="Arial" w:cs="Arial"/>
                <w:sz w:val="16"/>
                <w:szCs w:val="16"/>
              </w:rPr>
            </w:pPr>
            <w:r w:rsidRPr="00B40DCE">
              <w:rPr>
                <w:rFonts w:ascii="Arial" w:hAnsi="Arial" w:cs="Arial"/>
                <w:sz w:val="16"/>
                <w:szCs w:val="16"/>
              </w:rPr>
              <w:t xml:space="preserve">4. Fondo de comercio. </w:t>
            </w:r>
          </w:p>
        </w:tc>
        <w:tc>
          <w:tcPr>
            <w:tcW w:w="468" w:type="pct"/>
            <w:tcBorders>
              <w:top w:val="nil"/>
              <w:left w:val="single" w:sz="4" w:space="0" w:color="auto"/>
              <w:bottom w:val="nil"/>
              <w:right w:val="single" w:sz="4" w:space="0" w:color="auto"/>
            </w:tcBorders>
            <w:noWrap/>
            <w:vAlign w:val="bottom"/>
          </w:tcPr>
          <w:p w:rsidR="00052359" w:rsidRPr="00B40DCE" w:rsidRDefault="00052359" w:rsidP="0036305E">
            <w:pPr>
              <w:jc w:val="center"/>
              <w:rPr>
                <w:rFonts w:ascii="Arial" w:hAnsi="Arial" w:cs="Arial"/>
                <w:sz w:val="16"/>
                <w:szCs w:val="16"/>
              </w:rPr>
            </w:pPr>
            <w:r w:rsidRPr="00B40DCE">
              <w:rPr>
                <w:rFonts w:ascii="Arial" w:hAnsi="Arial" w:cs="Arial"/>
                <w:sz w:val="16"/>
                <w:szCs w:val="16"/>
              </w:rPr>
              <w:t> </w:t>
            </w:r>
          </w:p>
        </w:tc>
        <w:tc>
          <w:tcPr>
            <w:tcW w:w="786" w:type="pct"/>
            <w:tcBorders>
              <w:top w:val="nil"/>
              <w:left w:val="nil"/>
              <w:bottom w:val="nil"/>
              <w:right w:val="single" w:sz="4" w:space="0" w:color="auto"/>
            </w:tcBorders>
            <w:noWrap/>
            <w:vAlign w:val="center"/>
          </w:tcPr>
          <w:p w:rsidR="00052359" w:rsidRPr="00B40DCE" w:rsidRDefault="00052359" w:rsidP="0036305E">
            <w:pPr>
              <w:jc w:val="right"/>
              <w:rPr>
                <w:rFonts w:ascii="Arial" w:hAnsi="Arial" w:cs="Arial"/>
                <w:sz w:val="16"/>
                <w:szCs w:val="16"/>
              </w:rPr>
            </w:pPr>
            <w:r w:rsidRPr="00B40DCE">
              <w:rPr>
                <w:rFonts w:ascii="Arial" w:hAnsi="Arial" w:cs="Arial"/>
                <w:sz w:val="16"/>
                <w:szCs w:val="16"/>
              </w:rPr>
              <w:t>645.381,25</w:t>
            </w:r>
          </w:p>
        </w:tc>
        <w:tc>
          <w:tcPr>
            <w:tcW w:w="819"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sz w:val="16"/>
                <w:szCs w:val="16"/>
              </w:rPr>
            </w:pPr>
            <w:r w:rsidRPr="00B40DCE">
              <w:rPr>
                <w:rFonts w:ascii="Arial" w:hAnsi="Arial" w:cs="Arial"/>
                <w:color w:val="000000"/>
                <w:sz w:val="16"/>
                <w:szCs w:val="16"/>
              </w:rPr>
              <w:t>1.290.762,52</w:t>
            </w:r>
          </w:p>
        </w:tc>
      </w:tr>
      <w:tr w:rsidR="00052359" w:rsidRPr="00B40DCE" w:rsidTr="0036305E">
        <w:trPr>
          <w:trHeight w:val="225"/>
        </w:trPr>
        <w:tc>
          <w:tcPr>
            <w:tcW w:w="2927" w:type="pct"/>
            <w:tcBorders>
              <w:top w:val="nil"/>
              <w:left w:val="single" w:sz="4" w:space="0" w:color="auto"/>
              <w:bottom w:val="nil"/>
              <w:right w:val="nil"/>
            </w:tcBorders>
            <w:noWrap/>
            <w:vAlign w:val="center"/>
          </w:tcPr>
          <w:p w:rsidR="00052359" w:rsidRPr="00B40DCE" w:rsidRDefault="00052359" w:rsidP="0036305E">
            <w:pPr>
              <w:rPr>
                <w:rFonts w:ascii="Arial" w:hAnsi="Arial" w:cs="Arial"/>
                <w:sz w:val="16"/>
                <w:szCs w:val="16"/>
              </w:rPr>
            </w:pPr>
            <w:r w:rsidRPr="00B40DCE">
              <w:rPr>
                <w:rFonts w:ascii="Arial" w:hAnsi="Arial" w:cs="Arial"/>
                <w:sz w:val="16"/>
                <w:szCs w:val="16"/>
              </w:rPr>
              <w:t>5. Aplicaciones informáticas</w:t>
            </w:r>
          </w:p>
        </w:tc>
        <w:tc>
          <w:tcPr>
            <w:tcW w:w="468" w:type="pct"/>
            <w:tcBorders>
              <w:top w:val="nil"/>
              <w:left w:val="single" w:sz="4" w:space="0" w:color="auto"/>
              <w:bottom w:val="nil"/>
              <w:right w:val="single" w:sz="4" w:space="0" w:color="auto"/>
            </w:tcBorders>
            <w:noWrap/>
            <w:vAlign w:val="bottom"/>
          </w:tcPr>
          <w:p w:rsidR="00052359" w:rsidRPr="00B40DCE" w:rsidRDefault="00052359" w:rsidP="0036305E">
            <w:pPr>
              <w:jc w:val="center"/>
              <w:rPr>
                <w:rFonts w:ascii="Arial" w:hAnsi="Arial" w:cs="Arial"/>
                <w:sz w:val="16"/>
                <w:szCs w:val="16"/>
              </w:rPr>
            </w:pPr>
            <w:r w:rsidRPr="00B40DCE">
              <w:rPr>
                <w:rFonts w:ascii="Arial" w:hAnsi="Arial" w:cs="Arial"/>
                <w:sz w:val="16"/>
                <w:szCs w:val="16"/>
              </w:rPr>
              <w:t> </w:t>
            </w:r>
          </w:p>
        </w:tc>
        <w:tc>
          <w:tcPr>
            <w:tcW w:w="786" w:type="pct"/>
            <w:tcBorders>
              <w:top w:val="nil"/>
              <w:left w:val="nil"/>
              <w:bottom w:val="nil"/>
              <w:right w:val="single" w:sz="4" w:space="0" w:color="auto"/>
            </w:tcBorders>
            <w:noWrap/>
            <w:vAlign w:val="center"/>
          </w:tcPr>
          <w:p w:rsidR="00052359" w:rsidRPr="00B40DCE" w:rsidRDefault="00052359" w:rsidP="0036305E">
            <w:pPr>
              <w:jc w:val="right"/>
              <w:rPr>
                <w:rFonts w:ascii="Arial" w:hAnsi="Arial" w:cs="Arial"/>
                <w:sz w:val="16"/>
                <w:szCs w:val="16"/>
              </w:rPr>
            </w:pPr>
            <w:r w:rsidRPr="00B40DCE">
              <w:rPr>
                <w:rFonts w:ascii="Arial" w:hAnsi="Arial" w:cs="Arial"/>
                <w:sz w:val="16"/>
                <w:szCs w:val="16"/>
              </w:rPr>
              <w:t>7.614,57</w:t>
            </w:r>
          </w:p>
        </w:tc>
        <w:tc>
          <w:tcPr>
            <w:tcW w:w="819"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sz w:val="16"/>
                <w:szCs w:val="16"/>
              </w:rPr>
            </w:pPr>
            <w:r w:rsidRPr="00B40DCE">
              <w:rPr>
                <w:rFonts w:ascii="Arial" w:hAnsi="Arial" w:cs="Arial"/>
                <w:color w:val="000000"/>
                <w:sz w:val="16"/>
                <w:szCs w:val="16"/>
              </w:rPr>
              <w:t>14.589,58</w:t>
            </w:r>
          </w:p>
        </w:tc>
      </w:tr>
      <w:tr w:rsidR="00052359" w:rsidRPr="00B40DCE" w:rsidTr="0036305E">
        <w:trPr>
          <w:trHeight w:val="225"/>
        </w:trPr>
        <w:tc>
          <w:tcPr>
            <w:tcW w:w="2927" w:type="pct"/>
            <w:tcBorders>
              <w:top w:val="nil"/>
              <w:left w:val="single" w:sz="4" w:space="0" w:color="auto"/>
              <w:bottom w:val="nil"/>
              <w:right w:val="nil"/>
            </w:tcBorders>
            <w:noWrap/>
            <w:vAlign w:val="center"/>
          </w:tcPr>
          <w:p w:rsidR="00052359" w:rsidRPr="00B40DCE" w:rsidRDefault="00052359" w:rsidP="0036305E">
            <w:pPr>
              <w:rPr>
                <w:rFonts w:ascii="Arial" w:hAnsi="Arial" w:cs="Arial"/>
                <w:sz w:val="16"/>
                <w:szCs w:val="16"/>
              </w:rPr>
            </w:pPr>
            <w:r w:rsidRPr="00B40DCE">
              <w:rPr>
                <w:rFonts w:ascii="Arial" w:hAnsi="Arial" w:cs="Arial"/>
                <w:sz w:val="16"/>
                <w:szCs w:val="16"/>
              </w:rPr>
              <w:t>6. Otro inmovilizado intangible</w:t>
            </w:r>
          </w:p>
        </w:tc>
        <w:tc>
          <w:tcPr>
            <w:tcW w:w="468" w:type="pct"/>
            <w:tcBorders>
              <w:top w:val="nil"/>
              <w:left w:val="single" w:sz="4" w:space="0" w:color="auto"/>
              <w:bottom w:val="nil"/>
              <w:right w:val="single" w:sz="4" w:space="0" w:color="auto"/>
            </w:tcBorders>
            <w:noWrap/>
            <w:vAlign w:val="bottom"/>
          </w:tcPr>
          <w:p w:rsidR="00052359" w:rsidRPr="00B40DCE" w:rsidRDefault="00052359" w:rsidP="0036305E">
            <w:pPr>
              <w:jc w:val="center"/>
              <w:rPr>
                <w:rFonts w:ascii="Arial" w:hAnsi="Arial" w:cs="Arial"/>
                <w:sz w:val="16"/>
                <w:szCs w:val="16"/>
              </w:rPr>
            </w:pPr>
            <w:r w:rsidRPr="00B40DCE">
              <w:rPr>
                <w:rFonts w:ascii="Arial" w:hAnsi="Arial" w:cs="Arial"/>
                <w:sz w:val="16"/>
                <w:szCs w:val="16"/>
              </w:rPr>
              <w:t> </w:t>
            </w:r>
          </w:p>
        </w:tc>
        <w:tc>
          <w:tcPr>
            <w:tcW w:w="786" w:type="pct"/>
            <w:tcBorders>
              <w:top w:val="nil"/>
              <w:left w:val="nil"/>
              <w:bottom w:val="nil"/>
              <w:right w:val="single" w:sz="4" w:space="0" w:color="auto"/>
            </w:tcBorders>
            <w:noWrap/>
            <w:vAlign w:val="center"/>
          </w:tcPr>
          <w:p w:rsidR="00052359" w:rsidRPr="00B40DCE" w:rsidRDefault="00052359" w:rsidP="0036305E">
            <w:pPr>
              <w:jc w:val="right"/>
              <w:rPr>
                <w:rFonts w:ascii="Arial" w:hAnsi="Arial" w:cs="Arial"/>
                <w:sz w:val="16"/>
                <w:szCs w:val="16"/>
              </w:rPr>
            </w:pPr>
            <w:r w:rsidRPr="00B40DCE">
              <w:rPr>
                <w:rFonts w:ascii="Arial" w:hAnsi="Arial" w:cs="Arial"/>
                <w:sz w:val="16"/>
                <w:szCs w:val="16"/>
              </w:rPr>
              <w:t>431.072,97</w:t>
            </w:r>
          </w:p>
        </w:tc>
        <w:tc>
          <w:tcPr>
            <w:tcW w:w="819"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sz w:val="16"/>
                <w:szCs w:val="16"/>
              </w:rPr>
            </w:pPr>
            <w:r w:rsidRPr="00B40DCE">
              <w:rPr>
                <w:rFonts w:ascii="Arial" w:hAnsi="Arial" w:cs="Arial"/>
                <w:color w:val="000000"/>
                <w:sz w:val="16"/>
                <w:szCs w:val="16"/>
              </w:rPr>
              <w:t>10.000,00</w:t>
            </w:r>
          </w:p>
        </w:tc>
      </w:tr>
      <w:tr w:rsidR="00052359" w:rsidRPr="00B40DCE" w:rsidTr="0036305E">
        <w:trPr>
          <w:trHeight w:val="45"/>
        </w:trPr>
        <w:tc>
          <w:tcPr>
            <w:tcW w:w="2927" w:type="pct"/>
            <w:tcBorders>
              <w:top w:val="nil"/>
              <w:left w:val="single" w:sz="4" w:space="0" w:color="auto"/>
              <w:bottom w:val="nil"/>
              <w:right w:val="nil"/>
            </w:tcBorders>
            <w:noWrap/>
            <w:vAlign w:val="center"/>
          </w:tcPr>
          <w:p w:rsidR="00052359" w:rsidRPr="00B40DCE" w:rsidRDefault="00052359" w:rsidP="0036305E">
            <w:pPr>
              <w:rPr>
                <w:rFonts w:ascii="Arial" w:hAnsi="Arial" w:cs="Arial"/>
                <w:sz w:val="10"/>
                <w:szCs w:val="10"/>
              </w:rPr>
            </w:pPr>
            <w:r w:rsidRPr="00B40DCE">
              <w:rPr>
                <w:rFonts w:ascii="Arial" w:hAnsi="Arial" w:cs="Arial"/>
                <w:sz w:val="10"/>
                <w:szCs w:val="10"/>
              </w:rPr>
              <w:t> </w:t>
            </w:r>
          </w:p>
        </w:tc>
        <w:tc>
          <w:tcPr>
            <w:tcW w:w="468" w:type="pct"/>
            <w:tcBorders>
              <w:top w:val="nil"/>
              <w:left w:val="single" w:sz="4" w:space="0" w:color="auto"/>
              <w:bottom w:val="nil"/>
              <w:right w:val="single" w:sz="4" w:space="0" w:color="auto"/>
            </w:tcBorders>
            <w:noWrap/>
            <w:vAlign w:val="bottom"/>
          </w:tcPr>
          <w:p w:rsidR="00052359" w:rsidRPr="00B40DCE" w:rsidRDefault="00052359" w:rsidP="0036305E">
            <w:pPr>
              <w:jc w:val="center"/>
              <w:rPr>
                <w:rFonts w:ascii="Arial" w:hAnsi="Arial" w:cs="Arial"/>
                <w:sz w:val="10"/>
                <w:szCs w:val="10"/>
              </w:rPr>
            </w:pPr>
            <w:r w:rsidRPr="00B40DCE">
              <w:rPr>
                <w:rFonts w:ascii="Arial" w:hAnsi="Arial" w:cs="Arial"/>
                <w:sz w:val="10"/>
                <w:szCs w:val="10"/>
              </w:rPr>
              <w:t> </w:t>
            </w:r>
          </w:p>
        </w:tc>
        <w:tc>
          <w:tcPr>
            <w:tcW w:w="786" w:type="pct"/>
            <w:tcBorders>
              <w:top w:val="nil"/>
              <w:left w:val="nil"/>
              <w:bottom w:val="nil"/>
              <w:right w:val="single" w:sz="4" w:space="0" w:color="auto"/>
            </w:tcBorders>
            <w:noWrap/>
            <w:vAlign w:val="center"/>
          </w:tcPr>
          <w:p w:rsidR="00052359" w:rsidRPr="00B40DCE" w:rsidRDefault="00052359" w:rsidP="0036305E">
            <w:pPr>
              <w:jc w:val="right"/>
              <w:rPr>
                <w:rFonts w:ascii="Arial" w:hAnsi="Arial" w:cs="Arial"/>
                <w:sz w:val="10"/>
                <w:szCs w:val="10"/>
              </w:rPr>
            </w:pPr>
          </w:p>
        </w:tc>
        <w:tc>
          <w:tcPr>
            <w:tcW w:w="819"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sz w:val="10"/>
                <w:szCs w:val="10"/>
              </w:rPr>
            </w:pPr>
          </w:p>
        </w:tc>
      </w:tr>
      <w:tr w:rsidR="00052359" w:rsidRPr="00B40DCE" w:rsidTr="0036305E">
        <w:trPr>
          <w:trHeight w:val="225"/>
        </w:trPr>
        <w:tc>
          <w:tcPr>
            <w:tcW w:w="2927" w:type="pct"/>
            <w:tcBorders>
              <w:top w:val="nil"/>
              <w:left w:val="single" w:sz="4" w:space="0" w:color="auto"/>
              <w:bottom w:val="nil"/>
              <w:right w:val="nil"/>
            </w:tcBorders>
            <w:noWrap/>
            <w:vAlign w:val="center"/>
          </w:tcPr>
          <w:p w:rsidR="00052359" w:rsidRPr="00B40DCE" w:rsidRDefault="00052359" w:rsidP="0036305E">
            <w:pPr>
              <w:rPr>
                <w:rFonts w:ascii="Arial" w:hAnsi="Arial" w:cs="Arial"/>
                <w:b/>
                <w:bCs/>
                <w:sz w:val="16"/>
                <w:szCs w:val="16"/>
              </w:rPr>
            </w:pPr>
            <w:r w:rsidRPr="00B40DCE">
              <w:rPr>
                <w:rFonts w:ascii="Arial" w:hAnsi="Arial" w:cs="Arial"/>
                <w:b/>
                <w:bCs/>
                <w:sz w:val="16"/>
                <w:szCs w:val="16"/>
              </w:rPr>
              <w:t>II. Inmovilizado material</w:t>
            </w:r>
          </w:p>
        </w:tc>
        <w:tc>
          <w:tcPr>
            <w:tcW w:w="468" w:type="pct"/>
            <w:tcBorders>
              <w:top w:val="nil"/>
              <w:left w:val="single" w:sz="4" w:space="0" w:color="auto"/>
              <w:bottom w:val="nil"/>
              <w:right w:val="single" w:sz="4" w:space="0" w:color="auto"/>
            </w:tcBorders>
            <w:noWrap/>
            <w:vAlign w:val="bottom"/>
          </w:tcPr>
          <w:p w:rsidR="00052359" w:rsidRPr="00B40DCE" w:rsidRDefault="00052359" w:rsidP="0036305E">
            <w:pPr>
              <w:jc w:val="center"/>
              <w:rPr>
                <w:rFonts w:ascii="Arial" w:hAnsi="Arial" w:cs="Arial"/>
                <w:b/>
                <w:bCs/>
                <w:sz w:val="16"/>
                <w:szCs w:val="16"/>
              </w:rPr>
            </w:pPr>
            <w:r w:rsidRPr="00B40DCE">
              <w:rPr>
                <w:rFonts w:ascii="Arial" w:hAnsi="Arial" w:cs="Arial"/>
                <w:b/>
                <w:bCs/>
                <w:sz w:val="16"/>
                <w:szCs w:val="16"/>
              </w:rPr>
              <w:t>5.B</w:t>
            </w:r>
          </w:p>
        </w:tc>
        <w:tc>
          <w:tcPr>
            <w:tcW w:w="786" w:type="pct"/>
            <w:tcBorders>
              <w:top w:val="nil"/>
              <w:left w:val="nil"/>
              <w:bottom w:val="nil"/>
              <w:right w:val="single" w:sz="4" w:space="0" w:color="auto"/>
            </w:tcBorders>
            <w:noWrap/>
            <w:vAlign w:val="center"/>
          </w:tcPr>
          <w:p w:rsidR="00052359" w:rsidRPr="00B40DCE" w:rsidRDefault="00052359" w:rsidP="0036305E">
            <w:pPr>
              <w:jc w:val="right"/>
              <w:rPr>
                <w:rFonts w:ascii="Arial" w:hAnsi="Arial" w:cs="Arial"/>
                <w:b/>
                <w:bCs/>
                <w:sz w:val="16"/>
                <w:szCs w:val="16"/>
              </w:rPr>
            </w:pPr>
            <w:r w:rsidRPr="00B40DCE">
              <w:rPr>
                <w:rFonts w:ascii="Arial" w:hAnsi="Arial" w:cs="Arial"/>
                <w:b/>
                <w:bCs/>
                <w:sz w:val="16"/>
                <w:szCs w:val="16"/>
              </w:rPr>
              <w:t>95.243.534,86</w:t>
            </w:r>
          </w:p>
        </w:tc>
        <w:tc>
          <w:tcPr>
            <w:tcW w:w="819"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b/>
                <w:bCs/>
                <w:sz w:val="16"/>
                <w:szCs w:val="16"/>
              </w:rPr>
            </w:pPr>
            <w:r w:rsidRPr="00B40DCE">
              <w:rPr>
                <w:rFonts w:ascii="Arial" w:hAnsi="Arial" w:cs="Arial"/>
                <w:b/>
                <w:bCs/>
                <w:color w:val="000000"/>
                <w:sz w:val="16"/>
                <w:szCs w:val="16"/>
              </w:rPr>
              <w:t>97.424.835,58</w:t>
            </w:r>
          </w:p>
        </w:tc>
      </w:tr>
      <w:tr w:rsidR="00052359" w:rsidRPr="00B40DCE" w:rsidTr="0036305E">
        <w:trPr>
          <w:trHeight w:val="225"/>
        </w:trPr>
        <w:tc>
          <w:tcPr>
            <w:tcW w:w="2927" w:type="pct"/>
            <w:tcBorders>
              <w:top w:val="nil"/>
              <w:left w:val="single" w:sz="4" w:space="0" w:color="auto"/>
              <w:bottom w:val="nil"/>
              <w:right w:val="nil"/>
            </w:tcBorders>
            <w:noWrap/>
            <w:vAlign w:val="center"/>
          </w:tcPr>
          <w:p w:rsidR="00052359" w:rsidRPr="00B40DCE" w:rsidRDefault="00052359" w:rsidP="0036305E">
            <w:pPr>
              <w:rPr>
                <w:rFonts w:ascii="Arial" w:hAnsi="Arial" w:cs="Arial"/>
                <w:sz w:val="16"/>
                <w:szCs w:val="16"/>
              </w:rPr>
            </w:pPr>
            <w:r w:rsidRPr="00B40DCE">
              <w:rPr>
                <w:rFonts w:ascii="Arial" w:hAnsi="Arial" w:cs="Arial"/>
                <w:sz w:val="16"/>
                <w:szCs w:val="16"/>
              </w:rPr>
              <w:t xml:space="preserve">1. Terrenos y construcciones. </w:t>
            </w:r>
          </w:p>
        </w:tc>
        <w:tc>
          <w:tcPr>
            <w:tcW w:w="468" w:type="pct"/>
            <w:tcBorders>
              <w:top w:val="nil"/>
              <w:left w:val="single" w:sz="4" w:space="0" w:color="auto"/>
              <w:bottom w:val="nil"/>
              <w:right w:val="single" w:sz="4" w:space="0" w:color="auto"/>
            </w:tcBorders>
            <w:noWrap/>
            <w:vAlign w:val="bottom"/>
          </w:tcPr>
          <w:p w:rsidR="00052359" w:rsidRPr="00B40DCE" w:rsidRDefault="00052359" w:rsidP="0036305E">
            <w:pPr>
              <w:jc w:val="center"/>
              <w:rPr>
                <w:rFonts w:ascii="Arial" w:hAnsi="Arial" w:cs="Arial"/>
                <w:b/>
                <w:bCs/>
                <w:sz w:val="16"/>
                <w:szCs w:val="16"/>
              </w:rPr>
            </w:pPr>
            <w:r w:rsidRPr="00B40DCE">
              <w:rPr>
                <w:rFonts w:ascii="Arial" w:hAnsi="Arial" w:cs="Arial"/>
                <w:b/>
                <w:bCs/>
                <w:sz w:val="16"/>
                <w:szCs w:val="16"/>
              </w:rPr>
              <w:t> </w:t>
            </w:r>
          </w:p>
        </w:tc>
        <w:tc>
          <w:tcPr>
            <w:tcW w:w="786" w:type="pct"/>
            <w:tcBorders>
              <w:top w:val="nil"/>
              <w:left w:val="nil"/>
              <w:bottom w:val="nil"/>
              <w:right w:val="single" w:sz="4" w:space="0" w:color="auto"/>
            </w:tcBorders>
            <w:noWrap/>
            <w:vAlign w:val="center"/>
          </w:tcPr>
          <w:p w:rsidR="00052359" w:rsidRPr="00B40DCE" w:rsidRDefault="00052359" w:rsidP="0036305E">
            <w:pPr>
              <w:jc w:val="right"/>
              <w:rPr>
                <w:rFonts w:ascii="Arial" w:hAnsi="Arial" w:cs="Arial"/>
                <w:sz w:val="16"/>
                <w:szCs w:val="16"/>
              </w:rPr>
            </w:pPr>
            <w:r w:rsidRPr="00B40DCE">
              <w:rPr>
                <w:rFonts w:ascii="Arial" w:hAnsi="Arial" w:cs="Arial"/>
                <w:sz w:val="16"/>
                <w:szCs w:val="16"/>
              </w:rPr>
              <w:t>29.213.980,81</w:t>
            </w:r>
          </w:p>
        </w:tc>
        <w:tc>
          <w:tcPr>
            <w:tcW w:w="819"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sz w:val="16"/>
                <w:szCs w:val="16"/>
              </w:rPr>
            </w:pPr>
            <w:r w:rsidRPr="00B40DCE">
              <w:rPr>
                <w:rFonts w:ascii="Arial" w:hAnsi="Arial" w:cs="Arial"/>
                <w:color w:val="000000"/>
                <w:sz w:val="16"/>
                <w:szCs w:val="16"/>
              </w:rPr>
              <w:t>29.671.288,40</w:t>
            </w:r>
          </w:p>
        </w:tc>
      </w:tr>
      <w:tr w:rsidR="00052359" w:rsidRPr="00B40DCE" w:rsidTr="0036305E">
        <w:trPr>
          <w:trHeight w:val="225"/>
        </w:trPr>
        <w:tc>
          <w:tcPr>
            <w:tcW w:w="2927" w:type="pct"/>
            <w:tcBorders>
              <w:top w:val="nil"/>
              <w:left w:val="single" w:sz="4" w:space="0" w:color="auto"/>
              <w:bottom w:val="nil"/>
              <w:right w:val="nil"/>
            </w:tcBorders>
            <w:noWrap/>
            <w:vAlign w:val="center"/>
          </w:tcPr>
          <w:p w:rsidR="00052359" w:rsidRPr="00B40DCE" w:rsidRDefault="00052359" w:rsidP="0036305E">
            <w:pPr>
              <w:rPr>
                <w:rFonts w:ascii="Arial" w:hAnsi="Arial" w:cs="Arial"/>
                <w:sz w:val="16"/>
                <w:szCs w:val="16"/>
              </w:rPr>
            </w:pPr>
            <w:r w:rsidRPr="00B40DCE">
              <w:rPr>
                <w:rFonts w:ascii="Arial" w:hAnsi="Arial" w:cs="Arial"/>
                <w:sz w:val="16"/>
                <w:szCs w:val="16"/>
              </w:rPr>
              <w:t>2. Instalaciones técnicas y otro inmovilizado material.</w:t>
            </w:r>
          </w:p>
        </w:tc>
        <w:tc>
          <w:tcPr>
            <w:tcW w:w="468" w:type="pct"/>
            <w:tcBorders>
              <w:top w:val="nil"/>
              <w:left w:val="single" w:sz="4" w:space="0" w:color="auto"/>
              <w:bottom w:val="nil"/>
              <w:right w:val="single" w:sz="4" w:space="0" w:color="auto"/>
            </w:tcBorders>
            <w:noWrap/>
            <w:vAlign w:val="bottom"/>
          </w:tcPr>
          <w:p w:rsidR="00052359" w:rsidRPr="00B40DCE" w:rsidRDefault="00052359" w:rsidP="0036305E">
            <w:pPr>
              <w:jc w:val="center"/>
              <w:rPr>
                <w:rFonts w:ascii="Arial" w:hAnsi="Arial" w:cs="Arial"/>
                <w:sz w:val="16"/>
                <w:szCs w:val="16"/>
              </w:rPr>
            </w:pPr>
            <w:r w:rsidRPr="00B40DCE">
              <w:rPr>
                <w:rFonts w:ascii="Arial" w:hAnsi="Arial" w:cs="Arial"/>
                <w:sz w:val="16"/>
                <w:szCs w:val="16"/>
              </w:rPr>
              <w:t> </w:t>
            </w:r>
          </w:p>
        </w:tc>
        <w:tc>
          <w:tcPr>
            <w:tcW w:w="786" w:type="pct"/>
            <w:tcBorders>
              <w:top w:val="nil"/>
              <w:left w:val="nil"/>
              <w:bottom w:val="nil"/>
              <w:right w:val="single" w:sz="4" w:space="0" w:color="auto"/>
            </w:tcBorders>
            <w:noWrap/>
            <w:vAlign w:val="center"/>
          </w:tcPr>
          <w:p w:rsidR="00052359" w:rsidRPr="00B40DCE" w:rsidRDefault="00052359" w:rsidP="0036305E">
            <w:pPr>
              <w:jc w:val="right"/>
              <w:rPr>
                <w:rFonts w:ascii="Arial" w:hAnsi="Arial" w:cs="Arial"/>
                <w:sz w:val="16"/>
                <w:szCs w:val="16"/>
              </w:rPr>
            </w:pPr>
            <w:r w:rsidRPr="00B40DCE">
              <w:rPr>
                <w:rFonts w:ascii="Arial" w:hAnsi="Arial" w:cs="Arial"/>
                <w:sz w:val="16"/>
                <w:szCs w:val="16"/>
              </w:rPr>
              <w:t>49.626.122,82</w:t>
            </w:r>
          </w:p>
        </w:tc>
        <w:tc>
          <w:tcPr>
            <w:tcW w:w="819"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sz w:val="16"/>
                <w:szCs w:val="16"/>
              </w:rPr>
            </w:pPr>
            <w:r w:rsidRPr="00B40DCE">
              <w:rPr>
                <w:rFonts w:ascii="Arial" w:hAnsi="Arial" w:cs="Arial"/>
                <w:color w:val="000000"/>
                <w:sz w:val="16"/>
                <w:szCs w:val="16"/>
              </w:rPr>
              <w:t>54.166.835,51</w:t>
            </w:r>
          </w:p>
        </w:tc>
      </w:tr>
      <w:tr w:rsidR="00052359" w:rsidRPr="00B40DCE" w:rsidTr="0036305E">
        <w:trPr>
          <w:trHeight w:val="225"/>
        </w:trPr>
        <w:tc>
          <w:tcPr>
            <w:tcW w:w="2927" w:type="pct"/>
            <w:tcBorders>
              <w:top w:val="nil"/>
              <w:left w:val="single" w:sz="4" w:space="0" w:color="auto"/>
              <w:bottom w:val="nil"/>
              <w:right w:val="nil"/>
            </w:tcBorders>
            <w:noWrap/>
            <w:vAlign w:val="center"/>
          </w:tcPr>
          <w:p w:rsidR="00052359" w:rsidRPr="00B40DCE" w:rsidRDefault="00052359" w:rsidP="0036305E">
            <w:pPr>
              <w:rPr>
                <w:rFonts w:ascii="Arial" w:hAnsi="Arial" w:cs="Arial"/>
                <w:sz w:val="16"/>
                <w:szCs w:val="16"/>
              </w:rPr>
            </w:pPr>
            <w:r w:rsidRPr="00B40DCE">
              <w:rPr>
                <w:rFonts w:ascii="Arial" w:hAnsi="Arial" w:cs="Arial"/>
                <w:sz w:val="16"/>
                <w:szCs w:val="16"/>
              </w:rPr>
              <w:t>3. Inmovilizado en curso y anticipos.</w:t>
            </w:r>
          </w:p>
        </w:tc>
        <w:tc>
          <w:tcPr>
            <w:tcW w:w="468" w:type="pct"/>
            <w:tcBorders>
              <w:top w:val="nil"/>
              <w:left w:val="single" w:sz="4" w:space="0" w:color="auto"/>
              <w:bottom w:val="nil"/>
              <w:right w:val="single" w:sz="4" w:space="0" w:color="auto"/>
            </w:tcBorders>
            <w:noWrap/>
            <w:vAlign w:val="bottom"/>
          </w:tcPr>
          <w:p w:rsidR="00052359" w:rsidRPr="00B40DCE" w:rsidRDefault="00052359" w:rsidP="0036305E">
            <w:pPr>
              <w:jc w:val="center"/>
              <w:rPr>
                <w:rFonts w:ascii="Arial" w:hAnsi="Arial" w:cs="Arial"/>
                <w:sz w:val="16"/>
                <w:szCs w:val="16"/>
              </w:rPr>
            </w:pPr>
            <w:r w:rsidRPr="00B40DCE">
              <w:rPr>
                <w:rFonts w:ascii="Arial" w:hAnsi="Arial" w:cs="Arial"/>
                <w:sz w:val="16"/>
                <w:szCs w:val="16"/>
              </w:rPr>
              <w:t> </w:t>
            </w:r>
          </w:p>
        </w:tc>
        <w:tc>
          <w:tcPr>
            <w:tcW w:w="786" w:type="pct"/>
            <w:tcBorders>
              <w:top w:val="nil"/>
              <w:left w:val="nil"/>
              <w:bottom w:val="nil"/>
              <w:right w:val="single" w:sz="4" w:space="0" w:color="auto"/>
            </w:tcBorders>
            <w:noWrap/>
            <w:vAlign w:val="center"/>
          </w:tcPr>
          <w:p w:rsidR="00052359" w:rsidRPr="00B40DCE" w:rsidRDefault="00052359" w:rsidP="0036305E">
            <w:pPr>
              <w:jc w:val="right"/>
              <w:rPr>
                <w:rFonts w:ascii="Arial" w:hAnsi="Arial" w:cs="Arial"/>
                <w:sz w:val="16"/>
                <w:szCs w:val="16"/>
              </w:rPr>
            </w:pPr>
            <w:r w:rsidRPr="00B40DCE">
              <w:rPr>
                <w:rFonts w:ascii="Arial" w:hAnsi="Arial" w:cs="Arial"/>
                <w:sz w:val="16"/>
                <w:szCs w:val="16"/>
              </w:rPr>
              <w:t>16.403.431,23</w:t>
            </w:r>
          </w:p>
        </w:tc>
        <w:tc>
          <w:tcPr>
            <w:tcW w:w="819"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sz w:val="16"/>
                <w:szCs w:val="16"/>
              </w:rPr>
            </w:pPr>
            <w:r w:rsidRPr="00B40DCE">
              <w:rPr>
                <w:rFonts w:ascii="Arial" w:hAnsi="Arial" w:cs="Arial"/>
                <w:color w:val="000000"/>
                <w:sz w:val="16"/>
                <w:szCs w:val="16"/>
              </w:rPr>
              <w:t>13.586.711,67</w:t>
            </w:r>
          </w:p>
        </w:tc>
      </w:tr>
      <w:tr w:rsidR="00052359" w:rsidRPr="00B40DCE" w:rsidTr="0036305E">
        <w:trPr>
          <w:trHeight w:val="225"/>
        </w:trPr>
        <w:tc>
          <w:tcPr>
            <w:tcW w:w="2927" w:type="pct"/>
            <w:tcBorders>
              <w:top w:val="nil"/>
              <w:left w:val="single" w:sz="4" w:space="0" w:color="auto"/>
              <w:bottom w:val="nil"/>
              <w:right w:val="nil"/>
            </w:tcBorders>
            <w:noWrap/>
            <w:vAlign w:val="center"/>
          </w:tcPr>
          <w:p w:rsidR="00052359" w:rsidRPr="00B40DCE" w:rsidRDefault="00052359" w:rsidP="0036305E">
            <w:pPr>
              <w:rPr>
                <w:rFonts w:ascii="Arial" w:hAnsi="Arial" w:cs="Arial"/>
                <w:sz w:val="16"/>
                <w:szCs w:val="16"/>
              </w:rPr>
            </w:pPr>
          </w:p>
        </w:tc>
        <w:tc>
          <w:tcPr>
            <w:tcW w:w="468" w:type="pct"/>
            <w:tcBorders>
              <w:top w:val="nil"/>
              <w:left w:val="single" w:sz="4" w:space="0" w:color="auto"/>
              <w:bottom w:val="nil"/>
              <w:right w:val="single" w:sz="4" w:space="0" w:color="auto"/>
            </w:tcBorders>
            <w:noWrap/>
            <w:vAlign w:val="bottom"/>
          </w:tcPr>
          <w:p w:rsidR="00052359" w:rsidRPr="00B40DCE" w:rsidRDefault="00052359" w:rsidP="0036305E">
            <w:pPr>
              <w:jc w:val="center"/>
              <w:rPr>
                <w:rFonts w:ascii="Arial" w:hAnsi="Arial" w:cs="Arial"/>
                <w:sz w:val="16"/>
                <w:szCs w:val="16"/>
              </w:rPr>
            </w:pPr>
          </w:p>
        </w:tc>
        <w:tc>
          <w:tcPr>
            <w:tcW w:w="786" w:type="pct"/>
            <w:tcBorders>
              <w:top w:val="nil"/>
              <w:left w:val="nil"/>
              <w:bottom w:val="nil"/>
              <w:right w:val="single" w:sz="4" w:space="0" w:color="auto"/>
            </w:tcBorders>
            <w:noWrap/>
            <w:vAlign w:val="center"/>
          </w:tcPr>
          <w:p w:rsidR="00052359" w:rsidRPr="00B40DCE" w:rsidRDefault="00052359" w:rsidP="0036305E">
            <w:pPr>
              <w:jc w:val="right"/>
              <w:rPr>
                <w:rFonts w:ascii="Arial" w:hAnsi="Arial" w:cs="Arial"/>
                <w:sz w:val="16"/>
                <w:szCs w:val="16"/>
              </w:rPr>
            </w:pPr>
          </w:p>
        </w:tc>
        <w:tc>
          <w:tcPr>
            <w:tcW w:w="819"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color w:val="000000"/>
                <w:sz w:val="16"/>
                <w:szCs w:val="16"/>
              </w:rPr>
            </w:pPr>
          </w:p>
        </w:tc>
      </w:tr>
      <w:tr w:rsidR="00052359" w:rsidRPr="00B40DCE" w:rsidTr="0036305E">
        <w:trPr>
          <w:trHeight w:val="227"/>
        </w:trPr>
        <w:tc>
          <w:tcPr>
            <w:tcW w:w="2927" w:type="pct"/>
            <w:tcBorders>
              <w:top w:val="nil"/>
              <w:left w:val="single" w:sz="4" w:space="0" w:color="auto"/>
              <w:bottom w:val="nil"/>
              <w:right w:val="nil"/>
            </w:tcBorders>
            <w:vAlign w:val="center"/>
          </w:tcPr>
          <w:p w:rsidR="00052359" w:rsidRPr="00B40DCE" w:rsidRDefault="00052359" w:rsidP="0036305E">
            <w:pPr>
              <w:rPr>
                <w:rFonts w:ascii="Arial" w:hAnsi="Arial" w:cs="Arial"/>
                <w:b/>
                <w:bCs/>
                <w:sz w:val="16"/>
                <w:szCs w:val="16"/>
              </w:rPr>
            </w:pPr>
            <w:r w:rsidRPr="00B40DCE">
              <w:rPr>
                <w:rFonts w:ascii="Arial" w:hAnsi="Arial" w:cs="Arial"/>
                <w:b/>
                <w:bCs/>
                <w:sz w:val="16"/>
                <w:szCs w:val="16"/>
              </w:rPr>
              <w:t>IV. Inversiones en empresas del grupo y asociadas a l/p</w:t>
            </w:r>
          </w:p>
        </w:tc>
        <w:tc>
          <w:tcPr>
            <w:tcW w:w="468" w:type="pct"/>
            <w:tcBorders>
              <w:top w:val="nil"/>
              <w:left w:val="single" w:sz="4" w:space="0" w:color="auto"/>
              <w:bottom w:val="nil"/>
              <w:right w:val="single" w:sz="4" w:space="0" w:color="auto"/>
            </w:tcBorders>
            <w:noWrap/>
            <w:vAlign w:val="bottom"/>
          </w:tcPr>
          <w:p w:rsidR="00052359" w:rsidRPr="00B40DCE" w:rsidRDefault="00052359" w:rsidP="0036305E">
            <w:pPr>
              <w:jc w:val="center"/>
              <w:rPr>
                <w:rFonts w:ascii="Arial" w:hAnsi="Arial" w:cs="Arial"/>
                <w:sz w:val="16"/>
                <w:szCs w:val="16"/>
              </w:rPr>
            </w:pPr>
            <w:r w:rsidRPr="00B40DCE">
              <w:rPr>
                <w:rFonts w:ascii="Arial" w:hAnsi="Arial" w:cs="Arial"/>
                <w:sz w:val="16"/>
                <w:szCs w:val="16"/>
              </w:rPr>
              <w:t> </w:t>
            </w:r>
          </w:p>
        </w:tc>
        <w:tc>
          <w:tcPr>
            <w:tcW w:w="786" w:type="pct"/>
            <w:tcBorders>
              <w:top w:val="nil"/>
              <w:left w:val="nil"/>
              <w:bottom w:val="nil"/>
              <w:right w:val="single" w:sz="4" w:space="0" w:color="auto"/>
            </w:tcBorders>
            <w:noWrap/>
            <w:vAlign w:val="center"/>
          </w:tcPr>
          <w:p w:rsidR="00052359" w:rsidRPr="00B40DCE" w:rsidRDefault="00052359" w:rsidP="0036305E">
            <w:pPr>
              <w:jc w:val="right"/>
              <w:rPr>
                <w:rFonts w:ascii="Arial" w:hAnsi="Arial" w:cs="Arial"/>
                <w:b/>
                <w:bCs/>
                <w:sz w:val="16"/>
                <w:szCs w:val="16"/>
              </w:rPr>
            </w:pPr>
            <w:r w:rsidRPr="00B40DCE">
              <w:rPr>
                <w:rFonts w:ascii="Arial" w:hAnsi="Arial" w:cs="Arial"/>
                <w:b/>
                <w:bCs/>
                <w:sz w:val="16"/>
                <w:szCs w:val="16"/>
              </w:rPr>
              <w:t>23.418.910,57</w:t>
            </w:r>
          </w:p>
        </w:tc>
        <w:tc>
          <w:tcPr>
            <w:tcW w:w="819"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b/>
                <w:bCs/>
                <w:sz w:val="16"/>
                <w:szCs w:val="16"/>
              </w:rPr>
            </w:pPr>
            <w:r w:rsidRPr="00B40DCE">
              <w:rPr>
                <w:rFonts w:ascii="Arial" w:hAnsi="Arial" w:cs="Arial"/>
                <w:b/>
                <w:bCs/>
                <w:color w:val="000000"/>
                <w:sz w:val="16"/>
                <w:szCs w:val="16"/>
              </w:rPr>
              <w:t>24.679.470,18</w:t>
            </w:r>
          </w:p>
        </w:tc>
      </w:tr>
      <w:tr w:rsidR="00052359" w:rsidRPr="00B40DCE" w:rsidTr="0036305E">
        <w:trPr>
          <w:trHeight w:val="225"/>
        </w:trPr>
        <w:tc>
          <w:tcPr>
            <w:tcW w:w="2927" w:type="pct"/>
            <w:tcBorders>
              <w:top w:val="nil"/>
              <w:left w:val="single" w:sz="4" w:space="0" w:color="auto"/>
              <w:bottom w:val="nil"/>
              <w:right w:val="nil"/>
            </w:tcBorders>
            <w:noWrap/>
            <w:vAlign w:val="center"/>
          </w:tcPr>
          <w:p w:rsidR="00052359" w:rsidRPr="00B40DCE" w:rsidRDefault="00052359" w:rsidP="0036305E">
            <w:pPr>
              <w:rPr>
                <w:rFonts w:ascii="Arial" w:hAnsi="Arial" w:cs="Arial"/>
                <w:sz w:val="16"/>
                <w:szCs w:val="16"/>
              </w:rPr>
            </w:pPr>
            <w:r w:rsidRPr="00B40DCE">
              <w:rPr>
                <w:rFonts w:ascii="Arial" w:hAnsi="Arial" w:cs="Arial"/>
                <w:sz w:val="16"/>
                <w:szCs w:val="16"/>
              </w:rPr>
              <w:t xml:space="preserve">1. Instrumentos de patrimonio </w:t>
            </w:r>
          </w:p>
        </w:tc>
        <w:tc>
          <w:tcPr>
            <w:tcW w:w="468" w:type="pct"/>
            <w:tcBorders>
              <w:top w:val="nil"/>
              <w:left w:val="single" w:sz="4" w:space="0" w:color="auto"/>
              <w:bottom w:val="nil"/>
              <w:right w:val="single" w:sz="4" w:space="0" w:color="auto"/>
            </w:tcBorders>
            <w:noWrap/>
            <w:vAlign w:val="bottom"/>
          </w:tcPr>
          <w:p w:rsidR="00052359" w:rsidRPr="00B40DCE" w:rsidRDefault="00052359" w:rsidP="0036305E">
            <w:pPr>
              <w:jc w:val="center"/>
              <w:rPr>
                <w:rFonts w:ascii="Arial" w:hAnsi="Arial" w:cs="Arial"/>
                <w:sz w:val="16"/>
                <w:szCs w:val="16"/>
              </w:rPr>
            </w:pPr>
            <w:r w:rsidRPr="00B40DCE">
              <w:rPr>
                <w:rFonts w:ascii="Arial" w:hAnsi="Arial" w:cs="Arial"/>
                <w:sz w:val="16"/>
                <w:szCs w:val="16"/>
              </w:rPr>
              <w:t>7.A</w:t>
            </w:r>
          </w:p>
        </w:tc>
        <w:tc>
          <w:tcPr>
            <w:tcW w:w="786" w:type="pct"/>
            <w:tcBorders>
              <w:top w:val="nil"/>
              <w:left w:val="nil"/>
              <w:bottom w:val="nil"/>
              <w:right w:val="single" w:sz="4" w:space="0" w:color="auto"/>
            </w:tcBorders>
            <w:noWrap/>
          </w:tcPr>
          <w:p w:rsidR="00052359" w:rsidRPr="00B40DCE" w:rsidRDefault="00052359" w:rsidP="0036305E">
            <w:pPr>
              <w:jc w:val="right"/>
              <w:rPr>
                <w:rFonts w:ascii="Arial" w:hAnsi="Arial" w:cs="Arial"/>
                <w:sz w:val="16"/>
                <w:szCs w:val="16"/>
              </w:rPr>
            </w:pPr>
            <w:r w:rsidRPr="00B40DCE">
              <w:rPr>
                <w:rFonts w:ascii="Arial" w:hAnsi="Arial" w:cs="Arial"/>
                <w:sz w:val="16"/>
                <w:szCs w:val="16"/>
              </w:rPr>
              <w:t>18.918.910,57</w:t>
            </w:r>
          </w:p>
        </w:tc>
        <w:tc>
          <w:tcPr>
            <w:tcW w:w="819" w:type="pct"/>
            <w:tcBorders>
              <w:top w:val="nil"/>
              <w:left w:val="single" w:sz="4" w:space="0" w:color="auto"/>
              <w:bottom w:val="nil"/>
              <w:right w:val="single" w:sz="4" w:space="0" w:color="auto"/>
            </w:tcBorders>
            <w:noWrap/>
          </w:tcPr>
          <w:p w:rsidR="00052359" w:rsidRPr="00B40DCE" w:rsidRDefault="00052359" w:rsidP="0036305E">
            <w:pPr>
              <w:jc w:val="right"/>
              <w:rPr>
                <w:rFonts w:ascii="Arial" w:hAnsi="Arial" w:cs="Arial"/>
                <w:sz w:val="16"/>
                <w:szCs w:val="16"/>
              </w:rPr>
            </w:pPr>
            <w:r w:rsidRPr="00B40DCE">
              <w:rPr>
                <w:rFonts w:ascii="Arial" w:hAnsi="Arial" w:cs="Arial"/>
                <w:color w:val="000000"/>
                <w:sz w:val="16"/>
                <w:szCs w:val="16"/>
              </w:rPr>
              <w:t>17.179.470,18</w:t>
            </w:r>
          </w:p>
        </w:tc>
      </w:tr>
      <w:tr w:rsidR="00052359" w:rsidRPr="00B40DCE" w:rsidTr="0036305E">
        <w:trPr>
          <w:trHeight w:val="225"/>
        </w:trPr>
        <w:tc>
          <w:tcPr>
            <w:tcW w:w="2927" w:type="pct"/>
            <w:tcBorders>
              <w:top w:val="nil"/>
              <w:left w:val="single" w:sz="4" w:space="0" w:color="auto"/>
              <w:bottom w:val="nil"/>
              <w:right w:val="nil"/>
            </w:tcBorders>
            <w:noWrap/>
            <w:vAlign w:val="center"/>
          </w:tcPr>
          <w:p w:rsidR="00052359" w:rsidRPr="00B40DCE" w:rsidRDefault="00052359" w:rsidP="0036305E">
            <w:pPr>
              <w:rPr>
                <w:rFonts w:ascii="Arial" w:hAnsi="Arial" w:cs="Arial"/>
                <w:sz w:val="16"/>
                <w:szCs w:val="16"/>
              </w:rPr>
            </w:pPr>
            <w:r w:rsidRPr="00B40DCE">
              <w:rPr>
                <w:rFonts w:ascii="Arial" w:hAnsi="Arial" w:cs="Arial"/>
                <w:sz w:val="16"/>
                <w:szCs w:val="16"/>
              </w:rPr>
              <w:t>2. Créditos a empresas</w:t>
            </w:r>
          </w:p>
        </w:tc>
        <w:tc>
          <w:tcPr>
            <w:tcW w:w="468" w:type="pct"/>
            <w:tcBorders>
              <w:top w:val="nil"/>
              <w:left w:val="single" w:sz="4" w:space="0" w:color="auto"/>
              <w:bottom w:val="nil"/>
              <w:right w:val="single" w:sz="4" w:space="0" w:color="auto"/>
            </w:tcBorders>
            <w:noWrap/>
            <w:vAlign w:val="bottom"/>
          </w:tcPr>
          <w:p w:rsidR="00052359" w:rsidRPr="00B40DCE" w:rsidRDefault="00052359" w:rsidP="0036305E">
            <w:pPr>
              <w:jc w:val="center"/>
              <w:rPr>
                <w:rFonts w:ascii="Arial" w:hAnsi="Arial" w:cs="Arial"/>
                <w:b/>
                <w:bCs/>
                <w:sz w:val="16"/>
                <w:szCs w:val="16"/>
              </w:rPr>
            </w:pPr>
            <w:r w:rsidRPr="00B40DCE">
              <w:rPr>
                <w:rFonts w:ascii="Arial" w:hAnsi="Arial" w:cs="Arial"/>
                <w:b/>
                <w:bCs/>
                <w:sz w:val="16"/>
                <w:szCs w:val="16"/>
              </w:rPr>
              <w:t> </w:t>
            </w:r>
          </w:p>
        </w:tc>
        <w:tc>
          <w:tcPr>
            <w:tcW w:w="786" w:type="pct"/>
            <w:tcBorders>
              <w:top w:val="nil"/>
              <w:left w:val="nil"/>
              <w:bottom w:val="nil"/>
              <w:right w:val="single" w:sz="4" w:space="0" w:color="auto"/>
            </w:tcBorders>
            <w:noWrap/>
          </w:tcPr>
          <w:p w:rsidR="00052359" w:rsidRPr="00B40DCE" w:rsidRDefault="00052359" w:rsidP="0036305E">
            <w:pPr>
              <w:jc w:val="right"/>
              <w:rPr>
                <w:rFonts w:ascii="Arial" w:hAnsi="Arial" w:cs="Arial"/>
                <w:sz w:val="16"/>
                <w:szCs w:val="16"/>
              </w:rPr>
            </w:pPr>
            <w:r w:rsidRPr="00B40DCE">
              <w:rPr>
                <w:rFonts w:ascii="Arial" w:hAnsi="Arial" w:cs="Arial"/>
                <w:sz w:val="16"/>
                <w:szCs w:val="16"/>
              </w:rPr>
              <w:t>4.500.000,00</w:t>
            </w:r>
          </w:p>
        </w:tc>
        <w:tc>
          <w:tcPr>
            <w:tcW w:w="819" w:type="pct"/>
            <w:tcBorders>
              <w:top w:val="nil"/>
              <w:left w:val="single" w:sz="4" w:space="0" w:color="auto"/>
              <w:bottom w:val="nil"/>
              <w:right w:val="single" w:sz="4" w:space="0" w:color="auto"/>
            </w:tcBorders>
            <w:noWrap/>
          </w:tcPr>
          <w:p w:rsidR="00052359" w:rsidRPr="00B40DCE" w:rsidRDefault="00052359" w:rsidP="0036305E">
            <w:pPr>
              <w:jc w:val="right"/>
              <w:rPr>
                <w:rFonts w:ascii="Arial" w:hAnsi="Arial" w:cs="Arial"/>
                <w:sz w:val="16"/>
                <w:szCs w:val="16"/>
              </w:rPr>
            </w:pPr>
            <w:r w:rsidRPr="00B40DCE">
              <w:rPr>
                <w:rFonts w:ascii="Arial" w:hAnsi="Arial" w:cs="Arial"/>
                <w:color w:val="000000"/>
                <w:sz w:val="16"/>
                <w:szCs w:val="16"/>
              </w:rPr>
              <w:t>7.500.000,00</w:t>
            </w:r>
          </w:p>
        </w:tc>
      </w:tr>
      <w:tr w:rsidR="00052359" w:rsidRPr="00B40DCE" w:rsidTr="0036305E">
        <w:trPr>
          <w:trHeight w:val="225"/>
        </w:trPr>
        <w:tc>
          <w:tcPr>
            <w:tcW w:w="2927" w:type="pct"/>
            <w:tcBorders>
              <w:top w:val="nil"/>
              <w:left w:val="single" w:sz="4" w:space="0" w:color="auto"/>
              <w:bottom w:val="nil"/>
              <w:right w:val="nil"/>
            </w:tcBorders>
            <w:noWrap/>
            <w:vAlign w:val="center"/>
          </w:tcPr>
          <w:p w:rsidR="00052359" w:rsidRPr="00B40DCE" w:rsidRDefault="00052359" w:rsidP="0036305E">
            <w:pPr>
              <w:rPr>
                <w:rFonts w:ascii="Arial" w:hAnsi="Arial" w:cs="Arial"/>
                <w:sz w:val="16"/>
                <w:szCs w:val="16"/>
              </w:rPr>
            </w:pPr>
            <w:r w:rsidRPr="00B40DCE">
              <w:rPr>
                <w:rFonts w:ascii="Arial" w:hAnsi="Arial" w:cs="Arial"/>
                <w:sz w:val="16"/>
                <w:szCs w:val="16"/>
              </w:rPr>
              <w:t>5. Otros activos financieros</w:t>
            </w:r>
          </w:p>
        </w:tc>
        <w:tc>
          <w:tcPr>
            <w:tcW w:w="468" w:type="pct"/>
            <w:tcBorders>
              <w:top w:val="nil"/>
              <w:left w:val="single" w:sz="4" w:space="0" w:color="auto"/>
              <w:bottom w:val="nil"/>
              <w:right w:val="single" w:sz="4" w:space="0" w:color="auto"/>
            </w:tcBorders>
            <w:noWrap/>
            <w:vAlign w:val="bottom"/>
          </w:tcPr>
          <w:p w:rsidR="00052359" w:rsidRPr="00B40DCE" w:rsidRDefault="00052359" w:rsidP="0036305E">
            <w:pPr>
              <w:jc w:val="center"/>
              <w:rPr>
                <w:rFonts w:ascii="Arial" w:hAnsi="Arial" w:cs="Arial"/>
                <w:b/>
                <w:bCs/>
                <w:sz w:val="16"/>
                <w:szCs w:val="16"/>
              </w:rPr>
            </w:pPr>
            <w:r w:rsidRPr="00B40DCE">
              <w:rPr>
                <w:rFonts w:ascii="Arial" w:hAnsi="Arial" w:cs="Arial"/>
                <w:b/>
                <w:bCs/>
                <w:sz w:val="16"/>
                <w:szCs w:val="16"/>
              </w:rPr>
              <w:t> </w:t>
            </w:r>
          </w:p>
        </w:tc>
        <w:tc>
          <w:tcPr>
            <w:tcW w:w="786" w:type="pct"/>
            <w:tcBorders>
              <w:top w:val="nil"/>
              <w:left w:val="nil"/>
              <w:bottom w:val="nil"/>
              <w:right w:val="single" w:sz="4" w:space="0" w:color="auto"/>
            </w:tcBorders>
            <w:noWrap/>
            <w:vAlign w:val="center"/>
          </w:tcPr>
          <w:p w:rsidR="00052359" w:rsidRPr="00B40DCE" w:rsidRDefault="00052359" w:rsidP="0036305E">
            <w:pPr>
              <w:jc w:val="right"/>
              <w:rPr>
                <w:rFonts w:ascii="Arial" w:hAnsi="Arial" w:cs="Arial"/>
                <w:sz w:val="16"/>
                <w:szCs w:val="16"/>
              </w:rPr>
            </w:pPr>
            <w:r w:rsidRPr="00B40DCE">
              <w:rPr>
                <w:rFonts w:ascii="Arial" w:hAnsi="Arial" w:cs="Arial"/>
                <w:sz w:val="16"/>
                <w:szCs w:val="16"/>
              </w:rPr>
              <w:t>-</w:t>
            </w:r>
          </w:p>
        </w:tc>
        <w:tc>
          <w:tcPr>
            <w:tcW w:w="819"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sz w:val="16"/>
                <w:szCs w:val="16"/>
              </w:rPr>
            </w:pPr>
            <w:r w:rsidRPr="00B40DCE">
              <w:rPr>
                <w:rFonts w:ascii="Arial" w:hAnsi="Arial" w:cs="Arial"/>
                <w:sz w:val="16"/>
                <w:szCs w:val="16"/>
              </w:rPr>
              <w:t>-</w:t>
            </w:r>
          </w:p>
        </w:tc>
      </w:tr>
      <w:tr w:rsidR="00052359" w:rsidRPr="00B40DCE" w:rsidTr="0036305E">
        <w:trPr>
          <w:trHeight w:val="90"/>
        </w:trPr>
        <w:tc>
          <w:tcPr>
            <w:tcW w:w="2927" w:type="pct"/>
            <w:tcBorders>
              <w:top w:val="nil"/>
              <w:left w:val="single" w:sz="4" w:space="0" w:color="auto"/>
              <w:bottom w:val="nil"/>
              <w:right w:val="nil"/>
            </w:tcBorders>
            <w:noWrap/>
            <w:vAlign w:val="center"/>
          </w:tcPr>
          <w:p w:rsidR="00052359" w:rsidRPr="00B40DCE" w:rsidRDefault="00052359" w:rsidP="0036305E">
            <w:pPr>
              <w:rPr>
                <w:rFonts w:ascii="Arial" w:hAnsi="Arial" w:cs="Arial"/>
                <w:sz w:val="10"/>
                <w:szCs w:val="10"/>
              </w:rPr>
            </w:pPr>
            <w:r w:rsidRPr="00B40DCE">
              <w:rPr>
                <w:rFonts w:ascii="Arial" w:hAnsi="Arial" w:cs="Arial"/>
                <w:sz w:val="10"/>
                <w:szCs w:val="10"/>
              </w:rPr>
              <w:t> </w:t>
            </w:r>
          </w:p>
        </w:tc>
        <w:tc>
          <w:tcPr>
            <w:tcW w:w="468" w:type="pct"/>
            <w:tcBorders>
              <w:top w:val="nil"/>
              <w:left w:val="single" w:sz="4" w:space="0" w:color="auto"/>
              <w:bottom w:val="nil"/>
              <w:right w:val="single" w:sz="4" w:space="0" w:color="auto"/>
            </w:tcBorders>
            <w:noWrap/>
            <w:vAlign w:val="bottom"/>
          </w:tcPr>
          <w:p w:rsidR="00052359" w:rsidRPr="00B40DCE" w:rsidRDefault="00052359" w:rsidP="0036305E">
            <w:pPr>
              <w:jc w:val="center"/>
              <w:rPr>
                <w:rFonts w:ascii="Arial" w:hAnsi="Arial" w:cs="Arial"/>
                <w:b/>
                <w:bCs/>
                <w:sz w:val="10"/>
                <w:szCs w:val="10"/>
              </w:rPr>
            </w:pPr>
            <w:r w:rsidRPr="00B40DCE">
              <w:rPr>
                <w:rFonts w:ascii="Arial" w:hAnsi="Arial" w:cs="Arial"/>
                <w:b/>
                <w:bCs/>
                <w:sz w:val="10"/>
                <w:szCs w:val="10"/>
              </w:rPr>
              <w:t> </w:t>
            </w:r>
          </w:p>
        </w:tc>
        <w:tc>
          <w:tcPr>
            <w:tcW w:w="786" w:type="pct"/>
            <w:tcBorders>
              <w:top w:val="nil"/>
              <w:left w:val="nil"/>
              <w:bottom w:val="nil"/>
              <w:right w:val="single" w:sz="4" w:space="0" w:color="auto"/>
            </w:tcBorders>
            <w:noWrap/>
            <w:vAlign w:val="center"/>
          </w:tcPr>
          <w:p w:rsidR="00052359" w:rsidRPr="00B40DCE" w:rsidRDefault="00052359" w:rsidP="0036305E">
            <w:pPr>
              <w:jc w:val="right"/>
              <w:rPr>
                <w:rFonts w:ascii="Arial" w:hAnsi="Arial" w:cs="Arial"/>
                <w:sz w:val="10"/>
                <w:szCs w:val="10"/>
              </w:rPr>
            </w:pPr>
          </w:p>
        </w:tc>
        <w:tc>
          <w:tcPr>
            <w:tcW w:w="819"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sz w:val="10"/>
                <w:szCs w:val="10"/>
              </w:rPr>
            </w:pPr>
          </w:p>
        </w:tc>
      </w:tr>
      <w:tr w:rsidR="00052359" w:rsidRPr="00B40DCE" w:rsidTr="0036305E">
        <w:trPr>
          <w:trHeight w:val="225"/>
        </w:trPr>
        <w:tc>
          <w:tcPr>
            <w:tcW w:w="2927" w:type="pct"/>
            <w:tcBorders>
              <w:top w:val="nil"/>
              <w:left w:val="single" w:sz="4" w:space="0" w:color="auto"/>
              <w:bottom w:val="nil"/>
              <w:right w:val="nil"/>
            </w:tcBorders>
            <w:noWrap/>
            <w:vAlign w:val="center"/>
          </w:tcPr>
          <w:p w:rsidR="00052359" w:rsidRPr="00B40DCE" w:rsidRDefault="00052359" w:rsidP="0036305E">
            <w:pPr>
              <w:rPr>
                <w:rFonts w:ascii="Arial" w:hAnsi="Arial" w:cs="Arial"/>
                <w:b/>
                <w:bCs/>
                <w:sz w:val="16"/>
                <w:szCs w:val="16"/>
              </w:rPr>
            </w:pPr>
            <w:r w:rsidRPr="00B40DCE">
              <w:rPr>
                <w:rFonts w:ascii="Arial" w:hAnsi="Arial" w:cs="Arial"/>
                <w:b/>
                <w:bCs/>
                <w:sz w:val="16"/>
                <w:szCs w:val="16"/>
              </w:rPr>
              <w:t>V. Inversiones financieras a largo plazo</w:t>
            </w:r>
          </w:p>
        </w:tc>
        <w:tc>
          <w:tcPr>
            <w:tcW w:w="468" w:type="pct"/>
            <w:tcBorders>
              <w:top w:val="nil"/>
              <w:left w:val="single" w:sz="4" w:space="0" w:color="auto"/>
              <w:bottom w:val="nil"/>
              <w:right w:val="single" w:sz="4" w:space="0" w:color="auto"/>
            </w:tcBorders>
            <w:noWrap/>
            <w:vAlign w:val="bottom"/>
          </w:tcPr>
          <w:p w:rsidR="00052359" w:rsidRPr="00B40DCE" w:rsidRDefault="00052359" w:rsidP="0036305E">
            <w:pPr>
              <w:jc w:val="center"/>
              <w:rPr>
                <w:rFonts w:ascii="Arial" w:hAnsi="Arial" w:cs="Arial"/>
                <w:sz w:val="16"/>
                <w:szCs w:val="16"/>
              </w:rPr>
            </w:pPr>
            <w:r w:rsidRPr="00B40DCE">
              <w:rPr>
                <w:rFonts w:ascii="Arial" w:hAnsi="Arial" w:cs="Arial"/>
                <w:sz w:val="16"/>
                <w:szCs w:val="16"/>
              </w:rPr>
              <w:t> </w:t>
            </w:r>
          </w:p>
        </w:tc>
        <w:tc>
          <w:tcPr>
            <w:tcW w:w="786" w:type="pct"/>
            <w:tcBorders>
              <w:top w:val="nil"/>
              <w:left w:val="nil"/>
              <w:bottom w:val="nil"/>
              <w:right w:val="single" w:sz="4" w:space="0" w:color="auto"/>
            </w:tcBorders>
            <w:noWrap/>
            <w:vAlign w:val="center"/>
          </w:tcPr>
          <w:p w:rsidR="00052359" w:rsidRPr="00B40DCE" w:rsidRDefault="00052359" w:rsidP="0036305E">
            <w:pPr>
              <w:jc w:val="right"/>
              <w:rPr>
                <w:rFonts w:ascii="Arial" w:hAnsi="Arial" w:cs="Arial"/>
                <w:b/>
                <w:bCs/>
                <w:sz w:val="16"/>
                <w:szCs w:val="16"/>
              </w:rPr>
            </w:pPr>
            <w:r w:rsidRPr="00B40DCE">
              <w:rPr>
                <w:rFonts w:ascii="Arial" w:hAnsi="Arial" w:cs="Arial"/>
                <w:b/>
                <w:bCs/>
                <w:sz w:val="16"/>
                <w:szCs w:val="16"/>
              </w:rPr>
              <w:t>722.212,35</w:t>
            </w:r>
          </w:p>
        </w:tc>
        <w:tc>
          <w:tcPr>
            <w:tcW w:w="819"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b/>
                <w:bCs/>
                <w:sz w:val="16"/>
                <w:szCs w:val="16"/>
              </w:rPr>
            </w:pPr>
            <w:r w:rsidRPr="00B40DCE">
              <w:rPr>
                <w:rFonts w:ascii="Arial" w:hAnsi="Arial" w:cs="Arial"/>
                <w:b/>
                <w:bCs/>
                <w:color w:val="000000"/>
                <w:sz w:val="16"/>
                <w:szCs w:val="16"/>
              </w:rPr>
              <w:t>741.188,36</w:t>
            </w:r>
          </w:p>
        </w:tc>
      </w:tr>
      <w:tr w:rsidR="00052359" w:rsidRPr="00B40DCE" w:rsidTr="0036305E">
        <w:trPr>
          <w:trHeight w:val="225"/>
        </w:trPr>
        <w:tc>
          <w:tcPr>
            <w:tcW w:w="2927" w:type="pct"/>
            <w:tcBorders>
              <w:top w:val="nil"/>
              <w:left w:val="single" w:sz="4" w:space="0" w:color="auto"/>
              <w:bottom w:val="nil"/>
              <w:right w:val="nil"/>
            </w:tcBorders>
            <w:noWrap/>
            <w:vAlign w:val="center"/>
          </w:tcPr>
          <w:p w:rsidR="00052359" w:rsidRPr="00B40DCE" w:rsidRDefault="00052359" w:rsidP="0036305E">
            <w:pPr>
              <w:rPr>
                <w:rFonts w:ascii="Arial" w:hAnsi="Arial" w:cs="Arial"/>
                <w:sz w:val="16"/>
                <w:szCs w:val="16"/>
              </w:rPr>
            </w:pPr>
            <w:r w:rsidRPr="00B40DCE">
              <w:rPr>
                <w:rFonts w:ascii="Arial" w:hAnsi="Arial" w:cs="Arial"/>
                <w:sz w:val="16"/>
                <w:szCs w:val="16"/>
              </w:rPr>
              <w:t>1. Instrumentos de patrimonio.</w:t>
            </w:r>
          </w:p>
        </w:tc>
        <w:tc>
          <w:tcPr>
            <w:tcW w:w="468" w:type="pct"/>
            <w:tcBorders>
              <w:top w:val="nil"/>
              <w:left w:val="single" w:sz="4" w:space="0" w:color="auto"/>
              <w:bottom w:val="nil"/>
              <w:right w:val="single" w:sz="4" w:space="0" w:color="auto"/>
            </w:tcBorders>
            <w:noWrap/>
            <w:vAlign w:val="bottom"/>
          </w:tcPr>
          <w:p w:rsidR="00052359" w:rsidRPr="00B40DCE" w:rsidRDefault="00052359" w:rsidP="0036305E">
            <w:pPr>
              <w:jc w:val="center"/>
              <w:rPr>
                <w:rFonts w:ascii="Arial" w:hAnsi="Arial" w:cs="Arial"/>
                <w:sz w:val="16"/>
                <w:szCs w:val="16"/>
              </w:rPr>
            </w:pPr>
            <w:r w:rsidRPr="00B40DCE">
              <w:rPr>
                <w:rFonts w:ascii="Arial" w:hAnsi="Arial" w:cs="Arial"/>
                <w:sz w:val="16"/>
                <w:szCs w:val="16"/>
              </w:rPr>
              <w:t>7.B</w:t>
            </w:r>
          </w:p>
        </w:tc>
        <w:tc>
          <w:tcPr>
            <w:tcW w:w="786" w:type="pct"/>
            <w:tcBorders>
              <w:top w:val="nil"/>
              <w:left w:val="nil"/>
              <w:bottom w:val="nil"/>
              <w:right w:val="single" w:sz="4" w:space="0" w:color="auto"/>
            </w:tcBorders>
            <w:noWrap/>
            <w:vAlign w:val="center"/>
          </w:tcPr>
          <w:p w:rsidR="00052359" w:rsidRPr="00B40DCE" w:rsidRDefault="00052359" w:rsidP="0036305E">
            <w:pPr>
              <w:jc w:val="right"/>
              <w:rPr>
                <w:rFonts w:ascii="Arial" w:hAnsi="Arial" w:cs="Arial"/>
                <w:sz w:val="16"/>
                <w:szCs w:val="16"/>
              </w:rPr>
            </w:pPr>
            <w:r w:rsidRPr="00B40DCE">
              <w:rPr>
                <w:rFonts w:ascii="Arial" w:hAnsi="Arial" w:cs="Arial"/>
                <w:sz w:val="16"/>
                <w:szCs w:val="16"/>
              </w:rPr>
              <w:t>673.777,35</w:t>
            </w:r>
          </w:p>
        </w:tc>
        <w:tc>
          <w:tcPr>
            <w:tcW w:w="819"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sz w:val="16"/>
                <w:szCs w:val="16"/>
              </w:rPr>
            </w:pPr>
            <w:r w:rsidRPr="00B40DCE">
              <w:rPr>
                <w:rFonts w:ascii="Arial" w:hAnsi="Arial" w:cs="Arial"/>
                <w:color w:val="000000"/>
                <w:sz w:val="16"/>
                <w:szCs w:val="16"/>
              </w:rPr>
              <w:t>692.753,36</w:t>
            </w:r>
          </w:p>
        </w:tc>
      </w:tr>
      <w:tr w:rsidR="00052359" w:rsidRPr="00B40DCE" w:rsidTr="0036305E">
        <w:trPr>
          <w:trHeight w:val="225"/>
        </w:trPr>
        <w:tc>
          <w:tcPr>
            <w:tcW w:w="2927" w:type="pct"/>
            <w:tcBorders>
              <w:top w:val="nil"/>
              <w:left w:val="single" w:sz="4" w:space="0" w:color="auto"/>
              <w:bottom w:val="nil"/>
              <w:right w:val="nil"/>
            </w:tcBorders>
            <w:noWrap/>
            <w:vAlign w:val="center"/>
          </w:tcPr>
          <w:p w:rsidR="00052359" w:rsidRPr="00B40DCE" w:rsidRDefault="00052359" w:rsidP="0036305E">
            <w:pPr>
              <w:rPr>
                <w:rFonts w:ascii="Arial" w:hAnsi="Arial" w:cs="Arial"/>
                <w:sz w:val="16"/>
                <w:szCs w:val="16"/>
              </w:rPr>
            </w:pPr>
            <w:r w:rsidRPr="00B40DCE">
              <w:rPr>
                <w:rFonts w:ascii="Arial" w:hAnsi="Arial" w:cs="Arial"/>
                <w:sz w:val="16"/>
                <w:szCs w:val="16"/>
              </w:rPr>
              <w:t>2. Créditos a terceros.</w:t>
            </w:r>
          </w:p>
        </w:tc>
        <w:tc>
          <w:tcPr>
            <w:tcW w:w="468" w:type="pct"/>
            <w:tcBorders>
              <w:top w:val="nil"/>
              <w:left w:val="single" w:sz="4" w:space="0" w:color="auto"/>
              <w:bottom w:val="nil"/>
              <w:right w:val="single" w:sz="4" w:space="0" w:color="auto"/>
            </w:tcBorders>
            <w:noWrap/>
            <w:vAlign w:val="bottom"/>
          </w:tcPr>
          <w:p w:rsidR="00052359" w:rsidRPr="00B40DCE" w:rsidRDefault="00052359" w:rsidP="0036305E">
            <w:pPr>
              <w:jc w:val="center"/>
              <w:rPr>
                <w:rFonts w:ascii="Arial" w:hAnsi="Arial" w:cs="Arial"/>
                <w:sz w:val="16"/>
                <w:szCs w:val="16"/>
              </w:rPr>
            </w:pPr>
            <w:r w:rsidRPr="00B40DCE">
              <w:rPr>
                <w:rFonts w:ascii="Arial" w:hAnsi="Arial" w:cs="Arial"/>
                <w:sz w:val="16"/>
                <w:szCs w:val="16"/>
              </w:rPr>
              <w:t>7.B</w:t>
            </w:r>
          </w:p>
        </w:tc>
        <w:tc>
          <w:tcPr>
            <w:tcW w:w="786" w:type="pct"/>
            <w:tcBorders>
              <w:top w:val="nil"/>
              <w:left w:val="nil"/>
              <w:bottom w:val="nil"/>
              <w:right w:val="single" w:sz="4" w:space="0" w:color="auto"/>
            </w:tcBorders>
            <w:noWrap/>
            <w:vAlign w:val="center"/>
          </w:tcPr>
          <w:p w:rsidR="00052359" w:rsidRPr="00B40DCE" w:rsidRDefault="00052359" w:rsidP="0036305E">
            <w:pPr>
              <w:jc w:val="right"/>
              <w:rPr>
                <w:rFonts w:ascii="Arial" w:hAnsi="Arial" w:cs="Arial"/>
                <w:sz w:val="16"/>
                <w:szCs w:val="16"/>
              </w:rPr>
            </w:pPr>
            <w:r w:rsidRPr="00B40DCE">
              <w:rPr>
                <w:rFonts w:ascii="Arial" w:hAnsi="Arial" w:cs="Arial"/>
                <w:sz w:val="16"/>
                <w:szCs w:val="16"/>
              </w:rPr>
              <w:t>400,00</w:t>
            </w:r>
          </w:p>
        </w:tc>
        <w:tc>
          <w:tcPr>
            <w:tcW w:w="819"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sz w:val="16"/>
                <w:szCs w:val="16"/>
              </w:rPr>
            </w:pPr>
            <w:r w:rsidRPr="00B40DCE">
              <w:rPr>
                <w:rFonts w:ascii="Arial" w:hAnsi="Arial" w:cs="Arial"/>
                <w:color w:val="000000"/>
                <w:sz w:val="16"/>
                <w:szCs w:val="16"/>
              </w:rPr>
              <w:t>400,00</w:t>
            </w:r>
          </w:p>
        </w:tc>
      </w:tr>
      <w:tr w:rsidR="00052359" w:rsidRPr="00B40DCE" w:rsidTr="0036305E">
        <w:trPr>
          <w:trHeight w:val="225"/>
        </w:trPr>
        <w:tc>
          <w:tcPr>
            <w:tcW w:w="2927" w:type="pct"/>
            <w:tcBorders>
              <w:top w:val="nil"/>
              <w:left w:val="single" w:sz="4" w:space="0" w:color="auto"/>
              <w:bottom w:val="nil"/>
              <w:right w:val="nil"/>
            </w:tcBorders>
            <w:noWrap/>
            <w:vAlign w:val="center"/>
          </w:tcPr>
          <w:p w:rsidR="00052359" w:rsidRPr="00B40DCE" w:rsidRDefault="00052359" w:rsidP="0036305E">
            <w:pPr>
              <w:rPr>
                <w:rFonts w:ascii="Arial" w:hAnsi="Arial" w:cs="Arial"/>
                <w:sz w:val="16"/>
                <w:szCs w:val="16"/>
              </w:rPr>
            </w:pPr>
            <w:r w:rsidRPr="00B40DCE">
              <w:rPr>
                <w:rFonts w:ascii="Arial" w:hAnsi="Arial" w:cs="Arial"/>
                <w:sz w:val="16"/>
                <w:szCs w:val="16"/>
              </w:rPr>
              <w:t xml:space="preserve">5. Otros activos financieros. </w:t>
            </w:r>
          </w:p>
        </w:tc>
        <w:tc>
          <w:tcPr>
            <w:tcW w:w="468" w:type="pct"/>
            <w:tcBorders>
              <w:top w:val="nil"/>
              <w:left w:val="single" w:sz="4" w:space="0" w:color="auto"/>
              <w:bottom w:val="nil"/>
              <w:right w:val="single" w:sz="4" w:space="0" w:color="auto"/>
            </w:tcBorders>
            <w:noWrap/>
            <w:vAlign w:val="bottom"/>
          </w:tcPr>
          <w:p w:rsidR="00052359" w:rsidRPr="00B40DCE" w:rsidRDefault="00052359" w:rsidP="0036305E">
            <w:pPr>
              <w:jc w:val="center"/>
              <w:rPr>
                <w:rFonts w:ascii="Arial" w:hAnsi="Arial" w:cs="Arial"/>
                <w:sz w:val="16"/>
                <w:szCs w:val="16"/>
              </w:rPr>
            </w:pPr>
            <w:smartTag w:uri="urn:schemas-microsoft-com:office:smarttags" w:element="metricconverter">
              <w:smartTagPr>
                <w:attr w:name="ProductID" w:val="7.C"/>
              </w:smartTagPr>
              <w:r w:rsidRPr="00B40DCE">
                <w:rPr>
                  <w:rFonts w:ascii="Arial" w:hAnsi="Arial" w:cs="Arial"/>
                  <w:sz w:val="16"/>
                  <w:szCs w:val="16"/>
                </w:rPr>
                <w:t>7.C</w:t>
              </w:r>
            </w:smartTag>
          </w:p>
        </w:tc>
        <w:tc>
          <w:tcPr>
            <w:tcW w:w="786" w:type="pct"/>
            <w:tcBorders>
              <w:top w:val="nil"/>
              <w:left w:val="nil"/>
              <w:bottom w:val="nil"/>
              <w:right w:val="single" w:sz="4" w:space="0" w:color="auto"/>
            </w:tcBorders>
            <w:noWrap/>
            <w:vAlign w:val="center"/>
          </w:tcPr>
          <w:p w:rsidR="00052359" w:rsidRPr="00B40DCE" w:rsidRDefault="00052359" w:rsidP="0036305E">
            <w:pPr>
              <w:jc w:val="right"/>
              <w:rPr>
                <w:rFonts w:ascii="Arial" w:hAnsi="Arial" w:cs="Arial"/>
                <w:sz w:val="16"/>
                <w:szCs w:val="16"/>
              </w:rPr>
            </w:pPr>
            <w:r w:rsidRPr="00B40DCE">
              <w:rPr>
                <w:rFonts w:ascii="Arial" w:hAnsi="Arial" w:cs="Arial"/>
                <w:sz w:val="16"/>
                <w:szCs w:val="16"/>
              </w:rPr>
              <w:t>48.035,00</w:t>
            </w:r>
          </w:p>
        </w:tc>
        <w:tc>
          <w:tcPr>
            <w:tcW w:w="819"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sz w:val="16"/>
                <w:szCs w:val="16"/>
              </w:rPr>
            </w:pPr>
            <w:r w:rsidRPr="00B40DCE">
              <w:rPr>
                <w:rFonts w:ascii="Arial" w:hAnsi="Arial" w:cs="Arial"/>
                <w:color w:val="000000"/>
                <w:sz w:val="16"/>
                <w:szCs w:val="16"/>
              </w:rPr>
              <w:t>48.035,00</w:t>
            </w:r>
          </w:p>
        </w:tc>
      </w:tr>
      <w:tr w:rsidR="00052359" w:rsidRPr="00B40DCE" w:rsidTr="0036305E">
        <w:trPr>
          <w:trHeight w:val="60"/>
        </w:trPr>
        <w:tc>
          <w:tcPr>
            <w:tcW w:w="2927" w:type="pct"/>
            <w:tcBorders>
              <w:top w:val="nil"/>
              <w:left w:val="single" w:sz="4" w:space="0" w:color="auto"/>
              <w:bottom w:val="nil"/>
              <w:right w:val="nil"/>
            </w:tcBorders>
            <w:noWrap/>
            <w:vAlign w:val="center"/>
          </w:tcPr>
          <w:p w:rsidR="00052359" w:rsidRPr="00B40DCE" w:rsidRDefault="00052359" w:rsidP="0036305E">
            <w:pPr>
              <w:rPr>
                <w:rFonts w:ascii="Arial" w:hAnsi="Arial" w:cs="Arial"/>
                <w:b/>
                <w:bCs/>
                <w:color w:val="0070C0"/>
                <w:sz w:val="10"/>
                <w:szCs w:val="10"/>
              </w:rPr>
            </w:pPr>
            <w:r w:rsidRPr="00B40DCE">
              <w:rPr>
                <w:rFonts w:ascii="Arial" w:hAnsi="Arial" w:cs="Arial"/>
                <w:b/>
                <w:bCs/>
                <w:color w:val="0070C0"/>
                <w:sz w:val="10"/>
                <w:szCs w:val="10"/>
              </w:rPr>
              <w:t> </w:t>
            </w:r>
          </w:p>
        </w:tc>
        <w:tc>
          <w:tcPr>
            <w:tcW w:w="468" w:type="pct"/>
            <w:tcBorders>
              <w:top w:val="nil"/>
              <w:left w:val="single" w:sz="4" w:space="0" w:color="auto"/>
              <w:bottom w:val="nil"/>
              <w:right w:val="single" w:sz="4" w:space="0" w:color="auto"/>
            </w:tcBorders>
            <w:noWrap/>
            <w:vAlign w:val="bottom"/>
          </w:tcPr>
          <w:p w:rsidR="00052359" w:rsidRPr="00B40DCE" w:rsidRDefault="00052359" w:rsidP="0036305E">
            <w:pPr>
              <w:jc w:val="center"/>
              <w:rPr>
                <w:rFonts w:ascii="Arial" w:hAnsi="Arial" w:cs="Arial"/>
                <w:sz w:val="10"/>
                <w:szCs w:val="10"/>
              </w:rPr>
            </w:pPr>
            <w:r w:rsidRPr="00B40DCE">
              <w:rPr>
                <w:rFonts w:ascii="Arial" w:hAnsi="Arial" w:cs="Arial"/>
                <w:sz w:val="10"/>
                <w:szCs w:val="10"/>
              </w:rPr>
              <w:t> </w:t>
            </w:r>
          </w:p>
        </w:tc>
        <w:tc>
          <w:tcPr>
            <w:tcW w:w="786" w:type="pct"/>
            <w:tcBorders>
              <w:top w:val="nil"/>
              <w:left w:val="nil"/>
              <w:bottom w:val="nil"/>
              <w:right w:val="single" w:sz="4" w:space="0" w:color="auto"/>
            </w:tcBorders>
            <w:noWrap/>
            <w:vAlign w:val="center"/>
          </w:tcPr>
          <w:p w:rsidR="00052359" w:rsidRPr="00B40DCE" w:rsidRDefault="00052359" w:rsidP="0036305E">
            <w:pPr>
              <w:jc w:val="right"/>
              <w:rPr>
                <w:rFonts w:ascii="Arial" w:hAnsi="Arial" w:cs="Arial"/>
                <w:sz w:val="10"/>
                <w:szCs w:val="10"/>
              </w:rPr>
            </w:pPr>
          </w:p>
        </w:tc>
        <w:tc>
          <w:tcPr>
            <w:tcW w:w="819"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sz w:val="10"/>
                <w:szCs w:val="10"/>
              </w:rPr>
            </w:pPr>
          </w:p>
        </w:tc>
      </w:tr>
      <w:tr w:rsidR="00052359" w:rsidRPr="00B40DCE" w:rsidTr="0036305E">
        <w:trPr>
          <w:trHeight w:val="225"/>
        </w:trPr>
        <w:tc>
          <w:tcPr>
            <w:tcW w:w="2927" w:type="pct"/>
            <w:tcBorders>
              <w:top w:val="nil"/>
              <w:left w:val="single" w:sz="4" w:space="0" w:color="auto"/>
              <w:bottom w:val="nil"/>
              <w:right w:val="nil"/>
            </w:tcBorders>
            <w:noWrap/>
            <w:vAlign w:val="center"/>
          </w:tcPr>
          <w:p w:rsidR="00052359" w:rsidRPr="00B40DCE" w:rsidRDefault="00052359" w:rsidP="0036305E">
            <w:pPr>
              <w:rPr>
                <w:rFonts w:ascii="Arial" w:hAnsi="Arial" w:cs="Arial"/>
                <w:b/>
                <w:bCs/>
                <w:sz w:val="16"/>
                <w:szCs w:val="16"/>
              </w:rPr>
            </w:pPr>
            <w:r w:rsidRPr="00B40DCE">
              <w:rPr>
                <w:rFonts w:ascii="Arial" w:hAnsi="Arial" w:cs="Arial"/>
                <w:b/>
                <w:bCs/>
                <w:sz w:val="16"/>
                <w:szCs w:val="16"/>
              </w:rPr>
              <w:t>VI. Activos por impuesto diferido</w:t>
            </w:r>
          </w:p>
        </w:tc>
        <w:tc>
          <w:tcPr>
            <w:tcW w:w="468" w:type="pct"/>
            <w:tcBorders>
              <w:top w:val="nil"/>
              <w:left w:val="single" w:sz="4" w:space="0" w:color="auto"/>
              <w:bottom w:val="nil"/>
              <w:right w:val="single" w:sz="4" w:space="0" w:color="auto"/>
            </w:tcBorders>
            <w:noWrap/>
            <w:vAlign w:val="bottom"/>
          </w:tcPr>
          <w:p w:rsidR="00052359" w:rsidRPr="00B40DCE" w:rsidRDefault="00052359" w:rsidP="0036305E">
            <w:pPr>
              <w:jc w:val="center"/>
              <w:rPr>
                <w:rFonts w:ascii="Arial" w:hAnsi="Arial" w:cs="Arial"/>
                <w:b/>
                <w:bCs/>
                <w:sz w:val="16"/>
                <w:szCs w:val="16"/>
              </w:rPr>
            </w:pPr>
            <w:r w:rsidRPr="00B40DCE">
              <w:rPr>
                <w:rFonts w:ascii="Arial" w:hAnsi="Arial" w:cs="Arial"/>
                <w:b/>
                <w:bCs/>
                <w:sz w:val="16"/>
                <w:szCs w:val="16"/>
              </w:rPr>
              <w:t>15</w:t>
            </w:r>
          </w:p>
        </w:tc>
        <w:tc>
          <w:tcPr>
            <w:tcW w:w="786" w:type="pct"/>
            <w:tcBorders>
              <w:top w:val="nil"/>
              <w:left w:val="nil"/>
              <w:bottom w:val="nil"/>
              <w:right w:val="single" w:sz="4" w:space="0" w:color="auto"/>
            </w:tcBorders>
            <w:noWrap/>
            <w:vAlign w:val="center"/>
          </w:tcPr>
          <w:p w:rsidR="00052359" w:rsidRPr="00B40DCE" w:rsidRDefault="00052359" w:rsidP="0036305E">
            <w:pPr>
              <w:jc w:val="right"/>
              <w:rPr>
                <w:rFonts w:ascii="Arial" w:hAnsi="Arial" w:cs="Arial"/>
                <w:b/>
                <w:bCs/>
                <w:sz w:val="16"/>
                <w:szCs w:val="16"/>
              </w:rPr>
            </w:pPr>
            <w:r w:rsidRPr="00B40DCE">
              <w:rPr>
                <w:rFonts w:ascii="Arial" w:hAnsi="Arial" w:cs="Arial"/>
                <w:b/>
                <w:bCs/>
                <w:sz w:val="16"/>
                <w:szCs w:val="16"/>
              </w:rPr>
              <w:t>5.569.047,11</w:t>
            </w:r>
          </w:p>
        </w:tc>
        <w:tc>
          <w:tcPr>
            <w:tcW w:w="819"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b/>
                <w:bCs/>
                <w:sz w:val="16"/>
                <w:szCs w:val="16"/>
              </w:rPr>
            </w:pPr>
            <w:r w:rsidRPr="00B40DCE">
              <w:rPr>
                <w:rFonts w:ascii="Arial" w:hAnsi="Arial" w:cs="Arial"/>
                <w:b/>
                <w:bCs/>
                <w:color w:val="000000"/>
                <w:sz w:val="16"/>
                <w:szCs w:val="16"/>
              </w:rPr>
              <w:t>6.163.017,69</w:t>
            </w:r>
          </w:p>
        </w:tc>
      </w:tr>
      <w:tr w:rsidR="00052359" w:rsidRPr="00B40DCE" w:rsidTr="0036305E">
        <w:trPr>
          <w:trHeight w:val="90"/>
        </w:trPr>
        <w:tc>
          <w:tcPr>
            <w:tcW w:w="2927" w:type="pct"/>
            <w:tcBorders>
              <w:top w:val="nil"/>
              <w:left w:val="single" w:sz="4" w:space="0" w:color="auto"/>
              <w:bottom w:val="nil"/>
              <w:right w:val="nil"/>
            </w:tcBorders>
            <w:noWrap/>
            <w:vAlign w:val="center"/>
          </w:tcPr>
          <w:p w:rsidR="00052359" w:rsidRPr="00B40DCE" w:rsidRDefault="00052359" w:rsidP="0036305E">
            <w:pPr>
              <w:rPr>
                <w:rFonts w:ascii="Arial" w:hAnsi="Arial" w:cs="Arial"/>
                <w:sz w:val="10"/>
                <w:szCs w:val="10"/>
              </w:rPr>
            </w:pPr>
            <w:r w:rsidRPr="00B40DCE">
              <w:rPr>
                <w:rFonts w:ascii="Arial" w:hAnsi="Arial" w:cs="Arial"/>
                <w:sz w:val="10"/>
                <w:szCs w:val="10"/>
              </w:rPr>
              <w:t> </w:t>
            </w:r>
          </w:p>
        </w:tc>
        <w:tc>
          <w:tcPr>
            <w:tcW w:w="468" w:type="pct"/>
            <w:tcBorders>
              <w:top w:val="nil"/>
              <w:left w:val="single" w:sz="4" w:space="0" w:color="auto"/>
              <w:bottom w:val="nil"/>
              <w:right w:val="single" w:sz="4" w:space="0" w:color="auto"/>
            </w:tcBorders>
            <w:noWrap/>
            <w:vAlign w:val="bottom"/>
          </w:tcPr>
          <w:p w:rsidR="00052359" w:rsidRPr="00B40DCE" w:rsidRDefault="00052359" w:rsidP="0036305E">
            <w:pPr>
              <w:jc w:val="center"/>
              <w:rPr>
                <w:rFonts w:ascii="Arial" w:hAnsi="Arial" w:cs="Arial"/>
                <w:b/>
                <w:bCs/>
                <w:sz w:val="10"/>
                <w:szCs w:val="10"/>
              </w:rPr>
            </w:pPr>
            <w:r w:rsidRPr="00B40DCE">
              <w:rPr>
                <w:rFonts w:ascii="Arial" w:hAnsi="Arial" w:cs="Arial"/>
                <w:b/>
                <w:bCs/>
                <w:sz w:val="10"/>
                <w:szCs w:val="10"/>
              </w:rPr>
              <w:t> </w:t>
            </w:r>
          </w:p>
        </w:tc>
        <w:tc>
          <w:tcPr>
            <w:tcW w:w="786" w:type="pct"/>
            <w:tcBorders>
              <w:top w:val="nil"/>
              <w:left w:val="nil"/>
              <w:bottom w:val="single" w:sz="4" w:space="0" w:color="auto"/>
              <w:right w:val="single" w:sz="4" w:space="0" w:color="auto"/>
            </w:tcBorders>
            <w:noWrap/>
            <w:vAlign w:val="center"/>
          </w:tcPr>
          <w:p w:rsidR="00052359" w:rsidRPr="00B40DCE" w:rsidRDefault="00052359" w:rsidP="0036305E">
            <w:pPr>
              <w:jc w:val="right"/>
              <w:rPr>
                <w:rFonts w:ascii="Arial" w:hAnsi="Arial" w:cs="Arial"/>
                <w:sz w:val="10"/>
                <w:szCs w:val="10"/>
              </w:rPr>
            </w:pPr>
          </w:p>
        </w:tc>
        <w:tc>
          <w:tcPr>
            <w:tcW w:w="819" w:type="pct"/>
            <w:tcBorders>
              <w:top w:val="nil"/>
              <w:left w:val="single" w:sz="4" w:space="0" w:color="auto"/>
              <w:bottom w:val="single" w:sz="4" w:space="0" w:color="auto"/>
              <w:right w:val="single" w:sz="4" w:space="0" w:color="auto"/>
            </w:tcBorders>
            <w:noWrap/>
            <w:vAlign w:val="center"/>
          </w:tcPr>
          <w:p w:rsidR="00052359" w:rsidRPr="00B40DCE" w:rsidRDefault="00052359" w:rsidP="0036305E">
            <w:pPr>
              <w:jc w:val="right"/>
              <w:rPr>
                <w:rFonts w:ascii="Arial" w:hAnsi="Arial" w:cs="Arial"/>
                <w:sz w:val="10"/>
                <w:szCs w:val="10"/>
              </w:rPr>
            </w:pPr>
            <w:r w:rsidRPr="00B40DCE">
              <w:rPr>
                <w:rFonts w:ascii="Arial" w:hAnsi="Arial" w:cs="Arial"/>
                <w:color w:val="000000"/>
                <w:sz w:val="16"/>
                <w:szCs w:val="16"/>
              </w:rPr>
              <w:t> </w:t>
            </w:r>
          </w:p>
        </w:tc>
      </w:tr>
      <w:tr w:rsidR="00052359" w:rsidRPr="00B40DCE" w:rsidTr="0036305E">
        <w:trPr>
          <w:trHeight w:val="225"/>
        </w:trPr>
        <w:tc>
          <w:tcPr>
            <w:tcW w:w="2927" w:type="pct"/>
            <w:tcBorders>
              <w:top w:val="single" w:sz="4" w:space="0" w:color="auto"/>
              <w:left w:val="single" w:sz="4" w:space="0" w:color="auto"/>
              <w:bottom w:val="single" w:sz="4" w:space="0" w:color="auto"/>
              <w:right w:val="nil"/>
            </w:tcBorders>
            <w:shd w:val="clear" w:color="auto" w:fill="F2F2F2"/>
            <w:noWrap/>
            <w:vAlign w:val="center"/>
          </w:tcPr>
          <w:p w:rsidR="00052359" w:rsidRPr="00B40DCE" w:rsidRDefault="00052359" w:rsidP="0036305E">
            <w:pPr>
              <w:rPr>
                <w:rFonts w:ascii="Arial" w:hAnsi="Arial" w:cs="Arial"/>
                <w:b/>
                <w:bCs/>
                <w:sz w:val="16"/>
                <w:szCs w:val="16"/>
              </w:rPr>
            </w:pPr>
            <w:r w:rsidRPr="00B40DCE">
              <w:rPr>
                <w:rFonts w:ascii="Arial" w:hAnsi="Arial" w:cs="Arial"/>
                <w:b/>
                <w:bCs/>
                <w:sz w:val="16"/>
                <w:szCs w:val="16"/>
              </w:rPr>
              <w:t>B) ACTIVO CORRIENTE</w:t>
            </w:r>
          </w:p>
        </w:tc>
        <w:tc>
          <w:tcPr>
            <w:tcW w:w="468" w:type="pct"/>
            <w:tcBorders>
              <w:top w:val="single" w:sz="4" w:space="0" w:color="auto"/>
              <w:left w:val="single" w:sz="4" w:space="0" w:color="auto"/>
              <w:bottom w:val="single" w:sz="4" w:space="0" w:color="auto"/>
              <w:right w:val="single" w:sz="4" w:space="0" w:color="auto"/>
            </w:tcBorders>
            <w:shd w:val="clear" w:color="auto" w:fill="F2F2F2"/>
            <w:noWrap/>
            <w:vAlign w:val="bottom"/>
          </w:tcPr>
          <w:p w:rsidR="00052359" w:rsidRPr="00B40DCE" w:rsidRDefault="00052359" w:rsidP="0036305E">
            <w:pPr>
              <w:rPr>
                <w:rFonts w:ascii="Arial" w:hAnsi="Arial" w:cs="Arial"/>
                <w:b/>
                <w:bCs/>
                <w:sz w:val="16"/>
                <w:szCs w:val="16"/>
              </w:rPr>
            </w:pPr>
            <w:r w:rsidRPr="00B40DCE">
              <w:rPr>
                <w:rFonts w:ascii="Arial" w:hAnsi="Arial" w:cs="Arial"/>
                <w:b/>
                <w:bCs/>
                <w:sz w:val="16"/>
                <w:szCs w:val="16"/>
              </w:rPr>
              <w:t> </w:t>
            </w:r>
          </w:p>
        </w:tc>
        <w:tc>
          <w:tcPr>
            <w:tcW w:w="786" w:type="pct"/>
            <w:tcBorders>
              <w:top w:val="single" w:sz="4" w:space="0" w:color="auto"/>
              <w:left w:val="nil"/>
              <w:bottom w:val="single" w:sz="4" w:space="0" w:color="auto"/>
              <w:right w:val="single" w:sz="4" w:space="0" w:color="auto"/>
            </w:tcBorders>
            <w:shd w:val="clear" w:color="000000" w:fill="F2F2F2"/>
            <w:noWrap/>
            <w:vAlign w:val="center"/>
          </w:tcPr>
          <w:p w:rsidR="00052359" w:rsidRPr="00B40DCE" w:rsidRDefault="00052359" w:rsidP="0036305E">
            <w:pPr>
              <w:jc w:val="right"/>
              <w:rPr>
                <w:rFonts w:ascii="Arial" w:hAnsi="Arial" w:cs="Arial"/>
                <w:b/>
                <w:bCs/>
                <w:sz w:val="16"/>
                <w:szCs w:val="16"/>
              </w:rPr>
            </w:pPr>
            <w:r w:rsidRPr="00B40DCE">
              <w:rPr>
                <w:rFonts w:ascii="Arial" w:hAnsi="Arial" w:cs="Arial"/>
                <w:b/>
                <w:bCs/>
                <w:sz w:val="16"/>
                <w:szCs w:val="16"/>
              </w:rPr>
              <w:t>98.736.396,61</w:t>
            </w:r>
          </w:p>
        </w:tc>
        <w:tc>
          <w:tcPr>
            <w:tcW w:w="819" w:type="pct"/>
            <w:tcBorders>
              <w:top w:val="single" w:sz="4" w:space="0" w:color="auto"/>
              <w:left w:val="single" w:sz="4" w:space="0" w:color="auto"/>
              <w:bottom w:val="single" w:sz="4" w:space="0" w:color="auto"/>
              <w:right w:val="single" w:sz="4" w:space="0" w:color="auto"/>
            </w:tcBorders>
            <w:shd w:val="clear" w:color="auto" w:fill="F2F2F2"/>
            <w:noWrap/>
            <w:vAlign w:val="center"/>
          </w:tcPr>
          <w:p w:rsidR="00052359" w:rsidRPr="00B40DCE" w:rsidRDefault="00052359" w:rsidP="0036305E">
            <w:pPr>
              <w:jc w:val="right"/>
              <w:rPr>
                <w:rFonts w:ascii="Arial" w:hAnsi="Arial" w:cs="Arial"/>
                <w:b/>
                <w:bCs/>
                <w:sz w:val="16"/>
                <w:szCs w:val="16"/>
              </w:rPr>
            </w:pPr>
            <w:r w:rsidRPr="00B40DCE">
              <w:rPr>
                <w:rFonts w:ascii="Arial" w:hAnsi="Arial" w:cs="Arial"/>
                <w:b/>
                <w:bCs/>
                <w:color w:val="000000"/>
                <w:sz w:val="16"/>
                <w:szCs w:val="16"/>
              </w:rPr>
              <w:t>75.203.647,26</w:t>
            </w:r>
          </w:p>
        </w:tc>
      </w:tr>
      <w:tr w:rsidR="00052359" w:rsidRPr="00B40DCE" w:rsidTr="0036305E">
        <w:trPr>
          <w:trHeight w:val="120"/>
        </w:trPr>
        <w:tc>
          <w:tcPr>
            <w:tcW w:w="2927" w:type="pct"/>
            <w:tcBorders>
              <w:top w:val="nil"/>
              <w:left w:val="single" w:sz="4" w:space="0" w:color="auto"/>
              <w:bottom w:val="nil"/>
              <w:right w:val="nil"/>
            </w:tcBorders>
            <w:noWrap/>
            <w:vAlign w:val="center"/>
          </w:tcPr>
          <w:p w:rsidR="00052359" w:rsidRPr="00B40DCE" w:rsidRDefault="00052359" w:rsidP="0036305E">
            <w:pPr>
              <w:rPr>
                <w:rFonts w:ascii="Arial" w:hAnsi="Arial" w:cs="Arial"/>
                <w:b/>
                <w:bCs/>
                <w:sz w:val="10"/>
                <w:szCs w:val="10"/>
              </w:rPr>
            </w:pPr>
            <w:r w:rsidRPr="00B40DCE">
              <w:rPr>
                <w:rFonts w:ascii="Arial" w:hAnsi="Arial" w:cs="Arial"/>
                <w:b/>
                <w:bCs/>
                <w:sz w:val="10"/>
                <w:szCs w:val="10"/>
              </w:rPr>
              <w:t> </w:t>
            </w:r>
          </w:p>
        </w:tc>
        <w:tc>
          <w:tcPr>
            <w:tcW w:w="468" w:type="pct"/>
            <w:tcBorders>
              <w:top w:val="nil"/>
              <w:left w:val="single" w:sz="4" w:space="0" w:color="auto"/>
              <w:bottom w:val="nil"/>
              <w:right w:val="single" w:sz="4" w:space="0" w:color="auto"/>
            </w:tcBorders>
            <w:noWrap/>
            <w:vAlign w:val="bottom"/>
          </w:tcPr>
          <w:p w:rsidR="00052359" w:rsidRPr="00B40DCE" w:rsidRDefault="00052359" w:rsidP="0036305E">
            <w:pPr>
              <w:rPr>
                <w:rFonts w:ascii="Arial" w:hAnsi="Arial" w:cs="Arial"/>
                <w:b/>
                <w:bCs/>
                <w:sz w:val="10"/>
                <w:szCs w:val="10"/>
              </w:rPr>
            </w:pPr>
            <w:r w:rsidRPr="00B40DCE">
              <w:rPr>
                <w:rFonts w:ascii="Arial" w:hAnsi="Arial" w:cs="Arial"/>
                <w:b/>
                <w:bCs/>
                <w:sz w:val="10"/>
                <w:szCs w:val="10"/>
              </w:rPr>
              <w:t> </w:t>
            </w:r>
          </w:p>
        </w:tc>
        <w:tc>
          <w:tcPr>
            <w:tcW w:w="786" w:type="pct"/>
            <w:tcBorders>
              <w:top w:val="single" w:sz="4" w:space="0" w:color="auto"/>
              <w:left w:val="nil"/>
              <w:bottom w:val="nil"/>
              <w:right w:val="single" w:sz="4" w:space="0" w:color="auto"/>
            </w:tcBorders>
            <w:noWrap/>
            <w:vAlign w:val="center"/>
          </w:tcPr>
          <w:p w:rsidR="00052359" w:rsidRPr="00B40DCE" w:rsidRDefault="00052359" w:rsidP="0036305E">
            <w:pPr>
              <w:jc w:val="right"/>
              <w:rPr>
                <w:rFonts w:ascii="Arial" w:hAnsi="Arial" w:cs="Arial"/>
                <w:b/>
                <w:bCs/>
                <w:sz w:val="10"/>
                <w:szCs w:val="10"/>
              </w:rPr>
            </w:pPr>
          </w:p>
        </w:tc>
        <w:tc>
          <w:tcPr>
            <w:tcW w:w="819" w:type="pct"/>
            <w:tcBorders>
              <w:top w:val="single" w:sz="4" w:space="0" w:color="auto"/>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b/>
                <w:bCs/>
                <w:sz w:val="10"/>
                <w:szCs w:val="10"/>
              </w:rPr>
            </w:pPr>
          </w:p>
        </w:tc>
      </w:tr>
      <w:tr w:rsidR="00052359" w:rsidRPr="00B40DCE" w:rsidTr="0036305E">
        <w:trPr>
          <w:trHeight w:val="225"/>
        </w:trPr>
        <w:tc>
          <w:tcPr>
            <w:tcW w:w="2927" w:type="pct"/>
            <w:tcBorders>
              <w:top w:val="nil"/>
              <w:left w:val="single" w:sz="4" w:space="0" w:color="auto"/>
              <w:bottom w:val="nil"/>
              <w:right w:val="nil"/>
            </w:tcBorders>
            <w:noWrap/>
            <w:vAlign w:val="center"/>
          </w:tcPr>
          <w:p w:rsidR="00052359" w:rsidRPr="00B40DCE" w:rsidRDefault="00052359" w:rsidP="0036305E">
            <w:pPr>
              <w:rPr>
                <w:rFonts w:ascii="Arial" w:hAnsi="Arial" w:cs="Arial"/>
                <w:b/>
                <w:bCs/>
                <w:sz w:val="16"/>
                <w:szCs w:val="16"/>
              </w:rPr>
            </w:pPr>
            <w:r w:rsidRPr="00B40DCE">
              <w:rPr>
                <w:rFonts w:ascii="Arial" w:hAnsi="Arial" w:cs="Arial"/>
                <w:b/>
                <w:bCs/>
                <w:sz w:val="16"/>
                <w:szCs w:val="16"/>
              </w:rPr>
              <w:t>II. Existencias</w:t>
            </w:r>
          </w:p>
        </w:tc>
        <w:tc>
          <w:tcPr>
            <w:tcW w:w="468" w:type="pct"/>
            <w:tcBorders>
              <w:top w:val="nil"/>
              <w:left w:val="single" w:sz="4" w:space="0" w:color="auto"/>
              <w:bottom w:val="nil"/>
              <w:right w:val="single" w:sz="4" w:space="0" w:color="auto"/>
            </w:tcBorders>
            <w:noWrap/>
            <w:vAlign w:val="bottom"/>
          </w:tcPr>
          <w:p w:rsidR="00052359" w:rsidRPr="00B40DCE" w:rsidRDefault="00052359" w:rsidP="0036305E">
            <w:pPr>
              <w:jc w:val="center"/>
              <w:rPr>
                <w:rFonts w:ascii="Arial" w:hAnsi="Arial" w:cs="Arial"/>
                <w:b/>
                <w:bCs/>
                <w:sz w:val="16"/>
                <w:szCs w:val="16"/>
              </w:rPr>
            </w:pPr>
            <w:r w:rsidRPr="00B40DCE">
              <w:rPr>
                <w:rFonts w:ascii="Arial" w:hAnsi="Arial" w:cs="Arial"/>
                <w:b/>
                <w:bCs/>
                <w:sz w:val="16"/>
                <w:szCs w:val="16"/>
              </w:rPr>
              <w:t>8</w:t>
            </w:r>
          </w:p>
        </w:tc>
        <w:tc>
          <w:tcPr>
            <w:tcW w:w="786" w:type="pct"/>
            <w:tcBorders>
              <w:top w:val="nil"/>
              <w:left w:val="nil"/>
              <w:bottom w:val="nil"/>
              <w:right w:val="single" w:sz="4" w:space="0" w:color="auto"/>
            </w:tcBorders>
            <w:noWrap/>
            <w:vAlign w:val="center"/>
          </w:tcPr>
          <w:p w:rsidR="00052359" w:rsidRPr="00B40DCE" w:rsidRDefault="00052359" w:rsidP="0036305E">
            <w:pPr>
              <w:jc w:val="right"/>
              <w:rPr>
                <w:rFonts w:ascii="Arial" w:hAnsi="Arial" w:cs="Arial"/>
                <w:b/>
                <w:bCs/>
                <w:sz w:val="16"/>
                <w:szCs w:val="16"/>
              </w:rPr>
            </w:pPr>
            <w:r w:rsidRPr="00B40DCE">
              <w:rPr>
                <w:rFonts w:ascii="Arial" w:hAnsi="Arial" w:cs="Arial"/>
                <w:b/>
                <w:bCs/>
                <w:sz w:val="16"/>
                <w:szCs w:val="16"/>
              </w:rPr>
              <w:t>985.035,30</w:t>
            </w:r>
          </w:p>
        </w:tc>
        <w:tc>
          <w:tcPr>
            <w:tcW w:w="819"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b/>
                <w:bCs/>
                <w:sz w:val="16"/>
                <w:szCs w:val="16"/>
              </w:rPr>
            </w:pPr>
            <w:r w:rsidRPr="00B40DCE">
              <w:rPr>
                <w:rFonts w:ascii="Arial" w:hAnsi="Arial" w:cs="Arial"/>
                <w:b/>
                <w:bCs/>
                <w:color w:val="000000"/>
                <w:sz w:val="16"/>
                <w:szCs w:val="16"/>
              </w:rPr>
              <w:t>1.066.305,30</w:t>
            </w:r>
          </w:p>
        </w:tc>
      </w:tr>
      <w:tr w:rsidR="00052359" w:rsidRPr="00B40DCE" w:rsidTr="0036305E">
        <w:trPr>
          <w:trHeight w:val="225"/>
        </w:trPr>
        <w:tc>
          <w:tcPr>
            <w:tcW w:w="2927" w:type="pct"/>
            <w:tcBorders>
              <w:top w:val="nil"/>
              <w:left w:val="single" w:sz="4" w:space="0" w:color="auto"/>
              <w:bottom w:val="nil"/>
              <w:right w:val="nil"/>
            </w:tcBorders>
            <w:noWrap/>
            <w:vAlign w:val="center"/>
          </w:tcPr>
          <w:p w:rsidR="00052359" w:rsidRPr="00B40DCE" w:rsidRDefault="00052359" w:rsidP="0036305E">
            <w:pPr>
              <w:rPr>
                <w:rFonts w:ascii="Arial" w:hAnsi="Arial" w:cs="Arial"/>
                <w:sz w:val="16"/>
                <w:szCs w:val="16"/>
              </w:rPr>
            </w:pPr>
            <w:r w:rsidRPr="00B40DCE">
              <w:rPr>
                <w:rFonts w:ascii="Arial" w:hAnsi="Arial" w:cs="Arial"/>
                <w:sz w:val="16"/>
                <w:szCs w:val="16"/>
              </w:rPr>
              <w:t>1. Comerciales.</w:t>
            </w:r>
          </w:p>
        </w:tc>
        <w:tc>
          <w:tcPr>
            <w:tcW w:w="468" w:type="pct"/>
            <w:tcBorders>
              <w:top w:val="nil"/>
              <w:left w:val="single" w:sz="4" w:space="0" w:color="auto"/>
              <w:bottom w:val="nil"/>
              <w:right w:val="single" w:sz="4" w:space="0" w:color="auto"/>
            </w:tcBorders>
            <w:noWrap/>
            <w:vAlign w:val="bottom"/>
          </w:tcPr>
          <w:p w:rsidR="00052359" w:rsidRPr="00B40DCE" w:rsidRDefault="00052359" w:rsidP="0036305E">
            <w:pPr>
              <w:jc w:val="center"/>
              <w:rPr>
                <w:rFonts w:ascii="Arial" w:hAnsi="Arial" w:cs="Arial"/>
                <w:sz w:val="16"/>
                <w:szCs w:val="16"/>
              </w:rPr>
            </w:pPr>
            <w:r w:rsidRPr="00B40DCE">
              <w:rPr>
                <w:rFonts w:ascii="Arial" w:hAnsi="Arial" w:cs="Arial"/>
                <w:sz w:val="16"/>
                <w:szCs w:val="16"/>
              </w:rPr>
              <w:t> </w:t>
            </w:r>
          </w:p>
        </w:tc>
        <w:tc>
          <w:tcPr>
            <w:tcW w:w="786" w:type="pct"/>
            <w:tcBorders>
              <w:top w:val="nil"/>
              <w:left w:val="nil"/>
              <w:bottom w:val="nil"/>
              <w:right w:val="single" w:sz="4" w:space="0" w:color="auto"/>
            </w:tcBorders>
            <w:noWrap/>
            <w:vAlign w:val="center"/>
          </w:tcPr>
          <w:p w:rsidR="00052359" w:rsidRPr="00B40DCE" w:rsidRDefault="00052359" w:rsidP="0036305E">
            <w:pPr>
              <w:jc w:val="right"/>
              <w:rPr>
                <w:rFonts w:ascii="Arial" w:hAnsi="Arial" w:cs="Arial"/>
                <w:sz w:val="16"/>
                <w:szCs w:val="16"/>
              </w:rPr>
            </w:pPr>
            <w:r w:rsidRPr="00B40DCE">
              <w:rPr>
                <w:rFonts w:ascii="Arial" w:hAnsi="Arial" w:cs="Arial"/>
                <w:sz w:val="16"/>
                <w:szCs w:val="16"/>
              </w:rPr>
              <w:t>12.418,23</w:t>
            </w:r>
          </w:p>
        </w:tc>
        <w:tc>
          <w:tcPr>
            <w:tcW w:w="819"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sz w:val="16"/>
                <w:szCs w:val="16"/>
              </w:rPr>
            </w:pPr>
            <w:r w:rsidRPr="00B40DCE">
              <w:rPr>
                <w:rFonts w:ascii="Arial" w:hAnsi="Arial" w:cs="Arial"/>
                <w:color w:val="000000"/>
                <w:sz w:val="16"/>
                <w:szCs w:val="16"/>
              </w:rPr>
              <w:t>12.418,23</w:t>
            </w:r>
          </w:p>
        </w:tc>
      </w:tr>
      <w:tr w:rsidR="00052359" w:rsidRPr="00B40DCE" w:rsidTr="0036305E">
        <w:trPr>
          <w:trHeight w:val="225"/>
        </w:trPr>
        <w:tc>
          <w:tcPr>
            <w:tcW w:w="2927" w:type="pct"/>
            <w:tcBorders>
              <w:top w:val="nil"/>
              <w:left w:val="single" w:sz="4" w:space="0" w:color="auto"/>
              <w:bottom w:val="nil"/>
              <w:right w:val="nil"/>
            </w:tcBorders>
            <w:noWrap/>
            <w:vAlign w:val="center"/>
          </w:tcPr>
          <w:p w:rsidR="00052359" w:rsidRPr="00B40DCE" w:rsidRDefault="00052359" w:rsidP="0036305E">
            <w:pPr>
              <w:rPr>
                <w:rFonts w:ascii="Arial" w:hAnsi="Arial" w:cs="Arial"/>
                <w:sz w:val="16"/>
                <w:szCs w:val="16"/>
              </w:rPr>
            </w:pPr>
            <w:r w:rsidRPr="00B40DCE">
              <w:rPr>
                <w:rFonts w:ascii="Arial" w:hAnsi="Arial" w:cs="Arial"/>
                <w:sz w:val="16"/>
                <w:szCs w:val="16"/>
              </w:rPr>
              <w:t>2. Materias primas y otros aprovisionamientos</w:t>
            </w:r>
            <w:r w:rsidRPr="00B40DCE">
              <w:rPr>
                <w:rFonts w:ascii="Arial" w:hAnsi="Arial" w:cs="Arial"/>
                <w:color w:val="00B0F0"/>
                <w:sz w:val="16"/>
                <w:szCs w:val="16"/>
              </w:rPr>
              <w:t>.</w:t>
            </w:r>
          </w:p>
        </w:tc>
        <w:tc>
          <w:tcPr>
            <w:tcW w:w="468" w:type="pct"/>
            <w:tcBorders>
              <w:top w:val="nil"/>
              <w:left w:val="single" w:sz="4" w:space="0" w:color="auto"/>
              <w:bottom w:val="nil"/>
              <w:right w:val="single" w:sz="4" w:space="0" w:color="auto"/>
            </w:tcBorders>
            <w:noWrap/>
            <w:vAlign w:val="bottom"/>
          </w:tcPr>
          <w:p w:rsidR="00052359" w:rsidRPr="00B40DCE" w:rsidRDefault="00052359" w:rsidP="0036305E">
            <w:pPr>
              <w:jc w:val="center"/>
              <w:rPr>
                <w:rFonts w:ascii="Arial" w:hAnsi="Arial" w:cs="Arial"/>
                <w:sz w:val="16"/>
                <w:szCs w:val="16"/>
              </w:rPr>
            </w:pPr>
            <w:r w:rsidRPr="00B40DCE">
              <w:rPr>
                <w:rFonts w:ascii="Arial" w:hAnsi="Arial" w:cs="Arial"/>
                <w:sz w:val="16"/>
                <w:szCs w:val="16"/>
              </w:rPr>
              <w:t> </w:t>
            </w:r>
          </w:p>
        </w:tc>
        <w:tc>
          <w:tcPr>
            <w:tcW w:w="786" w:type="pct"/>
            <w:tcBorders>
              <w:top w:val="nil"/>
              <w:left w:val="nil"/>
              <w:bottom w:val="nil"/>
              <w:right w:val="single" w:sz="4" w:space="0" w:color="auto"/>
            </w:tcBorders>
            <w:noWrap/>
            <w:vAlign w:val="center"/>
          </w:tcPr>
          <w:p w:rsidR="00052359" w:rsidRPr="00B40DCE" w:rsidRDefault="00052359" w:rsidP="0036305E">
            <w:pPr>
              <w:jc w:val="right"/>
              <w:rPr>
                <w:rFonts w:ascii="Arial" w:hAnsi="Arial" w:cs="Arial"/>
                <w:sz w:val="16"/>
                <w:szCs w:val="16"/>
              </w:rPr>
            </w:pPr>
            <w:r w:rsidRPr="00B40DCE">
              <w:rPr>
                <w:rFonts w:ascii="Arial" w:hAnsi="Arial" w:cs="Arial"/>
                <w:sz w:val="16"/>
                <w:szCs w:val="16"/>
              </w:rPr>
              <w:t>890.789,89</w:t>
            </w:r>
          </w:p>
        </w:tc>
        <w:tc>
          <w:tcPr>
            <w:tcW w:w="819"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sz w:val="16"/>
                <w:szCs w:val="16"/>
              </w:rPr>
            </w:pPr>
            <w:r w:rsidRPr="00B40DCE">
              <w:rPr>
                <w:rFonts w:ascii="Arial" w:hAnsi="Arial" w:cs="Arial"/>
                <w:color w:val="000000"/>
                <w:sz w:val="16"/>
                <w:szCs w:val="16"/>
              </w:rPr>
              <w:t>890.789,89</w:t>
            </w:r>
          </w:p>
        </w:tc>
      </w:tr>
      <w:tr w:rsidR="00052359" w:rsidRPr="00B40DCE" w:rsidTr="0036305E">
        <w:trPr>
          <w:trHeight w:val="225"/>
        </w:trPr>
        <w:tc>
          <w:tcPr>
            <w:tcW w:w="2927" w:type="pct"/>
            <w:tcBorders>
              <w:top w:val="nil"/>
              <w:left w:val="single" w:sz="4" w:space="0" w:color="auto"/>
              <w:bottom w:val="nil"/>
              <w:right w:val="nil"/>
            </w:tcBorders>
            <w:noWrap/>
            <w:vAlign w:val="center"/>
          </w:tcPr>
          <w:p w:rsidR="00052359" w:rsidRPr="00B40DCE" w:rsidRDefault="00052359" w:rsidP="0036305E">
            <w:pPr>
              <w:rPr>
                <w:rFonts w:ascii="Arial" w:hAnsi="Arial" w:cs="Arial"/>
                <w:sz w:val="16"/>
                <w:szCs w:val="16"/>
              </w:rPr>
            </w:pPr>
            <w:r w:rsidRPr="00B40DCE">
              <w:rPr>
                <w:rFonts w:ascii="Arial" w:hAnsi="Arial" w:cs="Arial"/>
                <w:sz w:val="16"/>
                <w:szCs w:val="16"/>
              </w:rPr>
              <w:t>3. Productos en curso</w:t>
            </w:r>
          </w:p>
        </w:tc>
        <w:tc>
          <w:tcPr>
            <w:tcW w:w="468" w:type="pct"/>
            <w:tcBorders>
              <w:top w:val="nil"/>
              <w:left w:val="single" w:sz="4" w:space="0" w:color="auto"/>
              <w:bottom w:val="nil"/>
              <w:right w:val="single" w:sz="4" w:space="0" w:color="auto"/>
            </w:tcBorders>
            <w:noWrap/>
            <w:vAlign w:val="bottom"/>
          </w:tcPr>
          <w:p w:rsidR="00052359" w:rsidRPr="00B40DCE" w:rsidRDefault="00052359" w:rsidP="0036305E">
            <w:pPr>
              <w:jc w:val="center"/>
              <w:rPr>
                <w:rFonts w:ascii="Arial" w:hAnsi="Arial" w:cs="Arial"/>
                <w:sz w:val="16"/>
                <w:szCs w:val="16"/>
              </w:rPr>
            </w:pPr>
            <w:r w:rsidRPr="00B40DCE">
              <w:rPr>
                <w:rFonts w:ascii="Arial" w:hAnsi="Arial" w:cs="Arial"/>
                <w:sz w:val="16"/>
                <w:szCs w:val="16"/>
              </w:rPr>
              <w:t> </w:t>
            </w:r>
          </w:p>
        </w:tc>
        <w:tc>
          <w:tcPr>
            <w:tcW w:w="786" w:type="pct"/>
            <w:tcBorders>
              <w:top w:val="nil"/>
              <w:left w:val="nil"/>
              <w:bottom w:val="nil"/>
              <w:right w:val="single" w:sz="4" w:space="0" w:color="auto"/>
            </w:tcBorders>
            <w:noWrap/>
            <w:vAlign w:val="center"/>
          </w:tcPr>
          <w:p w:rsidR="00052359" w:rsidRPr="00B40DCE" w:rsidRDefault="00052359" w:rsidP="0036305E">
            <w:pPr>
              <w:jc w:val="right"/>
              <w:rPr>
                <w:rFonts w:ascii="Arial" w:hAnsi="Arial" w:cs="Arial"/>
                <w:sz w:val="16"/>
                <w:szCs w:val="16"/>
              </w:rPr>
            </w:pPr>
            <w:r w:rsidRPr="00B40DCE">
              <w:rPr>
                <w:rFonts w:ascii="Arial" w:hAnsi="Arial" w:cs="Arial"/>
                <w:sz w:val="16"/>
                <w:szCs w:val="16"/>
              </w:rPr>
              <w:t>66.288,18</w:t>
            </w:r>
          </w:p>
        </w:tc>
        <w:tc>
          <w:tcPr>
            <w:tcW w:w="819"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sz w:val="16"/>
                <w:szCs w:val="16"/>
              </w:rPr>
            </w:pPr>
            <w:r w:rsidRPr="00B40DCE">
              <w:rPr>
                <w:rFonts w:ascii="Arial" w:hAnsi="Arial" w:cs="Arial"/>
                <w:color w:val="000000"/>
                <w:sz w:val="16"/>
                <w:szCs w:val="16"/>
              </w:rPr>
              <w:t>66.288,18</w:t>
            </w:r>
          </w:p>
        </w:tc>
      </w:tr>
      <w:tr w:rsidR="00052359" w:rsidRPr="00B40DCE" w:rsidTr="0036305E">
        <w:trPr>
          <w:trHeight w:val="225"/>
        </w:trPr>
        <w:tc>
          <w:tcPr>
            <w:tcW w:w="2927" w:type="pct"/>
            <w:tcBorders>
              <w:top w:val="nil"/>
              <w:left w:val="single" w:sz="4" w:space="0" w:color="auto"/>
              <w:bottom w:val="nil"/>
              <w:right w:val="nil"/>
            </w:tcBorders>
            <w:noWrap/>
            <w:vAlign w:val="center"/>
          </w:tcPr>
          <w:p w:rsidR="00052359" w:rsidRPr="00B40DCE" w:rsidRDefault="00052359" w:rsidP="0036305E">
            <w:pPr>
              <w:rPr>
                <w:rFonts w:ascii="Arial" w:hAnsi="Arial" w:cs="Arial"/>
                <w:sz w:val="16"/>
                <w:szCs w:val="16"/>
              </w:rPr>
            </w:pPr>
            <w:r w:rsidRPr="00B40DCE">
              <w:rPr>
                <w:rFonts w:ascii="Arial" w:hAnsi="Arial" w:cs="Arial"/>
                <w:sz w:val="16"/>
                <w:szCs w:val="16"/>
              </w:rPr>
              <w:t>4. Productos terminados.</w:t>
            </w:r>
          </w:p>
        </w:tc>
        <w:tc>
          <w:tcPr>
            <w:tcW w:w="468" w:type="pct"/>
            <w:tcBorders>
              <w:top w:val="nil"/>
              <w:left w:val="single" w:sz="4" w:space="0" w:color="auto"/>
              <w:bottom w:val="nil"/>
              <w:right w:val="single" w:sz="4" w:space="0" w:color="auto"/>
            </w:tcBorders>
            <w:noWrap/>
            <w:vAlign w:val="bottom"/>
          </w:tcPr>
          <w:p w:rsidR="00052359" w:rsidRPr="00B40DCE" w:rsidRDefault="00052359" w:rsidP="0036305E">
            <w:pPr>
              <w:jc w:val="center"/>
              <w:rPr>
                <w:rFonts w:ascii="Arial" w:hAnsi="Arial" w:cs="Arial"/>
                <w:sz w:val="16"/>
                <w:szCs w:val="16"/>
              </w:rPr>
            </w:pPr>
            <w:r w:rsidRPr="00B40DCE">
              <w:rPr>
                <w:rFonts w:ascii="Arial" w:hAnsi="Arial" w:cs="Arial"/>
                <w:sz w:val="16"/>
                <w:szCs w:val="16"/>
              </w:rPr>
              <w:t> </w:t>
            </w:r>
          </w:p>
        </w:tc>
        <w:tc>
          <w:tcPr>
            <w:tcW w:w="786" w:type="pct"/>
            <w:tcBorders>
              <w:top w:val="nil"/>
              <w:left w:val="nil"/>
              <w:bottom w:val="nil"/>
              <w:right w:val="single" w:sz="4" w:space="0" w:color="auto"/>
            </w:tcBorders>
            <w:noWrap/>
            <w:vAlign w:val="center"/>
          </w:tcPr>
          <w:p w:rsidR="00052359" w:rsidRPr="00B40DCE" w:rsidRDefault="00052359" w:rsidP="0036305E">
            <w:pPr>
              <w:jc w:val="right"/>
              <w:rPr>
                <w:rFonts w:ascii="Arial" w:hAnsi="Arial" w:cs="Arial"/>
                <w:sz w:val="16"/>
                <w:szCs w:val="16"/>
              </w:rPr>
            </w:pPr>
            <w:r w:rsidRPr="00B40DCE">
              <w:rPr>
                <w:rFonts w:ascii="Arial" w:hAnsi="Arial" w:cs="Arial"/>
                <w:sz w:val="16"/>
                <w:szCs w:val="16"/>
              </w:rPr>
              <w:t>15.539,00</w:t>
            </w:r>
          </w:p>
        </w:tc>
        <w:tc>
          <w:tcPr>
            <w:tcW w:w="819"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sz w:val="16"/>
                <w:szCs w:val="16"/>
              </w:rPr>
            </w:pPr>
            <w:r w:rsidRPr="00B40DCE">
              <w:rPr>
                <w:rFonts w:ascii="Arial" w:hAnsi="Arial" w:cs="Arial"/>
                <w:color w:val="000000"/>
                <w:sz w:val="16"/>
                <w:szCs w:val="16"/>
              </w:rPr>
              <w:t>96.809,00</w:t>
            </w:r>
          </w:p>
        </w:tc>
      </w:tr>
      <w:tr w:rsidR="00052359" w:rsidRPr="00B40DCE" w:rsidTr="0036305E">
        <w:trPr>
          <w:trHeight w:val="30"/>
        </w:trPr>
        <w:tc>
          <w:tcPr>
            <w:tcW w:w="2927" w:type="pct"/>
            <w:tcBorders>
              <w:top w:val="nil"/>
              <w:left w:val="single" w:sz="4" w:space="0" w:color="auto"/>
              <w:bottom w:val="nil"/>
              <w:right w:val="nil"/>
            </w:tcBorders>
            <w:noWrap/>
            <w:vAlign w:val="center"/>
          </w:tcPr>
          <w:p w:rsidR="00052359" w:rsidRPr="00B40DCE" w:rsidRDefault="00052359" w:rsidP="0036305E">
            <w:pPr>
              <w:rPr>
                <w:rFonts w:ascii="Arial" w:hAnsi="Arial" w:cs="Arial"/>
                <w:sz w:val="10"/>
                <w:szCs w:val="10"/>
              </w:rPr>
            </w:pPr>
            <w:r w:rsidRPr="00B40DCE">
              <w:rPr>
                <w:rFonts w:ascii="Arial" w:hAnsi="Arial" w:cs="Arial"/>
                <w:sz w:val="10"/>
                <w:szCs w:val="10"/>
              </w:rPr>
              <w:t> </w:t>
            </w:r>
          </w:p>
        </w:tc>
        <w:tc>
          <w:tcPr>
            <w:tcW w:w="468" w:type="pct"/>
            <w:tcBorders>
              <w:top w:val="nil"/>
              <w:left w:val="single" w:sz="4" w:space="0" w:color="auto"/>
              <w:bottom w:val="nil"/>
              <w:right w:val="single" w:sz="4" w:space="0" w:color="auto"/>
            </w:tcBorders>
            <w:noWrap/>
            <w:vAlign w:val="bottom"/>
          </w:tcPr>
          <w:p w:rsidR="00052359" w:rsidRPr="00B40DCE" w:rsidRDefault="00052359" w:rsidP="0036305E">
            <w:pPr>
              <w:jc w:val="center"/>
              <w:rPr>
                <w:rFonts w:ascii="Arial" w:hAnsi="Arial" w:cs="Arial"/>
                <w:sz w:val="10"/>
                <w:szCs w:val="10"/>
              </w:rPr>
            </w:pPr>
            <w:r w:rsidRPr="00B40DCE">
              <w:rPr>
                <w:rFonts w:ascii="Arial" w:hAnsi="Arial" w:cs="Arial"/>
                <w:sz w:val="10"/>
                <w:szCs w:val="10"/>
              </w:rPr>
              <w:t> </w:t>
            </w:r>
          </w:p>
        </w:tc>
        <w:tc>
          <w:tcPr>
            <w:tcW w:w="786" w:type="pct"/>
            <w:tcBorders>
              <w:top w:val="nil"/>
              <w:left w:val="nil"/>
              <w:bottom w:val="nil"/>
              <w:right w:val="single" w:sz="4" w:space="0" w:color="auto"/>
            </w:tcBorders>
            <w:noWrap/>
            <w:vAlign w:val="center"/>
          </w:tcPr>
          <w:p w:rsidR="00052359" w:rsidRPr="00B40DCE" w:rsidRDefault="00052359" w:rsidP="0036305E">
            <w:pPr>
              <w:jc w:val="right"/>
              <w:rPr>
                <w:rFonts w:ascii="Arial" w:hAnsi="Arial" w:cs="Arial"/>
                <w:sz w:val="10"/>
                <w:szCs w:val="10"/>
              </w:rPr>
            </w:pPr>
          </w:p>
        </w:tc>
        <w:tc>
          <w:tcPr>
            <w:tcW w:w="819"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sz w:val="10"/>
                <w:szCs w:val="10"/>
              </w:rPr>
            </w:pPr>
          </w:p>
        </w:tc>
      </w:tr>
      <w:tr w:rsidR="00052359" w:rsidRPr="00B40DCE" w:rsidTr="0036305E">
        <w:trPr>
          <w:trHeight w:val="225"/>
        </w:trPr>
        <w:tc>
          <w:tcPr>
            <w:tcW w:w="2927" w:type="pct"/>
            <w:tcBorders>
              <w:top w:val="nil"/>
              <w:left w:val="single" w:sz="4" w:space="0" w:color="auto"/>
              <w:bottom w:val="nil"/>
              <w:right w:val="nil"/>
            </w:tcBorders>
            <w:noWrap/>
            <w:vAlign w:val="center"/>
          </w:tcPr>
          <w:p w:rsidR="00052359" w:rsidRPr="00B40DCE" w:rsidRDefault="00052359" w:rsidP="0036305E">
            <w:pPr>
              <w:rPr>
                <w:rFonts w:ascii="Arial" w:hAnsi="Arial" w:cs="Arial"/>
                <w:b/>
                <w:bCs/>
                <w:sz w:val="16"/>
                <w:szCs w:val="16"/>
              </w:rPr>
            </w:pPr>
            <w:r w:rsidRPr="00B40DCE">
              <w:rPr>
                <w:rFonts w:ascii="Arial" w:hAnsi="Arial" w:cs="Arial"/>
                <w:b/>
                <w:bCs/>
                <w:sz w:val="16"/>
                <w:szCs w:val="16"/>
              </w:rPr>
              <w:t>III. Deudores comerciales y otras cuentas a cobrar</w:t>
            </w:r>
          </w:p>
        </w:tc>
        <w:tc>
          <w:tcPr>
            <w:tcW w:w="468" w:type="pct"/>
            <w:tcBorders>
              <w:top w:val="nil"/>
              <w:left w:val="single" w:sz="4" w:space="0" w:color="auto"/>
              <w:bottom w:val="nil"/>
              <w:right w:val="single" w:sz="4" w:space="0" w:color="auto"/>
            </w:tcBorders>
            <w:noWrap/>
            <w:vAlign w:val="bottom"/>
          </w:tcPr>
          <w:p w:rsidR="00052359" w:rsidRPr="00B40DCE" w:rsidRDefault="00052359" w:rsidP="0036305E">
            <w:pPr>
              <w:jc w:val="center"/>
              <w:rPr>
                <w:rFonts w:ascii="Arial" w:hAnsi="Arial" w:cs="Arial"/>
                <w:b/>
                <w:bCs/>
                <w:sz w:val="16"/>
                <w:szCs w:val="16"/>
              </w:rPr>
            </w:pPr>
            <w:r w:rsidRPr="00B40DCE">
              <w:rPr>
                <w:rFonts w:ascii="Arial" w:hAnsi="Arial" w:cs="Arial"/>
                <w:b/>
                <w:bCs/>
                <w:sz w:val="16"/>
                <w:szCs w:val="16"/>
              </w:rPr>
              <w:t>7.G</w:t>
            </w:r>
          </w:p>
        </w:tc>
        <w:tc>
          <w:tcPr>
            <w:tcW w:w="786" w:type="pct"/>
            <w:tcBorders>
              <w:top w:val="nil"/>
              <w:left w:val="nil"/>
              <w:bottom w:val="nil"/>
              <w:right w:val="single" w:sz="4" w:space="0" w:color="auto"/>
            </w:tcBorders>
            <w:noWrap/>
            <w:vAlign w:val="center"/>
          </w:tcPr>
          <w:p w:rsidR="00052359" w:rsidRPr="00B40DCE" w:rsidRDefault="00052359" w:rsidP="0036305E">
            <w:pPr>
              <w:jc w:val="right"/>
              <w:rPr>
                <w:rFonts w:ascii="Arial" w:hAnsi="Arial" w:cs="Arial"/>
                <w:b/>
                <w:bCs/>
                <w:sz w:val="16"/>
                <w:szCs w:val="16"/>
              </w:rPr>
            </w:pPr>
            <w:r w:rsidRPr="00B40DCE">
              <w:rPr>
                <w:rFonts w:ascii="Arial" w:hAnsi="Arial" w:cs="Arial"/>
                <w:b/>
                <w:bCs/>
                <w:sz w:val="16"/>
                <w:szCs w:val="16"/>
              </w:rPr>
              <w:t>35.468.373,52</w:t>
            </w:r>
          </w:p>
        </w:tc>
        <w:tc>
          <w:tcPr>
            <w:tcW w:w="819"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b/>
                <w:bCs/>
                <w:sz w:val="16"/>
                <w:szCs w:val="16"/>
              </w:rPr>
            </w:pPr>
            <w:r w:rsidRPr="00B40DCE">
              <w:rPr>
                <w:rFonts w:ascii="Arial" w:hAnsi="Arial" w:cs="Arial"/>
                <w:b/>
                <w:bCs/>
                <w:color w:val="000000"/>
                <w:sz w:val="16"/>
                <w:szCs w:val="16"/>
              </w:rPr>
              <w:t>14.156.740,74</w:t>
            </w:r>
          </w:p>
        </w:tc>
      </w:tr>
      <w:tr w:rsidR="00052359" w:rsidRPr="00B40DCE" w:rsidTr="0036305E">
        <w:trPr>
          <w:trHeight w:val="225"/>
        </w:trPr>
        <w:tc>
          <w:tcPr>
            <w:tcW w:w="2927" w:type="pct"/>
            <w:tcBorders>
              <w:top w:val="nil"/>
              <w:left w:val="single" w:sz="4" w:space="0" w:color="auto"/>
              <w:bottom w:val="nil"/>
              <w:right w:val="nil"/>
            </w:tcBorders>
            <w:noWrap/>
            <w:vAlign w:val="center"/>
          </w:tcPr>
          <w:p w:rsidR="00052359" w:rsidRPr="00B40DCE" w:rsidRDefault="00052359" w:rsidP="0036305E">
            <w:pPr>
              <w:rPr>
                <w:rFonts w:ascii="Arial" w:hAnsi="Arial" w:cs="Arial"/>
                <w:sz w:val="16"/>
                <w:szCs w:val="16"/>
              </w:rPr>
            </w:pPr>
            <w:r w:rsidRPr="00B40DCE">
              <w:rPr>
                <w:rFonts w:ascii="Arial" w:hAnsi="Arial" w:cs="Arial"/>
                <w:sz w:val="16"/>
                <w:szCs w:val="16"/>
              </w:rPr>
              <w:t>1. Clientes por ventas y prestaciones de servicios</w:t>
            </w:r>
          </w:p>
        </w:tc>
        <w:tc>
          <w:tcPr>
            <w:tcW w:w="468" w:type="pct"/>
            <w:tcBorders>
              <w:top w:val="nil"/>
              <w:left w:val="single" w:sz="4" w:space="0" w:color="auto"/>
              <w:bottom w:val="nil"/>
              <w:right w:val="single" w:sz="4" w:space="0" w:color="auto"/>
            </w:tcBorders>
            <w:noWrap/>
            <w:vAlign w:val="bottom"/>
          </w:tcPr>
          <w:p w:rsidR="00052359" w:rsidRPr="00B40DCE" w:rsidRDefault="00052359" w:rsidP="0036305E">
            <w:pPr>
              <w:jc w:val="center"/>
              <w:rPr>
                <w:rFonts w:ascii="Arial" w:hAnsi="Arial" w:cs="Arial"/>
                <w:sz w:val="16"/>
                <w:szCs w:val="16"/>
              </w:rPr>
            </w:pPr>
            <w:r w:rsidRPr="00B40DCE">
              <w:rPr>
                <w:rFonts w:ascii="Arial" w:hAnsi="Arial" w:cs="Arial"/>
                <w:sz w:val="16"/>
                <w:szCs w:val="16"/>
              </w:rPr>
              <w:t> </w:t>
            </w:r>
          </w:p>
        </w:tc>
        <w:tc>
          <w:tcPr>
            <w:tcW w:w="786" w:type="pct"/>
            <w:tcBorders>
              <w:top w:val="nil"/>
              <w:left w:val="nil"/>
              <w:bottom w:val="nil"/>
              <w:right w:val="single" w:sz="4" w:space="0" w:color="auto"/>
            </w:tcBorders>
            <w:noWrap/>
            <w:vAlign w:val="center"/>
          </w:tcPr>
          <w:p w:rsidR="00052359" w:rsidRPr="00B40DCE" w:rsidRDefault="00052359" w:rsidP="0036305E">
            <w:pPr>
              <w:jc w:val="right"/>
              <w:rPr>
                <w:rFonts w:ascii="Arial" w:hAnsi="Arial" w:cs="Arial"/>
                <w:sz w:val="16"/>
                <w:szCs w:val="16"/>
              </w:rPr>
            </w:pPr>
            <w:r w:rsidRPr="00B40DCE">
              <w:rPr>
                <w:rFonts w:ascii="Arial" w:hAnsi="Arial" w:cs="Arial"/>
                <w:sz w:val="16"/>
                <w:szCs w:val="16"/>
              </w:rPr>
              <w:t>5.439.459,67</w:t>
            </w:r>
          </w:p>
        </w:tc>
        <w:tc>
          <w:tcPr>
            <w:tcW w:w="819"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sz w:val="16"/>
                <w:szCs w:val="16"/>
              </w:rPr>
            </w:pPr>
            <w:r w:rsidRPr="00B40DCE">
              <w:rPr>
                <w:rFonts w:ascii="Arial" w:hAnsi="Arial" w:cs="Arial"/>
                <w:color w:val="000000"/>
                <w:sz w:val="16"/>
                <w:szCs w:val="16"/>
              </w:rPr>
              <w:t>2.622.861,43</w:t>
            </w:r>
          </w:p>
        </w:tc>
      </w:tr>
      <w:tr w:rsidR="00052359" w:rsidRPr="00B40DCE" w:rsidTr="0036305E">
        <w:trPr>
          <w:trHeight w:val="225"/>
        </w:trPr>
        <w:tc>
          <w:tcPr>
            <w:tcW w:w="2927" w:type="pct"/>
            <w:tcBorders>
              <w:top w:val="nil"/>
              <w:left w:val="single" w:sz="4" w:space="0" w:color="auto"/>
              <w:bottom w:val="nil"/>
              <w:right w:val="nil"/>
            </w:tcBorders>
            <w:noWrap/>
            <w:vAlign w:val="center"/>
          </w:tcPr>
          <w:p w:rsidR="00052359" w:rsidRPr="00B40DCE" w:rsidRDefault="00052359" w:rsidP="0036305E">
            <w:pPr>
              <w:rPr>
                <w:rFonts w:ascii="Arial" w:hAnsi="Arial" w:cs="Arial"/>
                <w:sz w:val="16"/>
                <w:szCs w:val="16"/>
              </w:rPr>
            </w:pPr>
            <w:r w:rsidRPr="00B40DCE">
              <w:rPr>
                <w:rFonts w:ascii="Arial" w:hAnsi="Arial" w:cs="Arial"/>
                <w:sz w:val="16"/>
                <w:szCs w:val="16"/>
              </w:rPr>
              <w:t>2. Empresas del grupo y asociadas, deudores</w:t>
            </w:r>
          </w:p>
        </w:tc>
        <w:tc>
          <w:tcPr>
            <w:tcW w:w="468" w:type="pct"/>
            <w:tcBorders>
              <w:top w:val="nil"/>
              <w:left w:val="single" w:sz="4" w:space="0" w:color="auto"/>
              <w:bottom w:val="nil"/>
              <w:right w:val="single" w:sz="4" w:space="0" w:color="auto"/>
            </w:tcBorders>
            <w:noWrap/>
            <w:vAlign w:val="bottom"/>
          </w:tcPr>
          <w:p w:rsidR="00052359" w:rsidRPr="00B40DCE" w:rsidRDefault="00052359" w:rsidP="0036305E">
            <w:pPr>
              <w:jc w:val="center"/>
              <w:rPr>
                <w:rFonts w:ascii="Arial" w:hAnsi="Arial" w:cs="Arial"/>
                <w:sz w:val="16"/>
                <w:szCs w:val="16"/>
              </w:rPr>
            </w:pPr>
            <w:r w:rsidRPr="00B40DCE">
              <w:rPr>
                <w:rFonts w:ascii="Arial" w:hAnsi="Arial" w:cs="Arial"/>
                <w:sz w:val="16"/>
                <w:szCs w:val="16"/>
              </w:rPr>
              <w:t> </w:t>
            </w:r>
          </w:p>
        </w:tc>
        <w:tc>
          <w:tcPr>
            <w:tcW w:w="786" w:type="pct"/>
            <w:tcBorders>
              <w:top w:val="nil"/>
              <w:left w:val="nil"/>
              <w:bottom w:val="nil"/>
              <w:right w:val="single" w:sz="4" w:space="0" w:color="auto"/>
            </w:tcBorders>
            <w:noWrap/>
            <w:vAlign w:val="center"/>
          </w:tcPr>
          <w:p w:rsidR="00052359" w:rsidRPr="00B40DCE" w:rsidRDefault="00052359" w:rsidP="0036305E">
            <w:pPr>
              <w:jc w:val="right"/>
              <w:rPr>
                <w:rFonts w:ascii="Arial" w:hAnsi="Arial" w:cs="Arial"/>
                <w:sz w:val="16"/>
                <w:szCs w:val="16"/>
              </w:rPr>
            </w:pPr>
            <w:r w:rsidRPr="00B40DCE">
              <w:rPr>
                <w:rFonts w:ascii="Arial" w:hAnsi="Arial" w:cs="Arial"/>
                <w:sz w:val="16"/>
                <w:szCs w:val="16"/>
              </w:rPr>
              <w:t>3.187.720,55</w:t>
            </w:r>
          </w:p>
        </w:tc>
        <w:tc>
          <w:tcPr>
            <w:tcW w:w="819"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sz w:val="16"/>
                <w:szCs w:val="16"/>
              </w:rPr>
            </w:pPr>
            <w:r w:rsidRPr="00B40DCE">
              <w:rPr>
                <w:rFonts w:ascii="Arial" w:hAnsi="Arial" w:cs="Arial"/>
                <w:color w:val="000000"/>
                <w:sz w:val="16"/>
                <w:szCs w:val="16"/>
              </w:rPr>
              <w:t>4.327.660,53</w:t>
            </w:r>
          </w:p>
        </w:tc>
      </w:tr>
      <w:tr w:rsidR="00052359" w:rsidRPr="00B40DCE" w:rsidTr="0036305E">
        <w:trPr>
          <w:trHeight w:val="225"/>
        </w:trPr>
        <w:tc>
          <w:tcPr>
            <w:tcW w:w="2927" w:type="pct"/>
            <w:tcBorders>
              <w:top w:val="nil"/>
              <w:left w:val="single" w:sz="4" w:space="0" w:color="auto"/>
              <w:bottom w:val="nil"/>
              <w:right w:val="nil"/>
            </w:tcBorders>
            <w:noWrap/>
            <w:vAlign w:val="center"/>
          </w:tcPr>
          <w:p w:rsidR="00052359" w:rsidRPr="00B40DCE" w:rsidRDefault="00052359" w:rsidP="0036305E">
            <w:pPr>
              <w:rPr>
                <w:rFonts w:ascii="Arial" w:hAnsi="Arial" w:cs="Arial"/>
                <w:sz w:val="16"/>
                <w:szCs w:val="16"/>
              </w:rPr>
            </w:pPr>
            <w:r w:rsidRPr="00B40DCE">
              <w:rPr>
                <w:rFonts w:ascii="Arial" w:hAnsi="Arial" w:cs="Arial"/>
                <w:sz w:val="16"/>
                <w:szCs w:val="16"/>
              </w:rPr>
              <w:t xml:space="preserve">3. Deudores varios </w:t>
            </w:r>
          </w:p>
        </w:tc>
        <w:tc>
          <w:tcPr>
            <w:tcW w:w="468" w:type="pct"/>
            <w:tcBorders>
              <w:top w:val="nil"/>
              <w:left w:val="single" w:sz="4" w:space="0" w:color="auto"/>
              <w:bottom w:val="nil"/>
              <w:right w:val="single" w:sz="4" w:space="0" w:color="auto"/>
            </w:tcBorders>
            <w:noWrap/>
            <w:vAlign w:val="bottom"/>
          </w:tcPr>
          <w:p w:rsidR="00052359" w:rsidRPr="00B40DCE" w:rsidRDefault="00052359" w:rsidP="0036305E">
            <w:pPr>
              <w:jc w:val="center"/>
              <w:rPr>
                <w:rFonts w:ascii="Arial" w:hAnsi="Arial" w:cs="Arial"/>
                <w:sz w:val="16"/>
                <w:szCs w:val="16"/>
              </w:rPr>
            </w:pPr>
            <w:r w:rsidRPr="00B40DCE">
              <w:rPr>
                <w:rFonts w:ascii="Arial" w:hAnsi="Arial" w:cs="Arial"/>
                <w:sz w:val="16"/>
                <w:szCs w:val="16"/>
              </w:rPr>
              <w:t> </w:t>
            </w:r>
          </w:p>
        </w:tc>
        <w:tc>
          <w:tcPr>
            <w:tcW w:w="786" w:type="pct"/>
            <w:tcBorders>
              <w:top w:val="nil"/>
              <w:left w:val="nil"/>
              <w:bottom w:val="nil"/>
              <w:right w:val="single" w:sz="4" w:space="0" w:color="auto"/>
            </w:tcBorders>
            <w:noWrap/>
            <w:vAlign w:val="center"/>
          </w:tcPr>
          <w:p w:rsidR="00052359" w:rsidRPr="00B40DCE" w:rsidRDefault="00052359" w:rsidP="0036305E">
            <w:pPr>
              <w:jc w:val="right"/>
              <w:rPr>
                <w:rFonts w:ascii="Arial" w:hAnsi="Arial" w:cs="Arial"/>
                <w:sz w:val="16"/>
                <w:szCs w:val="16"/>
              </w:rPr>
            </w:pPr>
            <w:r w:rsidRPr="00B40DCE">
              <w:rPr>
                <w:rFonts w:ascii="Arial" w:hAnsi="Arial" w:cs="Arial"/>
                <w:sz w:val="16"/>
                <w:szCs w:val="16"/>
              </w:rPr>
              <w:t>25.045.735,39</w:t>
            </w:r>
          </w:p>
        </w:tc>
        <w:tc>
          <w:tcPr>
            <w:tcW w:w="819"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sz w:val="16"/>
                <w:szCs w:val="16"/>
              </w:rPr>
            </w:pPr>
            <w:r w:rsidRPr="00B40DCE">
              <w:rPr>
                <w:rFonts w:ascii="Arial" w:hAnsi="Arial" w:cs="Arial"/>
                <w:color w:val="000000"/>
                <w:sz w:val="16"/>
                <w:szCs w:val="16"/>
              </w:rPr>
              <w:t>2.027.066,59</w:t>
            </w:r>
          </w:p>
        </w:tc>
      </w:tr>
      <w:tr w:rsidR="00052359" w:rsidRPr="00B40DCE" w:rsidTr="0036305E">
        <w:trPr>
          <w:trHeight w:val="225"/>
        </w:trPr>
        <w:tc>
          <w:tcPr>
            <w:tcW w:w="2927" w:type="pct"/>
            <w:tcBorders>
              <w:top w:val="nil"/>
              <w:left w:val="single" w:sz="4" w:space="0" w:color="auto"/>
              <w:bottom w:val="nil"/>
              <w:right w:val="nil"/>
            </w:tcBorders>
            <w:noWrap/>
            <w:vAlign w:val="center"/>
          </w:tcPr>
          <w:p w:rsidR="00052359" w:rsidRPr="00B40DCE" w:rsidRDefault="00052359" w:rsidP="0036305E">
            <w:pPr>
              <w:rPr>
                <w:rFonts w:ascii="Arial" w:hAnsi="Arial" w:cs="Arial"/>
                <w:sz w:val="16"/>
                <w:szCs w:val="16"/>
              </w:rPr>
            </w:pPr>
            <w:r w:rsidRPr="00B40DCE">
              <w:rPr>
                <w:rFonts w:ascii="Arial" w:hAnsi="Arial" w:cs="Arial"/>
                <w:sz w:val="16"/>
                <w:szCs w:val="16"/>
              </w:rPr>
              <w:t>4. Personal</w:t>
            </w:r>
          </w:p>
        </w:tc>
        <w:tc>
          <w:tcPr>
            <w:tcW w:w="468" w:type="pct"/>
            <w:tcBorders>
              <w:top w:val="nil"/>
              <w:left w:val="single" w:sz="4" w:space="0" w:color="auto"/>
              <w:bottom w:val="nil"/>
              <w:right w:val="single" w:sz="4" w:space="0" w:color="auto"/>
            </w:tcBorders>
            <w:noWrap/>
            <w:vAlign w:val="bottom"/>
          </w:tcPr>
          <w:p w:rsidR="00052359" w:rsidRPr="00B40DCE" w:rsidRDefault="00052359" w:rsidP="0036305E">
            <w:pPr>
              <w:jc w:val="center"/>
              <w:rPr>
                <w:rFonts w:ascii="Arial" w:hAnsi="Arial" w:cs="Arial"/>
                <w:sz w:val="16"/>
                <w:szCs w:val="16"/>
              </w:rPr>
            </w:pPr>
            <w:r w:rsidRPr="00B40DCE">
              <w:rPr>
                <w:rFonts w:ascii="Arial" w:hAnsi="Arial" w:cs="Arial"/>
                <w:sz w:val="16"/>
                <w:szCs w:val="16"/>
              </w:rPr>
              <w:t> </w:t>
            </w:r>
          </w:p>
        </w:tc>
        <w:tc>
          <w:tcPr>
            <w:tcW w:w="786" w:type="pct"/>
            <w:tcBorders>
              <w:top w:val="nil"/>
              <w:left w:val="nil"/>
              <w:bottom w:val="nil"/>
              <w:right w:val="single" w:sz="4" w:space="0" w:color="auto"/>
            </w:tcBorders>
            <w:noWrap/>
            <w:vAlign w:val="center"/>
          </w:tcPr>
          <w:p w:rsidR="00052359" w:rsidRPr="00B40DCE" w:rsidRDefault="00052359" w:rsidP="0036305E">
            <w:pPr>
              <w:jc w:val="right"/>
              <w:rPr>
                <w:rFonts w:ascii="Arial" w:hAnsi="Arial" w:cs="Arial"/>
                <w:sz w:val="16"/>
                <w:szCs w:val="16"/>
              </w:rPr>
            </w:pPr>
            <w:r w:rsidRPr="00B40DCE">
              <w:rPr>
                <w:rFonts w:ascii="Arial" w:hAnsi="Arial" w:cs="Arial"/>
                <w:sz w:val="16"/>
                <w:szCs w:val="16"/>
              </w:rPr>
              <w:t>12.053,33</w:t>
            </w:r>
          </w:p>
        </w:tc>
        <w:tc>
          <w:tcPr>
            <w:tcW w:w="819"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sz w:val="16"/>
                <w:szCs w:val="16"/>
              </w:rPr>
            </w:pPr>
            <w:r w:rsidRPr="00B40DCE">
              <w:rPr>
                <w:rFonts w:ascii="Arial" w:hAnsi="Arial" w:cs="Arial"/>
                <w:color w:val="000000"/>
                <w:sz w:val="16"/>
                <w:szCs w:val="16"/>
              </w:rPr>
              <w:t>9.238,09</w:t>
            </w:r>
          </w:p>
        </w:tc>
      </w:tr>
      <w:tr w:rsidR="00052359" w:rsidRPr="00B40DCE" w:rsidTr="0036305E">
        <w:trPr>
          <w:trHeight w:val="225"/>
        </w:trPr>
        <w:tc>
          <w:tcPr>
            <w:tcW w:w="2927" w:type="pct"/>
            <w:tcBorders>
              <w:top w:val="nil"/>
              <w:left w:val="single" w:sz="4" w:space="0" w:color="auto"/>
              <w:bottom w:val="nil"/>
              <w:right w:val="nil"/>
            </w:tcBorders>
            <w:noWrap/>
            <w:vAlign w:val="center"/>
          </w:tcPr>
          <w:p w:rsidR="00052359" w:rsidRPr="00B40DCE" w:rsidRDefault="00052359" w:rsidP="0036305E">
            <w:pPr>
              <w:rPr>
                <w:rFonts w:ascii="Arial" w:hAnsi="Arial" w:cs="Arial"/>
                <w:sz w:val="16"/>
                <w:szCs w:val="16"/>
              </w:rPr>
            </w:pPr>
            <w:r w:rsidRPr="00B40DCE">
              <w:rPr>
                <w:rFonts w:ascii="Arial" w:hAnsi="Arial" w:cs="Arial"/>
                <w:color w:val="000000"/>
                <w:sz w:val="16"/>
                <w:szCs w:val="16"/>
              </w:rPr>
              <w:t xml:space="preserve">5. Activos por impuesto corriente </w:t>
            </w:r>
          </w:p>
        </w:tc>
        <w:tc>
          <w:tcPr>
            <w:tcW w:w="468" w:type="pct"/>
            <w:tcBorders>
              <w:top w:val="nil"/>
              <w:left w:val="single" w:sz="4" w:space="0" w:color="auto"/>
              <w:bottom w:val="nil"/>
              <w:right w:val="single" w:sz="4" w:space="0" w:color="auto"/>
            </w:tcBorders>
            <w:noWrap/>
            <w:vAlign w:val="bottom"/>
          </w:tcPr>
          <w:p w:rsidR="00052359" w:rsidRPr="00B40DCE" w:rsidRDefault="00052359" w:rsidP="0036305E">
            <w:pPr>
              <w:jc w:val="center"/>
              <w:rPr>
                <w:rFonts w:ascii="Arial" w:hAnsi="Arial" w:cs="Arial"/>
                <w:sz w:val="16"/>
                <w:szCs w:val="16"/>
              </w:rPr>
            </w:pPr>
            <w:r w:rsidRPr="00B40DCE">
              <w:rPr>
                <w:rFonts w:ascii="Arial" w:hAnsi="Arial" w:cs="Arial"/>
                <w:sz w:val="16"/>
                <w:szCs w:val="16"/>
              </w:rPr>
              <w:t>15</w:t>
            </w:r>
          </w:p>
        </w:tc>
        <w:tc>
          <w:tcPr>
            <w:tcW w:w="786" w:type="pct"/>
            <w:tcBorders>
              <w:top w:val="nil"/>
              <w:left w:val="nil"/>
              <w:bottom w:val="nil"/>
              <w:right w:val="single" w:sz="4" w:space="0" w:color="auto"/>
            </w:tcBorders>
            <w:noWrap/>
            <w:vAlign w:val="center"/>
          </w:tcPr>
          <w:p w:rsidR="00052359" w:rsidRPr="00B40DCE" w:rsidRDefault="00052359" w:rsidP="00E47A7E">
            <w:pPr>
              <w:jc w:val="right"/>
              <w:rPr>
                <w:rFonts w:ascii="Arial" w:hAnsi="Arial" w:cs="Arial"/>
                <w:color w:val="000000"/>
                <w:sz w:val="16"/>
                <w:szCs w:val="16"/>
              </w:rPr>
            </w:pPr>
            <w:r w:rsidRPr="00B40DCE">
              <w:rPr>
                <w:rFonts w:ascii="Arial" w:hAnsi="Arial" w:cs="Arial"/>
                <w:color w:val="000000"/>
                <w:sz w:val="16"/>
                <w:szCs w:val="16"/>
              </w:rPr>
              <w:t>1.775.261,80</w:t>
            </w:r>
          </w:p>
        </w:tc>
        <w:tc>
          <w:tcPr>
            <w:tcW w:w="819"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color w:val="000000"/>
                <w:sz w:val="16"/>
                <w:szCs w:val="16"/>
              </w:rPr>
            </w:pPr>
            <w:r w:rsidRPr="00B40DCE">
              <w:rPr>
                <w:rFonts w:ascii="Arial" w:hAnsi="Arial" w:cs="Arial"/>
                <w:color w:val="000000"/>
                <w:sz w:val="16"/>
                <w:szCs w:val="16"/>
              </w:rPr>
              <w:t>5.161.808,53</w:t>
            </w:r>
          </w:p>
        </w:tc>
      </w:tr>
      <w:tr w:rsidR="00052359" w:rsidRPr="00B40DCE" w:rsidTr="0036305E">
        <w:trPr>
          <w:trHeight w:val="225"/>
        </w:trPr>
        <w:tc>
          <w:tcPr>
            <w:tcW w:w="2927" w:type="pct"/>
            <w:tcBorders>
              <w:top w:val="nil"/>
              <w:left w:val="single" w:sz="4" w:space="0" w:color="auto"/>
              <w:bottom w:val="nil"/>
              <w:right w:val="nil"/>
            </w:tcBorders>
            <w:noWrap/>
            <w:vAlign w:val="center"/>
          </w:tcPr>
          <w:p w:rsidR="00052359" w:rsidRPr="00B40DCE" w:rsidRDefault="00052359" w:rsidP="0036305E">
            <w:pPr>
              <w:rPr>
                <w:rFonts w:ascii="Arial" w:hAnsi="Arial" w:cs="Arial"/>
                <w:sz w:val="16"/>
                <w:szCs w:val="16"/>
              </w:rPr>
            </w:pPr>
            <w:r w:rsidRPr="00B40DCE">
              <w:rPr>
                <w:rFonts w:ascii="Arial" w:hAnsi="Arial" w:cs="Arial"/>
                <w:color w:val="000000"/>
                <w:sz w:val="16"/>
                <w:szCs w:val="16"/>
              </w:rPr>
              <w:t xml:space="preserve">6. Otros créditos con las Administraciones Públicas </w:t>
            </w:r>
          </w:p>
        </w:tc>
        <w:tc>
          <w:tcPr>
            <w:tcW w:w="468" w:type="pct"/>
            <w:tcBorders>
              <w:top w:val="nil"/>
              <w:left w:val="single" w:sz="4" w:space="0" w:color="auto"/>
              <w:bottom w:val="nil"/>
              <w:right w:val="single" w:sz="4" w:space="0" w:color="auto"/>
            </w:tcBorders>
            <w:noWrap/>
            <w:vAlign w:val="bottom"/>
          </w:tcPr>
          <w:p w:rsidR="00052359" w:rsidRPr="00B40DCE" w:rsidRDefault="00052359" w:rsidP="0036305E">
            <w:pPr>
              <w:jc w:val="center"/>
              <w:rPr>
                <w:rFonts w:ascii="Arial" w:hAnsi="Arial" w:cs="Arial"/>
                <w:sz w:val="16"/>
                <w:szCs w:val="16"/>
              </w:rPr>
            </w:pPr>
            <w:r w:rsidRPr="00B40DCE">
              <w:rPr>
                <w:rFonts w:ascii="Arial" w:hAnsi="Arial" w:cs="Arial"/>
                <w:sz w:val="16"/>
                <w:szCs w:val="16"/>
              </w:rPr>
              <w:t> </w:t>
            </w:r>
          </w:p>
        </w:tc>
        <w:tc>
          <w:tcPr>
            <w:tcW w:w="786" w:type="pct"/>
            <w:tcBorders>
              <w:top w:val="nil"/>
              <w:left w:val="nil"/>
              <w:bottom w:val="nil"/>
              <w:right w:val="single" w:sz="4" w:space="0" w:color="auto"/>
            </w:tcBorders>
            <w:noWrap/>
            <w:vAlign w:val="center"/>
          </w:tcPr>
          <w:p w:rsidR="00052359" w:rsidRPr="00B40DCE" w:rsidRDefault="00052359" w:rsidP="0036305E">
            <w:pPr>
              <w:jc w:val="right"/>
              <w:rPr>
                <w:rFonts w:ascii="Arial" w:hAnsi="Arial" w:cs="Arial"/>
                <w:sz w:val="16"/>
                <w:szCs w:val="16"/>
              </w:rPr>
            </w:pPr>
            <w:r w:rsidRPr="00B40DCE">
              <w:rPr>
                <w:rFonts w:ascii="Arial" w:hAnsi="Arial" w:cs="Arial"/>
                <w:sz w:val="16"/>
                <w:szCs w:val="16"/>
              </w:rPr>
              <w:t>8.142,78</w:t>
            </w:r>
          </w:p>
        </w:tc>
        <w:tc>
          <w:tcPr>
            <w:tcW w:w="819"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sz w:val="16"/>
                <w:szCs w:val="16"/>
              </w:rPr>
            </w:pPr>
            <w:r w:rsidRPr="00B40DCE">
              <w:rPr>
                <w:rFonts w:ascii="Arial" w:hAnsi="Arial" w:cs="Arial"/>
                <w:color w:val="000000"/>
                <w:sz w:val="16"/>
                <w:szCs w:val="16"/>
              </w:rPr>
              <w:t>8.105,57</w:t>
            </w:r>
          </w:p>
        </w:tc>
      </w:tr>
      <w:tr w:rsidR="00052359" w:rsidRPr="00B40DCE" w:rsidTr="0036305E">
        <w:trPr>
          <w:trHeight w:val="45"/>
        </w:trPr>
        <w:tc>
          <w:tcPr>
            <w:tcW w:w="2927" w:type="pct"/>
            <w:tcBorders>
              <w:top w:val="nil"/>
              <w:left w:val="single" w:sz="4" w:space="0" w:color="auto"/>
              <w:bottom w:val="nil"/>
              <w:right w:val="nil"/>
            </w:tcBorders>
            <w:noWrap/>
            <w:vAlign w:val="center"/>
          </w:tcPr>
          <w:p w:rsidR="00052359" w:rsidRPr="00B40DCE" w:rsidRDefault="00052359" w:rsidP="0036305E">
            <w:pPr>
              <w:rPr>
                <w:rFonts w:ascii="Arial" w:hAnsi="Arial" w:cs="Arial"/>
                <w:sz w:val="10"/>
                <w:szCs w:val="10"/>
              </w:rPr>
            </w:pPr>
            <w:r w:rsidRPr="00B40DCE">
              <w:rPr>
                <w:rFonts w:ascii="Arial" w:hAnsi="Arial" w:cs="Arial"/>
                <w:sz w:val="10"/>
                <w:szCs w:val="10"/>
              </w:rPr>
              <w:t> </w:t>
            </w:r>
          </w:p>
        </w:tc>
        <w:tc>
          <w:tcPr>
            <w:tcW w:w="468" w:type="pct"/>
            <w:tcBorders>
              <w:top w:val="nil"/>
              <w:left w:val="single" w:sz="4" w:space="0" w:color="auto"/>
              <w:bottom w:val="nil"/>
              <w:right w:val="single" w:sz="4" w:space="0" w:color="auto"/>
            </w:tcBorders>
            <w:noWrap/>
            <w:vAlign w:val="bottom"/>
          </w:tcPr>
          <w:p w:rsidR="00052359" w:rsidRPr="00B40DCE" w:rsidRDefault="00052359" w:rsidP="0036305E">
            <w:pPr>
              <w:jc w:val="center"/>
              <w:rPr>
                <w:rFonts w:ascii="Arial" w:hAnsi="Arial" w:cs="Arial"/>
                <w:sz w:val="10"/>
                <w:szCs w:val="10"/>
              </w:rPr>
            </w:pPr>
            <w:r w:rsidRPr="00B40DCE">
              <w:rPr>
                <w:rFonts w:ascii="Arial" w:hAnsi="Arial" w:cs="Arial"/>
                <w:sz w:val="10"/>
                <w:szCs w:val="10"/>
              </w:rPr>
              <w:t> </w:t>
            </w:r>
          </w:p>
        </w:tc>
        <w:tc>
          <w:tcPr>
            <w:tcW w:w="786" w:type="pct"/>
            <w:tcBorders>
              <w:top w:val="nil"/>
              <w:left w:val="nil"/>
              <w:bottom w:val="nil"/>
              <w:right w:val="single" w:sz="4" w:space="0" w:color="auto"/>
            </w:tcBorders>
            <w:noWrap/>
            <w:vAlign w:val="center"/>
          </w:tcPr>
          <w:p w:rsidR="00052359" w:rsidRPr="00B40DCE" w:rsidRDefault="00052359" w:rsidP="0036305E">
            <w:pPr>
              <w:jc w:val="right"/>
              <w:rPr>
                <w:rFonts w:ascii="Arial" w:hAnsi="Arial" w:cs="Arial"/>
                <w:sz w:val="10"/>
                <w:szCs w:val="10"/>
              </w:rPr>
            </w:pPr>
          </w:p>
        </w:tc>
        <w:tc>
          <w:tcPr>
            <w:tcW w:w="819"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sz w:val="10"/>
                <w:szCs w:val="10"/>
              </w:rPr>
            </w:pPr>
          </w:p>
        </w:tc>
      </w:tr>
      <w:tr w:rsidR="00052359" w:rsidRPr="00B40DCE" w:rsidTr="0036305E">
        <w:trPr>
          <w:trHeight w:val="225"/>
        </w:trPr>
        <w:tc>
          <w:tcPr>
            <w:tcW w:w="2927" w:type="pct"/>
            <w:tcBorders>
              <w:top w:val="nil"/>
              <w:left w:val="single" w:sz="4" w:space="0" w:color="auto"/>
              <w:bottom w:val="nil"/>
              <w:right w:val="nil"/>
            </w:tcBorders>
            <w:noWrap/>
            <w:vAlign w:val="center"/>
          </w:tcPr>
          <w:p w:rsidR="00052359" w:rsidRPr="00B40DCE" w:rsidRDefault="00052359" w:rsidP="0036305E">
            <w:pPr>
              <w:rPr>
                <w:rFonts w:ascii="Arial" w:hAnsi="Arial" w:cs="Arial"/>
                <w:b/>
                <w:bCs/>
                <w:sz w:val="16"/>
                <w:szCs w:val="16"/>
              </w:rPr>
            </w:pPr>
            <w:r w:rsidRPr="00B40DCE">
              <w:rPr>
                <w:rFonts w:ascii="Arial" w:hAnsi="Arial" w:cs="Arial"/>
                <w:b/>
                <w:bCs/>
                <w:sz w:val="16"/>
                <w:szCs w:val="16"/>
              </w:rPr>
              <w:t>IV. Inversiones en empresas del grupo y asociadas a corto plazo</w:t>
            </w:r>
          </w:p>
        </w:tc>
        <w:tc>
          <w:tcPr>
            <w:tcW w:w="468" w:type="pct"/>
            <w:tcBorders>
              <w:top w:val="nil"/>
              <w:left w:val="single" w:sz="4" w:space="0" w:color="auto"/>
              <w:bottom w:val="nil"/>
              <w:right w:val="single" w:sz="4" w:space="0" w:color="auto"/>
            </w:tcBorders>
            <w:noWrap/>
            <w:vAlign w:val="bottom"/>
          </w:tcPr>
          <w:p w:rsidR="00052359" w:rsidRPr="00B40DCE" w:rsidRDefault="00052359" w:rsidP="0036305E">
            <w:pPr>
              <w:jc w:val="center"/>
              <w:rPr>
                <w:rFonts w:ascii="Arial" w:hAnsi="Arial" w:cs="Arial"/>
                <w:b/>
                <w:bCs/>
                <w:sz w:val="16"/>
                <w:szCs w:val="16"/>
              </w:rPr>
            </w:pPr>
            <w:r w:rsidRPr="00B40DCE">
              <w:rPr>
                <w:rFonts w:ascii="Arial" w:hAnsi="Arial" w:cs="Arial"/>
                <w:b/>
                <w:bCs/>
                <w:sz w:val="16"/>
                <w:szCs w:val="16"/>
              </w:rPr>
              <w:t>7.D</w:t>
            </w:r>
          </w:p>
        </w:tc>
        <w:tc>
          <w:tcPr>
            <w:tcW w:w="786" w:type="pct"/>
            <w:tcBorders>
              <w:top w:val="nil"/>
              <w:left w:val="nil"/>
              <w:bottom w:val="nil"/>
              <w:right w:val="single" w:sz="4" w:space="0" w:color="auto"/>
            </w:tcBorders>
            <w:noWrap/>
            <w:vAlign w:val="center"/>
          </w:tcPr>
          <w:p w:rsidR="00052359" w:rsidRPr="00B40DCE" w:rsidRDefault="00052359" w:rsidP="0036305E">
            <w:pPr>
              <w:jc w:val="right"/>
              <w:rPr>
                <w:rFonts w:ascii="Arial" w:hAnsi="Arial" w:cs="Arial"/>
                <w:b/>
                <w:bCs/>
                <w:sz w:val="16"/>
                <w:szCs w:val="16"/>
              </w:rPr>
            </w:pPr>
            <w:r w:rsidRPr="00B40DCE">
              <w:rPr>
                <w:rFonts w:ascii="Arial" w:hAnsi="Arial" w:cs="Arial"/>
                <w:b/>
                <w:bCs/>
                <w:sz w:val="16"/>
                <w:szCs w:val="16"/>
              </w:rPr>
              <w:t>7.231.066,89</w:t>
            </w:r>
          </w:p>
        </w:tc>
        <w:tc>
          <w:tcPr>
            <w:tcW w:w="819"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b/>
                <w:bCs/>
                <w:sz w:val="16"/>
                <w:szCs w:val="16"/>
              </w:rPr>
            </w:pPr>
            <w:r w:rsidRPr="00B40DCE">
              <w:rPr>
                <w:rFonts w:ascii="Arial" w:hAnsi="Arial" w:cs="Arial"/>
                <w:b/>
                <w:bCs/>
                <w:color w:val="000000"/>
                <w:sz w:val="16"/>
                <w:szCs w:val="16"/>
              </w:rPr>
              <w:t>6.192.409,83</w:t>
            </w:r>
          </w:p>
        </w:tc>
      </w:tr>
      <w:tr w:rsidR="00052359" w:rsidRPr="00B40DCE" w:rsidTr="0036305E">
        <w:trPr>
          <w:trHeight w:val="225"/>
        </w:trPr>
        <w:tc>
          <w:tcPr>
            <w:tcW w:w="2927" w:type="pct"/>
            <w:tcBorders>
              <w:top w:val="nil"/>
              <w:left w:val="single" w:sz="4" w:space="0" w:color="auto"/>
              <w:bottom w:val="nil"/>
              <w:right w:val="nil"/>
            </w:tcBorders>
            <w:noWrap/>
            <w:vAlign w:val="center"/>
          </w:tcPr>
          <w:p w:rsidR="00052359" w:rsidRPr="00B40DCE" w:rsidRDefault="00052359" w:rsidP="0036305E">
            <w:pPr>
              <w:rPr>
                <w:rFonts w:ascii="Arial" w:hAnsi="Arial" w:cs="Arial"/>
                <w:sz w:val="16"/>
                <w:szCs w:val="16"/>
              </w:rPr>
            </w:pPr>
            <w:r w:rsidRPr="00B40DCE">
              <w:rPr>
                <w:rFonts w:ascii="Arial" w:hAnsi="Arial" w:cs="Arial"/>
                <w:sz w:val="16"/>
                <w:szCs w:val="16"/>
              </w:rPr>
              <w:t>2. Créditos a empresas.</w:t>
            </w:r>
          </w:p>
        </w:tc>
        <w:tc>
          <w:tcPr>
            <w:tcW w:w="468" w:type="pct"/>
            <w:tcBorders>
              <w:top w:val="nil"/>
              <w:left w:val="single" w:sz="4" w:space="0" w:color="auto"/>
              <w:bottom w:val="nil"/>
              <w:right w:val="single" w:sz="4" w:space="0" w:color="auto"/>
            </w:tcBorders>
            <w:noWrap/>
            <w:vAlign w:val="bottom"/>
          </w:tcPr>
          <w:p w:rsidR="00052359" w:rsidRPr="00B40DCE" w:rsidRDefault="00052359" w:rsidP="0036305E">
            <w:pPr>
              <w:jc w:val="center"/>
              <w:rPr>
                <w:rFonts w:ascii="Arial" w:hAnsi="Arial" w:cs="Arial"/>
                <w:sz w:val="16"/>
                <w:szCs w:val="16"/>
              </w:rPr>
            </w:pPr>
            <w:r w:rsidRPr="00B40DCE">
              <w:rPr>
                <w:rFonts w:ascii="Arial" w:hAnsi="Arial" w:cs="Arial"/>
                <w:sz w:val="16"/>
                <w:szCs w:val="16"/>
              </w:rPr>
              <w:t> </w:t>
            </w:r>
          </w:p>
        </w:tc>
        <w:tc>
          <w:tcPr>
            <w:tcW w:w="786" w:type="pct"/>
            <w:tcBorders>
              <w:top w:val="nil"/>
              <w:left w:val="nil"/>
              <w:bottom w:val="nil"/>
              <w:right w:val="single" w:sz="4" w:space="0" w:color="auto"/>
            </w:tcBorders>
            <w:noWrap/>
            <w:vAlign w:val="center"/>
          </w:tcPr>
          <w:p w:rsidR="00052359" w:rsidRPr="00B40DCE" w:rsidRDefault="00052359" w:rsidP="0036305E">
            <w:pPr>
              <w:jc w:val="right"/>
              <w:rPr>
                <w:rFonts w:ascii="Arial" w:hAnsi="Arial" w:cs="Arial"/>
                <w:sz w:val="16"/>
                <w:szCs w:val="16"/>
              </w:rPr>
            </w:pPr>
            <w:r w:rsidRPr="00B40DCE">
              <w:rPr>
                <w:rFonts w:ascii="Arial" w:hAnsi="Arial" w:cs="Arial"/>
                <w:sz w:val="16"/>
                <w:szCs w:val="16"/>
              </w:rPr>
              <w:t>7.112.269,45</w:t>
            </w:r>
          </w:p>
        </w:tc>
        <w:tc>
          <w:tcPr>
            <w:tcW w:w="819"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sz w:val="16"/>
                <w:szCs w:val="16"/>
              </w:rPr>
            </w:pPr>
            <w:r w:rsidRPr="00B40DCE">
              <w:rPr>
                <w:rFonts w:ascii="Arial" w:hAnsi="Arial" w:cs="Arial"/>
                <w:color w:val="000000"/>
                <w:sz w:val="16"/>
                <w:szCs w:val="16"/>
              </w:rPr>
              <w:t>6.064.676,50</w:t>
            </w:r>
          </w:p>
        </w:tc>
      </w:tr>
      <w:tr w:rsidR="00052359" w:rsidRPr="00B40DCE" w:rsidTr="0036305E">
        <w:trPr>
          <w:trHeight w:val="225"/>
        </w:trPr>
        <w:tc>
          <w:tcPr>
            <w:tcW w:w="2927" w:type="pct"/>
            <w:tcBorders>
              <w:top w:val="nil"/>
              <w:left w:val="single" w:sz="4" w:space="0" w:color="auto"/>
              <w:bottom w:val="nil"/>
              <w:right w:val="nil"/>
            </w:tcBorders>
            <w:noWrap/>
            <w:vAlign w:val="center"/>
          </w:tcPr>
          <w:p w:rsidR="00052359" w:rsidRPr="00B40DCE" w:rsidRDefault="00052359" w:rsidP="0036305E">
            <w:pPr>
              <w:rPr>
                <w:rFonts w:ascii="Arial" w:hAnsi="Arial" w:cs="Arial"/>
                <w:sz w:val="16"/>
                <w:szCs w:val="16"/>
              </w:rPr>
            </w:pPr>
            <w:r w:rsidRPr="00B40DCE">
              <w:rPr>
                <w:rFonts w:ascii="Arial" w:hAnsi="Arial" w:cs="Arial"/>
                <w:sz w:val="16"/>
                <w:szCs w:val="16"/>
              </w:rPr>
              <w:t>5. Otros activos financieros</w:t>
            </w:r>
          </w:p>
        </w:tc>
        <w:tc>
          <w:tcPr>
            <w:tcW w:w="468" w:type="pct"/>
            <w:tcBorders>
              <w:top w:val="nil"/>
              <w:left w:val="single" w:sz="4" w:space="0" w:color="auto"/>
              <w:bottom w:val="nil"/>
              <w:right w:val="single" w:sz="4" w:space="0" w:color="auto"/>
            </w:tcBorders>
            <w:noWrap/>
            <w:vAlign w:val="bottom"/>
          </w:tcPr>
          <w:p w:rsidR="00052359" w:rsidRPr="00B40DCE" w:rsidRDefault="00052359" w:rsidP="0036305E">
            <w:pPr>
              <w:jc w:val="center"/>
              <w:rPr>
                <w:rFonts w:ascii="Arial" w:hAnsi="Arial" w:cs="Arial"/>
                <w:sz w:val="16"/>
                <w:szCs w:val="16"/>
              </w:rPr>
            </w:pPr>
            <w:r w:rsidRPr="00B40DCE">
              <w:rPr>
                <w:rFonts w:ascii="Arial" w:hAnsi="Arial" w:cs="Arial"/>
                <w:sz w:val="16"/>
                <w:szCs w:val="16"/>
              </w:rPr>
              <w:t> </w:t>
            </w:r>
          </w:p>
        </w:tc>
        <w:tc>
          <w:tcPr>
            <w:tcW w:w="786" w:type="pct"/>
            <w:tcBorders>
              <w:top w:val="nil"/>
              <w:left w:val="nil"/>
              <w:bottom w:val="nil"/>
              <w:right w:val="single" w:sz="4" w:space="0" w:color="auto"/>
            </w:tcBorders>
            <w:noWrap/>
            <w:vAlign w:val="center"/>
          </w:tcPr>
          <w:p w:rsidR="00052359" w:rsidRPr="00B40DCE" w:rsidRDefault="00052359" w:rsidP="0036305E">
            <w:pPr>
              <w:jc w:val="right"/>
              <w:rPr>
                <w:rFonts w:ascii="Arial" w:hAnsi="Arial" w:cs="Arial"/>
                <w:sz w:val="16"/>
                <w:szCs w:val="16"/>
              </w:rPr>
            </w:pPr>
            <w:r w:rsidRPr="00B40DCE">
              <w:rPr>
                <w:rFonts w:ascii="Arial" w:hAnsi="Arial" w:cs="Arial"/>
                <w:sz w:val="16"/>
                <w:szCs w:val="16"/>
              </w:rPr>
              <w:t>118.797,44</w:t>
            </w:r>
          </w:p>
        </w:tc>
        <w:tc>
          <w:tcPr>
            <w:tcW w:w="819"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sz w:val="16"/>
                <w:szCs w:val="16"/>
              </w:rPr>
            </w:pPr>
            <w:r w:rsidRPr="00B40DCE">
              <w:rPr>
                <w:rFonts w:ascii="Arial" w:hAnsi="Arial" w:cs="Arial"/>
                <w:color w:val="000000"/>
                <w:sz w:val="16"/>
                <w:szCs w:val="16"/>
              </w:rPr>
              <w:t>127.733,33</w:t>
            </w:r>
          </w:p>
        </w:tc>
      </w:tr>
      <w:tr w:rsidR="00052359" w:rsidRPr="00B40DCE" w:rsidTr="0036305E">
        <w:trPr>
          <w:trHeight w:val="45"/>
        </w:trPr>
        <w:tc>
          <w:tcPr>
            <w:tcW w:w="2927" w:type="pct"/>
            <w:tcBorders>
              <w:top w:val="nil"/>
              <w:left w:val="single" w:sz="4" w:space="0" w:color="auto"/>
              <w:bottom w:val="nil"/>
              <w:right w:val="nil"/>
            </w:tcBorders>
            <w:noWrap/>
            <w:vAlign w:val="center"/>
          </w:tcPr>
          <w:p w:rsidR="00052359" w:rsidRPr="00B40DCE" w:rsidRDefault="00052359" w:rsidP="0036305E">
            <w:pPr>
              <w:rPr>
                <w:rFonts w:ascii="Arial" w:hAnsi="Arial" w:cs="Arial"/>
                <w:sz w:val="10"/>
                <w:szCs w:val="10"/>
              </w:rPr>
            </w:pPr>
            <w:r w:rsidRPr="00B40DCE">
              <w:rPr>
                <w:rFonts w:ascii="Arial" w:hAnsi="Arial" w:cs="Arial"/>
                <w:sz w:val="10"/>
                <w:szCs w:val="10"/>
              </w:rPr>
              <w:t> </w:t>
            </w:r>
          </w:p>
        </w:tc>
        <w:tc>
          <w:tcPr>
            <w:tcW w:w="468" w:type="pct"/>
            <w:tcBorders>
              <w:top w:val="nil"/>
              <w:left w:val="single" w:sz="4" w:space="0" w:color="auto"/>
              <w:bottom w:val="nil"/>
              <w:right w:val="single" w:sz="4" w:space="0" w:color="auto"/>
            </w:tcBorders>
            <w:noWrap/>
            <w:vAlign w:val="bottom"/>
          </w:tcPr>
          <w:p w:rsidR="00052359" w:rsidRPr="00B40DCE" w:rsidRDefault="00052359" w:rsidP="0036305E">
            <w:pPr>
              <w:jc w:val="center"/>
              <w:rPr>
                <w:rFonts w:ascii="Arial" w:hAnsi="Arial" w:cs="Arial"/>
                <w:sz w:val="10"/>
                <w:szCs w:val="10"/>
              </w:rPr>
            </w:pPr>
            <w:r w:rsidRPr="00B40DCE">
              <w:rPr>
                <w:rFonts w:ascii="Arial" w:hAnsi="Arial" w:cs="Arial"/>
                <w:sz w:val="10"/>
                <w:szCs w:val="10"/>
              </w:rPr>
              <w:t> </w:t>
            </w:r>
          </w:p>
        </w:tc>
        <w:tc>
          <w:tcPr>
            <w:tcW w:w="786" w:type="pct"/>
            <w:tcBorders>
              <w:top w:val="nil"/>
              <w:left w:val="nil"/>
              <w:bottom w:val="nil"/>
              <w:right w:val="single" w:sz="4" w:space="0" w:color="auto"/>
            </w:tcBorders>
            <w:noWrap/>
            <w:vAlign w:val="center"/>
          </w:tcPr>
          <w:p w:rsidR="00052359" w:rsidRPr="00B40DCE" w:rsidRDefault="00052359" w:rsidP="0036305E">
            <w:pPr>
              <w:jc w:val="right"/>
              <w:rPr>
                <w:rFonts w:ascii="Arial" w:hAnsi="Arial" w:cs="Arial"/>
                <w:sz w:val="10"/>
                <w:szCs w:val="10"/>
              </w:rPr>
            </w:pPr>
          </w:p>
        </w:tc>
        <w:tc>
          <w:tcPr>
            <w:tcW w:w="819"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sz w:val="10"/>
                <w:szCs w:val="10"/>
              </w:rPr>
            </w:pPr>
          </w:p>
        </w:tc>
      </w:tr>
      <w:tr w:rsidR="00052359" w:rsidRPr="00B40DCE" w:rsidTr="0036305E">
        <w:trPr>
          <w:trHeight w:val="225"/>
        </w:trPr>
        <w:tc>
          <w:tcPr>
            <w:tcW w:w="2927" w:type="pct"/>
            <w:tcBorders>
              <w:top w:val="nil"/>
              <w:left w:val="single" w:sz="4" w:space="0" w:color="auto"/>
              <w:bottom w:val="nil"/>
              <w:right w:val="nil"/>
            </w:tcBorders>
            <w:noWrap/>
            <w:vAlign w:val="center"/>
          </w:tcPr>
          <w:p w:rsidR="00052359" w:rsidRPr="00B40DCE" w:rsidRDefault="00052359" w:rsidP="0036305E">
            <w:pPr>
              <w:rPr>
                <w:rFonts w:ascii="Arial" w:hAnsi="Arial" w:cs="Arial"/>
                <w:b/>
                <w:bCs/>
                <w:sz w:val="16"/>
                <w:szCs w:val="16"/>
              </w:rPr>
            </w:pPr>
            <w:r w:rsidRPr="00B40DCE">
              <w:rPr>
                <w:rFonts w:ascii="Arial" w:hAnsi="Arial" w:cs="Arial"/>
                <w:b/>
                <w:bCs/>
                <w:sz w:val="16"/>
                <w:szCs w:val="16"/>
              </w:rPr>
              <w:t>V. Inversiones financieras a corto plazo</w:t>
            </w:r>
          </w:p>
        </w:tc>
        <w:tc>
          <w:tcPr>
            <w:tcW w:w="468" w:type="pct"/>
            <w:tcBorders>
              <w:top w:val="nil"/>
              <w:left w:val="single" w:sz="4" w:space="0" w:color="auto"/>
              <w:bottom w:val="nil"/>
              <w:right w:val="single" w:sz="4" w:space="0" w:color="auto"/>
            </w:tcBorders>
            <w:noWrap/>
            <w:vAlign w:val="bottom"/>
          </w:tcPr>
          <w:p w:rsidR="00052359" w:rsidRPr="00B40DCE" w:rsidRDefault="00052359" w:rsidP="0036305E">
            <w:pPr>
              <w:jc w:val="center"/>
              <w:rPr>
                <w:rFonts w:ascii="Arial" w:hAnsi="Arial" w:cs="Arial"/>
                <w:b/>
                <w:bCs/>
                <w:sz w:val="16"/>
                <w:szCs w:val="16"/>
              </w:rPr>
            </w:pPr>
            <w:r w:rsidRPr="00B40DCE">
              <w:rPr>
                <w:rFonts w:ascii="Arial" w:hAnsi="Arial" w:cs="Arial"/>
                <w:b/>
                <w:bCs/>
                <w:sz w:val="16"/>
                <w:szCs w:val="16"/>
              </w:rPr>
              <w:t>7.E</w:t>
            </w:r>
          </w:p>
        </w:tc>
        <w:tc>
          <w:tcPr>
            <w:tcW w:w="786" w:type="pct"/>
            <w:tcBorders>
              <w:top w:val="nil"/>
              <w:left w:val="nil"/>
              <w:bottom w:val="nil"/>
              <w:right w:val="single" w:sz="4" w:space="0" w:color="auto"/>
            </w:tcBorders>
            <w:noWrap/>
            <w:vAlign w:val="center"/>
          </w:tcPr>
          <w:p w:rsidR="00052359" w:rsidRPr="00B40DCE" w:rsidRDefault="00052359" w:rsidP="0036305E">
            <w:pPr>
              <w:jc w:val="right"/>
              <w:rPr>
                <w:rFonts w:ascii="Arial" w:hAnsi="Arial" w:cs="Arial"/>
                <w:b/>
                <w:bCs/>
                <w:sz w:val="16"/>
                <w:szCs w:val="16"/>
              </w:rPr>
            </w:pPr>
            <w:r w:rsidRPr="00B40DCE">
              <w:rPr>
                <w:rFonts w:ascii="Arial" w:hAnsi="Arial" w:cs="Arial"/>
                <w:b/>
                <w:bCs/>
                <w:sz w:val="16"/>
                <w:szCs w:val="16"/>
              </w:rPr>
              <w:t>1.280.958,32</w:t>
            </w:r>
          </w:p>
        </w:tc>
        <w:tc>
          <w:tcPr>
            <w:tcW w:w="819"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b/>
                <w:bCs/>
                <w:sz w:val="16"/>
                <w:szCs w:val="16"/>
              </w:rPr>
            </w:pPr>
            <w:r w:rsidRPr="00B40DCE">
              <w:rPr>
                <w:rFonts w:ascii="Arial" w:hAnsi="Arial" w:cs="Arial"/>
                <w:b/>
                <w:bCs/>
                <w:color w:val="000000"/>
                <w:sz w:val="16"/>
                <w:szCs w:val="16"/>
              </w:rPr>
              <w:t>495.017,73</w:t>
            </w:r>
          </w:p>
        </w:tc>
      </w:tr>
      <w:tr w:rsidR="00052359" w:rsidRPr="00B40DCE" w:rsidTr="0036305E">
        <w:trPr>
          <w:trHeight w:val="225"/>
        </w:trPr>
        <w:tc>
          <w:tcPr>
            <w:tcW w:w="2927" w:type="pct"/>
            <w:tcBorders>
              <w:top w:val="nil"/>
              <w:left w:val="single" w:sz="4" w:space="0" w:color="auto"/>
              <w:bottom w:val="nil"/>
              <w:right w:val="nil"/>
            </w:tcBorders>
            <w:noWrap/>
            <w:vAlign w:val="center"/>
          </w:tcPr>
          <w:p w:rsidR="00052359" w:rsidRPr="00B40DCE" w:rsidRDefault="00052359" w:rsidP="0036305E">
            <w:pPr>
              <w:rPr>
                <w:rFonts w:ascii="Arial" w:hAnsi="Arial" w:cs="Arial"/>
                <w:sz w:val="16"/>
                <w:szCs w:val="16"/>
              </w:rPr>
            </w:pPr>
            <w:r w:rsidRPr="00B40DCE">
              <w:rPr>
                <w:rFonts w:ascii="Arial" w:hAnsi="Arial" w:cs="Arial"/>
                <w:sz w:val="16"/>
                <w:szCs w:val="16"/>
              </w:rPr>
              <w:t>2. Créditos a empresas</w:t>
            </w:r>
          </w:p>
        </w:tc>
        <w:tc>
          <w:tcPr>
            <w:tcW w:w="468" w:type="pct"/>
            <w:tcBorders>
              <w:top w:val="nil"/>
              <w:left w:val="single" w:sz="4" w:space="0" w:color="auto"/>
              <w:bottom w:val="nil"/>
              <w:right w:val="single" w:sz="4" w:space="0" w:color="auto"/>
            </w:tcBorders>
            <w:noWrap/>
            <w:vAlign w:val="bottom"/>
          </w:tcPr>
          <w:p w:rsidR="00052359" w:rsidRPr="00B40DCE" w:rsidRDefault="00052359" w:rsidP="0036305E">
            <w:pPr>
              <w:jc w:val="center"/>
              <w:rPr>
                <w:rFonts w:ascii="Arial" w:hAnsi="Arial" w:cs="Arial"/>
                <w:sz w:val="16"/>
                <w:szCs w:val="16"/>
              </w:rPr>
            </w:pPr>
            <w:r w:rsidRPr="00B40DCE">
              <w:rPr>
                <w:rFonts w:ascii="Arial" w:hAnsi="Arial" w:cs="Arial"/>
                <w:sz w:val="16"/>
                <w:szCs w:val="16"/>
              </w:rPr>
              <w:t> </w:t>
            </w:r>
          </w:p>
        </w:tc>
        <w:tc>
          <w:tcPr>
            <w:tcW w:w="786" w:type="pct"/>
            <w:tcBorders>
              <w:top w:val="nil"/>
              <w:left w:val="nil"/>
              <w:bottom w:val="nil"/>
              <w:right w:val="single" w:sz="4" w:space="0" w:color="auto"/>
            </w:tcBorders>
            <w:noWrap/>
            <w:vAlign w:val="center"/>
          </w:tcPr>
          <w:p w:rsidR="00052359" w:rsidRPr="00B40DCE" w:rsidRDefault="00052359" w:rsidP="0036305E">
            <w:pPr>
              <w:jc w:val="right"/>
              <w:rPr>
                <w:rFonts w:ascii="Arial" w:hAnsi="Arial" w:cs="Arial"/>
                <w:sz w:val="16"/>
                <w:szCs w:val="16"/>
              </w:rPr>
            </w:pPr>
            <w:r w:rsidRPr="00B40DCE">
              <w:rPr>
                <w:rFonts w:ascii="Arial" w:hAnsi="Arial" w:cs="Arial"/>
                <w:sz w:val="16"/>
                <w:szCs w:val="16"/>
              </w:rPr>
              <w:t>264.521,31</w:t>
            </w:r>
          </w:p>
        </w:tc>
        <w:tc>
          <w:tcPr>
            <w:tcW w:w="819"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sz w:val="16"/>
                <w:szCs w:val="16"/>
              </w:rPr>
            </w:pPr>
            <w:r w:rsidRPr="00B40DCE">
              <w:rPr>
                <w:rFonts w:ascii="Arial" w:hAnsi="Arial" w:cs="Arial"/>
                <w:color w:val="000000"/>
                <w:sz w:val="16"/>
                <w:szCs w:val="16"/>
              </w:rPr>
              <w:t>337.369,21</w:t>
            </w:r>
          </w:p>
        </w:tc>
      </w:tr>
      <w:tr w:rsidR="00052359" w:rsidRPr="00B40DCE" w:rsidTr="0036305E">
        <w:trPr>
          <w:trHeight w:val="225"/>
        </w:trPr>
        <w:tc>
          <w:tcPr>
            <w:tcW w:w="2927" w:type="pct"/>
            <w:tcBorders>
              <w:top w:val="nil"/>
              <w:left w:val="single" w:sz="4" w:space="0" w:color="auto"/>
              <w:bottom w:val="nil"/>
              <w:right w:val="nil"/>
            </w:tcBorders>
            <w:noWrap/>
            <w:vAlign w:val="center"/>
          </w:tcPr>
          <w:p w:rsidR="00052359" w:rsidRPr="00B40DCE" w:rsidRDefault="00052359" w:rsidP="0036305E">
            <w:pPr>
              <w:rPr>
                <w:rFonts w:ascii="Arial" w:hAnsi="Arial" w:cs="Arial"/>
                <w:sz w:val="16"/>
                <w:szCs w:val="16"/>
              </w:rPr>
            </w:pPr>
            <w:r w:rsidRPr="00B40DCE">
              <w:rPr>
                <w:rFonts w:ascii="Arial" w:hAnsi="Arial" w:cs="Arial"/>
                <w:sz w:val="16"/>
                <w:szCs w:val="16"/>
              </w:rPr>
              <w:t>3. Valores representativos de deuda</w:t>
            </w:r>
          </w:p>
        </w:tc>
        <w:tc>
          <w:tcPr>
            <w:tcW w:w="468" w:type="pct"/>
            <w:tcBorders>
              <w:top w:val="nil"/>
              <w:left w:val="single" w:sz="4" w:space="0" w:color="auto"/>
              <w:bottom w:val="nil"/>
              <w:right w:val="single" w:sz="4" w:space="0" w:color="auto"/>
            </w:tcBorders>
            <w:noWrap/>
            <w:vAlign w:val="bottom"/>
          </w:tcPr>
          <w:p w:rsidR="00052359" w:rsidRPr="00B40DCE" w:rsidRDefault="00052359" w:rsidP="0036305E">
            <w:pPr>
              <w:jc w:val="center"/>
              <w:rPr>
                <w:rFonts w:ascii="Arial" w:hAnsi="Arial" w:cs="Arial"/>
                <w:sz w:val="16"/>
                <w:szCs w:val="16"/>
              </w:rPr>
            </w:pPr>
            <w:r w:rsidRPr="00B40DCE">
              <w:rPr>
                <w:rFonts w:ascii="Arial" w:hAnsi="Arial" w:cs="Arial"/>
                <w:sz w:val="16"/>
                <w:szCs w:val="16"/>
              </w:rPr>
              <w:t> </w:t>
            </w:r>
          </w:p>
        </w:tc>
        <w:tc>
          <w:tcPr>
            <w:tcW w:w="786" w:type="pct"/>
            <w:tcBorders>
              <w:top w:val="nil"/>
              <w:left w:val="nil"/>
              <w:bottom w:val="nil"/>
              <w:right w:val="single" w:sz="4" w:space="0" w:color="auto"/>
            </w:tcBorders>
            <w:noWrap/>
            <w:vAlign w:val="center"/>
          </w:tcPr>
          <w:p w:rsidR="00052359" w:rsidRPr="00B40DCE" w:rsidRDefault="00052359" w:rsidP="0036305E">
            <w:pPr>
              <w:jc w:val="right"/>
              <w:rPr>
                <w:rFonts w:ascii="Arial" w:hAnsi="Arial" w:cs="Arial"/>
                <w:sz w:val="16"/>
                <w:szCs w:val="16"/>
              </w:rPr>
            </w:pPr>
            <w:r w:rsidRPr="00B40DCE">
              <w:rPr>
                <w:rFonts w:ascii="Arial" w:hAnsi="Arial" w:cs="Arial"/>
                <w:sz w:val="16"/>
                <w:szCs w:val="16"/>
              </w:rPr>
              <w:t>4.400,00</w:t>
            </w:r>
          </w:p>
        </w:tc>
        <w:tc>
          <w:tcPr>
            <w:tcW w:w="819"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sz w:val="16"/>
                <w:szCs w:val="16"/>
              </w:rPr>
            </w:pPr>
            <w:r w:rsidRPr="00B40DCE">
              <w:rPr>
                <w:rFonts w:ascii="Arial" w:hAnsi="Arial" w:cs="Arial"/>
                <w:color w:val="000000"/>
                <w:sz w:val="16"/>
                <w:szCs w:val="16"/>
              </w:rPr>
              <w:t>4.400,00</w:t>
            </w:r>
          </w:p>
        </w:tc>
      </w:tr>
      <w:tr w:rsidR="00052359" w:rsidRPr="00B40DCE" w:rsidTr="0036305E">
        <w:trPr>
          <w:trHeight w:val="210"/>
        </w:trPr>
        <w:tc>
          <w:tcPr>
            <w:tcW w:w="2927" w:type="pct"/>
            <w:tcBorders>
              <w:top w:val="nil"/>
              <w:left w:val="single" w:sz="4" w:space="0" w:color="auto"/>
              <w:bottom w:val="nil"/>
              <w:right w:val="nil"/>
            </w:tcBorders>
            <w:noWrap/>
            <w:vAlign w:val="center"/>
          </w:tcPr>
          <w:p w:rsidR="00052359" w:rsidRPr="00B40DCE" w:rsidRDefault="00052359" w:rsidP="0036305E">
            <w:pPr>
              <w:rPr>
                <w:rFonts w:ascii="Arial" w:hAnsi="Arial" w:cs="Arial"/>
                <w:sz w:val="16"/>
                <w:szCs w:val="16"/>
              </w:rPr>
            </w:pPr>
            <w:r w:rsidRPr="00B40DCE">
              <w:rPr>
                <w:rFonts w:ascii="Arial" w:hAnsi="Arial" w:cs="Arial"/>
                <w:sz w:val="16"/>
                <w:szCs w:val="16"/>
              </w:rPr>
              <w:t>5. Otros activos financieros</w:t>
            </w:r>
          </w:p>
        </w:tc>
        <w:tc>
          <w:tcPr>
            <w:tcW w:w="468" w:type="pct"/>
            <w:tcBorders>
              <w:top w:val="nil"/>
              <w:left w:val="single" w:sz="4" w:space="0" w:color="auto"/>
              <w:bottom w:val="nil"/>
              <w:right w:val="single" w:sz="4" w:space="0" w:color="auto"/>
            </w:tcBorders>
            <w:noWrap/>
            <w:vAlign w:val="bottom"/>
          </w:tcPr>
          <w:p w:rsidR="00052359" w:rsidRPr="00B40DCE" w:rsidRDefault="00052359" w:rsidP="0036305E">
            <w:pPr>
              <w:jc w:val="center"/>
              <w:rPr>
                <w:rFonts w:ascii="Arial" w:hAnsi="Arial" w:cs="Arial"/>
                <w:sz w:val="16"/>
                <w:szCs w:val="16"/>
              </w:rPr>
            </w:pPr>
            <w:r w:rsidRPr="00B40DCE">
              <w:rPr>
                <w:rFonts w:ascii="Arial" w:hAnsi="Arial" w:cs="Arial"/>
                <w:sz w:val="16"/>
                <w:szCs w:val="16"/>
              </w:rPr>
              <w:t> </w:t>
            </w:r>
          </w:p>
        </w:tc>
        <w:tc>
          <w:tcPr>
            <w:tcW w:w="786" w:type="pct"/>
            <w:tcBorders>
              <w:top w:val="nil"/>
              <w:left w:val="nil"/>
              <w:bottom w:val="nil"/>
              <w:right w:val="single" w:sz="4" w:space="0" w:color="auto"/>
            </w:tcBorders>
            <w:noWrap/>
            <w:vAlign w:val="center"/>
          </w:tcPr>
          <w:p w:rsidR="00052359" w:rsidRPr="00B40DCE" w:rsidRDefault="00052359" w:rsidP="0036305E">
            <w:pPr>
              <w:jc w:val="right"/>
              <w:rPr>
                <w:rFonts w:ascii="Arial" w:hAnsi="Arial" w:cs="Arial"/>
                <w:sz w:val="16"/>
                <w:szCs w:val="16"/>
              </w:rPr>
            </w:pPr>
            <w:r w:rsidRPr="00B40DCE">
              <w:rPr>
                <w:rFonts w:ascii="Arial" w:hAnsi="Arial" w:cs="Arial"/>
                <w:sz w:val="16"/>
                <w:szCs w:val="16"/>
              </w:rPr>
              <w:t>1.012.037,01</w:t>
            </w:r>
          </w:p>
        </w:tc>
        <w:tc>
          <w:tcPr>
            <w:tcW w:w="819"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sz w:val="16"/>
                <w:szCs w:val="16"/>
              </w:rPr>
            </w:pPr>
            <w:r w:rsidRPr="00B40DCE">
              <w:rPr>
                <w:rFonts w:ascii="Arial" w:hAnsi="Arial" w:cs="Arial"/>
                <w:color w:val="000000"/>
                <w:sz w:val="16"/>
                <w:szCs w:val="16"/>
              </w:rPr>
              <w:t>153.248,52</w:t>
            </w:r>
          </w:p>
        </w:tc>
      </w:tr>
      <w:tr w:rsidR="00052359" w:rsidRPr="00B40DCE" w:rsidTr="0036305E">
        <w:trPr>
          <w:trHeight w:val="45"/>
        </w:trPr>
        <w:tc>
          <w:tcPr>
            <w:tcW w:w="2927" w:type="pct"/>
            <w:tcBorders>
              <w:top w:val="nil"/>
              <w:left w:val="single" w:sz="4" w:space="0" w:color="auto"/>
              <w:bottom w:val="nil"/>
              <w:right w:val="nil"/>
            </w:tcBorders>
            <w:noWrap/>
            <w:vAlign w:val="center"/>
          </w:tcPr>
          <w:p w:rsidR="00052359" w:rsidRPr="00B40DCE" w:rsidRDefault="00052359" w:rsidP="0036305E">
            <w:pPr>
              <w:rPr>
                <w:rFonts w:ascii="Arial" w:hAnsi="Arial" w:cs="Arial"/>
                <w:sz w:val="10"/>
                <w:szCs w:val="10"/>
              </w:rPr>
            </w:pPr>
            <w:r w:rsidRPr="00B40DCE">
              <w:rPr>
                <w:rFonts w:ascii="Arial" w:hAnsi="Arial" w:cs="Arial"/>
                <w:sz w:val="10"/>
                <w:szCs w:val="10"/>
              </w:rPr>
              <w:t> </w:t>
            </w:r>
          </w:p>
        </w:tc>
        <w:tc>
          <w:tcPr>
            <w:tcW w:w="468" w:type="pct"/>
            <w:tcBorders>
              <w:top w:val="nil"/>
              <w:left w:val="single" w:sz="4" w:space="0" w:color="auto"/>
              <w:bottom w:val="nil"/>
              <w:right w:val="single" w:sz="4" w:space="0" w:color="auto"/>
            </w:tcBorders>
            <w:noWrap/>
            <w:vAlign w:val="bottom"/>
          </w:tcPr>
          <w:p w:rsidR="00052359" w:rsidRPr="00B40DCE" w:rsidRDefault="00052359" w:rsidP="0036305E">
            <w:pPr>
              <w:jc w:val="center"/>
              <w:rPr>
                <w:rFonts w:ascii="Arial" w:hAnsi="Arial" w:cs="Arial"/>
                <w:sz w:val="10"/>
                <w:szCs w:val="10"/>
              </w:rPr>
            </w:pPr>
            <w:r w:rsidRPr="00B40DCE">
              <w:rPr>
                <w:rFonts w:ascii="Arial" w:hAnsi="Arial" w:cs="Arial"/>
                <w:sz w:val="10"/>
                <w:szCs w:val="10"/>
              </w:rPr>
              <w:t> </w:t>
            </w:r>
          </w:p>
        </w:tc>
        <w:tc>
          <w:tcPr>
            <w:tcW w:w="786" w:type="pct"/>
            <w:tcBorders>
              <w:top w:val="nil"/>
              <w:left w:val="nil"/>
              <w:bottom w:val="nil"/>
              <w:right w:val="single" w:sz="4" w:space="0" w:color="auto"/>
            </w:tcBorders>
            <w:noWrap/>
            <w:vAlign w:val="center"/>
          </w:tcPr>
          <w:p w:rsidR="00052359" w:rsidRPr="00B40DCE" w:rsidRDefault="00052359" w:rsidP="0036305E">
            <w:pPr>
              <w:jc w:val="right"/>
              <w:rPr>
                <w:rFonts w:ascii="Arial" w:hAnsi="Arial" w:cs="Arial"/>
                <w:sz w:val="10"/>
                <w:szCs w:val="10"/>
              </w:rPr>
            </w:pPr>
          </w:p>
        </w:tc>
        <w:tc>
          <w:tcPr>
            <w:tcW w:w="819"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sz w:val="10"/>
                <w:szCs w:val="10"/>
              </w:rPr>
            </w:pPr>
          </w:p>
        </w:tc>
      </w:tr>
      <w:tr w:rsidR="00052359" w:rsidRPr="00B40DCE" w:rsidTr="0036305E">
        <w:trPr>
          <w:trHeight w:val="225"/>
        </w:trPr>
        <w:tc>
          <w:tcPr>
            <w:tcW w:w="2927" w:type="pct"/>
            <w:tcBorders>
              <w:top w:val="nil"/>
              <w:left w:val="single" w:sz="4" w:space="0" w:color="auto"/>
              <w:bottom w:val="nil"/>
              <w:right w:val="nil"/>
            </w:tcBorders>
            <w:noWrap/>
            <w:vAlign w:val="center"/>
          </w:tcPr>
          <w:p w:rsidR="00052359" w:rsidRPr="00B40DCE" w:rsidRDefault="00052359" w:rsidP="0036305E">
            <w:pPr>
              <w:rPr>
                <w:rFonts w:ascii="Arial" w:hAnsi="Arial" w:cs="Arial"/>
                <w:b/>
                <w:bCs/>
                <w:sz w:val="16"/>
                <w:szCs w:val="16"/>
              </w:rPr>
            </w:pPr>
            <w:r w:rsidRPr="00B40DCE">
              <w:rPr>
                <w:rFonts w:ascii="Arial" w:hAnsi="Arial" w:cs="Arial"/>
                <w:b/>
                <w:bCs/>
                <w:sz w:val="16"/>
                <w:szCs w:val="16"/>
              </w:rPr>
              <w:t>VII. Efectivo y otros activos líquidos equivalentes</w:t>
            </w:r>
          </w:p>
        </w:tc>
        <w:tc>
          <w:tcPr>
            <w:tcW w:w="468" w:type="pct"/>
            <w:tcBorders>
              <w:top w:val="nil"/>
              <w:left w:val="single" w:sz="4" w:space="0" w:color="auto"/>
              <w:bottom w:val="nil"/>
              <w:right w:val="single" w:sz="4" w:space="0" w:color="auto"/>
            </w:tcBorders>
            <w:noWrap/>
            <w:vAlign w:val="bottom"/>
          </w:tcPr>
          <w:p w:rsidR="00052359" w:rsidRPr="00B40DCE" w:rsidRDefault="00052359" w:rsidP="0036305E">
            <w:pPr>
              <w:jc w:val="center"/>
              <w:rPr>
                <w:rFonts w:ascii="Arial" w:hAnsi="Arial" w:cs="Arial"/>
                <w:b/>
                <w:bCs/>
                <w:sz w:val="16"/>
                <w:szCs w:val="16"/>
              </w:rPr>
            </w:pPr>
            <w:r w:rsidRPr="00B40DCE">
              <w:rPr>
                <w:rFonts w:ascii="Arial" w:hAnsi="Arial" w:cs="Arial"/>
                <w:b/>
                <w:bCs/>
                <w:sz w:val="16"/>
                <w:szCs w:val="16"/>
              </w:rPr>
              <w:t>7.G</w:t>
            </w:r>
          </w:p>
        </w:tc>
        <w:tc>
          <w:tcPr>
            <w:tcW w:w="786" w:type="pct"/>
            <w:tcBorders>
              <w:top w:val="nil"/>
              <w:left w:val="nil"/>
              <w:bottom w:val="nil"/>
              <w:right w:val="single" w:sz="4" w:space="0" w:color="auto"/>
            </w:tcBorders>
            <w:noWrap/>
            <w:vAlign w:val="center"/>
          </w:tcPr>
          <w:p w:rsidR="00052359" w:rsidRPr="00B40DCE" w:rsidRDefault="00052359" w:rsidP="0036305E">
            <w:pPr>
              <w:jc w:val="right"/>
              <w:rPr>
                <w:rFonts w:ascii="Arial" w:hAnsi="Arial" w:cs="Arial"/>
                <w:b/>
                <w:bCs/>
                <w:sz w:val="16"/>
                <w:szCs w:val="16"/>
              </w:rPr>
            </w:pPr>
            <w:r w:rsidRPr="00B40DCE">
              <w:rPr>
                <w:rFonts w:ascii="Arial" w:hAnsi="Arial" w:cs="Arial"/>
                <w:b/>
                <w:bCs/>
                <w:sz w:val="16"/>
                <w:szCs w:val="16"/>
              </w:rPr>
              <w:t>53.767.447,58</w:t>
            </w:r>
          </w:p>
        </w:tc>
        <w:tc>
          <w:tcPr>
            <w:tcW w:w="819"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b/>
                <w:bCs/>
                <w:sz w:val="16"/>
                <w:szCs w:val="16"/>
              </w:rPr>
            </w:pPr>
            <w:r w:rsidRPr="00B40DCE">
              <w:rPr>
                <w:rFonts w:ascii="Arial" w:hAnsi="Arial" w:cs="Arial"/>
                <w:b/>
                <w:bCs/>
                <w:color w:val="000000"/>
                <w:sz w:val="16"/>
                <w:szCs w:val="16"/>
              </w:rPr>
              <w:t>53.293.173,66</w:t>
            </w:r>
          </w:p>
        </w:tc>
      </w:tr>
      <w:tr w:rsidR="00052359" w:rsidRPr="00B40DCE" w:rsidTr="0036305E">
        <w:trPr>
          <w:trHeight w:val="225"/>
        </w:trPr>
        <w:tc>
          <w:tcPr>
            <w:tcW w:w="2927" w:type="pct"/>
            <w:tcBorders>
              <w:top w:val="nil"/>
              <w:left w:val="single" w:sz="4" w:space="0" w:color="auto"/>
              <w:bottom w:val="nil"/>
              <w:right w:val="nil"/>
            </w:tcBorders>
            <w:noWrap/>
            <w:vAlign w:val="center"/>
          </w:tcPr>
          <w:p w:rsidR="00052359" w:rsidRPr="00B40DCE" w:rsidRDefault="00052359" w:rsidP="0036305E">
            <w:pPr>
              <w:rPr>
                <w:rFonts w:ascii="Arial" w:hAnsi="Arial" w:cs="Arial"/>
                <w:sz w:val="16"/>
                <w:szCs w:val="16"/>
              </w:rPr>
            </w:pPr>
            <w:r w:rsidRPr="00B40DCE">
              <w:rPr>
                <w:rFonts w:ascii="Arial" w:hAnsi="Arial" w:cs="Arial"/>
                <w:sz w:val="16"/>
                <w:szCs w:val="16"/>
              </w:rPr>
              <w:t>1. Tesorería</w:t>
            </w:r>
          </w:p>
        </w:tc>
        <w:tc>
          <w:tcPr>
            <w:tcW w:w="468" w:type="pct"/>
            <w:tcBorders>
              <w:top w:val="nil"/>
              <w:left w:val="single" w:sz="4" w:space="0" w:color="auto"/>
              <w:bottom w:val="nil"/>
              <w:right w:val="single" w:sz="4" w:space="0" w:color="auto"/>
            </w:tcBorders>
            <w:noWrap/>
            <w:vAlign w:val="bottom"/>
          </w:tcPr>
          <w:p w:rsidR="00052359" w:rsidRPr="00B40DCE" w:rsidRDefault="00052359" w:rsidP="0036305E">
            <w:pPr>
              <w:rPr>
                <w:rFonts w:ascii="Arial" w:hAnsi="Arial" w:cs="Arial"/>
                <w:sz w:val="16"/>
                <w:szCs w:val="16"/>
              </w:rPr>
            </w:pPr>
            <w:r w:rsidRPr="00B40DCE">
              <w:rPr>
                <w:rFonts w:ascii="Arial" w:hAnsi="Arial" w:cs="Arial"/>
                <w:sz w:val="16"/>
                <w:szCs w:val="16"/>
              </w:rPr>
              <w:t> </w:t>
            </w:r>
          </w:p>
        </w:tc>
        <w:tc>
          <w:tcPr>
            <w:tcW w:w="786" w:type="pct"/>
            <w:tcBorders>
              <w:top w:val="nil"/>
              <w:left w:val="nil"/>
              <w:bottom w:val="nil"/>
              <w:right w:val="single" w:sz="4" w:space="0" w:color="auto"/>
            </w:tcBorders>
            <w:noWrap/>
            <w:vAlign w:val="center"/>
          </w:tcPr>
          <w:p w:rsidR="00052359" w:rsidRPr="00B40DCE" w:rsidRDefault="00052359" w:rsidP="0036305E">
            <w:pPr>
              <w:jc w:val="right"/>
              <w:rPr>
                <w:rFonts w:ascii="Arial" w:hAnsi="Arial" w:cs="Arial"/>
                <w:sz w:val="16"/>
                <w:szCs w:val="16"/>
              </w:rPr>
            </w:pPr>
            <w:r w:rsidRPr="00B40DCE">
              <w:rPr>
                <w:rFonts w:ascii="Arial" w:hAnsi="Arial" w:cs="Arial"/>
                <w:sz w:val="16"/>
                <w:szCs w:val="16"/>
              </w:rPr>
              <w:t>53.767.447,58</w:t>
            </w:r>
          </w:p>
        </w:tc>
        <w:tc>
          <w:tcPr>
            <w:tcW w:w="819"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sz w:val="16"/>
                <w:szCs w:val="16"/>
              </w:rPr>
            </w:pPr>
            <w:r w:rsidRPr="00B40DCE">
              <w:rPr>
                <w:rFonts w:ascii="Arial" w:hAnsi="Arial" w:cs="Arial"/>
                <w:color w:val="000000"/>
                <w:sz w:val="16"/>
                <w:szCs w:val="16"/>
              </w:rPr>
              <w:t>53.293.173,66</w:t>
            </w:r>
          </w:p>
        </w:tc>
      </w:tr>
      <w:tr w:rsidR="00052359" w:rsidRPr="00B40DCE" w:rsidTr="0036305E">
        <w:trPr>
          <w:trHeight w:val="105"/>
        </w:trPr>
        <w:tc>
          <w:tcPr>
            <w:tcW w:w="2927" w:type="pct"/>
            <w:tcBorders>
              <w:top w:val="nil"/>
              <w:left w:val="single" w:sz="4" w:space="0" w:color="auto"/>
              <w:bottom w:val="nil"/>
              <w:right w:val="nil"/>
            </w:tcBorders>
            <w:noWrap/>
            <w:vAlign w:val="center"/>
          </w:tcPr>
          <w:p w:rsidR="00052359" w:rsidRPr="00B40DCE" w:rsidRDefault="00052359" w:rsidP="0036305E">
            <w:pPr>
              <w:rPr>
                <w:rFonts w:ascii="Arial" w:hAnsi="Arial" w:cs="Arial"/>
                <w:sz w:val="10"/>
                <w:szCs w:val="10"/>
              </w:rPr>
            </w:pPr>
            <w:r w:rsidRPr="00B40DCE">
              <w:rPr>
                <w:rFonts w:ascii="Arial" w:hAnsi="Arial" w:cs="Arial"/>
                <w:sz w:val="10"/>
                <w:szCs w:val="10"/>
              </w:rPr>
              <w:t> </w:t>
            </w:r>
          </w:p>
        </w:tc>
        <w:tc>
          <w:tcPr>
            <w:tcW w:w="468" w:type="pct"/>
            <w:tcBorders>
              <w:top w:val="nil"/>
              <w:left w:val="single" w:sz="4" w:space="0" w:color="auto"/>
              <w:bottom w:val="nil"/>
              <w:right w:val="single" w:sz="4" w:space="0" w:color="auto"/>
            </w:tcBorders>
            <w:noWrap/>
            <w:vAlign w:val="bottom"/>
          </w:tcPr>
          <w:p w:rsidR="00052359" w:rsidRPr="00B40DCE" w:rsidRDefault="00052359" w:rsidP="0036305E">
            <w:pPr>
              <w:rPr>
                <w:rFonts w:ascii="Arial" w:hAnsi="Arial" w:cs="Arial"/>
                <w:sz w:val="10"/>
                <w:szCs w:val="10"/>
              </w:rPr>
            </w:pPr>
            <w:r w:rsidRPr="00B40DCE">
              <w:rPr>
                <w:rFonts w:ascii="Arial" w:hAnsi="Arial" w:cs="Arial"/>
                <w:sz w:val="10"/>
                <w:szCs w:val="10"/>
              </w:rPr>
              <w:t> </w:t>
            </w:r>
          </w:p>
        </w:tc>
        <w:tc>
          <w:tcPr>
            <w:tcW w:w="786" w:type="pct"/>
            <w:tcBorders>
              <w:top w:val="nil"/>
              <w:left w:val="nil"/>
              <w:bottom w:val="single" w:sz="4" w:space="0" w:color="auto"/>
              <w:right w:val="single" w:sz="4" w:space="0" w:color="auto"/>
            </w:tcBorders>
            <w:noWrap/>
            <w:vAlign w:val="center"/>
          </w:tcPr>
          <w:p w:rsidR="00052359" w:rsidRPr="00B40DCE" w:rsidRDefault="00052359" w:rsidP="0036305E">
            <w:pPr>
              <w:jc w:val="right"/>
              <w:rPr>
                <w:rFonts w:ascii="Arial" w:hAnsi="Arial" w:cs="Arial"/>
                <w:sz w:val="10"/>
                <w:szCs w:val="10"/>
              </w:rPr>
            </w:pPr>
          </w:p>
        </w:tc>
        <w:tc>
          <w:tcPr>
            <w:tcW w:w="819" w:type="pct"/>
            <w:tcBorders>
              <w:top w:val="nil"/>
              <w:left w:val="single" w:sz="4" w:space="0" w:color="auto"/>
              <w:bottom w:val="single" w:sz="4" w:space="0" w:color="auto"/>
              <w:right w:val="single" w:sz="4" w:space="0" w:color="auto"/>
            </w:tcBorders>
            <w:noWrap/>
            <w:vAlign w:val="center"/>
          </w:tcPr>
          <w:p w:rsidR="00052359" w:rsidRPr="00B40DCE" w:rsidRDefault="00052359" w:rsidP="0036305E">
            <w:pPr>
              <w:jc w:val="right"/>
              <w:rPr>
                <w:rFonts w:ascii="Arial" w:hAnsi="Arial" w:cs="Arial"/>
                <w:sz w:val="10"/>
                <w:szCs w:val="10"/>
              </w:rPr>
            </w:pPr>
          </w:p>
        </w:tc>
      </w:tr>
      <w:tr w:rsidR="00052359" w:rsidRPr="00B40DCE" w:rsidTr="0036305E">
        <w:trPr>
          <w:trHeight w:val="240"/>
        </w:trPr>
        <w:tc>
          <w:tcPr>
            <w:tcW w:w="2927" w:type="pct"/>
            <w:tcBorders>
              <w:top w:val="single" w:sz="4" w:space="0" w:color="auto"/>
              <w:left w:val="single" w:sz="4" w:space="0" w:color="auto"/>
              <w:bottom w:val="single" w:sz="4" w:space="0" w:color="auto"/>
              <w:right w:val="nil"/>
            </w:tcBorders>
            <w:shd w:val="clear" w:color="auto" w:fill="F2F2F2"/>
            <w:noWrap/>
            <w:vAlign w:val="center"/>
          </w:tcPr>
          <w:p w:rsidR="00052359" w:rsidRPr="00B40DCE" w:rsidRDefault="00052359" w:rsidP="0036305E">
            <w:pPr>
              <w:rPr>
                <w:rFonts w:ascii="Arial" w:hAnsi="Arial" w:cs="Arial"/>
                <w:b/>
                <w:bCs/>
                <w:sz w:val="16"/>
                <w:szCs w:val="16"/>
              </w:rPr>
            </w:pPr>
            <w:r w:rsidRPr="00B40DCE">
              <w:rPr>
                <w:rFonts w:ascii="Arial" w:hAnsi="Arial" w:cs="Arial"/>
                <w:b/>
                <w:bCs/>
                <w:sz w:val="16"/>
                <w:szCs w:val="16"/>
              </w:rPr>
              <w:t>TOTAL ACTIVO</w:t>
            </w:r>
          </w:p>
        </w:tc>
        <w:tc>
          <w:tcPr>
            <w:tcW w:w="468" w:type="pct"/>
            <w:tcBorders>
              <w:top w:val="single" w:sz="4" w:space="0" w:color="auto"/>
              <w:left w:val="single" w:sz="4" w:space="0" w:color="auto"/>
              <w:bottom w:val="single" w:sz="4" w:space="0" w:color="auto"/>
              <w:right w:val="single" w:sz="4" w:space="0" w:color="auto"/>
            </w:tcBorders>
            <w:shd w:val="clear" w:color="auto" w:fill="F2F2F2"/>
            <w:noWrap/>
            <w:vAlign w:val="bottom"/>
          </w:tcPr>
          <w:p w:rsidR="00052359" w:rsidRPr="00B40DCE" w:rsidRDefault="00052359" w:rsidP="0036305E">
            <w:pPr>
              <w:rPr>
                <w:rFonts w:ascii="Arial" w:hAnsi="Arial" w:cs="Arial"/>
                <w:b/>
                <w:bCs/>
                <w:sz w:val="16"/>
                <w:szCs w:val="16"/>
              </w:rPr>
            </w:pPr>
            <w:r w:rsidRPr="00B40DCE">
              <w:rPr>
                <w:rFonts w:ascii="Arial" w:hAnsi="Arial" w:cs="Arial"/>
                <w:b/>
                <w:bCs/>
                <w:sz w:val="16"/>
                <w:szCs w:val="16"/>
              </w:rPr>
              <w:t> </w:t>
            </w:r>
          </w:p>
        </w:tc>
        <w:tc>
          <w:tcPr>
            <w:tcW w:w="786" w:type="pct"/>
            <w:tcBorders>
              <w:top w:val="single" w:sz="4" w:space="0" w:color="auto"/>
              <w:left w:val="nil"/>
              <w:bottom w:val="single" w:sz="4" w:space="0" w:color="auto"/>
              <w:right w:val="single" w:sz="4" w:space="0" w:color="auto"/>
            </w:tcBorders>
            <w:shd w:val="clear" w:color="000000" w:fill="F2F2F2"/>
            <w:noWrap/>
            <w:vAlign w:val="center"/>
          </w:tcPr>
          <w:p w:rsidR="00052359" w:rsidRPr="00B40DCE" w:rsidRDefault="00052359" w:rsidP="0036305E">
            <w:pPr>
              <w:jc w:val="right"/>
              <w:rPr>
                <w:rFonts w:ascii="Arial" w:hAnsi="Arial" w:cs="Arial"/>
                <w:b/>
                <w:bCs/>
                <w:sz w:val="16"/>
                <w:szCs w:val="16"/>
              </w:rPr>
            </w:pPr>
            <w:r w:rsidRPr="00B40DCE">
              <w:rPr>
                <w:rFonts w:ascii="Arial" w:hAnsi="Arial" w:cs="Arial"/>
                <w:b/>
                <w:bCs/>
                <w:sz w:val="16"/>
                <w:szCs w:val="16"/>
              </w:rPr>
              <w:t>224.774.169,87</w:t>
            </w:r>
          </w:p>
        </w:tc>
        <w:tc>
          <w:tcPr>
            <w:tcW w:w="819" w:type="pct"/>
            <w:tcBorders>
              <w:top w:val="single" w:sz="4" w:space="0" w:color="auto"/>
              <w:left w:val="single" w:sz="4" w:space="0" w:color="auto"/>
              <w:bottom w:val="single" w:sz="4" w:space="0" w:color="auto"/>
              <w:right w:val="single" w:sz="4" w:space="0" w:color="auto"/>
            </w:tcBorders>
            <w:shd w:val="clear" w:color="auto" w:fill="F2F2F2"/>
            <w:noWrap/>
            <w:vAlign w:val="center"/>
          </w:tcPr>
          <w:p w:rsidR="00052359" w:rsidRPr="00B40DCE" w:rsidRDefault="00052359" w:rsidP="0036305E">
            <w:pPr>
              <w:jc w:val="right"/>
              <w:rPr>
                <w:rFonts w:ascii="Arial" w:hAnsi="Arial" w:cs="Arial"/>
                <w:b/>
                <w:bCs/>
                <w:sz w:val="16"/>
                <w:szCs w:val="16"/>
              </w:rPr>
            </w:pPr>
            <w:r w:rsidRPr="00B40DCE">
              <w:rPr>
                <w:rFonts w:ascii="Arial" w:hAnsi="Arial" w:cs="Arial"/>
                <w:b/>
                <w:bCs/>
                <w:color w:val="000000"/>
                <w:sz w:val="16"/>
                <w:szCs w:val="16"/>
              </w:rPr>
              <w:t>205.527.511,20</w:t>
            </w:r>
          </w:p>
        </w:tc>
      </w:tr>
    </w:tbl>
    <w:p w:rsidR="00052359" w:rsidRDefault="00052359">
      <w:pPr>
        <w:rPr>
          <w:rFonts w:ascii="Arial" w:hAnsi="Arial" w:cs="Arial"/>
          <w:sz w:val="16"/>
          <w:szCs w:val="16"/>
        </w:rPr>
      </w:pPr>
    </w:p>
    <w:p w:rsidR="00052359" w:rsidRPr="00156B7C" w:rsidRDefault="00052359" w:rsidP="00A67AA0">
      <w:pPr>
        <w:jc w:val="center"/>
        <w:rPr>
          <w:rFonts w:ascii="Arial" w:hAnsi="Arial" w:cs="Arial"/>
          <w:b/>
          <w:bCs/>
          <w:sz w:val="20"/>
          <w:szCs w:val="20"/>
        </w:rPr>
      </w:pPr>
      <w:r>
        <w:rPr>
          <w:rFonts w:ascii="Arial" w:hAnsi="Arial" w:cs="Arial"/>
          <w:sz w:val="16"/>
          <w:szCs w:val="16"/>
        </w:rPr>
        <w:br w:type="page"/>
      </w:r>
      <w:r w:rsidRPr="00156B7C">
        <w:rPr>
          <w:rFonts w:ascii="Arial" w:hAnsi="Arial" w:cs="Arial"/>
          <w:b/>
          <w:bCs/>
          <w:sz w:val="20"/>
          <w:szCs w:val="20"/>
        </w:rPr>
        <w:t>INSTITUTO TECNOLÓGICO Y DE ENERGÍAS RENOVABLES, S.A.</w:t>
      </w:r>
    </w:p>
    <w:p w:rsidR="00052359" w:rsidRPr="00156B7C" w:rsidRDefault="00052359" w:rsidP="006E2457">
      <w:pPr>
        <w:jc w:val="center"/>
        <w:rPr>
          <w:rFonts w:ascii="Arial" w:hAnsi="Arial" w:cs="Arial"/>
          <w:b/>
          <w:bCs/>
          <w:sz w:val="20"/>
          <w:szCs w:val="20"/>
        </w:rPr>
      </w:pPr>
      <w:r w:rsidRPr="00156B7C">
        <w:rPr>
          <w:rFonts w:ascii="Arial" w:hAnsi="Arial" w:cs="Arial"/>
          <w:b/>
          <w:bCs/>
          <w:sz w:val="20"/>
          <w:szCs w:val="20"/>
        </w:rPr>
        <w:t xml:space="preserve">BALANCE DE SITUACIÓN AL </w:t>
      </w:r>
      <w:smartTag w:uri="urn:schemas-microsoft-com:office:smarttags" w:element="date">
        <w:smartTagPr>
          <w:attr w:name="Year" w:val="2024"/>
          <w:attr w:name="Day" w:val="31"/>
          <w:attr w:name="Month" w:val="12"/>
          <w:attr w:name="ls" w:val="trans"/>
        </w:smartTagPr>
        <w:r w:rsidRPr="00156B7C">
          <w:rPr>
            <w:rFonts w:ascii="Arial" w:hAnsi="Arial" w:cs="Arial"/>
            <w:b/>
            <w:bCs/>
            <w:sz w:val="20"/>
            <w:szCs w:val="20"/>
          </w:rPr>
          <w:t>31 DE DICIEMBRE DE 202</w:t>
        </w:r>
        <w:r>
          <w:rPr>
            <w:rFonts w:ascii="Arial" w:hAnsi="Arial" w:cs="Arial"/>
            <w:b/>
            <w:bCs/>
            <w:sz w:val="20"/>
            <w:szCs w:val="20"/>
          </w:rPr>
          <w:t>4</w:t>
        </w:r>
      </w:smartTag>
      <w:r w:rsidRPr="00156B7C">
        <w:rPr>
          <w:rFonts w:ascii="Arial" w:hAnsi="Arial" w:cs="Arial"/>
          <w:b/>
          <w:bCs/>
          <w:sz w:val="20"/>
          <w:szCs w:val="20"/>
        </w:rPr>
        <w:t xml:space="preserve"> Y 202</w:t>
      </w:r>
      <w:r>
        <w:rPr>
          <w:rFonts w:ascii="Arial" w:hAnsi="Arial" w:cs="Arial"/>
          <w:b/>
          <w:bCs/>
          <w:sz w:val="20"/>
          <w:szCs w:val="20"/>
        </w:rPr>
        <w:t>3</w:t>
      </w:r>
    </w:p>
    <w:p w:rsidR="00052359" w:rsidRPr="00156B7C" w:rsidRDefault="00052359" w:rsidP="006E2457">
      <w:pPr>
        <w:jc w:val="center"/>
        <w:rPr>
          <w:rFonts w:ascii="Arial" w:hAnsi="Arial" w:cs="Arial"/>
          <w:sz w:val="20"/>
          <w:szCs w:val="20"/>
        </w:rPr>
      </w:pPr>
      <w:r w:rsidRPr="00156B7C">
        <w:rPr>
          <w:rFonts w:ascii="Arial" w:hAnsi="Arial" w:cs="Arial"/>
          <w:sz w:val="20"/>
          <w:szCs w:val="20"/>
        </w:rPr>
        <w:t>(Expresado en euros)</w:t>
      </w:r>
    </w:p>
    <w:p w:rsidR="00052359" w:rsidRDefault="00052359">
      <w:pPr>
        <w:rPr>
          <w:rFonts w:ascii="Arial" w:hAnsi="Arial" w:cs="Arial"/>
          <w:sz w:val="16"/>
          <w:szCs w:val="16"/>
        </w:rPr>
      </w:pPr>
    </w:p>
    <w:tbl>
      <w:tblPr>
        <w:tblW w:w="5000" w:type="pct"/>
        <w:tblCellMar>
          <w:left w:w="70" w:type="dxa"/>
          <w:right w:w="70" w:type="dxa"/>
        </w:tblCellMar>
        <w:tblLook w:val="00A0" w:firstRow="1" w:lastRow="0" w:firstColumn="1" w:lastColumn="0" w:noHBand="0" w:noVBand="0"/>
      </w:tblPr>
      <w:tblGrid>
        <w:gridCol w:w="5505"/>
        <w:gridCol w:w="834"/>
        <w:gridCol w:w="1294"/>
        <w:gridCol w:w="1294"/>
      </w:tblGrid>
      <w:tr w:rsidR="00052359" w:rsidRPr="00B40DCE" w:rsidTr="0036305E">
        <w:trPr>
          <w:trHeight w:val="283"/>
        </w:trPr>
        <w:tc>
          <w:tcPr>
            <w:tcW w:w="3083" w:type="pct"/>
            <w:tcBorders>
              <w:top w:val="single" w:sz="4" w:space="0" w:color="auto"/>
              <w:left w:val="single" w:sz="4" w:space="0" w:color="auto"/>
              <w:bottom w:val="single" w:sz="4" w:space="0" w:color="auto"/>
              <w:right w:val="nil"/>
            </w:tcBorders>
            <w:shd w:val="clear" w:color="000000" w:fill="C0C0C0"/>
            <w:noWrap/>
            <w:vAlign w:val="bottom"/>
          </w:tcPr>
          <w:p w:rsidR="00052359" w:rsidRPr="00B40DCE" w:rsidRDefault="00052359" w:rsidP="008C67D6">
            <w:pPr>
              <w:jc w:val="center"/>
              <w:rPr>
                <w:rFonts w:ascii="Arial" w:hAnsi="Arial" w:cs="Arial"/>
                <w:b/>
                <w:bCs/>
                <w:sz w:val="16"/>
                <w:szCs w:val="16"/>
              </w:rPr>
            </w:pPr>
            <w:r w:rsidRPr="00B40DCE">
              <w:rPr>
                <w:rFonts w:ascii="Arial" w:hAnsi="Arial" w:cs="Arial"/>
                <w:b/>
                <w:bCs/>
                <w:sz w:val="16"/>
                <w:szCs w:val="16"/>
              </w:rPr>
              <w:t>PATRIMONIO NETO Y PASIVO </w:t>
            </w:r>
          </w:p>
        </w:tc>
        <w:tc>
          <w:tcPr>
            <w:tcW w:w="467" w:type="pct"/>
            <w:tcBorders>
              <w:top w:val="single" w:sz="4" w:space="0" w:color="auto"/>
              <w:left w:val="single" w:sz="4" w:space="0" w:color="auto"/>
              <w:bottom w:val="single" w:sz="4" w:space="0" w:color="auto"/>
              <w:right w:val="single" w:sz="4" w:space="0" w:color="auto"/>
            </w:tcBorders>
            <w:shd w:val="clear" w:color="000000" w:fill="C0C0C0"/>
            <w:noWrap/>
            <w:vAlign w:val="bottom"/>
          </w:tcPr>
          <w:p w:rsidR="00052359" w:rsidRPr="00B40DCE" w:rsidRDefault="00052359" w:rsidP="008C67D6">
            <w:pPr>
              <w:jc w:val="center"/>
              <w:rPr>
                <w:rFonts w:ascii="Arial" w:hAnsi="Arial" w:cs="Arial"/>
                <w:b/>
                <w:bCs/>
                <w:sz w:val="16"/>
                <w:szCs w:val="16"/>
              </w:rPr>
            </w:pPr>
            <w:r w:rsidRPr="00B40DCE">
              <w:rPr>
                <w:rFonts w:ascii="Arial" w:hAnsi="Arial" w:cs="Arial"/>
                <w:b/>
                <w:bCs/>
                <w:sz w:val="16"/>
                <w:szCs w:val="16"/>
              </w:rPr>
              <w:t>Notas</w:t>
            </w:r>
          </w:p>
          <w:p w:rsidR="00052359" w:rsidRPr="00B40DCE" w:rsidRDefault="00052359" w:rsidP="008C67D6">
            <w:pPr>
              <w:jc w:val="center"/>
              <w:rPr>
                <w:rFonts w:ascii="Arial" w:hAnsi="Arial" w:cs="Arial"/>
                <w:b/>
                <w:bCs/>
                <w:sz w:val="16"/>
                <w:szCs w:val="16"/>
              </w:rPr>
            </w:pPr>
            <w:r w:rsidRPr="00B40DCE">
              <w:rPr>
                <w:rFonts w:ascii="Arial" w:hAnsi="Arial" w:cs="Arial"/>
                <w:b/>
                <w:bCs/>
                <w:sz w:val="16"/>
                <w:szCs w:val="16"/>
              </w:rPr>
              <w:t>memoria</w:t>
            </w:r>
          </w:p>
        </w:tc>
        <w:tc>
          <w:tcPr>
            <w:tcW w:w="725" w:type="pct"/>
            <w:tcBorders>
              <w:top w:val="single" w:sz="4" w:space="0" w:color="auto"/>
              <w:left w:val="nil"/>
              <w:bottom w:val="single" w:sz="4" w:space="0" w:color="auto"/>
              <w:right w:val="nil"/>
            </w:tcBorders>
            <w:shd w:val="clear" w:color="000000" w:fill="C0C0C0"/>
            <w:noWrap/>
            <w:vAlign w:val="bottom"/>
          </w:tcPr>
          <w:p w:rsidR="00052359" w:rsidRPr="00B40DCE" w:rsidRDefault="00052359" w:rsidP="008C67D6">
            <w:pPr>
              <w:jc w:val="center"/>
              <w:rPr>
                <w:rFonts w:ascii="Arial" w:hAnsi="Arial" w:cs="Arial"/>
                <w:b/>
                <w:bCs/>
                <w:sz w:val="16"/>
                <w:szCs w:val="16"/>
              </w:rPr>
            </w:pPr>
            <w:smartTag w:uri="urn:schemas-microsoft-com:office:smarttags" w:element="date">
              <w:smartTagPr>
                <w:attr w:name="Year" w:val="2024"/>
                <w:attr w:name="Day" w:val="31"/>
                <w:attr w:name="Month" w:val="12"/>
                <w:attr w:name="ls" w:val="trans"/>
              </w:smartTagPr>
              <w:r w:rsidRPr="00B40DCE">
                <w:rPr>
                  <w:rFonts w:ascii="Arial" w:hAnsi="Arial" w:cs="Arial"/>
                  <w:b/>
                  <w:bCs/>
                  <w:sz w:val="16"/>
                  <w:szCs w:val="16"/>
                </w:rPr>
                <w:t>31/12/2024</w:t>
              </w:r>
            </w:smartTag>
          </w:p>
        </w:tc>
        <w:tc>
          <w:tcPr>
            <w:tcW w:w="725" w:type="pct"/>
            <w:tcBorders>
              <w:top w:val="single" w:sz="4" w:space="0" w:color="auto"/>
              <w:left w:val="single" w:sz="4" w:space="0" w:color="auto"/>
              <w:bottom w:val="single" w:sz="4" w:space="0" w:color="auto"/>
              <w:right w:val="single" w:sz="4" w:space="0" w:color="auto"/>
            </w:tcBorders>
            <w:shd w:val="clear" w:color="000000" w:fill="C0C0C0"/>
            <w:noWrap/>
            <w:vAlign w:val="bottom"/>
          </w:tcPr>
          <w:p w:rsidR="00052359" w:rsidRPr="00B40DCE" w:rsidRDefault="00052359" w:rsidP="008C67D6">
            <w:pPr>
              <w:jc w:val="center"/>
              <w:rPr>
                <w:rFonts w:ascii="Arial" w:hAnsi="Arial" w:cs="Arial"/>
                <w:b/>
                <w:bCs/>
                <w:sz w:val="16"/>
                <w:szCs w:val="16"/>
              </w:rPr>
            </w:pPr>
            <w:smartTag w:uri="urn:schemas-microsoft-com:office:smarttags" w:element="date">
              <w:smartTagPr>
                <w:attr w:name="Year" w:val="2023"/>
                <w:attr w:name="Day" w:val="31"/>
                <w:attr w:name="Month" w:val="12"/>
                <w:attr w:name="ls" w:val="trans"/>
              </w:smartTagPr>
              <w:r w:rsidRPr="00B40DCE">
                <w:rPr>
                  <w:rFonts w:ascii="Arial" w:hAnsi="Arial" w:cs="Arial"/>
                  <w:b/>
                  <w:bCs/>
                  <w:sz w:val="16"/>
                  <w:szCs w:val="16"/>
                </w:rPr>
                <w:t>31/12/2023</w:t>
              </w:r>
            </w:smartTag>
          </w:p>
        </w:tc>
      </w:tr>
      <w:tr w:rsidR="00052359" w:rsidRPr="00B40DCE" w:rsidTr="0036305E">
        <w:trPr>
          <w:trHeight w:val="217"/>
        </w:trPr>
        <w:tc>
          <w:tcPr>
            <w:tcW w:w="3083" w:type="pct"/>
            <w:tcBorders>
              <w:top w:val="single" w:sz="4" w:space="0" w:color="auto"/>
              <w:left w:val="single" w:sz="4" w:space="0" w:color="auto"/>
              <w:bottom w:val="nil"/>
              <w:right w:val="nil"/>
            </w:tcBorders>
            <w:noWrap/>
            <w:vAlign w:val="bottom"/>
          </w:tcPr>
          <w:p w:rsidR="00052359" w:rsidRPr="00B40DCE" w:rsidRDefault="00052359" w:rsidP="001556BD">
            <w:pPr>
              <w:rPr>
                <w:rFonts w:ascii="Arial" w:hAnsi="Arial" w:cs="Arial"/>
                <w:b/>
                <w:bCs/>
                <w:sz w:val="16"/>
                <w:szCs w:val="16"/>
              </w:rPr>
            </w:pPr>
            <w:r w:rsidRPr="00B40DCE">
              <w:rPr>
                <w:rFonts w:ascii="Arial" w:hAnsi="Arial" w:cs="Arial"/>
                <w:b/>
                <w:bCs/>
                <w:sz w:val="16"/>
                <w:szCs w:val="16"/>
              </w:rPr>
              <w:t> </w:t>
            </w:r>
          </w:p>
        </w:tc>
        <w:tc>
          <w:tcPr>
            <w:tcW w:w="467" w:type="pct"/>
            <w:tcBorders>
              <w:top w:val="single" w:sz="4" w:space="0" w:color="auto"/>
              <w:left w:val="single" w:sz="4" w:space="0" w:color="auto"/>
              <w:bottom w:val="nil"/>
              <w:right w:val="single" w:sz="4" w:space="0" w:color="auto"/>
            </w:tcBorders>
            <w:noWrap/>
            <w:vAlign w:val="center"/>
          </w:tcPr>
          <w:p w:rsidR="00052359" w:rsidRPr="00B40DCE" w:rsidRDefault="00052359" w:rsidP="00542401">
            <w:pPr>
              <w:jc w:val="center"/>
              <w:rPr>
                <w:rFonts w:ascii="Arial" w:hAnsi="Arial" w:cs="Arial"/>
                <w:b/>
                <w:bCs/>
                <w:sz w:val="16"/>
                <w:szCs w:val="16"/>
              </w:rPr>
            </w:pPr>
          </w:p>
        </w:tc>
        <w:tc>
          <w:tcPr>
            <w:tcW w:w="725" w:type="pct"/>
            <w:tcBorders>
              <w:top w:val="single" w:sz="4" w:space="0" w:color="auto"/>
              <w:left w:val="nil"/>
              <w:bottom w:val="single" w:sz="4" w:space="0" w:color="auto"/>
              <w:right w:val="single" w:sz="4" w:space="0" w:color="auto"/>
            </w:tcBorders>
            <w:noWrap/>
            <w:vAlign w:val="center"/>
          </w:tcPr>
          <w:p w:rsidR="00052359" w:rsidRPr="00B40DCE" w:rsidRDefault="00052359" w:rsidP="00542401">
            <w:pPr>
              <w:jc w:val="right"/>
              <w:rPr>
                <w:rFonts w:ascii="Arial" w:hAnsi="Arial" w:cs="Arial"/>
                <w:b/>
                <w:bCs/>
                <w:sz w:val="16"/>
                <w:szCs w:val="16"/>
              </w:rPr>
            </w:pPr>
            <w:r w:rsidRPr="00B40DCE">
              <w:rPr>
                <w:rFonts w:ascii="Arial" w:hAnsi="Arial" w:cs="Arial"/>
                <w:b/>
                <w:bCs/>
                <w:sz w:val="16"/>
                <w:szCs w:val="16"/>
              </w:rPr>
              <w:t> </w:t>
            </w:r>
          </w:p>
        </w:tc>
        <w:tc>
          <w:tcPr>
            <w:tcW w:w="725" w:type="pct"/>
            <w:tcBorders>
              <w:top w:val="single" w:sz="4" w:space="0" w:color="auto"/>
              <w:left w:val="nil"/>
              <w:bottom w:val="single" w:sz="4" w:space="0" w:color="auto"/>
              <w:right w:val="single" w:sz="4" w:space="0" w:color="auto"/>
            </w:tcBorders>
            <w:noWrap/>
            <w:vAlign w:val="center"/>
          </w:tcPr>
          <w:p w:rsidR="00052359" w:rsidRPr="00B40DCE" w:rsidRDefault="00052359" w:rsidP="00542401">
            <w:pPr>
              <w:jc w:val="right"/>
              <w:rPr>
                <w:rFonts w:ascii="Arial" w:hAnsi="Arial" w:cs="Arial"/>
                <w:b/>
                <w:bCs/>
                <w:sz w:val="16"/>
                <w:szCs w:val="16"/>
              </w:rPr>
            </w:pPr>
            <w:r w:rsidRPr="00B40DCE">
              <w:rPr>
                <w:rFonts w:ascii="Arial" w:hAnsi="Arial" w:cs="Arial"/>
                <w:b/>
                <w:bCs/>
                <w:sz w:val="16"/>
                <w:szCs w:val="16"/>
              </w:rPr>
              <w:t> </w:t>
            </w:r>
          </w:p>
        </w:tc>
      </w:tr>
      <w:tr w:rsidR="00052359" w:rsidRPr="00B40DCE" w:rsidTr="0036305E">
        <w:trPr>
          <w:trHeight w:val="217"/>
        </w:trPr>
        <w:tc>
          <w:tcPr>
            <w:tcW w:w="3083" w:type="pct"/>
            <w:tcBorders>
              <w:top w:val="single" w:sz="4" w:space="0" w:color="auto"/>
              <w:left w:val="single" w:sz="4" w:space="0" w:color="auto"/>
              <w:bottom w:val="single" w:sz="4" w:space="0" w:color="auto"/>
              <w:right w:val="nil"/>
            </w:tcBorders>
            <w:shd w:val="clear" w:color="auto" w:fill="F2F2F2"/>
            <w:noWrap/>
            <w:vAlign w:val="center"/>
          </w:tcPr>
          <w:p w:rsidR="00052359" w:rsidRPr="00B40DCE" w:rsidRDefault="00052359" w:rsidP="0036305E">
            <w:pPr>
              <w:rPr>
                <w:rFonts w:ascii="Arial" w:hAnsi="Arial" w:cs="Arial"/>
                <w:b/>
                <w:bCs/>
                <w:sz w:val="16"/>
                <w:szCs w:val="16"/>
              </w:rPr>
            </w:pPr>
            <w:r w:rsidRPr="00B40DCE">
              <w:rPr>
                <w:rFonts w:ascii="Arial" w:hAnsi="Arial" w:cs="Arial"/>
                <w:b/>
                <w:bCs/>
                <w:sz w:val="16"/>
                <w:szCs w:val="16"/>
              </w:rPr>
              <w:t xml:space="preserve">A) PATRIMONIO NETO  </w:t>
            </w:r>
          </w:p>
        </w:tc>
        <w:tc>
          <w:tcPr>
            <w:tcW w:w="467" w:type="pct"/>
            <w:tcBorders>
              <w:top w:val="single" w:sz="4" w:space="0" w:color="auto"/>
              <w:left w:val="single" w:sz="4" w:space="0" w:color="auto"/>
              <w:bottom w:val="single" w:sz="4" w:space="0" w:color="auto"/>
              <w:right w:val="single" w:sz="4" w:space="0" w:color="auto"/>
            </w:tcBorders>
            <w:shd w:val="clear" w:color="auto" w:fill="F2F2F2"/>
            <w:noWrap/>
            <w:vAlign w:val="center"/>
          </w:tcPr>
          <w:p w:rsidR="00052359" w:rsidRPr="00B40DCE" w:rsidRDefault="00052359" w:rsidP="0036305E">
            <w:pPr>
              <w:jc w:val="center"/>
              <w:rPr>
                <w:rFonts w:ascii="Arial" w:hAnsi="Arial" w:cs="Arial"/>
                <w:b/>
                <w:bCs/>
                <w:sz w:val="16"/>
                <w:szCs w:val="16"/>
              </w:rPr>
            </w:pPr>
          </w:p>
        </w:tc>
        <w:tc>
          <w:tcPr>
            <w:tcW w:w="725" w:type="pct"/>
            <w:tcBorders>
              <w:top w:val="single" w:sz="4" w:space="0" w:color="auto"/>
              <w:left w:val="single" w:sz="4" w:space="0" w:color="auto"/>
              <w:bottom w:val="single" w:sz="4" w:space="0" w:color="auto"/>
              <w:right w:val="single" w:sz="4" w:space="0" w:color="auto"/>
            </w:tcBorders>
            <w:shd w:val="clear" w:color="000000" w:fill="F2F2F2"/>
            <w:noWrap/>
            <w:vAlign w:val="center"/>
          </w:tcPr>
          <w:p w:rsidR="00052359" w:rsidRPr="00B40DCE" w:rsidRDefault="00052359" w:rsidP="0036305E">
            <w:pPr>
              <w:jc w:val="right"/>
              <w:rPr>
                <w:rFonts w:ascii="Arial" w:hAnsi="Arial" w:cs="Arial"/>
                <w:b/>
                <w:bCs/>
                <w:sz w:val="16"/>
                <w:szCs w:val="16"/>
              </w:rPr>
            </w:pPr>
            <w:r w:rsidRPr="00B40DCE">
              <w:rPr>
                <w:rFonts w:ascii="Arial" w:hAnsi="Arial" w:cs="Arial"/>
                <w:b/>
                <w:bCs/>
                <w:sz w:val="16"/>
                <w:szCs w:val="16"/>
              </w:rPr>
              <w:t>176.873.193,80</w:t>
            </w:r>
          </w:p>
        </w:tc>
        <w:tc>
          <w:tcPr>
            <w:tcW w:w="725" w:type="pct"/>
            <w:tcBorders>
              <w:top w:val="single" w:sz="4" w:space="0" w:color="auto"/>
              <w:left w:val="single" w:sz="4" w:space="0" w:color="auto"/>
              <w:bottom w:val="single" w:sz="4" w:space="0" w:color="auto"/>
              <w:right w:val="single" w:sz="4" w:space="0" w:color="auto"/>
            </w:tcBorders>
            <w:shd w:val="clear" w:color="auto" w:fill="F2F2F2"/>
            <w:noWrap/>
            <w:vAlign w:val="center"/>
          </w:tcPr>
          <w:p w:rsidR="00052359" w:rsidRPr="00B40DCE" w:rsidRDefault="00052359" w:rsidP="0036305E">
            <w:pPr>
              <w:jc w:val="right"/>
              <w:rPr>
                <w:rFonts w:ascii="Arial" w:hAnsi="Arial" w:cs="Arial"/>
                <w:b/>
                <w:bCs/>
                <w:sz w:val="16"/>
                <w:szCs w:val="16"/>
              </w:rPr>
            </w:pPr>
            <w:r w:rsidRPr="00B40DCE">
              <w:rPr>
                <w:rFonts w:ascii="Arial" w:hAnsi="Arial" w:cs="Arial"/>
                <w:b/>
                <w:bCs/>
                <w:color w:val="000000"/>
                <w:sz w:val="16"/>
                <w:szCs w:val="16"/>
              </w:rPr>
              <w:t>177.437.892,73</w:t>
            </w:r>
          </w:p>
        </w:tc>
      </w:tr>
      <w:tr w:rsidR="00052359" w:rsidRPr="00B40DCE" w:rsidTr="0036305E">
        <w:trPr>
          <w:trHeight w:val="72"/>
        </w:trPr>
        <w:tc>
          <w:tcPr>
            <w:tcW w:w="3083" w:type="pct"/>
            <w:tcBorders>
              <w:top w:val="nil"/>
              <w:left w:val="single" w:sz="4" w:space="0" w:color="auto"/>
              <w:bottom w:val="nil"/>
              <w:right w:val="nil"/>
            </w:tcBorders>
            <w:noWrap/>
            <w:vAlign w:val="center"/>
          </w:tcPr>
          <w:p w:rsidR="00052359" w:rsidRPr="00B40DCE" w:rsidRDefault="00052359" w:rsidP="0036305E">
            <w:pPr>
              <w:rPr>
                <w:rFonts w:ascii="Arial" w:hAnsi="Arial" w:cs="Arial"/>
                <w:b/>
                <w:bCs/>
                <w:sz w:val="16"/>
                <w:szCs w:val="16"/>
              </w:rPr>
            </w:pPr>
            <w:r w:rsidRPr="00B40DCE">
              <w:rPr>
                <w:rFonts w:ascii="Arial" w:hAnsi="Arial" w:cs="Arial"/>
                <w:b/>
                <w:bCs/>
                <w:sz w:val="16"/>
                <w:szCs w:val="16"/>
              </w:rPr>
              <w:t> </w:t>
            </w:r>
          </w:p>
        </w:tc>
        <w:tc>
          <w:tcPr>
            <w:tcW w:w="467" w:type="pct"/>
            <w:tcBorders>
              <w:top w:val="nil"/>
              <w:left w:val="single" w:sz="4" w:space="0" w:color="auto"/>
              <w:bottom w:val="nil"/>
              <w:right w:val="single" w:sz="4" w:space="0" w:color="auto"/>
            </w:tcBorders>
            <w:noWrap/>
            <w:vAlign w:val="center"/>
          </w:tcPr>
          <w:p w:rsidR="00052359" w:rsidRPr="00B40DCE" w:rsidRDefault="00052359" w:rsidP="0036305E">
            <w:pPr>
              <w:jc w:val="center"/>
              <w:rPr>
                <w:rFonts w:ascii="Arial" w:hAnsi="Arial" w:cs="Arial"/>
                <w:b/>
                <w:bCs/>
                <w:sz w:val="16"/>
                <w:szCs w:val="16"/>
              </w:rPr>
            </w:pPr>
          </w:p>
        </w:tc>
        <w:tc>
          <w:tcPr>
            <w:tcW w:w="725"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b/>
                <w:bCs/>
                <w:sz w:val="16"/>
                <w:szCs w:val="16"/>
              </w:rPr>
            </w:pPr>
          </w:p>
        </w:tc>
        <w:tc>
          <w:tcPr>
            <w:tcW w:w="725" w:type="pct"/>
            <w:tcBorders>
              <w:top w:val="single" w:sz="4" w:space="0" w:color="auto"/>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b/>
                <w:bCs/>
                <w:sz w:val="16"/>
                <w:szCs w:val="16"/>
              </w:rPr>
            </w:pPr>
          </w:p>
        </w:tc>
      </w:tr>
      <w:tr w:rsidR="00052359" w:rsidRPr="00B40DCE" w:rsidTr="0036305E">
        <w:trPr>
          <w:trHeight w:val="217"/>
        </w:trPr>
        <w:tc>
          <w:tcPr>
            <w:tcW w:w="3083" w:type="pct"/>
            <w:tcBorders>
              <w:top w:val="nil"/>
              <w:left w:val="single" w:sz="4" w:space="0" w:color="auto"/>
              <w:bottom w:val="nil"/>
              <w:right w:val="nil"/>
            </w:tcBorders>
            <w:noWrap/>
            <w:vAlign w:val="center"/>
          </w:tcPr>
          <w:p w:rsidR="00052359" w:rsidRPr="00B40DCE" w:rsidRDefault="00052359" w:rsidP="0036305E">
            <w:pPr>
              <w:rPr>
                <w:rFonts w:ascii="Arial" w:hAnsi="Arial" w:cs="Arial"/>
                <w:b/>
                <w:bCs/>
                <w:sz w:val="16"/>
                <w:szCs w:val="16"/>
              </w:rPr>
            </w:pPr>
            <w:r w:rsidRPr="00B40DCE">
              <w:rPr>
                <w:rFonts w:ascii="Arial" w:hAnsi="Arial" w:cs="Arial"/>
                <w:b/>
                <w:bCs/>
                <w:sz w:val="16"/>
                <w:szCs w:val="16"/>
              </w:rPr>
              <w:t>1) Fondos propios</w:t>
            </w:r>
          </w:p>
        </w:tc>
        <w:tc>
          <w:tcPr>
            <w:tcW w:w="467" w:type="pct"/>
            <w:tcBorders>
              <w:top w:val="nil"/>
              <w:left w:val="single" w:sz="4" w:space="0" w:color="auto"/>
              <w:bottom w:val="nil"/>
              <w:right w:val="single" w:sz="4" w:space="0" w:color="auto"/>
            </w:tcBorders>
            <w:noWrap/>
            <w:vAlign w:val="center"/>
          </w:tcPr>
          <w:p w:rsidR="00052359" w:rsidRPr="00B40DCE" w:rsidRDefault="00052359" w:rsidP="0036305E">
            <w:pPr>
              <w:jc w:val="center"/>
              <w:rPr>
                <w:rFonts w:ascii="Arial" w:hAnsi="Arial" w:cs="Arial"/>
                <w:b/>
                <w:bCs/>
                <w:sz w:val="16"/>
                <w:szCs w:val="16"/>
              </w:rPr>
            </w:pPr>
            <w:r w:rsidRPr="00B40DCE">
              <w:rPr>
                <w:rFonts w:ascii="Arial" w:hAnsi="Arial" w:cs="Arial"/>
                <w:b/>
                <w:bCs/>
                <w:sz w:val="16"/>
                <w:szCs w:val="16"/>
              </w:rPr>
              <w:t>11</w:t>
            </w:r>
          </w:p>
        </w:tc>
        <w:tc>
          <w:tcPr>
            <w:tcW w:w="725"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b/>
                <w:bCs/>
                <w:sz w:val="16"/>
                <w:szCs w:val="16"/>
              </w:rPr>
            </w:pPr>
            <w:r w:rsidRPr="00B40DCE">
              <w:rPr>
                <w:rFonts w:ascii="Arial" w:hAnsi="Arial" w:cs="Arial"/>
                <w:b/>
                <w:bCs/>
                <w:sz w:val="16"/>
                <w:szCs w:val="16"/>
              </w:rPr>
              <w:t>166.890.978,76</w:t>
            </w:r>
          </w:p>
        </w:tc>
        <w:tc>
          <w:tcPr>
            <w:tcW w:w="725"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b/>
                <w:bCs/>
                <w:sz w:val="16"/>
                <w:szCs w:val="16"/>
              </w:rPr>
            </w:pPr>
            <w:r w:rsidRPr="00B40DCE">
              <w:rPr>
                <w:rFonts w:ascii="Arial" w:hAnsi="Arial" w:cs="Arial"/>
                <w:b/>
                <w:bCs/>
                <w:color w:val="000000"/>
                <w:sz w:val="16"/>
                <w:szCs w:val="16"/>
              </w:rPr>
              <w:t>166.910.500,12</w:t>
            </w:r>
          </w:p>
        </w:tc>
      </w:tr>
      <w:tr w:rsidR="00052359" w:rsidRPr="00B40DCE" w:rsidTr="0036305E">
        <w:trPr>
          <w:trHeight w:val="58"/>
        </w:trPr>
        <w:tc>
          <w:tcPr>
            <w:tcW w:w="3083" w:type="pct"/>
            <w:tcBorders>
              <w:top w:val="nil"/>
              <w:left w:val="single" w:sz="4" w:space="0" w:color="auto"/>
              <w:bottom w:val="nil"/>
              <w:right w:val="nil"/>
            </w:tcBorders>
            <w:noWrap/>
            <w:vAlign w:val="center"/>
          </w:tcPr>
          <w:p w:rsidR="00052359" w:rsidRPr="00B40DCE" w:rsidRDefault="00052359" w:rsidP="0036305E">
            <w:pPr>
              <w:rPr>
                <w:rFonts w:ascii="Arial" w:hAnsi="Arial" w:cs="Arial"/>
                <w:sz w:val="16"/>
                <w:szCs w:val="16"/>
              </w:rPr>
            </w:pPr>
            <w:r w:rsidRPr="00B40DCE">
              <w:rPr>
                <w:rFonts w:ascii="Arial" w:hAnsi="Arial" w:cs="Arial"/>
                <w:sz w:val="16"/>
                <w:szCs w:val="16"/>
              </w:rPr>
              <w:t> </w:t>
            </w:r>
          </w:p>
        </w:tc>
        <w:tc>
          <w:tcPr>
            <w:tcW w:w="467" w:type="pct"/>
            <w:tcBorders>
              <w:top w:val="nil"/>
              <w:left w:val="single" w:sz="4" w:space="0" w:color="auto"/>
              <w:bottom w:val="nil"/>
              <w:right w:val="single" w:sz="4" w:space="0" w:color="auto"/>
            </w:tcBorders>
            <w:noWrap/>
            <w:vAlign w:val="center"/>
          </w:tcPr>
          <w:p w:rsidR="00052359" w:rsidRPr="00B40DCE" w:rsidRDefault="00052359" w:rsidP="0036305E">
            <w:pPr>
              <w:jc w:val="center"/>
              <w:rPr>
                <w:rFonts w:ascii="Arial" w:hAnsi="Arial" w:cs="Arial"/>
                <w:sz w:val="16"/>
                <w:szCs w:val="16"/>
              </w:rPr>
            </w:pPr>
          </w:p>
        </w:tc>
        <w:tc>
          <w:tcPr>
            <w:tcW w:w="725"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sz w:val="16"/>
                <w:szCs w:val="16"/>
              </w:rPr>
            </w:pPr>
          </w:p>
        </w:tc>
        <w:tc>
          <w:tcPr>
            <w:tcW w:w="725"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sz w:val="16"/>
                <w:szCs w:val="16"/>
              </w:rPr>
            </w:pPr>
          </w:p>
        </w:tc>
      </w:tr>
      <w:tr w:rsidR="00052359" w:rsidRPr="00B40DCE" w:rsidTr="0036305E">
        <w:trPr>
          <w:trHeight w:val="217"/>
        </w:trPr>
        <w:tc>
          <w:tcPr>
            <w:tcW w:w="3083" w:type="pct"/>
            <w:tcBorders>
              <w:top w:val="nil"/>
              <w:left w:val="single" w:sz="4" w:space="0" w:color="auto"/>
              <w:bottom w:val="nil"/>
              <w:right w:val="nil"/>
            </w:tcBorders>
            <w:noWrap/>
            <w:vAlign w:val="center"/>
          </w:tcPr>
          <w:p w:rsidR="00052359" w:rsidRPr="00B40DCE" w:rsidRDefault="00052359" w:rsidP="0036305E">
            <w:pPr>
              <w:rPr>
                <w:rFonts w:ascii="Arial" w:hAnsi="Arial" w:cs="Arial"/>
                <w:b/>
                <w:bCs/>
                <w:sz w:val="16"/>
                <w:szCs w:val="16"/>
              </w:rPr>
            </w:pPr>
            <w:r w:rsidRPr="00B40DCE">
              <w:rPr>
                <w:rFonts w:ascii="Arial" w:hAnsi="Arial" w:cs="Arial"/>
                <w:b/>
                <w:bCs/>
                <w:sz w:val="16"/>
                <w:szCs w:val="16"/>
              </w:rPr>
              <w:t>I. Capital</w:t>
            </w:r>
          </w:p>
        </w:tc>
        <w:tc>
          <w:tcPr>
            <w:tcW w:w="467" w:type="pct"/>
            <w:tcBorders>
              <w:top w:val="nil"/>
              <w:left w:val="single" w:sz="4" w:space="0" w:color="auto"/>
              <w:bottom w:val="nil"/>
              <w:right w:val="single" w:sz="4" w:space="0" w:color="auto"/>
            </w:tcBorders>
            <w:noWrap/>
            <w:vAlign w:val="center"/>
          </w:tcPr>
          <w:p w:rsidR="00052359" w:rsidRPr="00B40DCE" w:rsidRDefault="00052359" w:rsidP="0036305E">
            <w:pPr>
              <w:jc w:val="center"/>
              <w:rPr>
                <w:rFonts w:ascii="Arial" w:hAnsi="Arial" w:cs="Arial"/>
                <w:b/>
                <w:bCs/>
                <w:sz w:val="16"/>
                <w:szCs w:val="16"/>
              </w:rPr>
            </w:pPr>
            <w:r w:rsidRPr="00B40DCE">
              <w:rPr>
                <w:rFonts w:ascii="Arial" w:hAnsi="Arial" w:cs="Arial"/>
                <w:b/>
                <w:bCs/>
                <w:sz w:val="16"/>
                <w:szCs w:val="16"/>
              </w:rPr>
              <w:t>11</w:t>
            </w:r>
          </w:p>
        </w:tc>
        <w:tc>
          <w:tcPr>
            <w:tcW w:w="725"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b/>
                <w:bCs/>
                <w:sz w:val="16"/>
                <w:szCs w:val="16"/>
              </w:rPr>
            </w:pPr>
            <w:r w:rsidRPr="00B40DCE">
              <w:rPr>
                <w:rFonts w:ascii="Arial" w:hAnsi="Arial" w:cs="Arial"/>
                <w:b/>
                <w:bCs/>
                <w:sz w:val="16"/>
                <w:szCs w:val="16"/>
              </w:rPr>
              <w:t>32.970.078,70</w:t>
            </w:r>
          </w:p>
        </w:tc>
        <w:tc>
          <w:tcPr>
            <w:tcW w:w="725"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b/>
                <w:bCs/>
                <w:sz w:val="16"/>
                <w:szCs w:val="16"/>
              </w:rPr>
            </w:pPr>
            <w:r w:rsidRPr="00B40DCE">
              <w:rPr>
                <w:rFonts w:ascii="Arial" w:hAnsi="Arial" w:cs="Arial"/>
                <w:b/>
                <w:bCs/>
                <w:color w:val="000000"/>
                <w:sz w:val="16"/>
                <w:szCs w:val="16"/>
              </w:rPr>
              <w:t>32.970.078,70</w:t>
            </w:r>
          </w:p>
        </w:tc>
      </w:tr>
      <w:tr w:rsidR="00052359" w:rsidRPr="00B40DCE" w:rsidTr="0036305E">
        <w:trPr>
          <w:trHeight w:val="217"/>
        </w:trPr>
        <w:tc>
          <w:tcPr>
            <w:tcW w:w="3083" w:type="pct"/>
            <w:tcBorders>
              <w:top w:val="nil"/>
              <w:left w:val="single" w:sz="4" w:space="0" w:color="auto"/>
              <w:bottom w:val="nil"/>
              <w:right w:val="nil"/>
            </w:tcBorders>
            <w:noWrap/>
            <w:vAlign w:val="center"/>
          </w:tcPr>
          <w:p w:rsidR="00052359" w:rsidRPr="00B40DCE" w:rsidRDefault="00052359" w:rsidP="0036305E">
            <w:pPr>
              <w:rPr>
                <w:rFonts w:ascii="Arial" w:hAnsi="Arial" w:cs="Arial"/>
                <w:sz w:val="16"/>
                <w:szCs w:val="16"/>
              </w:rPr>
            </w:pPr>
            <w:r w:rsidRPr="00B40DCE">
              <w:rPr>
                <w:rFonts w:ascii="Arial" w:hAnsi="Arial" w:cs="Arial"/>
                <w:sz w:val="16"/>
                <w:szCs w:val="16"/>
              </w:rPr>
              <w:t>1. Capital escriturado</w:t>
            </w:r>
          </w:p>
        </w:tc>
        <w:tc>
          <w:tcPr>
            <w:tcW w:w="467" w:type="pct"/>
            <w:tcBorders>
              <w:top w:val="nil"/>
              <w:left w:val="single" w:sz="4" w:space="0" w:color="auto"/>
              <w:bottom w:val="nil"/>
              <w:right w:val="single" w:sz="4" w:space="0" w:color="auto"/>
            </w:tcBorders>
            <w:noWrap/>
            <w:vAlign w:val="center"/>
          </w:tcPr>
          <w:p w:rsidR="00052359" w:rsidRPr="00B40DCE" w:rsidRDefault="00052359" w:rsidP="0036305E">
            <w:pPr>
              <w:jc w:val="center"/>
              <w:rPr>
                <w:rFonts w:ascii="Arial" w:hAnsi="Arial" w:cs="Arial"/>
                <w:sz w:val="16"/>
                <w:szCs w:val="16"/>
              </w:rPr>
            </w:pPr>
          </w:p>
        </w:tc>
        <w:tc>
          <w:tcPr>
            <w:tcW w:w="725"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sz w:val="16"/>
                <w:szCs w:val="16"/>
              </w:rPr>
            </w:pPr>
            <w:r w:rsidRPr="00B40DCE">
              <w:rPr>
                <w:rFonts w:ascii="Arial" w:hAnsi="Arial" w:cs="Arial"/>
                <w:sz w:val="16"/>
                <w:szCs w:val="16"/>
              </w:rPr>
              <w:t>32.970.078,70</w:t>
            </w:r>
          </w:p>
        </w:tc>
        <w:tc>
          <w:tcPr>
            <w:tcW w:w="725"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sz w:val="16"/>
                <w:szCs w:val="16"/>
              </w:rPr>
            </w:pPr>
            <w:r w:rsidRPr="00B40DCE">
              <w:rPr>
                <w:rFonts w:ascii="Arial" w:hAnsi="Arial" w:cs="Arial"/>
                <w:color w:val="000000"/>
                <w:sz w:val="16"/>
                <w:szCs w:val="16"/>
              </w:rPr>
              <w:t>32.970.078,70</w:t>
            </w:r>
          </w:p>
        </w:tc>
      </w:tr>
      <w:tr w:rsidR="00052359" w:rsidRPr="00B40DCE" w:rsidTr="0036305E">
        <w:trPr>
          <w:trHeight w:val="87"/>
        </w:trPr>
        <w:tc>
          <w:tcPr>
            <w:tcW w:w="3083" w:type="pct"/>
            <w:tcBorders>
              <w:top w:val="nil"/>
              <w:left w:val="single" w:sz="4" w:space="0" w:color="auto"/>
              <w:bottom w:val="nil"/>
              <w:right w:val="nil"/>
            </w:tcBorders>
            <w:noWrap/>
            <w:vAlign w:val="center"/>
          </w:tcPr>
          <w:p w:rsidR="00052359" w:rsidRPr="00B40DCE" w:rsidRDefault="00052359" w:rsidP="0036305E">
            <w:pPr>
              <w:rPr>
                <w:rFonts w:ascii="Arial" w:hAnsi="Arial" w:cs="Arial"/>
                <w:b/>
                <w:bCs/>
                <w:sz w:val="16"/>
                <w:szCs w:val="16"/>
              </w:rPr>
            </w:pPr>
            <w:r w:rsidRPr="00B40DCE">
              <w:rPr>
                <w:rFonts w:ascii="Arial" w:hAnsi="Arial" w:cs="Arial"/>
                <w:b/>
                <w:bCs/>
                <w:sz w:val="16"/>
                <w:szCs w:val="16"/>
              </w:rPr>
              <w:t> </w:t>
            </w:r>
          </w:p>
        </w:tc>
        <w:tc>
          <w:tcPr>
            <w:tcW w:w="467" w:type="pct"/>
            <w:tcBorders>
              <w:top w:val="nil"/>
              <w:left w:val="single" w:sz="4" w:space="0" w:color="auto"/>
              <w:bottom w:val="nil"/>
              <w:right w:val="single" w:sz="4" w:space="0" w:color="auto"/>
            </w:tcBorders>
            <w:noWrap/>
            <w:vAlign w:val="center"/>
          </w:tcPr>
          <w:p w:rsidR="00052359" w:rsidRPr="00B40DCE" w:rsidRDefault="00052359" w:rsidP="0036305E">
            <w:pPr>
              <w:jc w:val="center"/>
              <w:rPr>
                <w:rFonts w:ascii="Arial" w:hAnsi="Arial" w:cs="Arial"/>
                <w:b/>
                <w:bCs/>
                <w:sz w:val="16"/>
                <w:szCs w:val="16"/>
              </w:rPr>
            </w:pPr>
          </w:p>
        </w:tc>
        <w:tc>
          <w:tcPr>
            <w:tcW w:w="725"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b/>
                <w:bCs/>
                <w:sz w:val="16"/>
                <w:szCs w:val="16"/>
              </w:rPr>
            </w:pPr>
          </w:p>
        </w:tc>
        <w:tc>
          <w:tcPr>
            <w:tcW w:w="725"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b/>
                <w:bCs/>
                <w:sz w:val="16"/>
                <w:szCs w:val="16"/>
              </w:rPr>
            </w:pPr>
          </w:p>
        </w:tc>
      </w:tr>
      <w:tr w:rsidR="00052359" w:rsidRPr="00B40DCE" w:rsidTr="0036305E">
        <w:trPr>
          <w:trHeight w:val="217"/>
        </w:trPr>
        <w:tc>
          <w:tcPr>
            <w:tcW w:w="3083" w:type="pct"/>
            <w:tcBorders>
              <w:top w:val="nil"/>
              <w:left w:val="single" w:sz="4" w:space="0" w:color="auto"/>
              <w:bottom w:val="nil"/>
              <w:right w:val="nil"/>
            </w:tcBorders>
            <w:noWrap/>
            <w:vAlign w:val="center"/>
          </w:tcPr>
          <w:p w:rsidR="00052359" w:rsidRPr="00B40DCE" w:rsidRDefault="00052359" w:rsidP="0036305E">
            <w:pPr>
              <w:rPr>
                <w:rFonts w:ascii="Arial" w:hAnsi="Arial" w:cs="Arial"/>
                <w:b/>
                <w:bCs/>
                <w:sz w:val="16"/>
                <w:szCs w:val="16"/>
              </w:rPr>
            </w:pPr>
            <w:r w:rsidRPr="00B40DCE">
              <w:rPr>
                <w:rFonts w:ascii="Arial" w:hAnsi="Arial" w:cs="Arial"/>
                <w:b/>
                <w:bCs/>
                <w:sz w:val="16"/>
                <w:szCs w:val="16"/>
              </w:rPr>
              <w:t>II. Prima de emisión</w:t>
            </w:r>
          </w:p>
        </w:tc>
        <w:tc>
          <w:tcPr>
            <w:tcW w:w="467" w:type="pct"/>
            <w:tcBorders>
              <w:top w:val="nil"/>
              <w:left w:val="single" w:sz="4" w:space="0" w:color="auto"/>
              <w:bottom w:val="nil"/>
              <w:right w:val="single" w:sz="4" w:space="0" w:color="auto"/>
            </w:tcBorders>
            <w:noWrap/>
            <w:vAlign w:val="center"/>
          </w:tcPr>
          <w:p w:rsidR="00052359" w:rsidRPr="00B40DCE" w:rsidRDefault="00052359" w:rsidP="0036305E">
            <w:pPr>
              <w:jc w:val="center"/>
              <w:rPr>
                <w:rFonts w:ascii="Arial" w:hAnsi="Arial" w:cs="Arial"/>
                <w:b/>
                <w:bCs/>
                <w:sz w:val="16"/>
                <w:szCs w:val="16"/>
              </w:rPr>
            </w:pPr>
          </w:p>
        </w:tc>
        <w:tc>
          <w:tcPr>
            <w:tcW w:w="725"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b/>
                <w:bCs/>
                <w:sz w:val="16"/>
                <w:szCs w:val="16"/>
              </w:rPr>
            </w:pPr>
            <w:r w:rsidRPr="00B40DCE">
              <w:rPr>
                <w:rFonts w:ascii="Arial" w:hAnsi="Arial" w:cs="Arial"/>
                <w:b/>
                <w:bCs/>
                <w:sz w:val="16"/>
                <w:szCs w:val="16"/>
              </w:rPr>
              <w:t>19.454.039,22</w:t>
            </w:r>
          </w:p>
        </w:tc>
        <w:tc>
          <w:tcPr>
            <w:tcW w:w="725"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b/>
                <w:bCs/>
                <w:sz w:val="16"/>
                <w:szCs w:val="16"/>
              </w:rPr>
            </w:pPr>
            <w:r w:rsidRPr="00B40DCE">
              <w:rPr>
                <w:rFonts w:ascii="Arial" w:hAnsi="Arial" w:cs="Arial"/>
                <w:b/>
                <w:bCs/>
                <w:color w:val="000000"/>
                <w:sz w:val="16"/>
                <w:szCs w:val="16"/>
              </w:rPr>
              <w:t>19.454.039,22</w:t>
            </w:r>
          </w:p>
        </w:tc>
      </w:tr>
      <w:tr w:rsidR="00052359" w:rsidRPr="00B40DCE" w:rsidTr="0036305E">
        <w:trPr>
          <w:trHeight w:val="87"/>
        </w:trPr>
        <w:tc>
          <w:tcPr>
            <w:tcW w:w="3083" w:type="pct"/>
            <w:tcBorders>
              <w:top w:val="nil"/>
              <w:left w:val="single" w:sz="4" w:space="0" w:color="auto"/>
              <w:bottom w:val="nil"/>
              <w:right w:val="nil"/>
            </w:tcBorders>
            <w:noWrap/>
            <w:vAlign w:val="center"/>
          </w:tcPr>
          <w:p w:rsidR="00052359" w:rsidRPr="00B40DCE" w:rsidRDefault="00052359" w:rsidP="0036305E">
            <w:pPr>
              <w:rPr>
                <w:rFonts w:ascii="Arial" w:hAnsi="Arial" w:cs="Arial"/>
                <w:b/>
                <w:bCs/>
                <w:sz w:val="16"/>
                <w:szCs w:val="16"/>
              </w:rPr>
            </w:pPr>
            <w:r w:rsidRPr="00B40DCE">
              <w:rPr>
                <w:rFonts w:ascii="Arial" w:hAnsi="Arial" w:cs="Arial"/>
                <w:b/>
                <w:bCs/>
                <w:sz w:val="16"/>
                <w:szCs w:val="16"/>
              </w:rPr>
              <w:t> </w:t>
            </w:r>
          </w:p>
        </w:tc>
        <w:tc>
          <w:tcPr>
            <w:tcW w:w="467" w:type="pct"/>
            <w:tcBorders>
              <w:top w:val="nil"/>
              <w:left w:val="single" w:sz="4" w:space="0" w:color="auto"/>
              <w:bottom w:val="nil"/>
              <w:right w:val="single" w:sz="4" w:space="0" w:color="auto"/>
            </w:tcBorders>
            <w:noWrap/>
            <w:vAlign w:val="center"/>
          </w:tcPr>
          <w:p w:rsidR="00052359" w:rsidRPr="00B40DCE" w:rsidRDefault="00052359" w:rsidP="0036305E">
            <w:pPr>
              <w:jc w:val="center"/>
              <w:rPr>
                <w:rFonts w:ascii="Arial" w:hAnsi="Arial" w:cs="Arial"/>
                <w:b/>
                <w:bCs/>
                <w:sz w:val="16"/>
                <w:szCs w:val="16"/>
              </w:rPr>
            </w:pPr>
          </w:p>
        </w:tc>
        <w:tc>
          <w:tcPr>
            <w:tcW w:w="725"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b/>
                <w:bCs/>
                <w:sz w:val="16"/>
                <w:szCs w:val="16"/>
              </w:rPr>
            </w:pPr>
          </w:p>
        </w:tc>
        <w:tc>
          <w:tcPr>
            <w:tcW w:w="725"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b/>
                <w:bCs/>
                <w:sz w:val="16"/>
                <w:szCs w:val="16"/>
              </w:rPr>
            </w:pPr>
          </w:p>
        </w:tc>
      </w:tr>
      <w:tr w:rsidR="00052359" w:rsidRPr="00B40DCE" w:rsidTr="0036305E">
        <w:trPr>
          <w:trHeight w:val="217"/>
        </w:trPr>
        <w:tc>
          <w:tcPr>
            <w:tcW w:w="3083" w:type="pct"/>
            <w:tcBorders>
              <w:top w:val="nil"/>
              <w:left w:val="single" w:sz="4" w:space="0" w:color="auto"/>
              <w:bottom w:val="nil"/>
              <w:right w:val="nil"/>
            </w:tcBorders>
            <w:noWrap/>
            <w:vAlign w:val="center"/>
          </w:tcPr>
          <w:p w:rsidR="00052359" w:rsidRPr="00B40DCE" w:rsidRDefault="00052359" w:rsidP="0036305E">
            <w:pPr>
              <w:rPr>
                <w:rFonts w:ascii="Arial" w:hAnsi="Arial" w:cs="Arial"/>
                <w:b/>
                <w:bCs/>
                <w:sz w:val="16"/>
                <w:szCs w:val="16"/>
              </w:rPr>
            </w:pPr>
            <w:r w:rsidRPr="00B40DCE">
              <w:rPr>
                <w:rFonts w:ascii="Arial" w:hAnsi="Arial" w:cs="Arial"/>
                <w:b/>
                <w:bCs/>
                <w:sz w:val="16"/>
                <w:szCs w:val="16"/>
              </w:rPr>
              <w:t>III. Reservas</w:t>
            </w:r>
          </w:p>
        </w:tc>
        <w:tc>
          <w:tcPr>
            <w:tcW w:w="467" w:type="pct"/>
            <w:tcBorders>
              <w:top w:val="nil"/>
              <w:left w:val="single" w:sz="4" w:space="0" w:color="auto"/>
              <w:bottom w:val="nil"/>
              <w:right w:val="single" w:sz="4" w:space="0" w:color="auto"/>
            </w:tcBorders>
            <w:noWrap/>
            <w:vAlign w:val="center"/>
          </w:tcPr>
          <w:p w:rsidR="00052359" w:rsidRPr="00B40DCE" w:rsidRDefault="00052359" w:rsidP="0036305E">
            <w:pPr>
              <w:jc w:val="center"/>
              <w:rPr>
                <w:rFonts w:ascii="Arial" w:hAnsi="Arial" w:cs="Arial"/>
                <w:b/>
                <w:bCs/>
                <w:sz w:val="16"/>
                <w:szCs w:val="16"/>
              </w:rPr>
            </w:pPr>
            <w:r w:rsidRPr="00B40DCE">
              <w:rPr>
                <w:rFonts w:ascii="Arial" w:hAnsi="Arial" w:cs="Arial"/>
                <w:b/>
                <w:bCs/>
                <w:sz w:val="16"/>
                <w:szCs w:val="16"/>
              </w:rPr>
              <w:t>11.A</w:t>
            </w:r>
          </w:p>
        </w:tc>
        <w:tc>
          <w:tcPr>
            <w:tcW w:w="725"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b/>
                <w:bCs/>
                <w:sz w:val="16"/>
                <w:szCs w:val="16"/>
              </w:rPr>
            </w:pPr>
            <w:r w:rsidRPr="00B40DCE">
              <w:rPr>
                <w:rFonts w:ascii="Arial" w:hAnsi="Arial" w:cs="Arial"/>
                <w:b/>
                <w:bCs/>
                <w:sz w:val="16"/>
                <w:szCs w:val="16"/>
              </w:rPr>
              <w:t>113.929.838,87</w:t>
            </w:r>
          </w:p>
        </w:tc>
        <w:tc>
          <w:tcPr>
            <w:tcW w:w="725"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b/>
                <w:bCs/>
                <w:sz w:val="16"/>
                <w:szCs w:val="16"/>
              </w:rPr>
            </w:pPr>
            <w:r w:rsidRPr="00B40DCE">
              <w:rPr>
                <w:rFonts w:ascii="Arial" w:hAnsi="Arial" w:cs="Arial"/>
                <w:b/>
                <w:bCs/>
                <w:color w:val="000000"/>
                <w:sz w:val="16"/>
                <w:szCs w:val="16"/>
              </w:rPr>
              <w:t>111.824.929,75</w:t>
            </w:r>
          </w:p>
        </w:tc>
      </w:tr>
      <w:tr w:rsidR="00052359" w:rsidRPr="00B40DCE" w:rsidTr="0036305E">
        <w:trPr>
          <w:trHeight w:val="217"/>
        </w:trPr>
        <w:tc>
          <w:tcPr>
            <w:tcW w:w="3083" w:type="pct"/>
            <w:tcBorders>
              <w:top w:val="nil"/>
              <w:left w:val="single" w:sz="4" w:space="0" w:color="auto"/>
              <w:bottom w:val="nil"/>
              <w:right w:val="nil"/>
            </w:tcBorders>
            <w:noWrap/>
            <w:vAlign w:val="center"/>
          </w:tcPr>
          <w:p w:rsidR="00052359" w:rsidRPr="00B40DCE" w:rsidRDefault="00052359" w:rsidP="0036305E">
            <w:pPr>
              <w:rPr>
                <w:rFonts w:ascii="Arial" w:hAnsi="Arial" w:cs="Arial"/>
                <w:sz w:val="16"/>
                <w:szCs w:val="16"/>
              </w:rPr>
            </w:pPr>
            <w:r w:rsidRPr="00B40DCE">
              <w:rPr>
                <w:rFonts w:ascii="Arial" w:hAnsi="Arial" w:cs="Arial"/>
                <w:sz w:val="16"/>
                <w:szCs w:val="16"/>
              </w:rPr>
              <w:t>1. Legal y estatutarias</w:t>
            </w:r>
          </w:p>
        </w:tc>
        <w:tc>
          <w:tcPr>
            <w:tcW w:w="467" w:type="pct"/>
            <w:tcBorders>
              <w:top w:val="nil"/>
              <w:left w:val="single" w:sz="4" w:space="0" w:color="auto"/>
              <w:bottom w:val="nil"/>
              <w:right w:val="single" w:sz="4" w:space="0" w:color="auto"/>
            </w:tcBorders>
            <w:noWrap/>
            <w:vAlign w:val="center"/>
          </w:tcPr>
          <w:p w:rsidR="00052359" w:rsidRPr="00B40DCE" w:rsidRDefault="00052359" w:rsidP="0036305E">
            <w:pPr>
              <w:jc w:val="center"/>
              <w:rPr>
                <w:rFonts w:ascii="Arial" w:hAnsi="Arial" w:cs="Arial"/>
                <w:sz w:val="16"/>
                <w:szCs w:val="16"/>
              </w:rPr>
            </w:pPr>
          </w:p>
        </w:tc>
        <w:tc>
          <w:tcPr>
            <w:tcW w:w="725"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sz w:val="16"/>
                <w:szCs w:val="16"/>
              </w:rPr>
            </w:pPr>
            <w:r w:rsidRPr="00B40DCE">
              <w:rPr>
                <w:rFonts w:ascii="Arial" w:hAnsi="Arial" w:cs="Arial"/>
                <w:sz w:val="16"/>
                <w:szCs w:val="16"/>
              </w:rPr>
              <w:t>6.597.367,19</w:t>
            </w:r>
          </w:p>
        </w:tc>
        <w:tc>
          <w:tcPr>
            <w:tcW w:w="725"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sz w:val="16"/>
                <w:szCs w:val="16"/>
              </w:rPr>
            </w:pPr>
            <w:r w:rsidRPr="00B40DCE">
              <w:rPr>
                <w:rFonts w:ascii="Arial" w:hAnsi="Arial" w:cs="Arial"/>
                <w:color w:val="000000"/>
                <w:sz w:val="16"/>
                <w:szCs w:val="16"/>
              </w:rPr>
              <w:t>6.597.367,19</w:t>
            </w:r>
          </w:p>
        </w:tc>
      </w:tr>
      <w:tr w:rsidR="00052359" w:rsidRPr="00B40DCE" w:rsidTr="0036305E">
        <w:trPr>
          <w:trHeight w:val="217"/>
        </w:trPr>
        <w:tc>
          <w:tcPr>
            <w:tcW w:w="3083" w:type="pct"/>
            <w:tcBorders>
              <w:top w:val="nil"/>
              <w:left w:val="single" w:sz="4" w:space="0" w:color="auto"/>
              <w:bottom w:val="nil"/>
              <w:right w:val="nil"/>
            </w:tcBorders>
            <w:noWrap/>
            <w:vAlign w:val="center"/>
          </w:tcPr>
          <w:p w:rsidR="00052359" w:rsidRPr="00B40DCE" w:rsidRDefault="00052359" w:rsidP="0036305E">
            <w:pPr>
              <w:rPr>
                <w:rFonts w:ascii="Arial" w:hAnsi="Arial" w:cs="Arial"/>
                <w:sz w:val="16"/>
                <w:szCs w:val="16"/>
              </w:rPr>
            </w:pPr>
            <w:r w:rsidRPr="00B40DCE">
              <w:rPr>
                <w:rFonts w:ascii="Arial" w:hAnsi="Arial" w:cs="Arial"/>
                <w:sz w:val="16"/>
                <w:szCs w:val="16"/>
              </w:rPr>
              <w:t>2. Otras reservas.</w:t>
            </w:r>
            <w:r w:rsidRPr="00B40DCE">
              <w:rPr>
                <w:rFonts w:ascii="Arial" w:hAnsi="Arial" w:cs="Arial"/>
                <w:color w:val="00B0F0"/>
                <w:sz w:val="16"/>
                <w:szCs w:val="16"/>
              </w:rPr>
              <w:t xml:space="preserve"> </w:t>
            </w:r>
          </w:p>
        </w:tc>
        <w:tc>
          <w:tcPr>
            <w:tcW w:w="467" w:type="pct"/>
            <w:tcBorders>
              <w:top w:val="nil"/>
              <w:left w:val="single" w:sz="4" w:space="0" w:color="auto"/>
              <w:bottom w:val="nil"/>
              <w:right w:val="single" w:sz="4" w:space="0" w:color="auto"/>
            </w:tcBorders>
            <w:noWrap/>
            <w:vAlign w:val="center"/>
          </w:tcPr>
          <w:p w:rsidR="00052359" w:rsidRPr="00B40DCE" w:rsidRDefault="00052359" w:rsidP="0036305E">
            <w:pPr>
              <w:jc w:val="center"/>
              <w:rPr>
                <w:rFonts w:ascii="Arial" w:hAnsi="Arial" w:cs="Arial"/>
                <w:sz w:val="16"/>
                <w:szCs w:val="16"/>
              </w:rPr>
            </w:pPr>
          </w:p>
        </w:tc>
        <w:tc>
          <w:tcPr>
            <w:tcW w:w="725"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sz w:val="16"/>
                <w:szCs w:val="16"/>
              </w:rPr>
            </w:pPr>
            <w:r w:rsidRPr="00B40DCE">
              <w:rPr>
                <w:rFonts w:ascii="Arial" w:hAnsi="Arial" w:cs="Arial"/>
                <w:sz w:val="16"/>
                <w:szCs w:val="16"/>
              </w:rPr>
              <w:t>107.332.471,68</w:t>
            </w:r>
          </w:p>
        </w:tc>
        <w:tc>
          <w:tcPr>
            <w:tcW w:w="725"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sz w:val="16"/>
                <w:szCs w:val="16"/>
              </w:rPr>
            </w:pPr>
            <w:r w:rsidRPr="00B40DCE">
              <w:rPr>
                <w:rFonts w:ascii="Arial" w:hAnsi="Arial" w:cs="Arial"/>
                <w:color w:val="000000"/>
                <w:sz w:val="16"/>
                <w:szCs w:val="16"/>
              </w:rPr>
              <w:t>105.227.562,56</w:t>
            </w:r>
          </w:p>
        </w:tc>
      </w:tr>
      <w:tr w:rsidR="00052359" w:rsidRPr="00B40DCE" w:rsidTr="0036305E">
        <w:trPr>
          <w:trHeight w:val="87"/>
        </w:trPr>
        <w:tc>
          <w:tcPr>
            <w:tcW w:w="3083" w:type="pct"/>
            <w:tcBorders>
              <w:top w:val="nil"/>
              <w:left w:val="single" w:sz="4" w:space="0" w:color="auto"/>
              <w:bottom w:val="nil"/>
              <w:right w:val="nil"/>
            </w:tcBorders>
            <w:noWrap/>
            <w:vAlign w:val="center"/>
          </w:tcPr>
          <w:p w:rsidR="00052359" w:rsidRPr="00B40DCE" w:rsidRDefault="00052359" w:rsidP="0036305E">
            <w:pPr>
              <w:rPr>
                <w:rFonts w:ascii="Arial" w:hAnsi="Arial" w:cs="Arial"/>
                <w:b/>
                <w:bCs/>
                <w:sz w:val="16"/>
                <w:szCs w:val="16"/>
              </w:rPr>
            </w:pPr>
            <w:r w:rsidRPr="00B40DCE">
              <w:rPr>
                <w:rFonts w:ascii="Arial" w:hAnsi="Arial" w:cs="Arial"/>
                <w:b/>
                <w:bCs/>
                <w:sz w:val="16"/>
                <w:szCs w:val="16"/>
              </w:rPr>
              <w:t> </w:t>
            </w:r>
          </w:p>
        </w:tc>
        <w:tc>
          <w:tcPr>
            <w:tcW w:w="467" w:type="pct"/>
            <w:tcBorders>
              <w:top w:val="nil"/>
              <w:left w:val="single" w:sz="4" w:space="0" w:color="auto"/>
              <w:bottom w:val="nil"/>
              <w:right w:val="single" w:sz="4" w:space="0" w:color="auto"/>
            </w:tcBorders>
            <w:noWrap/>
            <w:vAlign w:val="center"/>
          </w:tcPr>
          <w:p w:rsidR="00052359" w:rsidRPr="00B40DCE" w:rsidRDefault="00052359" w:rsidP="0036305E">
            <w:pPr>
              <w:jc w:val="center"/>
              <w:rPr>
                <w:rFonts w:ascii="Arial" w:hAnsi="Arial" w:cs="Arial"/>
                <w:b/>
                <w:bCs/>
                <w:sz w:val="16"/>
                <w:szCs w:val="16"/>
              </w:rPr>
            </w:pPr>
          </w:p>
        </w:tc>
        <w:tc>
          <w:tcPr>
            <w:tcW w:w="725"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b/>
                <w:bCs/>
                <w:sz w:val="16"/>
                <w:szCs w:val="16"/>
              </w:rPr>
            </w:pPr>
          </w:p>
        </w:tc>
        <w:tc>
          <w:tcPr>
            <w:tcW w:w="725"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b/>
                <w:bCs/>
                <w:sz w:val="16"/>
                <w:szCs w:val="16"/>
              </w:rPr>
            </w:pPr>
          </w:p>
        </w:tc>
      </w:tr>
      <w:tr w:rsidR="00052359" w:rsidRPr="00B40DCE" w:rsidTr="0036305E">
        <w:trPr>
          <w:trHeight w:val="217"/>
        </w:trPr>
        <w:tc>
          <w:tcPr>
            <w:tcW w:w="3083" w:type="pct"/>
            <w:tcBorders>
              <w:top w:val="nil"/>
              <w:left w:val="single" w:sz="4" w:space="0" w:color="auto"/>
              <w:bottom w:val="nil"/>
              <w:right w:val="nil"/>
            </w:tcBorders>
            <w:noWrap/>
            <w:vAlign w:val="center"/>
          </w:tcPr>
          <w:p w:rsidR="00052359" w:rsidRPr="00B40DCE" w:rsidRDefault="00052359" w:rsidP="0036305E">
            <w:pPr>
              <w:rPr>
                <w:rFonts w:ascii="Arial" w:hAnsi="Arial" w:cs="Arial"/>
                <w:b/>
                <w:bCs/>
                <w:sz w:val="16"/>
                <w:szCs w:val="16"/>
              </w:rPr>
            </w:pPr>
            <w:r w:rsidRPr="00B40DCE">
              <w:rPr>
                <w:rFonts w:ascii="Arial" w:hAnsi="Arial" w:cs="Arial"/>
                <w:b/>
                <w:bCs/>
                <w:sz w:val="16"/>
                <w:szCs w:val="16"/>
              </w:rPr>
              <w:t xml:space="preserve">IV. (Acciones y participaciones en patrimonio propias). </w:t>
            </w:r>
          </w:p>
        </w:tc>
        <w:tc>
          <w:tcPr>
            <w:tcW w:w="467" w:type="pct"/>
            <w:tcBorders>
              <w:top w:val="nil"/>
              <w:left w:val="single" w:sz="4" w:space="0" w:color="auto"/>
              <w:bottom w:val="nil"/>
              <w:right w:val="single" w:sz="4" w:space="0" w:color="auto"/>
            </w:tcBorders>
            <w:noWrap/>
            <w:vAlign w:val="center"/>
          </w:tcPr>
          <w:p w:rsidR="00052359" w:rsidRPr="00B40DCE" w:rsidRDefault="00052359" w:rsidP="0036305E">
            <w:pPr>
              <w:jc w:val="center"/>
              <w:rPr>
                <w:rFonts w:ascii="Arial" w:hAnsi="Arial" w:cs="Arial"/>
                <w:b/>
                <w:bCs/>
                <w:sz w:val="16"/>
                <w:szCs w:val="16"/>
              </w:rPr>
            </w:pPr>
          </w:p>
        </w:tc>
        <w:tc>
          <w:tcPr>
            <w:tcW w:w="725"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b/>
                <w:bCs/>
                <w:sz w:val="16"/>
                <w:szCs w:val="16"/>
              </w:rPr>
            </w:pPr>
            <w:r w:rsidRPr="00B40DCE">
              <w:rPr>
                <w:rFonts w:ascii="Arial" w:hAnsi="Arial" w:cs="Arial"/>
                <w:b/>
                <w:bCs/>
                <w:sz w:val="16"/>
                <w:szCs w:val="16"/>
              </w:rPr>
              <w:t>-</w:t>
            </w:r>
          </w:p>
        </w:tc>
        <w:tc>
          <w:tcPr>
            <w:tcW w:w="725"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b/>
                <w:bCs/>
                <w:sz w:val="16"/>
                <w:szCs w:val="16"/>
              </w:rPr>
            </w:pPr>
            <w:r w:rsidRPr="00B40DCE">
              <w:rPr>
                <w:rFonts w:ascii="Arial" w:hAnsi="Arial" w:cs="Arial"/>
                <w:b/>
                <w:bCs/>
                <w:sz w:val="16"/>
                <w:szCs w:val="16"/>
              </w:rPr>
              <w:t>-</w:t>
            </w:r>
          </w:p>
        </w:tc>
      </w:tr>
      <w:tr w:rsidR="00052359" w:rsidRPr="00B40DCE" w:rsidTr="0036305E">
        <w:trPr>
          <w:trHeight w:val="101"/>
        </w:trPr>
        <w:tc>
          <w:tcPr>
            <w:tcW w:w="3083" w:type="pct"/>
            <w:tcBorders>
              <w:top w:val="nil"/>
              <w:left w:val="single" w:sz="4" w:space="0" w:color="auto"/>
              <w:bottom w:val="nil"/>
              <w:right w:val="nil"/>
            </w:tcBorders>
            <w:noWrap/>
            <w:vAlign w:val="center"/>
          </w:tcPr>
          <w:p w:rsidR="00052359" w:rsidRPr="00B40DCE" w:rsidRDefault="00052359" w:rsidP="0036305E">
            <w:pPr>
              <w:rPr>
                <w:rFonts w:ascii="Arial" w:hAnsi="Arial" w:cs="Arial"/>
                <w:b/>
                <w:bCs/>
                <w:sz w:val="16"/>
                <w:szCs w:val="16"/>
              </w:rPr>
            </w:pPr>
            <w:r w:rsidRPr="00B40DCE">
              <w:rPr>
                <w:rFonts w:ascii="Arial" w:hAnsi="Arial" w:cs="Arial"/>
                <w:b/>
                <w:bCs/>
                <w:sz w:val="16"/>
                <w:szCs w:val="16"/>
              </w:rPr>
              <w:t> </w:t>
            </w:r>
          </w:p>
        </w:tc>
        <w:tc>
          <w:tcPr>
            <w:tcW w:w="467" w:type="pct"/>
            <w:tcBorders>
              <w:top w:val="nil"/>
              <w:left w:val="single" w:sz="4" w:space="0" w:color="auto"/>
              <w:bottom w:val="nil"/>
              <w:right w:val="single" w:sz="4" w:space="0" w:color="auto"/>
            </w:tcBorders>
            <w:noWrap/>
            <w:vAlign w:val="center"/>
          </w:tcPr>
          <w:p w:rsidR="00052359" w:rsidRPr="00B40DCE" w:rsidRDefault="00052359" w:rsidP="0036305E">
            <w:pPr>
              <w:jc w:val="center"/>
              <w:rPr>
                <w:rFonts w:ascii="Arial" w:hAnsi="Arial" w:cs="Arial"/>
                <w:b/>
                <w:bCs/>
                <w:sz w:val="16"/>
                <w:szCs w:val="16"/>
              </w:rPr>
            </w:pPr>
          </w:p>
        </w:tc>
        <w:tc>
          <w:tcPr>
            <w:tcW w:w="725"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b/>
                <w:bCs/>
                <w:sz w:val="16"/>
                <w:szCs w:val="16"/>
              </w:rPr>
            </w:pPr>
          </w:p>
        </w:tc>
        <w:tc>
          <w:tcPr>
            <w:tcW w:w="725"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b/>
                <w:bCs/>
                <w:sz w:val="16"/>
                <w:szCs w:val="16"/>
              </w:rPr>
            </w:pPr>
          </w:p>
        </w:tc>
      </w:tr>
      <w:tr w:rsidR="00052359" w:rsidRPr="00B40DCE" w:rsidTr="0036305E">
        <w:trPr>
          <w:trHeight w:val="217"/>
        </w:trPr>
        <w:tc>
          <w:tcPr>
            <w:tcW w:w="3083" w:type="pct"/>
            <w:tcBorders>
              <w:top w:val="nil"/>
              <w:left w:val="single" w:sz="4" w:space="0" w:color="auto"/>
              <w:bottom w:val="nil"/>
              <w:right w:val="nil"/>
            </w:tcBorders>
            <w:noWrap/>
            <w:vAlign w:val="center"/>
          </w:tcPr>
          <w:p w:rsidR="00052359" w:rsidRPr="00B40DCE" w:rsidRDefault="00052359" w:rsidP="0036305E">
            <w:pPr>
              <w:rPr>
                <w:rFonts w:ascii="Arial" w:hAnsi="Arial" w:cs="Arial"/>
                <w:b/>
                <w:bCs/>
                <w:sz w:val="16"/>
                <w:szCs w:val="16"/>
              </w:rPr>
            </w:pPr>
            <w:r w:rsidRPr="00B40DCE">
              <w:rPr>
                <w:rFonts w:ascii="Arial" w:hAnsi="Arial" w:cs="Arial"/>
                <w:b/>
                <w:bCs/>
                <w:sz w:val="16"/>
                <w:szCs w:val="16"/>
              </w:rPr>
              <w:t>V. Resultados de ejercicios anteriores</w:t>
            </w:r>
          </w:p>
        </w:tc>
        <w:tc>
          <w:tcPr>
            <w:tcW w:w="467" w:type="pct"/>
            <w:tcBorders>
              <w:top w:val="nil"/>
              <w:left w:val="single" w:sz="4" w:space="0" w:color="auto"/>
              <w:bottom w:val="nil"/>
              <w:right w:val="single" w:sz="4" w:space="0" w:color="auto"/>
            </w:tcBorders>
            <w:noWrap/>
            <w:vAlign w:val="center"/>
          </w:tcPr>
          <w:p w:rsidR="00052359" w:rsidRPr="00B40DCE" w:rsidRDefault="00052359" w:rsidP="0036305E">
            <w:pPr>
              <w:jc w:val="center"/>
              <w:rPr>
                <w:rFonts w:ascii="Arial" w:hAnsi="Arial" w:cs="Arial"/>
                <w:b/>
                <w:bCs/>
                <w:sz w:val="16"/>
                <w:szCs w:val="16"/>
              </w:rPr>
            </w:pPr>
          </w:p>
        </w:tc>
        <w:tc>
          <w:tcPr>
            <w:tcW w:w="725"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b/>
                <w:bCs/>
                <w:sz w:val="16"/>
                <w:szCs w:val="16"/>
              </w:rPr>
            </w:pPr>
            <w:r w:rsidRPr="00B40DCE">
              <w:rPr>
                <w:rFonts w:ascii="Arial" w:hAnsi="Arial" w:cs="Arial"/>
                <w:b/>
                <w:bCs/>
                <w:sz w:val="16"/>
                <w:szCs w:val="16"/>
              </w:rPr>
              <w:t>-2.162,03</w:t>
            </w:r>
          </w:p>
        </w:tc>
        <w:tc>
          <w:tcPr>
            <w:tcW w:w="725"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b/>
                <w:bCs/>
                <w:sz w:val="16"/>
                <w:szCs w:val="16"/>
              </w:rPr>
            </w:pPr>
            <w:r w:rsidRPr="00B40DCE">
              <w:rPr>
                <w:rFonts w:ascii="Arial" w:hAnsi="Arial" w:cs="Arial"/>
                <w:b/>
                <w:bCs/>
                <w:color w:val="000000"/>
                <w:sz w:val="16"/>
                <w:szCs w:val="16"/>
              </w:rPr>
              <w:t>-2.162,03</w:t>
            </w:r>
          </w:p>
        </w:tc>
      </w:tr>
      <w:tr w:rsidR="00052359" w:rsidRPr="00B40DCE" w:rsidTr="0036305E">
        <w:trPr>
          <w:trHeight w:val="217"/>
        </w:trPr>
        <w:tc>
          <w:tcPr>
            <w:tcW w:w="3083" w:type="pct"/>
            <w:tcBorders>
              <w:top w:val="nil"/>
              <w:left w:val="single" w:sz="4" w:space="0" w:color="auto"/>
              <w:bottom w:val="nil"/>
              <w:right w:val="nil"/>
            </w:tcBorders>
            <w:noWrap/>
            <w:vAlign w:val="center"/>
          </w:tcPr>
          <w:p w:rsidR="00052359" w:rsidRPr="00B40DCE" w:rsidRDefault="00052359" w:rsidP="0036305E">
            <w:pPr>
              <w:rPr>
                <w:rFonts w:ascii="Arial" w:hAnsi="Arial" w:cs="Arial"/>
                <w:sz w:val="16"/>
                <w:szCs w:val="16"/>
              </w:rPr>
            </w:pPr>
            <w:r w:rsidRPr="00B40DCE">
              <w:rPr>
                <w:rFonts w:ascii="Arial" w:hAnsi="Arial" w:cs="Arial"/>
                <w:sz w:val="16"/>
                <w:szCs w:val="16"/>
              </w:rPr>
              <w:t>2. (Resultados negativos de ejercicios anteriores)</w:t>
            </w:r>
          </w:p>
        </w:tc>
        <w:tc>
          <w:tcPr>
            <w:tcW w:w="467" w:type="pct"/>
            <w:tcBorders>
              <w:top w:val="nil"/>
              <w:left w:val="single" w:sz="4" w:space="0" w:color="auto"/>
              <w:bottom w:val="nil"/>
              <w:right w:val="single" w:sz="4" w:space="0" w:color="auto"/>
            </w:tcBorders>
            <w:noWrap/>
            <w:vAlign w:val="center"/>
          </w:tcPr>
          <w:p w:rsidR="00052359" w:rsidRPr="00B40DCE" w:rsidRDefault="00052359" w:rsidP="0036305E">
            <w:pPr>
              <w:jc w:val="center"/>
              <w:rPr>
                <w:rFonts w:ascii="Arial" w:hAnsi="Arial" w:cs="Arial"/>
                <w:sz w:val="16"/>
                <w:szCs w:val="16"/>
              </w:rPr>
            </w:pPr>
          </w:p>
        </w:tc>
        <w:tc>
          <w:tcPr>
            <w:tcW w:w="725"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sz w:val="16"/>
                <w:szCs w:val="16"/>
              </w:rPr>
            </w:pPr>
            <w:r w:rsidRPr="00B40DCE">
              <w:rPr>
                <w:rFonts w:ascii="Arial" w:hAnsi="Arial" w:cs="Arial"/>
                <w:sz w:val="16"/>
                <w:szCs w:val="16"/>
              </w:rPr>
              <w:t>-2.162.03</w:t>
            </w:r>
          </w:p>
        </w:tc>
        <w:tc>
          <w:tcPr>
            <w:tcW w:w="725"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sz w:val="16"/>
                <w:szCs w:val="16"/>
              </w:rPr>
            </w:pPr>
            <w:r w:rsidRPr="00B40DCE">
              <w:rPr>
                <w:rFonts w:ascii="Arial" w:hAnsi="Arial" w:cs="Arial"/>
                <w:color w:val="000000"/>
                <w:sz w:val="16"/>
                <w:szCs w:val="16"/>
              </w:rPr>
              <w:t>-2.162,03</w:t>
            </w:r>
          </w:p>
        </w:tc>
      </w:tr>
      <w:tr w:rsidR="00052359" w:rsidRPr="00B40DCE" w:rsidTr="0036305E">
        <w:trPr>
          <w:trHeight w:val="72"/>
        </w:trPr>
        <w:tc>
          <w:tcPr>
            <w:tcW w:w="3083" w:type="pct"/>
            <w:tcBorders>
              <w:top w:val="nil"/>
              <w:left w:val="single" w:sz="4" w:space="0" w:color="auto"/>
              <w:bottom w:val="nil"/>
              <w:right w:val="nil"/>
            </w:tcBorders>
            <w:noWrap/>
            <w:vAlign w:val="center"/>
          </w:tcPr>
          <w:p w:rsidR="00052359" w:rsidRPr="00B40DCE" w:rsidRDefault="00052359" w:rsidP="0036305E">
            <w:pPr>
              <w:rPr>
                <w:rFonts w:ascii="Arial" w:hAnsi="Arial" w:cs="Arial"/>
                <w:sz w:val="16"/>
                <w:szCs w:val="16"/>
              </w:rPr>
            </w:pPr>
            <w:r w:rsidRPr="00B40DCE">
              <w:rPr>
                <w:rFonts w:ascii="Arial" w:hAnsi="Arial" w:cs="Arial"/>
                <w:sz w:val="16"/>
                <w:szCs w:val="16"/>
              </w:rPr>
              <w:t> </w:t>
            </w:r>
          </w:p>
        </w:tc>
        <w:tc>
          <w:tcPr>
            <w:tcW w:w="467" w:type="pct"/>
            <w:tcBorders>
              <w:top w:val="nil"/>
              <w:left w:val="single" w:sz="4" w:space="0" w:color="auto"/>
              <w:bottom w:val="nil"/>
              <w:right w:val="single" w:sz="4" w:space="0" w:color="auto"/>
            </w:tcBorders>
            <w:noWrap/>
            <w:vAlign w:val="center"/>
          </w:tcPr>
          <w:p w:rsidR="00052359" w:rsidRPr="00B40DCE" w:rsidRDefault="00052359" w:rsidP="0036305E">
            <w:pPr>
              <w:jc w:val="center"/>
              <w:rPr>
                <w:rFonts w:ascii="Arial" w:hAnsi="Arial" w:cs="Arial"/>
                <w:sz w:val="16"/>
                <w:szCs w:val="16"/>
              </w:rPr>
            </w:pPr>
          </w:p>
        </w:tc>
        <w:tc>
          <w:tcPr>
            <w:tcW w:w="725"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sz w:val="16"/>
                <w:szCs w:val="16"/>
              </w:rPr>
            </w:pPr>
          </w:p>
        </w:tc>
        <w:tc>
          <w:tcPr>
            <w:tcW w:w="725"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sz w:val="16"/>
                <w:szCs w:val="16"/>
              </w:rPr>
            </w:pPr>
          </w:p>
        </w:tc>
      </w:tr>
      <w:tr w:rsidR="00052359" w:rsidRPr="00B40DCE" w:rsidTr="0036305E">
        <w:trPr>
          <w:trHeight w:val="217"/>
        </w:trPr>
        <w:tc>
          <w:tcPr>
            <w:tcW w:w="3083" w:type="pct"/>
            <w:tcBorders>
              <w:top w:val="nil"/>
              <w:left w:val="single" w:sz="4" w:space="0" w:color="auto"/>
              <w:bottom w:val="nil"/>
              <w:right w:val="nil"/>
            </w:tcBorders>
            <w:noWrap/>
            <w:vAlign w:val="center"/>
          </w:tcPr>
          <w:p w:rsidR="00052359" w:rsidRPr="00B40DCE" w:rsidRDefault="00052359" w:rsidP="0036305E">
            <w:pPr>
              <w:rPr>
                <w:rFonts w:ascii="Arial" w:hAnsi="Arial" w:cs="Arial"/>
                <w:b/>
                <w:bCs/>
                <w:sz w:val="16"/>
                <w:szCs w:val="16"/>
              </w:rPr>
            </w:pPr>
            <w:r w:rsidRPr="00B40DCE">
              <w:rPr>
                <w:rFonts w:ascii="Arial" w:hAnsi="Arial" w:cs="Arial"/>
                <w:b/>
                <w:bCs/>
                <w:sz w:val="16"/>
                <w:szCs w:val="16"/>
              </w:rPr>
              <w:t>VII. Resultado del ejercicio</w:t>
            </w:r>
          </w:p>
        </w:tc>
        <w:tc>
          <w:tcPr>
            <w:tcW w:w="467" w:type="pct"/>
            <w:tcBorders>
              <w:top w:val="nil"/>
              <w:left w:val="single" w:sz="4" w:space="0" w:color="auto"/>
              <w:bottom w:val="nil"/>
              <w:right w:val="single" w:sz="4" w:space="0" w:color="auto"/>
            </w:tcBorders>
            <w:noWrap/>
            <w:vAlign w:val="center"/>
          </w:tcPr>
          <w:p w:rsidR="00052359" w:rsidRPr="00B40DCE" w:rsidRDefault="00052359" w:rsidP="0036305E">
            <w:pPr>
              <w:jc w:val="center"/>
              <w:rPr>
                <w:rFonts w:ascii="Arial" w:hAnsi="Arial" w:cs="Arial"/>
                <w:b/>
                <w:bCs/>
                <w:sz w:val="16"/>
                <w:szCs w:val="16"/>
              </w:rPr>
            </w:pPr>
            <w:r w:rsidRPr="00B40DCE">
              <w:rPr>
                <w:rFonts w:ascii="Arial" w:hAnsi="Arial" w:cs="Arial"/>
                <w:b/>
                <w:bCs/>
                <w:sz w:val="16"/>
                <w:szCs w:val="16"/>
              </w:rPr>
              <w:t>3</w:t>
            </w:r>
          </w:p>
        </w:tc>
        <w:tc>
          <w:tcPr>
            <w:tcW w:w="725"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b/>
                <w:bCs/>
                <w:sz w:val="16"/>
                <w:szCs w:val="16"/>
              </w:rPr>
            </w:pPr>
            <w:r w:rsidRPr="00B40DCE">
              <w:rPr>
                <w:rFonts w:ascii="Arial" w:hAnsi="Arial" w:cs="Arial"/>
                <w:b/>
                <w:bCs/>
                <w:sz w:val="16"/>
                <w:szCs w:val="16"/>
              </w:rPr>
              <w:t>539.184,00</w:t>
            </w:r>
          </w:p>
        </w:tc>
        <w:tc>
          <w:tcPr>
            <w:tcW w:w="725"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b/>
                <w:bCs/>
                <w:sz w:val="16"/>
                <w:szCs w:val="16"/>
              </w:rPr>
            </w:pPr>
            <w:r w:rsidRPr="00B40DCE">
              <w:rPr>
                <w:rFonts w:ascii="Arial" w:hAnsi="Arial" w:cs="Arial"/>
                <w:b/>
                <w:bCs/>
                <w:color w:val="000000"/>
                <w:sz w:val="16"/>
                <w:szCs w:val="16"/>
              </w:rPr>
              <w:t>2.663.614,48</w:t>
            </w:r>
          </w:p>
        </w:tc>
      </w:tr>
      <w:tr w:rsidR="00052359" w:rsidRPr="00B40DCE" w:rsidTr="0036305E">
        <w:trPr>
          <w:trHeight w:val="87"/>
        </w:trPr>
        <w:tc>
          <w:tcPr>
            <w:tcW w:w="3083" w:type="pct"/>
            <w:tcBorders>
              <w:top w:val="nil"/>
              <w:left w:val="single" w:sz="4" w:space="0" w:color="auto"/>
              <w:bottom w:val="nil"/>
              <w:right w:val="nil"/>
            </w:tcBorders>
            <w:noWrap/>
            <w:vAlign w:val="center"/>
          </w:tcPr>
          <w:p w:rsidR="00052359" w:rsidRPr="00B40DCE" w:rsidRDefault="00052359" w:rsidP="0036305E">
            <w:pPr>
              <w:rPr>
                <w:rFonts w:ascii="Arial" w:hAnsi="Arial" w:cs="Arial"/>
                <w:b/>
                <w:bCs/>
                <w:sz w:val="16"/>
                <w:szCs w:val="16"/>
              </w:rPr>
            </w:pPr>
            <w:r w:rsidRPr="00B40DCE">
              <w:rPr>
                <w:rFonts w:ascii="Arial" w:hAnsi="Arial" w:cs="Arial"/>
                <w:b/>
                <w:bCs/>
                <w:sz w:val="16"/>
                <w:szCs w:val="16"/>
              </w:rPr>
              <w:t> </w:t>
            </w:r>
          </w:p>
        </w:tc>
        <w:tc>
          <w:tcPr>
            <w:tcW w:w="467" w:type="pct"/>
            <w:tcBorders>
              <w:top w:val="nil"/>
              <w:left w:val="single" w:sz="4" w:space="0" w:color="auto"/>
              <w:bottom w:val="nil"/>
              <w:right w:val="single" w:sz="4" w:space="0" w:color="auto"/>
            </w:tcBorders>
            <w:noWrap/>
            <w:vAlign w:val="center"/>
          </w:tcPr>
          <w:p w:rsidR="00052359" w:rsidRPr="00B40DCE" w:rsidRDefault="00052359" w:rsidP="0036305E">
            <w:pPr>
              <w:jc w:val="center"/>
              <w:rPr>
                <w:rFonts w:ascii="Arial" w:hAnsi="Arial" w:cs="Arial"/>
                <w:b/>
                <w:bCs/>
                <w:sz w:val="16"/>
                <w:szCs w:val="16"/>
              </w:rPr>
            </w:pPr>
          </w:p>
        </w:tc>
        <w:tc>
          <w:tcPr>
            <w:tcW w:w="725"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b/>
                <w:bCs/>
                <w:sz w:val="16"/>
                <w:szCs w:val="16"/>
              </w:rPr>
            </w:pPr>
          </w:p>
        </w:tc>
        <w:tc>
          <w:tcPr>
            <w:tcW w:w="725"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b/>
                <w:bCs/>
                <w:sz w:val="16"/>
                <w:szCs w:val="16"/>
              </w:rPr>
            </w:pPr>
          </w:p>
        </w:tc>
      </w:tr>
      <w:tr w:rsidR="00052359" w:rsidRPr="00B40DCE" w:rsidTr="0036305E">
        <w:trPr>
          <w:trHeight w:val="217"/>
        </w:trPr>
        <w:tc>
          <w:tcPr>
            <w:tcW w:w="3083" w:type="pct"/>
            <w:tcBorders>
              <w:top w:val="nil"/>
              <w:left w:val="single" w:sz="4" w:space="0" w:color="auto"/>
              <w:bottom w:val="nil"/>
              <w:right w:val="nil"/>
            </w:tcBorders>
            <w:noWrap/>
            <w:vAlign w:val="center"/>
          </w:tcPr>
          <w:p w:rsidR="00052359" w:rsidRPr="00B40DCE" w:rsidRDefault="00052359" w:rsidP="0036305E">
            <w:pPr>
              <w:rPr>
                <w:rFonts w:ascii="Arial" w:hAnsi="Arial" w:cs="Arial"/>
                <w:b/>
                <w:bCs/>
                <w:sz w:val="16"/>
                <w:szCs w:val="16"/>
              </w:rPr>
            </w:pPr>
            <w:r w:rsidRPr="00B40DCE">
              <w:rPr>
                <w:rFonts w:ascii="Arial" w:hAnsi="Arial" w:cs="Arial"/>
                <w:b/>
                <w:bCs/>
                <w:sz w:val="16"/>
                <w:szCs w:val="16"/>
              </w:rPr>
              <w:t>3) Subvenciones, donaciones y legados recibidos.</w:t>
            </w:r>
          </w:p>
        </w:tc>
        <w:tc>
          <w:tcPr>
            <w:tcW w:w="467" w:type="pct"/>
            <w:tcBorders>
              <w:top w:val="nil"/>
              <w:left w:val="single" w:sz="4" w:space="0" w:color="auto"/>
              <w:bottom w:val="nil"/>
              <w:right w:val="single" w:sz="4" w:space="0" w:color="auto"/>
            </w:tcBorders>
            <w:noWrap/>
            <w:vAlign w:val="center"/>
          </w:tcPr>
          <w:p w:rsidR="00052359" w:rsidRPr="00B40DCE" w:rsidRDefault="00052359" w:rsidP="0036305E">
            <w:pPr>
              <w:jc w:val="center"/>
              <w:rPr>
                <w:rFonts w:ascii="Arial" w:hAnsi="Arial" w:cs="Arial"/>
                <w:b/>
                <w:bCs/>
                <w:sz w:val="16"/>
                <w:szCs w:val="16"/>
              </w:rPr>
            </w:pPr>
            <w:r w:rsidRPr="00B40DCE">
              <w:rPr>
                <w:rFonts w:ascii="Arial" w:hAnsi="Arial" w:cs="Arial"/>
                <w:b/>
                <w:bCs/>
                <w:sz w:val="16"/>
                <w:szCs w:val="16"/>
              </w:rPr>
              <w:t>11.B</w:t>
            </w:r>
          </w:p>
        </w:tc>
        <w:tc>
          <w:tcPr>
            <w:tcW w:w="725"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b/>
                <w:bCs/>
                <w:sz w:val="16"/>
                <w:szCs w:val="16"/>
              </w:rPr>
            </w:pPr>
            <w:r w:rsidRPr="00B40DCE">
              <w:rPr>
                <w:rFonts w:ascii="Arial" w:hAnsi="Arial" w:cs="Arial"/>
                <w:b/>
                <w:bCs/>
                <w:sz w:val="16"/>
                <w:szCs w:val="16"/>
              </w:rPr>
              <w:t>9.982.215,04</w:t>
            </w:r>
          </w:p>
        </w:tc>
        <w:tc>
          <w:tcPr>
            <w:tcW w:w="725"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b/>
                <w:bCs/>
                <w:sz w:val="16"/>
                <w:szCs w:val="16"/>
              </w:rPr>
            </w:pPr>
            <w:r w:rsidRPr="00B40DCE">
              <w:rPr>
                <w:rFonts w:ascii="Arial" w:hAnsi="Arial" w:cs="Arial"/>
                <w:b/>
                <w:bCs/>
                <w:color w:val="000000"/>
                <w:sz w:val="16"/>
                <w:szCs w:val="16"/>
              </w:rPr>
              <w:t>10.527.392,61</w:t>
            </w:r>
          </w:p>
        </w:tc>
      </w:tr>
      <w:tr w:rsidR="00052359" w:rsidRPr="00B40DCE" w:rsidTr="0036305E">
        <w:trPr>
          <w:trHeight w:val="217"/>
        </w:trPr>
        <w:tc>
          <w:tcPr>
            <w:tcW w:w="3083" w:type="pct"/>
            <w:tcBorders>
              <w:top w:val="nil"/>
              <w:left w:val="single" w:sz="4" w:space="0" w:color="auto"/>
              <w:bottom w:val="nil"/>
              <w:right w:val="nil"/>
            </w:tcBorders>
            <w:noWrap/>
            <w:vAlign w:val="center"/>
          </w:tcPr>
          <w:p w:rsidR="00052359" w:rsidRPr="00B40DCE" w:rsidRDefault="00052359" w:rsidP="0036305E">
            <w:pPr>
              <w:rPr>
                <w:rFonts w:ascii="Arial" w:hAnsi="Arial" w:cs="Arial"/>
                <w:sz w:val="16"/>
                <w:szCs w:val="16"/>
              </w:rPr>
            </w:pPr>
            <w:r w:rsidRPr="00B40DCE">
              <w:rPr>
                <w:rFonts w:ascii="Arial" w:hAnsi="Arial" w:cs="Arial"/>
                <w:sz w:val="16"/>
                <w:szCs w:val="16"/>
              </w:rPr>
              <w:t> </w:t>
            </w:r>
          </w:p>
        </w:tc>
        <w:tc>
          <w:tcPr>
            <w:tcW w:w="467" w:type="pct"/>
            <w:tcBorders>
              <w:top w:val="nil"/>
              <w:left w:val="single" w:sz="4" w:space="0" w:color="auto"/>
              <w:bottom w:val="nil"/>
              <w:right w:val="single" w:sz="4" w:space="0" w:color="auto"/>
            </w:tcBorders>
            <w:noWrap/>
            <w:vAlign w:val="center"/>
          </w:tcPr>
          <w:p w:rsidR="00052359" w:rsidRPr="00B40DCE" w:rsidRDefault="00052359" w:rsidP="0036305E">
            <w:pPr>
              <w:jc w:val="center"/>
              <w:rPr>
                <w:rFonts w:ascii="Arial" w:hAnsi="Arial" w:cs="Arial"/>
                <w:sz w:val="16"/>
                <w:szCs w:val="16"/>
              </w:rPr>
            </w:pPr>
          </w:p>
        </w:tc>
        <w:tc>
          <w:tcPr>
            <w:tcW w:w="725"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sz w:val="16"/>
                <w:szCs w:val="16"/>
              </w:rPr>
            </w:pPr>
          </w:p>
        </w:tc>
        <w:tc>
          <w:tcPr>
            <w:tcW w:w="725" w:type="pct"/>
            <w:tcBorders>
              <w:top w:val="nil"/>
              <w:left w:val="single" w:sz="4" w:space="0" w:color="auto"/>
              <w:bottom w:val="single" w:sz="4" w:space="0" w:color="auto"/>
              <w:right w:val="single" w:sz="4" w:space="0" w:color="auto"/>
            </w:tcBorders>
            <w:noWrap/>
            <w:vAlign w:val="center"/>
          </w:tcPr>
          <w:p w:rsidR="00052359" w:rsidRPr="00B40DCE" w:rsidRDefault="00052359" w:rsidP="0036305E">
            <w:pPr>
              <w:jc w:val="right"/>
              <w:rPr>
                <w:rFonts w:ascii="Arial" w:hAnsi="Arial" w:cs="Arial"/>
                <w:sz w:val="16"/>
                <w:szCs w:val="16"/>
              </w:rPr>
            </w:pPr>
          </w:p>
        </w:tc>
      </w:tr>
      <w:tr w:rsidR="00052359" w:rsidRPr="00B40DCE" w:rsidTr="0036305E">
        <w:trPr>
          <w:trHeight w:val="217"/>
        </w:trPr>
        <w:tc>
          <w:tcPr>
            <w:tcW w:w="3083" w:type="pct"/>
            <w:tcBorders>
              <w:top w:val="single" w:sz="4" w:space="0" w:color="auto"/>
              <w:left w:val="single" w:sz="4" w:space="0" w:color="auto"/>
              <w:bottom w:val="single" w:sz="4" w:space="0" w:color="auto"/>
              <w:right w:val="nil"/>
            </w:tcBorders>
            <w:shd w:val="clear" w:color="auto" w:fill="F2F2F2"/>
            <w:noWrap/>
            <w:vAlign w:val="center"/>
          </w:tcPr>
          <w:p w:rsidR="00052359" w:rsidRPr="00B40DCE" w:rsidRDefault="00052359" w:rsidP="0036305E">
            <w:pPr>
              <w:rPr>
                <w:rFonts w:ascii="Arial" w:hAnsi="Arial" w:cs="Arial"/>
                <w:b/>
                <w:bCs/>
                <w:sz w:val="16"/>
                <w:szCs w:val="16"/>
              </w:rPr>
            </w:pPr>
            <w:r w:rsidRPr="00B40DCE">
              <w:rPr>
                <w:rFonts w:ascii="Arial" w:hAnsi="Arial" w:cs="Arial"/>
                <w:b/>
                <w:bCs/>
                <w:sz w:val="16"/>
                <w:szCs w:val="16"/>
              </w:rPr>
              <w:t>B) PASIVO NO CORRIENTE</w:t>
            </w:r>
          </w:p>
        </w:tc>
        <w:tc>
          <w:tcPr>
            <w:tcW w:w="467" w:type="pct"/>
            <w:tcBorders>
              <w:top w:val="single" w:sz="4" w:space="0" w:color="auto"/>
              <w:left w:val="single" w:sz="4" w:space="0" w:color="auto"/>
              <w:bottom w:val="single" w:sz="4" w:space="0" w:color="auto"/>
              <w:right w:val="single" w:sz="4" w:space="0" w:color="auto"/>
            </w:tcBorders>
            <w:shd w:val="clear" w:color="auto" w:fill="F2F2F2"/>
            <w:noWrap/>
            <w:vAlign w:val="center"/>
          </w:tcPr>
          <w:p w:rsidR="00052359" w:rsidRPr="00B40DCE" w:rsidRDefault="00052359" w:rsidP="0036305E">
            <w:pPr>
              <w:jc w:val="center"/>
              <w:rPr>
                <w:rFonts w:ascii="Arial" w:hAnsi="Arial" w:cs="Arial"/>
                <w:b/>
                <w:bCs/>
                <w:sz w:val="16"/>
                <w:szCs w:val="16"/>
              </w:rPr>
            </w:pPr>
          </w:p>
        </w:tc>
        <w:tc>
          <w:tcPr>
            <w:tcW w:w="725" w:type="pct"/>
            <w:tcBorders>
              <w:top w:val="single" w:sz="4" w:space="0" w:color="auto"/>
              <w:left w:val="single" w:sz="4" w:space="0" w:color="auto"/>
              <w:bottom w:val="single" w:sz="4" w:space="0" w:color="auto"/>
              <w:right w:val="single" w:sz="4" w:space="0" w:color="auto"/>
            </w:tcBorders>
            <w:shd w:val="clear" w:color="000000" w:fill="F2F2F2"/>
            <w:noWrap/>
            <w:vAlign w:val="center"/>
          </w:tcPr>
          <w:p w:rsidR="00052359" w:rsidRPr="00B40DCE" w:rsidRDefault="00052359" w:rsidP="0036305E">
            <w:pPr>
              <w:jc w:val="right"/>
              <w:rPr>
                <w:rFonts w:ascii="Arial" w:hAnsi="Arial" w:cs="Arial"/>
                <w:b/>
                <w:bCs/>
                <w:sz w:val="16"/>
                <w:szCs w:val="16"/>
              </w:rPr>
            </w:pPr>
            <w:r w:rsidRPr="00B40DCE">
              <w:rPr>
                <w:rFonts w:ascii="Arial" w:hAnsi="Arial" w:cs="Arial"/>
                <w:b/>
                <w:bCs/>
                <w:sz w:val="16"/>
                <w:szCs w:val="16"/>
              </w:rPr>
              <w:t>11.534.921,93</w:t>
            </w:r>
          </w:p>
        </w:tc>
        <w:tc>
          <w:tcPr>
            <w:tcW w:w="725" w:type="pct"/>
            <w:tcBorders>
              <w:top w:val="single" w:sz="4" w:space="0" w:color="auto"/>
              <w:left w:val="single" w:sz="4" w:space="0" w:color="auto"/>
              <w:bottom w:val="single" w:sz="4" w:space="0" w:color="auto"/>
              <w:right w:val="single" w:sz="4" w:space="0" w:color="auto"/>
            </w:tcBorders>
            <w:shd w:val="clear" w:color="auto" w:fill="F2F2F2"/>
            <w:noWrap/>
            <w:vAlign w:val="center"/>
          </w:tcPr>
          <w:p w:rsidR="00052359" w:rsidRPr="00B40DCE" w:rsidRDefault="00052359" w:rsidP="0036305E">
            <w:pPr>
              <w:jc w:val="right"/>
              <w:rPr>
                <w:rFonts w:ascii="Arial" w:hAnsi="Arial" w:cs="Arial"/>
                <w:b/>
                <w:bCs/>
                <w:sz w:val="16"/>
                <w:szCs w:val="16"/>
              </w:rPr>
            </w:pPr>
            <w:r w:rsidRPr="00B40DCE">
              <w:rPr>
                <w:rFonts w:ascii="Arial" w:hAnsi="Arial" w:cs="Arial"/>
                <w:b/>
                <w:bCs/>
                <w:color w:val="000000"/>
                <w:sz w:val="16"/>
                <w:szCs w:val="16"/>
              </w:rPr>
              <w:t>14.988.662,25</w:t>
            </w:r>
          </w:p>
        </w:tc>
      </w:tr>
      <w:tr w:rsidR="00052359" w:rsidRPr="00B40DCE" w:rsidTr="0036305E">
        <w:trPr>
          <w:trHeight w:val="87"/>
        </w:trPr>
        <w:tc>
          <w:tcPr>
            <w:tcW w:w="3083" w:type="pct"/>
            <w:tcBorders>
              <w:top w:val="nil"/>
              <w:left w:val="single" w:sz="4" w:space="0" w:color="auto"/>
              <w:bottom w:val="nil"/>
              <w:right w:val="nil"/>
            </w:tcBorders>
            <w:noWrap/>
            <w:vAlign w:val="center"/>
          </w:tcPr>
          <w:p w:rsidR="00052359" w:rsidRPr="00B40DCE" w:rsidRDefault="00052359" w:rsidP="0036305E">
            <w:pPr>
              <w:rPr>
                <w:rFonts w:ascii="Arial" w:hAnsi="Arial" w:cs="Arial"/>
                <w:b/>
                <w:bCs/>
                <w:sz w:val="16"/>
                <w:szCs w:val="16"/>
              </w:rPr>
            </w:pPr>
            <w:r w:rsidRPr="00B40DCE">
              <w:rPr>
                <w:rFonts w:ascii="Arial" w:hAnsi="Arial" w:cs="Arial"/>
                <w:b/>
                <w:bCs/>
                <w:sz w:val="16"/>
                <w:szCs w:val="16"/>
              </w:rPr>
              <w:t> </w:t>
            </w:r>
          </w:p>
        </w:tc>
        <w:tc>
          <w:tcPr>
            <w:tcW w:w="467" w:type="pct"/>
            <w:tcBorders>
              <w:top w:val="nil"/>
              <w:left w:val="single" w:sz="4" w:space="0" w:color="auto"/>
              <w:bottom w:val="nil"/>
              <w:right w:val="single" w:sz="4" w:space="0" w:color="auto"/>
            </w:tcBorders>
            <w:noWrap/>
            <w:vAlign w:val="center"/>
          </w:tcPr>
          <w:p w:rsidR="00052359" w:rsidRPr="00B40DCE" w:rsidRDefault="00052359" w:rsidP="0036305E">
            <w:pPr>
              <w:jc w:val="center"/>
              <w:rPr>
                <w:rFonts w:ascii="Arial" w:hAnsi="Arial" w:cs="Arial"/>
                <w:b/>
                <w:bCs/>
                <w:sz w:val="16"/>
                <w:szCs w:val="16"/>
              </w:rPr>
            </w:pPr>
          </w:p>
        </w:tc>
        <w:tc>
          <w:tcPr>
            <w:tcW w:w="725"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b/>
                <w:bCs/>
                <w:sz w:val="16"/>
                <w:szCs w:val="16"/>
              </w:rPr>
            </w:pPr>
          </w:p>
        </w:tc>
        <w:tc>
          <w:tcPr>
            <w:tcW w:w="725" w:type="pct"/>
            <w:tcBorders>
              <w:top w:val="single" w:sz="4" w:space="0" w:color="auto"/>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b/>
                <w:bCs/>
                <w:sz w:val="16"/>
                <w:szCs w:val="16"/>
              </w:rPr>
            </w:pPr>
          </w:p>
        </w:tc>
      </w:tr>
      <w:tr w:rsidR="00052359" w:rsidRPr="00B40DCE" w:rsidTr="0036305E">
        <w:trPr>
          <w:trHeight w:val="217"/>
        </w:trPr>
        <w:tc>
          <w:tcPr>
            <w:tcW w:w="3083" w:type="pct"/>
            <w:tcBorders>
              <w:top w:val="nil"/>
              <w:left w:val="single" w:sz="4" w:space="0" w:color="auto"/>
              <w:bottom w:val="nil"/>
              <w:right w:val="nil"/>
            </w:tcBorders>
            <w:noWrap/>
            <w:vAlign w:val="center"/>
          </w:tcPr>
          <w:p w:rsidR="00052359" w:rsidRPr="00B40DCE" w:rsidRDefault="00052359" w:rsidP="0036305E">
            <w:pPr>
              <w:rPr>
                <w:rFonts w:ascii="Arial" w:hAnsi="Arial" w:cs="Arial"/>
                <w:b/>
                <w:bCs/>
                <w:sz w:val="16"/>
                <w:szCs w:val="16"/>
              </w:rPr>
            </w:pPr>
            <w:r w:rsidRPr="00B40DCE">
              <w:rPr>
                <w:rFonts w:ascii="Arial" w:hAnsi="Arial" w:cs="Arial"/>
                <w:b/>
                <w:bCs/>
                <w:sz w:val="16"/>
                <w:szCs w:val="16"/>
              </w:rPr>
              <w:t>I. Provisiones a largo plazo</w:t>
            </w:r>
          </w:p>
        </w:tc>
        <w:tc>
          <w:tcPr>
            <w:tcW w:w="467" w:type="pct"/>
            <w:tcBorders>
              <w:top w:val="nil"/>
              <w:left w:val="single" w:sz="4" w:space="0" w:color="auto"/>
              <w:bottom w:val="nil"/>
              <w:right w:val="single" w:sz="4" w:space="0" w:color="auto"/>
            </w:tcBorders>
            <w:noWrap/>
            <w:vAlign w:val="center"/>
          </w:tcPr>
          <w:p w:rsidR="00052359" w:rsidRPr="00B40DCE" w:rsidRDefault="00052359" w:rsidP="0036305E">
            <w:pPr>
              <w:jc w:val="center"/>
              <w:rPr>
                <w:rFonts w:ascii="Arial" w:hAnsi="Arial" w:cs="Arial"/>
                <w:b/>
                <w:bCs/>
                <w:sz w:val="16"/>
                <w:szCs w:val="16"/>
              </w:rPr>
            </w:pPr>
            <w:r w:rsidRPr="00B40DCE">
              <w:rPr>
                <w:rFonts w:ascii="Arial" w:hAnsi="Arial" w:cs="Arial"/>
                <w:b/>
                <w:bCs/>
                <w:sz w:val="16"/>
                <w:szCs w:val="16"/>
              </w:rPr>
              <w:t>9.A</w:t>
            </w:r>
          </w:p>
        </w:tc>
        <w:tc>
          <w:tcPr>
            <w:tcW w:w="725"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b/>
                <w:bCs/>
                <w:sz w:val="16"/>
                <w:szCs w:val="16"/>
              </w:rPr>
            </w:pPr>
            <w:r w:rsidRPr="00B40DCE">
              <w:rPr>
                <w:rFonts w:ascii="Arial" w:hAnsi="Arial" w:cs="Arial"/>
                <w:b/>
                <w:bCs/>
                <w:sz w:val="16"/>
                <w:szCs w:val="16"/>
              </w:rPr>
              <w:t>673.162,46</w:t>
            </w:r>
          </w:p>
        </w:tc>
        <w:tc>
          <w:tcPr>
            <w:tcW w:w="725"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b/>
                <w:bCs/>
                <w:sz w:val="16"/>
                <w:szCs w:val="16"/>
              </w:rPr>
            </w:pPr>
            <w:r w:rsidRPr="00B40DCE">
              <w:rPr>
                <w:rFonts w:ascii="Arial" w:hAnsi="Arial" w:cs="Arial"/>
                <w:b/>
                <w:bCs/>
                <w:color w:val="000000"/>
                <w:sz w:val="16"/>
                <w:szCs w:val="16"/>
              </w:rPr>
              <w:t>669.038,45</w:t>
            </w:r>
          </w:p>
        </w:tc>
      </w:tr>
      <w:tr w:rsidR="00052359" w:rsidRPr="00B40DCE" w:rsidTr="0036305E">
        <w:trPr>
          <w:trHeight w:val="217"/>
        </w:trPr>
        <w:tc>
          <w:tcPr>
            <w:tcW w:w="3083" w:type="pct"/>
            <w:tcBorders>
              <w:top w:val="nil"/>
              <w:left w:val="single" w:sz="4" w:space="0" w:color="auto"/>
              <w:bottom w:val="nil"/>
              <w:right w:val="nil"/>
            </w:tcBorders>
            <w:noWrap/>
            <w:vAlign w:val="center"/>
          </w:tcPr>
          <w:p w:rsidR="00052359" w:rsidRPr="00B40DCE" w:rsidRDefault="00052359" w:rsidP="0036305E">
            <w:pPr>
              <w:rPr>
                <w:rFonts w:ascii="Arial" w:hAnsi="Arial" w:cs="Arial"/>
                <w:sz w:val="16"/>
                <w:szCs w:val="16"/>
              </w:rPr>
            </w:pPr>
            <w:r w:rsidRPr="00B40DCE">
              <w:rPr>
                <w:rFonts w:ascii="Arial" w:hAnsi="Arial" w:cs="Arial"/>
                <w:sz w:val="16"/>
                <w:szCs w:val="16"/>
              </w:rPr>
              <w:t>4. Otras provisiones.</w:t>
            </w:r>
          </w:p>
        </w:tc>
        <w:tc>
          <w:tcPr>
            <w:tcW w:w="467" w:type="pct"/>
            <w:tcBorders>
              <w:top w:val="nil"/>
              <w:left w:val="single" w:sz="4" w:space="0" w:color="auto"/>
              <w:bottom w:val="nil"/>
              <w:right w:val="single" w:sz="4" w:space="0" w:color="auto"/>
            </w:tcBorders>
            <w:noWrap/>
            <w:vAlign w:val="center"/>
          </w:tcPr>
          <w:p w:rsidR="00052359" w:rsidRPr="00B40DCE" w:rsidRDefault="00052359" w:rsidP="0036305E">
            <w:pPr>
              <w:jc w:val="center"/>
              <w:rPr>
                <w:rFonts w:ascii="Arial" w:hAnsi="Arial" w:cs="Arial"/>
                <w:sz w:val="16"/>
                <w:szCs w:val="16"/>
              </w:rPr>
            </w:pPr>
          </w:p>
        </w:tc>
        <w:tc>
          <w:tcPr>
            <w:tcW w:w="725"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sz w:val="16"/>
                <w:szCs w:val="16"/>
              </w:rPr>
            </w:pPr>
            <w:r w:rsidRPr="00B40DCE">
              <w:rPr>
                <w:rFonts w:ascii="Arial" w:hAnsi="Arial" w:cs="Arial"/>
                <w:sz w:val="16"/>
                <w:szCs w:val="16"/>
              </w:rPr>
              <w:t>673.162,46</w:t>
            </w:r>
          </w:p>
        </w:tc>
        <w:tc>
          <w:tcPr>
            <w:tcW w:w="725"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sz w:val="16"/>
                <w:szCs w:val="16"/>
              </w:rPr>
            </w:pPr>
            <w:r w:rsidRPr="00B40DCE">
              <w:rPr>
                <w:rFonts w:ascii="Arial" w:hAnsi="Arial" w:cs="Arial"/>
                <w:color w:val="000000"/>
                <w:sz w:val="16"/>
                <w:szCs w:val="16"/>
              </w:rPr>
              <w:t>669.038,45</w:t>
            </w:r>
          </w:p>
        </w:tc>
      </w:tr>
      <w:tr w:rsidR="00052359" w:rsidRPr="00B40DCE" w:rsidTr="0036305E">
        <w:trPr>
          <w:trHeight w:val="87"/>
        </w:trPr>
        <w:tc>
          <w:tcPr>
            <w:tcW w:w="3083" w:type="pct"/>
            <w:tcBorders>
              <w:top w:val="nil"/>
              <w:left w:val="single" w:sz="4" w:space="0" w:color="auto"/>
              <w:bottom w:val="nil"/>
              <w:right w:val="nil"/>
            </w:tcBorders>
            <w:noWrap/>
            <w:vAlign w:val="center"/>
          </w:tcPr>
          <w:p w:rsidR="00052359" w:rsidRPr="00B40DCE" w:rsidRDefault="00052359" w:rsidP="0036305E">
            <w:pPr>
              <w:rPr>
                <w:rFonts w:ascii="Arial" w:hAnsi="Arial" w:cs="Arial"/>
                <w:b/>
                <w:bCs/>
                <w:sz w:val="16"/>
                <w:szCs w:val="16"/>
              </w:rPr>
            </w:pPr>
            <w:r w:rsidRPr="00B40DCE">
              <w:rPr>
                <w:rFonts w:ascii="Arial" w:hAnsi="Arial" w:cs="Arial"/>
                <w:b/>
                <w:bCs/>
                <w:sz w:val="16"/>
                <w:szCs w:val="16"/>
              </w:rPr>
              <w:t> </w:t>
            </w:r>
          </w:p>
        </w:tc>
        <w:tc>
          <w:tcPr>
            <w:tcW w:w="467" w:type="pct"/>
            <w:tcBorders>
              <w:top w:val="nil"/>
              <w:left w:val="single" w:sz="4" w:space="0" w:color="auto"/>
              <w:bottom w:val="nil"/>
              <w:right w:val="single" w:sz="4" w:space="0" w:color="auto"/>
            </w:tcBorders>
            <w:noWrap/>
            <w:vAlign w:val="center"/>
          </w:tcPr>
          <w:p w:rsidR="00052359" w:rsidRPr="00B40DCE" w:rsidRDefault="00052359" w:rsidP="0036305E">
            <w:pPr>
              <w:jc w:val="center"/>
              <w:rPr>
                <w:rFonts w:ascii="Arial" w:hAnsi="Arial" w:cs="Arial"/>
                <w:b/>
                <w:bCs/>
                <w:sz w:val="16"/>
                <w:szCs w:val="16"/>
              </w:rPr>
            </w:pPr>
          </w:p>
        </w:tc>
        <w:tc>
          <w:tcPr>
            <w:tcW w:w="725"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b/>
                <w:bCs/>
                <w:sz w:val="16"/>
                <w:szCs w:val="16"/>
              </w:rPr>
            </w:pPr>
          </w:p>
        </w:tc>
        <w:tc>
          <w:tcPr>
            <w:tcW w:w="725"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b/>
                <w:bCs/>
                <w:sz w:val="16"/>
                <w:szCs w:val="16"/>
              </w:rPr>
            </w:pPr>
          </w:p>
        </w:tc>
      </w:tr>
      <w:tr w:rsidR="00052359" w:rsidRPr="00B40DCE" w:rsidTr="0036305E">
        <w:trPr>
          <w:trHeight w:val="217"/>
        </w:trPr>
        <w:tc>
          <w:tcPr>
            <w:tcW w:w="3083" w:type="pct"/>
            <w:tcBorders>
              <w:top w:val="nil"/>
              <w:left w:val="single" w:sz="4" w:space="0" w:color="auto"/>
              <w:bottom w:val="nil"/>
              <w:right w:val="nil"/>
            </w:tcBorders>
            <w:noWrap/>
            <w:vAlign w:val="center"/>
          </w:tcPr>
          <w:p w:rsidR="00052359" w:rsidRPr="00B40DCE" w:rsidRDefault="00052359" w:rsidP="0036305E">
            <w:pPr>
              <w:rPr>
                <w:rFonts w:ascii="Arial" w:hAnsi="Arial" w:cs="Arial"/>
                <w:b/>
                <w:bCs/>
                <w:sz w:val="16"/>
                <w:szCs w:val="16"/>
              </w:rPr>
            </w:pPr>
            <w:r w:rsidRPr="00B40DCE">
              <w:rPr>
                <w:rFonts w:ascii="Arial" w:hAnsi="Arial" w:cs="Arial"/>
                <w:b/>
                <w:bCs/>
                <w:sz w:val="16"/>
                <w:szCs w:val="16"/>
              </w:rPr>
              <w:t>II. Deudas a largo plazo</w:t>
            </w:r>
          </w:p>
        </w:tc>
        <w:tc>
          <w:tcPr>
            <w:tcW w:w="467" w:type="pct"/>
            <w:tcBorders>
              <w:top w:val="nil"/>
              <w:left w:val="single" w:sz="4" w:space="0" w:color="auto"/>
              <w:bottom w:val="nil"/>
              <w:right w:val="single" w:sz="4" w:space="0" w:color="auto"/>
            </w:tcBorders>
            <w:noWrap/>
            <w:vAlign w:val="center"/>
          </w:tcPr>
          <w:p w:rsidR="00052359" w:rsidRPr="00B40DCE" w:rsidRDefault="00052359" w:rsidP="0036305E">
            <w:pPr>
              <w:jc w:val="center"/>
              <w:rPr>
                <w:rFonts w:ascii="Arial" w:hAnsi="Arial" w:cs="Arial"/>
                <w:b/>
                <w:bCs/>
                <w:sz w:val="16"/>
                <w:szCs w:val="16"/>
              </w:rPr>
            </w:pPr>
            <w:r w:rsidRPr="00B40DCE">
              <w:rPr>
                <w:rFonts w:ascii="Arial" w:hAnsi="Arial" w:cs="Arial"/>
                <w:b/>
                <w:bCs/>
                <w:sz w:val="16"/>
                <w:szCs w:val="16"/>
              </w:rPr>
              <w:t>9.A</w:t>
            </w:r>
          </w:p>
        </w:tc>
        <w:tc>
          <w:tcPr>
            <w:tcW w:w="725"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b/>
                <w:bCs/>
                <w:sz w:val="16"/>
                <w:szCs w:val="16"/>
              </w:rPr>
            </w:pPr>
            <w:r w:rsidRPr="00B40DCE">
              <w:rPr>
                <w:rFonts w:ascii="Arial" w:hAnsi="Arial" w:cs="Arial"/>
                <w:b/>
                <w:bCs/>
                <w:sz w:val="16"/>
                <w:szCs w:val="16"/>
              </w:rPr>
              <w:t>7.367.462,04</w:t>
            </w:r>
          </w:p>
        </w:tc>
        <w:tc>
          <w:tcPr>
            <w:tcW w:w="725"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b/>
                <w:bCs/>
                <w:sz w:val="16"/>
                <w:szCs w:val="16"/>
              </w:rPr>
            </w:pPr>
            <w:r w:rsidRPr="00B40DCE">
              <w:rPr>
                <w:rFonts w:ascii="Arial" w:hAnsi="Arial" w:cs="Arial"/>
                <w:b/>
                <w:bCs/>
                <w:color w:val="000000"/>
                <w:sz w:val="16"/>
                <w:szCs w:val="16"/>
              </w:rPr>
              <w:t>10.641.889,64</w:t>
            </w:r>
          </w:p>
        </w:tc>
      </w:tr>
      <w:tr w:rsidR="00052359" w:rsidRPr="00B40DCE" w:rsidTr="0036305E">
        <w:trPr>
          <w:trHeight w:val="217"/>
        </w:trPr>
        <w:tc>
          <w:tcPr>
            <w:tcW w:w="3083" w:type="pct"/>
            <w:tcBorders>
              <w:top w:val="nil"/>
              <w:left w:val="single" w:sz="4" w:space="0" w:color="auto"/>
              <w:bottom w:val="nil"/>
              <w:right w:val="nil"/>
            </w:tcBorders>
            <w:noWrap/>
            <w:vAlign w:val="center"/>
          </w:tcPr>
          <w:p w:rsidR="00052359" w:rsidRPr="00B40DCE" w:rsidRDefault="00052359" w:rsidP="0036305E">
            <w:pPr>
              <w:rPr>
                <w:rFonts w:ascii="Arial" w:hAnsi="Arial" w:cs="Arial"/>
                <w:sz w:val="16"/>
                <w:szCs w:val="16"/>
              </w:rPr>
            </w:pPr>
            <w:r w:rsidRPr="00B40DCE">
              <w:rPr>
                <w:rFonts w:ascii="Arial" w:hAnsi="Arial" w:cs="Arial"/>
                <w:sz w:val="16"/>
                <w:szCs w:val="16"/>
              </w:rPr>
              <w:t>2. Deuda con entidades de crédito</w:t>
            </w:r>
          </w:p>
        </w:tc>
        <w:tc>
          <w:tcPr>
            <w:tcW w:w="467" w:type="pct"/>
            <w:tcBorders>
              <w:top w:val="nil"/>
              <w:left w:val="single" w:sz="4" w:space="0" w:color="auto"/>
              <w:bottom w:val="nil"/>
              <w:right w:val="single" w:sz="4" w:space="0" w:color="auto"/>
            </w:tcBorders>
            <w:noWrap/>
            <w:vAlign w:val="center"/>
          </w:tcPr>
          <w:p w:rsidR="00052359" w:rsidRPr="00B40DCE" w:rsidRDefault="00052359" w:rsidP="0036305E">
            <w:pPr>
              <w:jc w:val="center"/>
              <w:rPr>
                <w:rFonts w:ascii="Arial" w:hAnsi="Arial" w:cs="Arial"/>
                <w:sz w:val="16"/>
                <w:szCs w:val="16"/>
              </w:rPr>
            </w:pPr>
          </w:p>
        </w:tc>
        <w:tc>
          <w:tcPr>
            <w:tcW w:w="725"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sz w:val="16"/>
                <w:szCs w:val="16"/>
              </w:rPr>
            </w:pPr>
            <w:r w:rsidRPr="00B40DCE">
              <w:rPr>
                <w:rFonts w:ascii="Arial" w:hAnsi="Arial" w:cs="Arial"/>
                <w:sz w:val="16"/>
                <w:szCs w:val="16"/>
              </w:rPr>
              <w:t>7.367.462,04</w:t>
            </w:r>
          </w:p>
        </w:tc>
        <w:tc>
          <w:tcPr>
            <w:tcW w:w="725"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sz w:val="16"/>
                <w:szCs w:val="16"/>
              </w:rPr>
            </w:pPr>
            <w:r w:rsidRPr="00B40DCE">
              <w:rPr>
                <w:rFonts w:ascii="Arial" w:hAnsi="Arial" w:cs="Arial"/>
                <w:color w:val="000000"/>
                <w:sz w:val="16"/>
                <w:szCs w:val="16"/>
              </w:rPr>
              <w:t>10.641.889,64</w:t>
            </w:r>
          </w:p>
        </w:tc>
      </w:tr>
      <w:tr w:rsidR="00052359" w:rsidRPr="00B40DCE" w:rsidTr="0036305E">
        <w:trPr>
          <w:trHeight w:val="217"/>
        </w:trPr>
        <w:tc>
          <w:tcPr>
            <w:tcW w:w="3083" w:type="pct"/>
            <w:tcBorders>
              <w:top w:val="nil"/>
              <w:left w:val="single" w:sz="4" w:space="0" w:color="auto"/>
              <w:bottom w:val="nil"/>
              <w:right w:val="nil"/>
            </w:tcBorders>
            <w:noWrap/>
            <w:vAlign w:val="center"/>
          </w:tcPr>
          <w:p w:rsidR="00052359" w:rsidRPr="00B40DCE" w:rsidRDefault="00052359" w:rsidP="0036305E">
            <w:pPr>
              <w:rPr>
                <w:rFonts w:ascii="Arial" w:hAnsi="Arial" w:cs="Arial"/>
                <w:sz w:val="16"/>
                <w:szCs w:val="16"/>
              </w:rPr>
            </w:pPr>
            <w:r w:rsidRPr="00B40DCE">
              <w:rPr>
                <w:rFonts w:ascii="Arial" w:hAnsi="Arial" w:cs="Arial"/>
                <w:sz w:val="16"/>
                <w:szCs w:val="16"/>
              </w:rPr>
              <w:t>5. Otros pasivos financieros</w:t>
            </w:r>
          </w:p>
        </w:tc>
        <w:tc>
          <w:tcPr>
            <w:tcW w:w="467" w:type="pct"/>
            <w:tcBorders>
              <w:top w:val="nil"/>
              <w:left w:val="single" w:sz="4" w:space="0" w:color="auto"/>
              <w:bottom w:val="nil"/>
              <w:right w:val="single" w:sz="4" w:space="0" w:color="auto"/>
            </w:tcBorders>
            <w:noWrap/>
            <w:vAlign w:val="center"/>
          </w:tcPr>
          <w:p w:rsidR="00052359" w:rsidRPr="00B40DCE" w:rsidRDefault="00052359" w:rsidP="0036305E">
            <w:pPr>
              <w:jc w:val="center"/>
              <w:rPr>
                <w:rFonts w:ascii="Arial" w:hAnsi="Arial" w:cs="Arial"/>
                <w:sz w:val="16"/>
                <w:szCs w:val="16"/>
              </w:rPr>
            </w:pPr>
          </w:p>
        </w:tc>
        <w:tc>
          <w:tcPr>
            <w:tcW w:w="725"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sz w:val="16"/>
                <w:szCs w:val="16"/>
              </w:rPr>
            </w:pPr>
            <w:r w:rsidRPr="00B40DCE">
              <w:rPr>
                <w:rFonts w:ascii="Arial" w:hAnsi="Arial" w:cs="Arial"/>
                <w:sz w:val="16"/>
                <w:szCs w:val="16"/>
              </w:rPr>
              <w:t>-</w:t>
            </w:r>
          </w:p>
        </w:tc>
        <w:tc>
          <w:tcPr>
            <w:tcW w:w="725"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sz w:val="16"/>
                <w:szCs w:val="16"/>
              </w:rPr>
            </w:pPr>
            <w:r w:rsidRPr="00B40DCE">
              <w:rPr>
                <w:rFonts w:ascii="Arial" w:hAnsi="Arial" w:cs="Arial"/>
                <w:sz w:val="16"/>
                <w:szCs w:val="16"/>
              </w:rPr>
              <w:t>-</w:t>
            </w:r>
          </w:p>
        </w:tc>
      </w:tr>
      <w:tr w:rsidR="00052359" w:rsidRPr="00B40DCE" w:rsidTr="0036305E">
        <w:trPr>
          <w:trHeight w:val="87"/>
        </w:trPr>
        <w:tc>
          <w:tcPr>
            <w:tcW w:w="3083" w:type="pct"/>
            <w:tcBorders>
              <w:top w:val="nil"/>
              <w:left w:val="single" w:sz="4" w:space="0" w:color="auto"/>
              <w:bottom w:val="nil"/>
              <w:right w:val="nil"/>
            </w:tcBorders>
            <w:noWrap/>
            <w:vAlign w:val="center"/>
          </w:tcPr>
          <w:p w:rsidR="00052359" w:rsidRPr="00B40DCE" w:rsidRDefault="00052359" w:rsidP="0036305E">
            <w:pPr>
              <w:rPr>
                <w:rFonts w:ascii="Arial" w:hAnsi="Arial" w:cs="Arial"/>
                <w:b/>
                <w:bCs/>
                <w:sz w:val="16"/>
                <w:szCs w:val="16"/>
              </w:rPr>
            </w:pPr>
            <w:r w:rsidRPr="00B40DCE">
              <w:rPr>
                <w:rFonts w:ascii="Arial" w:hAnsi="Arial" w:cs="Arial"/>
                <w:b/>
                <w:bCs/>
                <w:sz w:val="16"/>
                <w:szCs w:val="16"/>
              </w:rPr>
              <w:t> </w:t>
            </w:r>
          </w:p>
        </w:tc>
        <w:tc>
          <w:tcPr>
            <w:tcW w:w="467" w:type="pct"/>
            <w:tcBorders>
              <w:top w:val="nil"/>
              <w:left w:val="single" w:sz="4" w:space="0" w:color="auto"/>
              <w:bottom w:val="nil"/>
              <w:right w:val="single" w:sz="4" w:space="0" w:color="auto"/>
            </w:tcBorders>
            <w:noWrap/>
            <w:vAlign w:val="center"/>
          </w:tcPr>
          <w:p w:rsidR="00052359" w:rsidRPr="00B40DCE" w:rsidRDefault="00052359" w:rsidP="0036305E">
            <w:pPr>
              <w:jc w:val="center"/>
              <w:rPr>
                <w:rFonts w:ascii="Arial" w:hAnsi="Arial" w:cs="Arial"/>
                <w:b/>
                <w:bCs/>
                <w:sz w:val="16"/>
                <w:szCs w:val="16"/>
              </w:rPr>
            </w:pPr>
          </w:p>
        </w:tc>
        <w:tc>
          <w:tcPr>
            <w:tcW w:w="725"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b/>
                <w:bCs/>
                <w:sz w:val="16"/>
                <w:szCs w:val="16"/>
              </w:rPr>
            </w:pPr>
          </w:p>
        </w:tc>
        <w:tc>
          <w:tcPr>
            <w:tcW w:w="725"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b/>
                <w:bCs/>
                <w:sz w:val="16"/>
                <w:szCs w:val="16"/>
              </w:rPr>
            </w:pPr>
          </w:p>
        </w:tc>
      </w:tr>
      <w:tr w:rsidR="00052359" w:rsidRPr="00B40DCE" w:rsidTr="0036305E">
        <w:trPr>
          <w:trHeight w:val="217"/>
        </w:trPr>
        <w:tc>
          <w:tcPr>
            <w:tcW w:w="3083" w:type="pct"/>
            <w:tcBorders>
              <w:top w:val="nil"/>
              <w:left w:val="single" w:sz="4" w:space="0" w:color="auto"/>
              <w:bottom w:val="nil"/>
              <w:right w:val="nil"/>
            </w:tcBorders>
            <w:noWrap/>
            <w:vAlign w:val="center"/>
          </w:tcPr>
          <w:p w:rsidR="00052359" w:rsidRPr="00B40DCE" w:rsidRDefault="00052359" w:rsidP="0036305E">
            <w:pPr>
              <w:rPr>
                <w:rFonts w:ascii="Arial" w:hAnsi="Arial" w:cs="Arial"/>
                <w:b/>
                <w:bCs/>
                <w:sz w:val="16"/>
                <w:szCs w:val="16"/>
              </w:rPr>
            </w:pPr>
            <w:r w:rsidRPr="00B40DCE">
              <w:rPr>
                <w:rFonts w:ascii="Arial" w:hAnsi="Arial" w:cs="Arial"/>
                <w:b/>
                <w:bCs/>
                <w:sz w:val="16"/>
                <w:szCs w:val="16"/>
              </w:rPr>
              <w:t xml:space="preserve">IV. Pasivos por impuesto diferido </w:t>
            </w:r>
          </w:p>
        </w:tc>
        <w:tc>
          <w:tcPr>
            <w:tcW w:w="467" w:type="pct"/>
            <w:tcBorders>
              <w:top w:val="nil"/>
              <w:left w:val="single" w:sz="4" w:space="0" w:color="auto"/>
              <w:bottom w:val="nil"/>
              <w:right w:val="single" w:sz="4" w:space="0" w:color="auto"/>
            </w:tcBorders>
            <w:noWrap/>
            <w:vAlign w:val="center"/>
          </w:tcPr>
          <w:p w:rsidR="00052359" w:rsidRPr="00B40DCE" w:rsidRDefault="00052359" w:rsidP="0036305E">
            <w:pPr>
              <w:jc w:val="center"/>
              <w:rPr>
                <w:rFonts w:ascii="Arial" w:hAnsi="Arial" w:cs="Arial"/>
                <w:b/>
                <w:bCs/>
                <w:sz w:val="16"/>
                <w:szCs w:val="16"/>
              </w:rPr>
            </w:pPr>
            <w:r w:rsidRPr="00B40DCE">
              <w:rPr>
                <w:rFonts w:ascii="Arial" w:hAnsi="Arial" w:cs="Arial"/>
                <w:b/>
                <w:bCs/>
                <w:sz w:val="16"/>
                <w:szCs w:val="16"/>
              </w:rPr>
              <w:t>11.B;15</w:t>
            </w:r>
          </w:p>
        </w:tc>
        <w:tc>
          <w:tcPr>
            <w:tcW w:w="725"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b/>
                <w:bCs/>
                <w:sz w:val="16"/>
                <w:szCs w:val="16"/>
              </w:rPr>
            </w:pPr>
            <w:r w:rsidRPr="00B40DCE">
              <w:rPr>
                <w:rFonts w:ascii="Arial" w:hAnsi="Arial" w:cs="Arial"/>
                <w:b/>
                <w:bCs/>
                <w:sz w:val="16"/>
                <w:szCs w:val="16"/>
              </w:rPr>
              <w:t>3.494.297,43</w:t>
            </w:r>
          </w:p>
        </w:tc>
        <w:tc>
          <w:tcPr>
            <w:tcW w:w="725"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b/>
                <w:bCs/>
                <w:sz w:val="16"/>
                <w:szCs w:val="16"/>
              </w:rPr>
            </w:pPr>
            <w:r w:rsidRPr="00B40DCE">
              <w:rPr>
                <w:rFonts w:ascii="Arial" w:hAnsi="Arial" w:cs="Arial"/>
                <w:b/>
                <w:bCs/>
                <w:color w:val="000000"/>
                <w:sz w:val="16"/>
                <w:szCs w:val="16"/>
              </w:rPr>
              <w:t>3.677.734,16</w:t>
            </w:r>
          </w:p>
        </w:tc>
      </w:tr>
      <w:tr w:rsidR="00052359" w:rsidRPr="00B40DCE" w:rsidTr="0036305E">
        <w:trPr>
          <w:trHeight w:val="87"/>
        </w:trPr>
        <w:tc>
          <w:tcPr>
            <w:tcW w:w="3083" w:type="pct"/>
            <w:tcBorders>
              <w:top w:val="nil"/>
              <w:left w:val="single" w:sz="4" w:space="0" w:color="auto"/>
              <w:bottom w:val="nil"/>
              <w:right w:val="nil"/>
            </w:tcBorders>
            <w:noWrap/>
            <w:vAlign w:val="center"/>
          </w:tcPr>
          <w:p w:rsidR="00052359" w:rsidRPr="00B40DCE" w:rsidRDefault="00052359" w:rsidP="0036305E">
            <w:pPr>
              <w:rPr>
                <w:rFonts w:ascii="Arial" w:hAnsi="Arial" w:cs="Arial"/>
                <w:b/>
                <w:bCs/>
                <w:sz w:val="16"/>
                <w:szCs w:val="16"/>
              </w:rPr>
            </w:pPr>
            <w:r w:rsidRPr="00B40DCE">
              <w:rPr>
                <w:rFonts w:ascii="Arial" w:hAnsi="Arial" w:cs="Arial"/>
                <w:b/>
                <w:bCs/>
                <w:sz w:val="16"/>
                <w:szCs w:val="16"/>
              </w:rPr>
              <w:t> </w:t>
            </w:r>
          </w:p>
        </w:tc>
        <w:tc>
          <w:tcPr>
            <w:tcW w:w="467" w:type="pct"/>
            <w:tcBorders>
              <w:top w:val="nil"/>
              <w:left w:val="single" w:sz="4" w:space="0" w:color="auto"/>
              <w:bottom w:val="nil"/>
              <w:right w:val="single" w:sz="4" w:space="0" w:color="auto"/>
            </w:tcBorders>
            <w:noWrap/>
            <w:vAlign w:val="center"/>
          </w:tcPr>
          <w:p w:rsidR="00052359" w:rsidRPr="00B40DCE" w:rsidRDefault="00052359" w:rsidP="0036305E">
            <w:pPr>
              <w:jc w:val="center"/>
              <w:rPr>
                <w:rFonts w:ascii="Arial" w:hAnsi="Arial" w:cs="Arial"/>
                <w:b/>
                <w:bCs/>
                <w:sz w:val="16"/>
                <w:szCs w:val="16"/>
              </w:rPr>
            </w:pPr>
          </w:p>
        </w:tc>
        <w:tc>
          <w:tcPr>
            <w:tcW w:w="725"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b/>
                <w:bCs/>
                <w:sz w:val="16"/>
                <w:szCs w:val="16"/>
              </w:rPr>
            </w:pPr>
          </w:p>
        </w:tc>
        <w:tc>
          <w:tcPr>
            <w:tcW w:w="725" w:type="pct"/>
            <w:tcBorders>
              <w:top w:val="nil"/>
              <w:left w:val="single" w:sz="4" w:space="0" w:color="auto"/>
              <w:bottom w:val="single" w:sz="4" w:space="0" w:color="auto"/>
              <w:right w:val="single" w:sz="4" w:space="0" w:color="auto"/>
            </w:tcBorders>
            <w:noWrap/>
            <w:vAlign w:val="center"/>
          </w:tcPr>
          <w:p w:rsidR="00052359" w:rsidRPr="00B40DCE" w:rsidRDefault="00052359" w:rsidP="0036305E">
            <w:pPr>
              <w:jc w:val="right"/>
              <w:rPr>
                <w:rFonts w:ascii="Arial" w:hAnsi="Arial" w:cs="Arial"/>
                <w:b/>
                <w:bCs/>
                <w:sz w:val="16"/>
                <w:szCs w:val="16"/>
              </w:rPr>
            </w:pPr>
          </w:p>
        </w:tc>
      </w:tr>
      <w:tr w:rsidR="00052359" w:rsidRPr="00B40DCE" w:rsidTr="0036305E">
        <w:trPr>
          <w:trHeight w:val="217"/>
        </w:trPr>
        <w:tc>
          <w:tcPr>
            <w:tcW w:w="3083" w:type="pct"/>
            <w:tcBorders>
              <w:top w:val="single" w:sz="4" w:space="0" w:color="auto"/>
              <w:left w:val="single" w:sz="4" w:space="0" w:color="auto"/>
              <w:bottom w:val="single" w:sz="4" w:space="0" w:color="auto"/>
              <w:right w:val="nil"/>
            </w:tcBorders>
            <w:shd w:val="clear" w:color="auto" w:fill="F2F2F2"/>
            <w:noWrap/>
            <w:vAlign w:val="center"/>
          </w:tcPr>
          <w:p w:rsidR="00052359" w:rsidRPr="00B40DCE" w:rsidRDefault="00052359" w:rsidP="0036305E">
            <w:pPr>
              <w:rPr>
                <w:rFonts w:ascii="Arial" w:hAnsi="Arial" w:cs="Arial"/>
                <w:b/>
                <w:bCs/>
                <w:sz w:val="16"/>
                <w:szCs w:val="16"/>
              </w:rPr>
            </w:pPr>
            <w:r w:rsidRPr="00B40DCE">
              <w:rPr>
                <w:rFonts w:ascii="Arial" w:hAnsi="Arial" w:cs="Arial"/>
                <w:b/>
                <w:bCs/>
                <w:sz w:val="16"/>
                <w:szCs w:val="16"/>
              </w:rPr>
              <w:t>C) PASIVO CORRIENTE</w:t>
            </w:r>
          </w:p>
        </w:tc>
        <w:tc>
          <w:tcPr>
            <w:tcW w:w="467" w:type="pct"/>
            <w:tcBorders>
              <w:top w:val="single" w:sz="4" w:space="0" w:color="auto"/>
              <w:left w:val="single" w:sz="4" w:space="0" w:color="auto"/>
              <w:bottom w:val="single" w:sz="4" w:space="0" w:color="auto"/>
              <w:right w:val="single" w:sz="4" w:space="0" w:color="auto"/>
            </w:tcBorders>
            <w:shd w:val="clear" w:color="auto" w:fill="F2F2F2"/>
            <w:noWrap/>
            <w:vAlign w:val="center"/>
          </w:tcPr>
          <w:p w:rsidR="00052359" w:rsidRPr="00B40DCE" w:rsidRDefault="00052359" w:rsidP="0036305E">
            <w:pPr>
              <w:jc w:val="center"/>
              <w:rPr>
                <w:rFonts w:ascii="Arial" w:hAnsi="Arial" w:cs="Arial"/>
                <w:b/>
                <w:bCs/>
                <w:sz w:val="16"/>
                <w:szCs w:val="16"/>
              </w:rPr>
            </w:pPr>
          </w:p>
        </w:tc>
        <w:tc>
          <w:tcPr>
            <w:tcW w:w="725" w:type="pct"/>
            <w:tcBorders>
              <w:top w:val="single" w:sz="4" w:space="0" w:color="auto"/>
              <w:left w:val="single" w:sz="4" w:space="0" w:color="auto"/>
              <w:bottom w:val="single" w:sz="4" w:space="0" w:color="auto"/>
              <w:right w:val="single" w:sz="4" w:space="0" w:color="auto"/>
            </w:tcBorders>
            <w:shd w:val="clear" w:color="000000" w:fill="F2F2F2"/>
            <w:noWrap/>
            <w:vAlign w:val="center"/>
          </w:tcPr>
          <w:p w:rsidR="00052359" w:rsidRPr="00B40DCE" w:rsidRDefault="00052359" w:rsidP="0036305E">
            <w:pPr>
              <w:jc w:val="right"/>
              <w:rPr>
                <w:rFonts w:ascii="Arial" w:hAnsi="Arial" w:cs="Arial"/>
                <w:b/>
                <w:bCs/>
                <w:sz w:val="16"/>
                <w:szCs w:val="16"/>
              </w:rPr>
            </w:pPr>
            <w:r w:rsidRPr="00B40DCE">
              <w:rPr>
                <w:rFonts w:ascii="Arial" w:hAnsi="Arial" w:cs="Arial"/>
                <w:b/>
                <w:bCs/>
                <w:sz w:val="16"/>
                <w:szCs w:val="16"/>
              </w:rPr>
              <w:t>36.363.039,59</w:t>
            </w:r>
          </w:p>
        </w:tc>
        <w:tc>
          <w:tcPr>
            <w:tcW w:w="725" w:type="pct"/>
            <w:tcBorders>
              <w:top w:val="single" w:sz="4" w:space="0" w:color="auto"/>
              <w:left w:val="single" w:sz="4" w:space="0" w:color="auto"/>
              <w:bottom w:val="single" w:sz="4" w:space="0" w:color="auto"/>
              <w:right w:val="single" w:sz="4" w:space="0" w:color="auto"/>
            </w:tcBorders>
            <w:shd w:val="clear" w:color="auto" w:fill="F2F2F2"/>
            <w:noWrap/>
            <w:vAlign w:val="center"/>
          </w:tcPr>
          <w:p w:rsidR="00052359" w:rsidRPr="00B40DCE" w:rsidRDefault="00052359" w:rsidP="0036305E">
            <w:pPr>
              <w:jc w:val="right"/>
              <w:rPr>
                <w:rFonts w:ascii="Arial" w:hAnsi="Arial" w:cs="Arial"/>
                <w:b/>
                <w:bCs/>
                <w:sz w:val="16"/>
                <w:szCs w:val="16"/>
              </w:rPr>
            </w:pPr>
            <w:r w:rsidRPr="00B40DCE">
              <w:rPr>
                <w:rFonts w:ascii="Arial" w:hAnsi="Arial" w:cs="Arial"/>
                <w:b/>
                <w:bCs/>
                <w:color w:val="000000"/>
                <w:sz w:val="16"/>
                <w:szCs w:val="16"/>
              </w:rPr>
              <w:t>13.100.956,22</w:t>
            </w:r>
          </w:p>
        </w:tc>
      </w:tr>
      <w:tr w:rsidR="00052359" w:rsidRPr="00B40DCE" w:rsidTr="0036305E">
        <w:trPr>
          <w:trHeight w:val="87"/>
        </w:trPr>
        <w:tc>
          <w:tcPr>
            <w:tcW w:w="3083" w:type="pct"/>
            <w:tcBorders>
              <w:top w:val="nil"/>
              <w:left w:val="single" w:sz="4" w:space="0" w:color="auto"/>
              <w:bottom w:val="nil"/>
              <w:right w:val="nil"/>
            </w:tcBorders>
            <w:noWrap/>
            <w:vAlign w:val="center"/>
          </w:tcPr>
          <w:p w:rsidR="00052359" w:rsidRPr="00B40DCE" w:rsidRDefault="00052359" w:rsidP="0036305E">
            <w:pPr>
              <w:rPr>
                <w:rFonts w:ascii="Arial" w:hAnsi="Arial" w:cs="Arial"/>
                <w:b/>
                <w:bCs/>
                <w:sz w:val="10"/>
                <w:szCs w:val="10"/>
              </w:rPr>
            </w:pPr>
            <w:r w:rsidRPr="00B40DCE">
              <w:rPr>
                <w:rFonts w:ascii="Arial" w:hAnsi="Arial" w:cs="Arial"/>
                <w:b/>
                <w:bCs/>
                <w:sz w:val="10"/>
                <w:szCs w:val="10"/>
              </w:rPr>
              <w:t> </w:t>
            </w:r>
          </w:p>
        </w:tc>
        <w:tc>
          <w:tcPr>
            <w:tcW w:w="467" w:type="pct"/>
            <w:tcBorders>
              <w:top w:val="nil"/>
              <w:left w:val="single" w:sz="4" w:space="0" w:color="auto"/>
              <w:bottom w:val="nil"/>
              <w:right w:val="single" w:sz="4" w:space="0" w:color="auto"/>
            </w:tcBorders>
            <w:noWrap/>
            <w:vAlign w:val="center"/>
          </w:tcPr>
          <w:p w:rsidR="00052359" w:rsidRPr="00B40DCE" w:rsidRDefault="00052359" w:rsidP="0036305E">
            <w:pPr>
              <w:jc w:val="center"/>
              <w:rPr>
                <w:rFonts w:ascii="Arial" w:hAnsi="Arial" w:cs="Arial"/>
                <w:b/>
                <w:bCs/>
                <w:sz w:val="10"/>
                <w:szCs w:val="10"/>
              </w:rPr>
            </w:pPr>
          </w:p>
        </w:tc>
        <w:tc>
          <w:tcPr>
            <w:tcW w:w="725"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b/>
                <w:bCs/>
                <w:sz w:val="10"/>
                <w:szCs w:val="10"/>
              </w:rPr>
            </w:pPr>
          </w:p>
        </w:tc>
        <w:tc>
          <w:tcPr>
            <w:tcW w:w="725" w:type="pct"/>
            <w:tcBorders>
              <w:top w:val="single" w:sz="4" w:space="0" w:color="auto"/>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b/>
                <w:bCs/>
                <w:sz w:val="10"/>
                <w:szCs w:val="10"/>
              </w:rPr>
            </w:pPr>
          </w:p>
        </w:tc>
      </w:tr>
      <w:tr w:rsidR="00052359" w:rsidRPr="00B40DCE" w:rsidTr="0036305E">
        <w:trPr>
          <w:trHeight w:val="217"/>
        </w:trPr>
        <w:tc>
          <w:tcPr>
            <w:tcW w:w="3083" w:type="pct"/>
            <w:tcBorders>
              <w:top w:val="nil"/>
              <w:left w:val="single" w:sz="4" w:space="0" w:color="auto"/>
              <w:bottom w:val="nil"/>
              <w:right w:val="nil"/>
            </w:tcBorders>
            <w:noWrap/>
            <w:vAlign w:val="center"/>
          </w:tcPr>
          <w:p w:rsidR="00052359" w:rsidRPr="00B40DCE" w:rsidRDefault="00052359" w:rsidP="0036305E">
            <w:pPr>
              <w:rPr>
                <w:rFonts w:ascii="Arial" w:hAnsi="Arial" w:cs="Arial"/>
                <w:b/>
                <w:bCs/>
                <w:sz w:val="16"/>
                <w:szCs w:val="16"/>
              </w:rPr>
            </w:pPr>
            <w:r w:rsidRPr="00B40DCE">
              <w:rPr>
                <w:rFonts w:ascii="Arial" w:hAnsi="Arial" w:cs="Arial"/>
                <w:b/>
                <w:bCs/>
                <w:sz w:val="16"/>
                <w:szCs w:val="16"/>
              </w:rPr>
              <w:t>III. Deudas a corto plazo</w:t>
            </w:r>
          </w:p>
        </w:tc>
        <w:tc>
          <w:tcPr>
            <w:tcW w:w="467" w:type="pct"/>
            <w:tcBorders>
              <w:top w:val="nil"/>
              <w:left w:val="single" w:sz="4" w:space="0" w:color="auto"/>
              <w:bottom w:val="nil"/>
              <w:right w:val="single" w:sz="4" w:space="0" w:color="auto"/>
            </w:tcBorders>
            <w:noWrap/>
            <w:vAlign w:val="center"/>
          </w:tcPr>
          <w:p w:rsidR="00052359" w:rsidRPr="00B40DCE" w:rsidRDefault="00052359" w:rsidP="0036305E">
            <w:pPr>
              <w:jc w:val="center"/>
              <w:rPr>
                <w:rFonts w:ascii="Arial" w:hAnsi="Arial" w:cs="Arial"/>
                <w:b/>
                <w:bCs/>
                <w:sz w:val="16"/>
                <w:szCs w:val="16"/>
              </w:rPr>
            </w:pPr>
            <w:r w:rsidRPr="00B40DCE">
              <w:rPr>
                <w:rFonts w:ascii="Arial" w:hAnsi="Arial" w:cs="Arial"/>
                <w:b/>
                <w:bCs/>
                <w:sz w:val="16"/>
                <w:szCs w:val="16"/>
              </w:rPr>
              <w:t>9.B</w:t>
            </w:r>
          </w:p>
        </w:tc>
        <w:tc>
          <w:tcPr>
            <w:tcW w:w="725"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b/>
                <w:bCs/>
                <w:sz w:val="16"/>
                <w:szCs w:val="16"/>
              </w:rPr>
            </w:pPr>
            <w:r w:rsidRPr="00B40DCE">
              <w:rPr>
                <w:rFonts w:ascii="Arial" w:hAnsi="Arial" w:cs="Arial"/>
                <w:b/>
                <w:bCs/>
                <w:sz w:val="16"/>
                <w:szCs w:val="16"/>
              </w:rPr>
              <w:t>29.786.090,38</w:t>
            </w:r>
          </w:p>
        </w:tc>
        <w:tc>
          <w:tcPr>
            <w:tcW w:w="725"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b/>
                <w:bCs/>
                <w:sz w:val="16"/>
                <w:szCs w:val="16"/>
              </w:rPr>
            </w:pPr>
            <w:r w:rsidRPr="00B40DCE">
              <w:rPr>
                <w:rFonts w:ascii="Arial" w:hAnsi="Arial" w:cs="Arial"/>
                <w:b/>
                <w:bCs/>
                <w:color w:val="000000"/>
                <w:sz w:val="16"/>
                <w:szCs w:val="16"/>
              </w:rPr>
              <w:t>6.664.989,89</w:t>
            </w:r>
          </w:p>
        </w:tc>
      </w:tr>
      <w:tr w:rsidR="00052359" w:rsidRPr="00B40DCE" w:rsidTr="0036305E">
        <w:trPr>
          <w:trHeight w:val="217"/>
        </w:trPr>
        <w:tc>
          <w:tcPr>
            <w:tcW w:w="3083" w:type="pct"/>
            <w:tcBorders>
              <w:top w:val="nil"/>
              <w:left w:val="single" w:sz="4" w:space="0" w:color="auto"/>
              <w:bottom w:val="nil"/>
              <w:right w:val="nil"/>
            </w:tcBorders>
            <w:noWrap/>
            <w:vAlign w:val="center"/>
          </w:tcPr>
          <w:p w:rsidR="00052359" w:rsidRPr="00B40DCE" w:rsidRDefault="00052359" w:rsidP="0036305E">
            <w:pPr>
              <w:rPr>
                <w:rFonts w:ascii="Arial" w:hAnsi="Arial" w:cs="Arial"/>
                <w:sz w:val="16"/>
                <w:szCs w:val="16"/>
              </w:rPr>
            </w:pPr>
            <w:r w:rsidRPr="00B40DCE">
              <w:rPr>
                <w:rFonts w:ascii="Arial" w:hAnsi="Arial" w:cs="Arial"/>
                <w:sz w:val="16"/>
                <w:szCs w:val="16"/>
              </w:rPr>
              <w:t>2. Deuda con entidades de crédito</w:t>
            </w:r>
          </w:p>
        </w:tc>
        <w:tc>
          <w:tcPr>
            <w:tcW w:w="467" w:type="pct"/>
            <w:tcBorders>
              <w:top w:val="nil"/>
              <w:left w:val="single" w:sz="4" w:space="0" w:color="auto"/>
              <w:bottom w:val="nil"/>
              <w:right w:val="single" w:sz="4" w:space="0" w:color="auto"/>
            </w:tcBorders>
            <w:noWrap/>
            <w:vAlign w:val="center"/>
          </w:tcPr>
          <w:p w:rsidR="00052359" w:rsidRPr="00B40DCE" w:rsidRDefault="00052359" w:rsidP="0036305E">
            <w:pPr>
              <w:jc w:val="center"/>
              <w:rPr>
                <w:rFonts w:ascii="Arial" w:hAnsi="Arial" w:cs="Arial"/>
                <w:sz w:val="16"/>
                <w:szCs w:val="16"/>
              </w:rPr>
            </w:pPr>
          </w:p>
        </w:tc>
        <w:tc>
          <w:tcPr>
            <w:tcW w:w="725"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sz w:val="16"/>
                <w:szCs w:val="16"/>
              </w:rPr>
            </w:pPr>
            <w:r w:rsidRPr="00B40DCE">
              <w:rPr>
                <w:rFonts w:ascii="Arial" w:hAnsi="Arial" w:cs="Arial"/>
                <w:sz w:val="16"/>
                <w:szCs w:val="16"/>
              </w:rPr>
              <w:t>3.274.427,36</w:t>
            </w:r>
          </w:p>
        </w:tc>
        <w:tc>
          <w:tcPr>
            <w:tcW w:w="725"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sz w:val="16"/>
                <w:szCs w:val="16"/>
              </w:rPr>
            </w:pPr>
            <w:r w:rsidRPr="00B40DCE">
              <w:rPr>
                <w:rFonts w:ascii="Arial" w:hAnsi="Arial" w:cs="Arial"/>
                <w:color w:val="000000"/>
                <w:sz w:val="16"/>
                <w:szCs w:val="16"/>
              </w:rPr>
              <w:t>3.274.427,36</w:t>
            </w:r>
          </w:p>
        </w:tc>
      </w:tr>
      <w:tr w:rsidR="00052359" w:rsidRPr="00B40DCE" w:rsidTr="0036305E">
        <w:trPr>
          <w:trHeight w:val="217"/>
        </w:trPr>
        <w:tc>
          <w:tcPr>
            <w:tcW w:w="3083" w:type="pct"/>
            <w:tcBorders>
              <w:top w:val="nil"/>
              <w:left w:val="single" w:sz="4" w:space="0" w:color="auto"/>
              <w:bottom w:val="nil"/>
              <w:right w:val="nil"/>
            </w:tcBorders>
            <w:noWrap/>
            <w:vAlign w:val="center"/>
          </w:tcPr>
          <w:p w:rsidR="00052359" w:rsidRPr="00B40DCE" w:rsidRDefault="00052359" w:rsidP="0036305E">
            <w:pPr>
              <w:rPr>
                <w:rFonts w:ascii="Arial" w:hAnsi="Arial" w:cs="Arial"/>
                <w:sz w:val="16"/>
                <w:szCs w:val="16"/>
              </w:rPr>
            </w:pPr>
            <w:r w:rsidRPr="00B40DCE">
              <w:rPr>
                <w:rFonts w:ascii="Arial" w:hAnsi="Arial" w:cs="Arial"/>
                <w:sz w:val="16"/>
                <w:szCs w:val="16"/>
              </w:rPr>
              <w:t>5. Otros pasivos financieros</w:t>
            </w:r>
          </w:p>
        </w:tc>
        <w:tc>
          <w:tcPr>
            <w:tcW w:w="467" w:type="pct"/>
            <w:tcBorders>
              <w:top w:val="nil"/>
              <w:left w:val="single" w:sz="4" w:space="0" w:color="auto"/>
              <w:bottom w:val="nil"/>
              <w:right w:val="single" w:sz="4" w:space="0" w:color="auto"/>
            </w:tcBorders>
            <w:noWrap/>
            <w:vAlign w:val="center"/>
          </w:tcPr>
          <w:p w:rsidR="00052359" w:rsidRPr="00B40DCE" w:rsidRDefault="00052359" w:rsidP="0036305E">
            <w:pPr>
              <w:jc w:val="center"/>
              <w:rPr>
                <w:rFonts w:ascii="Arial" w:hAnsi="Arial" w:cs="Arial"/>
                <w:sz w:val="16"/>
                <w:szCs w:val="16"/>
              </w:rPr>
            </w:pPr>
          </w:p>
        </w:tc>
        <w:tc>
          <w:tcPr>
            <w:tcW w:w="725"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sz w:val="16"/>
                <w:szCs w:val="16"/>
              </w:rPr>
            </w:pPr>
            <w:r w:rsidRPr="00B40DCE">
              <w:rPr>
                <w:rFonts w:ascii="Arial" w:hAnsi="Arial" w:cs="Arial"/>
                <w:sz w:val="16"/>
                <w:szCs w:val="16"/>
              </w:rPr>
              <w:t>26.511.663,02</w:t>
            </w:r>
          </w:p>
        </w:tc>
        <w:tc>
          <w:tcPr>
            <w:tcW w:w="725"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sz w:val="16"/>
                <w:szCs w:val="16"/>
              </w:rPr>
            </w:pPr>
            <w:r w:rsidRPr="00B40DCE">
              <w:rPr>
                <w:rFonts w:ascii="Arial" w:hAnsi="Arial" w:cs="Arial"/>
                <w:color w:val="000000"/>
                <w:sz w:val="16"/>
                <w:szCs w:val="16"/>
              </w:rPr>
              <w:t>3.390.562,53</w:t>
            </w:r>
          </w:p>
        </w:tc>
      </w:tr>
      <w:tr w:rsidR="00052359" w:rsidRPr="00B40DCE" w:rsidTr="0036305E">
        <w:trPr>
          <w:trHeight w:val="87"/>
        </w:trPr>
        <w:tc>
          <w:tcPr>
            <w:tcW w:w="3083" w:type="pct"/>
            <w:tcBorders>
              <w:top w:val="nil"/>
              <w:left w:val="single" w:sz="4" w:space="0" w:color="auto"/>
              <w:bottom w:val="nil"/>
              <w:right w:val="nil"/>
            </w:tcBorders>
            <w:noWrap/>
            <w:vAlign w:val="center"/>
          </w:tcPr>
          <w:p w:rsidR="00052359" w:rsidRPr="00B40DCE" w:rsidRDefault="00052359" w:rsidP="0036305E">
            <w:pPr>
              <w:rPr>
                <w:rFonts w:ascii="Arial" w:hAnsi="Arial" w:cs="Arial"/>
                <w:b/>
                <w:bCs/>
                <w:sz w:val="10"/>
                <w:szCs w:val="10"/>
              </w:rPr>
            </w:pPr>
            <w:r w:rsidRPr="00B40DCE">
              <w:rPr>
                <w:rFonts w:ascii="Arial" w:hAnsi="Arial" w:cs="Arial"/>
                <w:b/>
                <w:bCs/>
                <w:sz w:val="10"/>
                <w:szCs w:val="10"/>
              </w:rPr>
              <w:t> </w:t>
            </w:r>
          </w:p>
        </w:tc>
        <w:tc>
          <w:tcPr>
            <w:tcW w:w="467" w:type="pct"/>
            <w:tcBorders>
              <w:top w:val="nil"/>
              <w:left w:val="single" w:sz="4" w:space="0" w:color="auto"/>
              <w:bottom w:val="nil"/>
              <w:right w:val="single" w:sz="4" w:space="0" w:color="auto"/>
            </w:tcBorders>
            <w:noWrap/>
            <w:vAlign w:val="center"/>
          </w:tcPr>
          <w:p w:rsidR="00052359" w:rsidRPr="00B40DCE" w:rsidRDefault="00052359" w:rsidP="0036305E">
            <w:pPr>
              <w:jc w:val="center"/>
              <w:rPr>
                <w:rFonts w:ascii="Arial" w:hAnsi="Arial" w:cs="Arial"/>
                <w:b/>
                <w:bCs/>
                <w:sz w:val="10"/>
                <w:szCs w:val="10"/>
              </w:rPr>
            </w:pPr>
          </w:p>
        </w:tc>
        <w:tc>
          <w:tcPr>
            <w:tcW w:w="725"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b/>
                <w:bCs/>
                <w:sz w:val="10"/>
                <w:szCs w:val="10"/>
              </w:rPr>
            </w:pPr>
          </w:p>
        </w:tc>
        <w:tc>
          <w:tcPr>
            <w:tcW w:w="725"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b/>
                <w:bCs/>
                <w:sz w:val="10"/>
                <w:szCs w:val="10"/>
              </w:rPr>
            </w:pPr>
          </w:p>
        </w:tc>
      </w:tr>
      <w:tr w:rsidR="00052359" w:rsidRPr="00B40DCE" w:rsidTr="0036305E">
        <w:trPr>
          <w:trHeight w:val="217"/>
        </w:trPr>
        <w:tc>
          <w:tcPr>
            <w:tcW w:w="3083" w:type="pct"/>
            <w:tcBorders>
              <w:top w:val="nil"/>
              <w:left w:val="single" w:sz="4" w:space="0" w:color="auto"/>
              <w:bottom w:val="nil"/>
              <w:right w:val="nil"/>
            </w:tcBorders>
            <w:noWrap/>
            <w:vAlign w:val="center"/>
          </w:tcPr>
          <w:p w:rsidR="00052359" w:rsidRPr="00B40DCE" w:rsidRDefault="00052359" w:rsidP="0036305E">
            <w:pPr>
              <w:rPr>
                <w:rFonts w:ascii="Arial" w:hAnsi="Arial" w:cs="Arial"/>
                <w:b/>
                <w:bCs/>
                <w:sz w:val="16"/>
                <w:szCs w:val="16"/>
              </w:rPr>
            </w:pPr>
            <w:r w:rsidRPr="00B40DCE">
              <w:rPr>
                <w:rFonts w:ascii="Arial" w:hAnsi="Arial" w:cs="Arial"/>
                <w:b/>
                <w:bCs/>
                <w:sz w:val="16"/>
                <w:szCs w:val="16"/>
              </w:rPr>
              <w:t>IV. Deudas con empresas del grupo y asociadas a corto plazo</w:t>
            </w:r>
          </w:p>
        </w:tc>
        <w:tc>
          <w:tcPr>
            <w:tcW w:w="467" w:type="pct"/>
            <w:tcBorders>
              <w:top w:val="nil"/>
              <w:left w:val="single" w:sz="4" w:space="0" w:color="auto"/>
              <w:bottom w:val="nil"/>
              <w:right w:val="single" w:sz="4" w:space="0" w:color="auto"/>
            </w:tcBorders>
            <w:noWrap/>
            <w:vAlign w:val="center"/>
          </w:tcPr>
          <w:p w:rsidR="00052359" w:rsidRPr="00B40DCE" w:rsidRDefault="00052359" w:rsidP="0036305E">
            <w:pPr>
              <w:jc w:val="center"/>
              <w:rPr>
                <w:rFonts w:ascii="Arial" w:hAnsi="Arial" w:cs="Arial"/>
                <w:b/>
                <w:bCs/>
                <w:sz w:val="16"/>
                <w:szCs w:val="16"/>
              </w:rPr>
            </w:pPr>
          </w:p>
        </w:tc>
        <w:tc>
          <w:tcPr>
            <w:tcW w:w="725"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b/>
                <w:bCs/>
                <w:sz w:val="16"/>
                <w:szCs w:val="16"/>
              </w:rPr>
            </w:pPr>
            <w:r w:rsidRPr="00B40DCE">
              <w:rPr>
                <w:rFonts w:ascii="Arial" w:hAnsi="Arial" w:cs="Arial"/>
                <w:b/>
                <w:bCs/>
                <w:sz w:val="16"/>
                <w:szCs w:val="16"/>
              </w:rPr>
              <w:t>1.844.206,20</w:t>
            </w:r>
          </w:p>
        </w:tc>
        <w:tc>
          <w:tcPr>
            <w:tcW w:w="725"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b/>
                <w:bCs/>
                <w:sz w:val="16"/>
                <w:szCs w:val="16"/>
              </w:rPr>
            </w:pPr>
            <w:r w:rsidRPr="00B40DCE">
              <w:rPr>
                <w:rFonts w:ascii="Arial" w:hAnsi="Arial" w:cs="Arial"/>
                <w:b/>
                <w:bCs/>
                <w:color w:val="000000"/>
                <w:sz w:val="16"/>
                <w:szCs w:val="16"/>
              </w:rPr>
              <w:t>1.652.596,83</w:t>
            </w:r>
          </w:p>
        </w:tc>
      </w:tr>
      <w:tr w:rsidR="00052359" w:rsidRPr="00B40DCE" w:rsidTr="0036305E">
        <w:trPr>
          <w:trHeight w:val="87"/>
        </w:trPr>
        <w:tc>
          <w:tcPr>
            <w:tcW w:w="3083" w:type="pct"/>
            <w:tcBorders>
              <w:top w:val="nil"/>
              <w:left w:val="single" w:sz="4" w:space="0" w:color="auto"/>
              <w:bottom w:val="nil"/>
              <w:right w:val="nil"/>
            </w:tcBorders>
            <w:noWrap/>
            <w:vAlign w:val="center"/>
          </w:tcPr>
          <w:p w:rsidR="00052359" w:rsidRPr="00B40DCE" w:rsidRDefault="00052359" w:rsidP="0036305E">
            <w:pPr>
              <w:rPr>
                <w:rFonts w:ascii="Arial" w:hAnsi="Arial" w:cs="Arial"/>
                <w:b/>
                <w:bCs/>
                <w:sz w:val="10"/>
                <w:szCs w:val="10"/>
              </w:rPr>
            </w:pPr>
            <w:r w:rsidRPr="00B40DCE">
              <w:rPr>
                <w:rFonts w:ascii="Arial" w:hAnsi="Arial" w:cs="Arial"/>
                <w:b/>
                <w:bCs/>
                <w:sz w:val="10"/>
                <w:szCs w:val="10"/>
              </w:rPr>
              <w:t> </w:t>
            </w:r>
          </w:p>
        </w:tc>
        <w:tc>
          <w:tcPr>
            <w:tcW w:w="467" w:type="pct"/>
            <w:tcBorders>
              <w:top w:val="nil"/>
              <w:left w:val="single" w:sz="4" w:space="0" w:color="auto"/>
              <w:bottom w:val="nil"/>
              <w:right w:val="single" w:sz="4" w:space="0" w:color="auto"/>
            </w:tcBorders>
            <w:noWrap/>
            <w:vAlign w:val="center"/>
          </w:tcPr>
          <w:p w:rsidR="00052359" w:rsidRPr="00B40DCE" w:rsidRDefault="00052359" w:rsidP="0036305E">
            <w:pPr>
              <w:jc w:val="center"/>
              <w:rPr>
                <w:rFonts w:ascii="Arial" w:hAnsi="Arial" w:cs="Arial"/>
                <w:b/>
                <w:bCs/>
                <w:sz w:val="10"/>
                <w:szCs w:val="10"/>
              </w:rPr>
            </w:pPr>
          </w:p>
        </w:tc>
        <w:tc>
          <w:tcPr>
            <w:tcW w:w="725"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b/>
                <w:bCs/>
                <w:sz w:val="10"/>
                <w:szCs w:val="10"/>
              </w:rPr>
            </w:pPr>
          </w:p>
        </w:tc>
        <w:tc>
          <w:tcPr>
            <w:tcW w:w="725"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b/>
                <w:bCs/>
                <w:sz w:val="10"/>
                <w:szCs w:val="10"/>
              </w:rPr>
            </w:pPr>
          </w:p>
        </w:tc>
      </w:tr>
      <w:tr w:rsidR="00052359" w:rsidRPr="00B40DCE" w:rsidTr="0036305E">
        <w:trPr>
          <w:trHeight w:val="217"/>
        </w:trPr>
        <w:tc>
          <w:tcPr>
            <w:tcW w:w="3083" w:type="pct"/>
            <w:tcBorders>
              <w:top w:val="nil"/>
              <w:left w:val="single" w:sz="4" w:space="0" w:color="auto"/>
              <w:bottom w:val="nil"/>
              <w:right w:val="nil"/>
            </w:tcBorders>
            <w:noWrap/>
            <w:vAlign w:val="center"/>
          </w:tcPr>
          <w:p w:rsidR="00052359" w:rsidRPr="00B40DCE" w:rsidRDefault="00052359" w:rsidP="0036305E">
            <w:pPr>
              <w:rPr>
                <w:rFonts w:ascii="Arial" w:hAnsi="Arial" w:cs="Arial"/>
                <w:b/>
                <w:bCs/>
                <w:sz w:val="16"/>
                <w:szCs w:val="16"/>
              </w:rPr>
            </w:pPr>
            <w:r w:rsidRPr="00B40DCE">
              <w:rPr>
                <w:rFonts w:ascii="Arial" w:hAnsi="Arial" w:cs="Arial"/>
                <w:b/>
                <w:bCs/>
                <w:sz w:val="16"/>
                <w:szCs w:val="16"/>
              </w:rPr>
              <w:t>V. Acreedores comerciales y otras cuentas a pagar</w:t>
            </w:r>
          </w:p>
        </w:tc>
        <w:tc>
          <w:tcPr>
            <w:tcW w:w="467" w:type="pct"/>
            <w:tcBorders>
              <w:top w:val="nil"/>
              <w:left w:val="single" w:sz="4" w:space="0" w:color="auto"/>
              <w:bottom w:val="nil"/>
              <w:right w:val="single" w:sz="4" w:space="0" w:color="auto"/>
            </w:tcBorders>
            <w:noWrap/>
            <w:vAlign w:val="center"/>
          </w:tcPr>
          <w:p w:rsidR="00052359" w:rsidRPr="00B40DCE" w:rsidRDefault="00052359" w:rsidP="0036305E">
            <w:pPr>
              <w:jc w:val="center"/>
              <w:rPr>
                <w:rFonts w:ascii="Arial" w:hAnsi="Arial" w:cs="Arial"/>
                <w:b/>
                <w:bCs/>
                <w:sz w:val="16"/>
                <w:szCs w:val="16"/>
              </w:rPr>
            </w:pPr>
            <w:r w:rsidRPr="00B40DCE">
              <w:rPr>
                <w:rFonts w:ascii="Arial" w:hAnsi="Arial" w:cs="Arial"/>
                <w:b/>
                <w:bCs/>
                <w:sz w:val="16"/>
                <w:szCs w:val="16"/>
              </w:rPr>
              <w:t>9.B</w:t>
            </w:r>
          </w:p>
        </w:tc>
        <w:tc>
          <w:tcPr>
            <w:tcW w:w="725"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b/>
                <w:bCs/>
                <w:sz w:val="16"/>
                <w:szCs w:val="16"/>
              </w:rPr>
            </w:pPr>
            <w:r w:rsidRPr="00B40DCE">
              <w:rPr>
                <w:rFonts w:ascii="Arial" w:hAnsi="Arial" w:cs="Arial"/>
                <w:b/>
                <w:bCs/>
                <w:sz w:val="16"/>
                <w:szCs w:val="16"/>
              </w:rPr>
              <w:t>4.732.743,01</w:t>
            </w:r>
          </w:p>
        </w:tc>
        <w:tc>
          <w:tcPr>
            <w:tcW w:w="725"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b/>
                <w:bCs/>
                <w:sz w:val="16"/>
                <w:szCs w:val="16"/>
              </w:rPr>
            </w:pPr>
            <w:r w:rsidRPr="00B40DCE">
              <w:rPr>
                <w:rFonts w:ascii="Arial" w:hAnsi="Arial" w:cs="Arial"/>
                <w:b/>
                <w:bCs/>
                <w:color w:val="000000"/>
                <w:sz w:val="16"/>
                <w:szCs w:val="16"/>
              </w:rPr>
              <w:t>4.783.369,50</w:t>
            </w:r>
          </w:p>
        </w:tc>
      </w:tr>
      <w:tr w:rsidR="00052359" w:rsidRPr="00B40DCE" w:rsidTr="0036305E">
        <w:trPr>
          <w:trHeight w:val="217"/>
        </w:trPr>
        <w:tc>
          <w:tcPr>
            <w:tcW w:w="3083" w:type="pct"/>
            <w:tcBorders>
              <w:top w:val="nil"/>
              <w:left w:val="single" w:sz="4" w:space="0" w:color="auto"/>
              <w:bottom w:val="nil"/>
              <w:right w:val="nil"/>
            </w:tcBorders>
            <w:noWrap/>
            <w:vAlign w:val="center"/>
          </w:tcPr>
          <w:p w:rsidR="00052359" w:rsidRPr="00B40DCE" w:rsidRDefault="00052359" w:rsidP="0036305E">
            <w:pPr>
              <w:rPr>
                <w:rFonts w:ascii="Arial" w:hAnsi="Arial" w:cs="Arial"/>
                <w:sz w:val="16"/>
                <w:szCs w:val="16"/>
              </w:rPr>
            </w:pPr>
            <w:r w:rsidRPr="00B40DCE">
              <w:rPr>
                <w:rFonts w:ascii="Arial" w:hAnsi="Arial" w:cs="Arial"/>
                <w:sz w:val="16"/>
                <w:szCs w:val="16"/>
              </w:rPr>
              <w:t xml:space="preserve">1. Proveedores </w:t>
            </w:r>
          </w:p>
        </w:tc>
        <w:tc>
          <w:tcPr>
            <w:tcW w:w="467" w:type="pct"/>
            <w:tcBorders>
              <w:top w:val="nil"/>
              <w:left w:val="single" w:sz="4" w:space="0" w:color="auto"/>
              <w:bottom w:val="nil"/>
              <w:right w:val="single" w:sz="4" w:space="0" w:color="auto"/>
            </w:tcBorders>
            <w:noWrap/>
            <w:vAlign w:val="center"/>
          </w:tcPr>
          <w:p w:rsidR="00052359" w:rsidRPr="00B40DCE" w:rsidRDefault="00052359" w:rsidP="0036305E">
            <w:pPr>
              <w:jc w:val="center"/>
              <w:rPr>
                <w:rFonts w:ascii="Arial" w:hAnsi="Arial" w:cs="Arial"/>
                <w:sz w:val="16"/>
                <w:szCs w:val="16"/>
              </w:rPr>
            </w:pPr>
          </w:p>
        </w:tc>
        <w:tc>
          <w:tcPr>
            <w:tcW w:w="725"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sz w:val="16"/>
                <w:szCs w:val="16"/>
              </w:rPr>
            </w:pPr>
            <w:r w:rsidRPr="00B40DCE">
              <w:rPr>
                <w:rFonts w:ascii="Arial" w:hAnsi="Arial" w:cs="Arial"/>
                <w:sz w:val="16"/>
                <w:szCs w:val="16"/>
              </w:rPr>
              <w:t>-</w:t>
            </w:r>
          </w:p>
        </w:tc>
        <w:tc>
          <w:tcPr>
            <w:tcW w:w="725"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sz w:val="16"/>
                <w:szCs w:val="16"/>
              </w:rPr>
            </w:pPr>
            <w:r w:rsidRPr="00B40DCE">
              <w:rPr>
                <w:rFonts w:ascii="Arial" w:hAnsi="Arial" w:cs="Arial"/>
                <w:sz w:val="16"/>
                <w:szCs w:val="16"/>
              </w:rPr>
              <w:t>-</w:t>
            </w:r>
          </w:p>
        </w:tc>
      </w:tr>
      <w:tr w:rsidR="00052359" w:rsidRPr="00B40DCE" w:rsidTr="0036305E">
        <w:trPr>
          <w:trHeight w:val="217"/>
        </w:trPr>
        <w:tc>
          <w:tcPr>
            <w:tcW w:w="3083" w:type="pct"/>
            <w:tcBorders>
              <w:top w:val="nil"/>
              <w:left w:val="single" w:sz="4" w:space="0" w:color="auto"/>
              <w:bottom w:val="nil"/>
              <w:right w:val="nil"/>
            </w:tcBorders>
            <w:noWrap/>
            <w:vAlign w:val="center"/>
          </w:tcPr>
          <w:p w:rsidR="00052359" w:rsidRPr="00B40DCE" w:rsidRDefault="00052359" w:rsidP="0036305E">
            <w:pPr>
              <w:rPr>
                <w:rFonts w:ascii="Arial" w:hAnsi="Arial" w:cs="Arial"/>
                <w:sz w:val="16"/>
                <w:szCs w:val="16"/>
              </w:rPr>
            </w:pPr>
            <w:r w:rsidRPr="00B40DCE">
              <w:rPr>
                <w:rFonts w:ascii="Arial" w:hAnsi="Arial" w:cs="Arial"/>
                <w:sz w:val="16"/>
                <w:szCs w:val="16"/>
              </w:rPr>
              <w:t>2. Proveedores, empresas del grupo y asociadas</w:t>
            </w:r>
          </w:p>
        </w:tc>
        <w:tc>
          <w:tcPr>
            <w:tcW w:w="467" w:type="pct"/>
            <w:tcBorders>
              <w:top w:val="nil"/>
              <w:left w:val="single" w:sz="4" w:space="0" w:color="auto"/>
              <w:bottom w:val="nil"/>
              <w:right w:val="single" w:sz="4" w:space="0" w:color="auto"/>
            </w:tcBorders>
            <w:noWrap/>
            <w:vAlign w:val="center"/>
          </w:tcPr>
          <w:p w:rsidR="00052359" w:rsidRPr="00B40DCE" w:rsidRDefault="00052359" w:rsidP="0036305E">
            <w:pPr>
              <w:jc w:val="center"/>
              <w:rPr>
                <w:rFonts w:ascii="Arial" w:hAnsi="Arial" w:cs="Arial"/>
                <w:sz w:val="16"/>
                <w:szCs w:val="16"/>
              </w:rPr>
            </w:pPr>
          </w:p>
        </w:tc>
        <w:tc>
          <w:tcPr>
            <w:tcW w:w="725"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sz w:val="16"/>
                <w:szCs w:val="16"/>
              </w:rPr>
            </w:pPr>
            <w:r w:rsidRPr="00B40DCE">
              <w:rPr>
                <w:rFonts w:ascii="Arial" w:hAnsi="Arial" w:cs="Arial"/>
                <w:sz w:val="16"/>
                <w:szCs w:val="16"/>
              </w:rPr>
              <w:t>-</w:t>
            </w:r>
          </w:p>
        </w:tc>
        <w:tc>
          <w:tcPr>
            <w:tcW w:w="725"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sz w:val="16"/>
                <w:szCs w:val="16"/>
              </w:rPr>
            </w:pPr>
            <w:r w:rsidRPr="00B40DCE">
              <w:rPr>
                <w:rFonts w:ascii="Arial" w:hAnsi="Arial" w:cs="Arial"/>
                <w:sz w:val="16"/>
                <w:szCs w:val="16"/>
              </w:rPr>
              <w:t>-</w:t>
            </w:r>
          </w:p>
        </w:tc>
      </w:tr>
      <w:tr w:rsidR="00052359" w:rsidRPr="00B40DCE" w:rsidTr="0036305E">
        <w:trPr>
          <w:trHeight w:val="217"/>
        </w:trPr>
        <w:tc>
          <w:tcPr>
            <w:tcW w:w="3083" w:type="pct"/>
            <w:tcBorders>
              <w:top w:val="nil"/>
              <w:left w:val="single" w:sz="4" w:space="0" w:color="auto"/>
              <w:bottom w:val="nil"/>
              <w:right w:val="nil"/>
            </w:tcBorders>
            <w:noWrap/>
            <w:vAlign w:val="center"/>
          </w:tcPr>
          <w:p w:rsidR="00052359" w:rsidRPr="00B40DCE" w:rsidRDefault="00052359" w:rsidP="0036305E">
            <w:pPr>
              <w:rPr>
                <w:rFonts w:ascii="Arial" w:hAnsi="Arial" w:cs="Arial"/>
                <w:sz w:val="16"/>
                <w:szCs w:val="16"/>
              </w:rPr>
            </w:pPr>
            <w:r w:rsidRPr="00B40DCE">
              <w:rPr>
                <w:rFonts w:ascii="Arial" w:hAnsi="Arial" w:cs="Arial"/>
                <w:sz w:val="16"/>
                <w:szCs w:val="16"/>
              </w:rPr>
              <w:t>3. Acreedores varios.</w:t>
            </w:r>
          </w:p>
        </w:tc>
        <w:tc>
          <w:tcPr>
            <w:tcW w:w="467" w:type="pct"/>
            <w:tcBorders>
              <w:top w:val="nil"/>
              <w:left w:val="single" w:sz="4" w:space="0" w:color="auto"/>
              <w:bottom w:val="nil"/>
              <w:right w:val="single" w:sz="4" w:space="0" w:color="auto"/>
            </w:tcBorders>
            <w:noWrap/>
            <w:vAlign w:val="center"/>
          </w:tcPr>
          <w:p w:rsidR="00052359" w:rsidRPr="00B40DCE" w:rsidRDefault="00052359" w:rsidP="0036305E">
            <w:pPr>
              <w:jc w:val="center"/>
              <w:rPr>
                <w:rFonts w:ascii="Arial" w:hAnsi="Arial" w:cs="Arial"/>
                <w:sz w:val="16"/>
                <w:szCs w:val="16"/>
              </w:rPr>
            </w:pPr>
          </w:p>
        </w:tc>
        <w:tc>
          <w:tcPr>
            <w:tcW w:w="725"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sz w:val="16"/>
                <w:szCs w:val="16"/>
              </w:rPr>
            </w:pPr>
            <w:r w:rsidRPr="00B40DCE">
              <w:rPr>
                <w:rFonts w:ascii="Arial" w:hAnsi="Arial" w:cs="Arial"/>
                <w:sz w:val="16"/>
                <w:szCs w:val="16"/>
              </w:rPr>
              <w:t>4.098.810,53</w:t>
            </w:r>
          </w:p>
        </w:tc>
        <w:tc>
          <w:tcPr>
            <w:tcW w:w="725"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sz w:val="16"/>
                <w:szCs w:val="16"/>
              </w:rPr>
            </w:pPr>
            <w:r w:rsidRPr="00B40DCE">
              <w:rPr>
                <w:rFonts w:ascii="Arial" w:hAnsi="Arial" w:cs="Arial"/>
                <w:color w:val="000000"/>
                <w:sz w:val="16"/>
                <w:szCs w:val="16"/>
              </w:rPr>
              <w:t>4.343.984,29</w:t>
            </w:r>
          </w:p>
        </w:tc>
      </w:tr>
      <w:tr w:rsidR="00052359" w:rsidRPr="00B40DCE" w:rsidTr="0036305E">
        <w:trPr>
          <w:trHeight w:val="217"/>
        </w:trPr>
        <w:tc>
          <w:tcPr>
            <w:tcW w:w="3083" w:type="pct"/>
            <w:tcBorders>
              <w:top w:val="nil"/>
              <w:left w:val="single" w:sz="4" w:space="0" w:color="auto"/>
              <w:bottom w:val="nil"/>
              <w:right w:val="nil"/>
            </w:tcBorders>
            <w:noWrap/>
            <w:vAlign w:val="center"/>
          </w:tcPr>
          <w:p w:rsidR="00052359" w:rsidRPr="00B40DCE" w:rsidRDefault="00052359" w:rsidP="0036305E">
            <w:pPr>
              <w:rPr>
                <w:rFonts w:ascii="Arial" w:hAnsi="Arial" w:cs="Arial"/>
                <w:sz w:val="16"/>
                <w:szCs w:val="16"/>
              </w:rPr>
            </w:pPr>
            <w:r w:rsidRPr="00B40DCE">
              <w:rPr>
                <w:rFonts w:ascii="Arial" w:hAnsi="Arial" w:cs="Arial"/>
                <w:sz w:val="16"/>
                <w:szCs w:val="16"/>
              </w:rPr>
              <w:t>4. Personal (remuneraciones pendientes de pago)</w:t>
            </w:r>
          </w:p>
        </w:tc>
        <w:tc>
          <w:tcPr>
            <w:tcW w:w="467" w:type="pct"/>
            <w:tcBorders>
              <w:top w:val="nil"/>
              <w:left w:val="single" w:sz="4" w:space="0" w:color="auto"/>
              <w:bottom w:val="nil"/>
              <w:right w:val="single" w:sz="4" w:space="0" w:color="auto"/>
            </w:tcBorders>
            <w:noWrap/>
            <w:vAlign w:val="center"/>
          </w:tcPr>
          <w:p w:rsidR="00052359" w:rsidRPr="00B40DCE" w:rsidRDefault="00052359" w:rsidP="0036305E">
            <w:pPr>
              <w:jc w:val="center"/>
              <w:rPr>
                <w:rFonts w:ascii="Arial" w:hAnsi="Arial" w:cs="Arial"/>
                <w:sz w:val="16"/>
                <w:szCs w:val="16"/>
              </w:rPr>
            </w:pPr>
          </w:p>
        </w:tc>
        <w:tc>
          <w:tcPr>
            <w:tcW w:w="725"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sz w:val="16"/>
                <w:szCs w:val="16"/>
              </w:rPr>
            </w:pPr>
            <w:r w:rsidRPr="00B40DCE">
              <w:rPr>
                <w:rFonts w:ascii="Arial" w:hAnsi="Arial" w:cs="Arial"/>
                <w:sz w:val="16"/>
                <w:szCs w:val="16"/>
              </w:rPr>
              <w:t>12.368,16</w:t>
            </w:r>
          </w:p>
        </w:tc>
        <w:tc>
          <w:tcPr>
            <w:tcW w:w="725"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sz w:val="16"/>
                <w:szCs w:val="16"/>
              </w:rPr>
            </w:pPr>
            <w:r w:rsidRPr="00B40DCE">
              <w:rPr>
                <w:rFonts w:ascii="Arial" w:hAnsi="Arial" w:cs="Arial"/>
                <w:color w:val="000000"/>
                <w:sz w:val="16"/>
                <w:szCs w:val="16"/>
              </w:rPr>
              <w:t>8.223,74</w:t>
            </w:r>
          </w:p>
        </w:tc>
      </w:tr>
      <w:tr w:rsidR="00052359" w:rsidRPr="00B40DCE" w:rsidTr="0036305E">
        <w:trPr>
          <w:trHeight w:val="217"/>
        </w:trPr>
        <w:tc>
          <w:tcPr>
            <w:tcW w:w="3083" w:type="pct"/>
            <w:tcBorders>
              <w:top w:val="nil"/>
              <w:left w:val="single" w:sz="4" w:space="0" w:color="auto"/>
              <w:bottom w:val="nil"/>
              <w:right w:val="nil"/>
            </w:tcBorders>
            <w:noWrap/>
            <w:vAlign w:val="center"/>
          </w:tcPr>
          <w:p w:rsidR="00052359" w:rsidRPr="00B40DCE" w:rsidRDefault="00052359" w:rsidP="0036305E">
            <w:pPr>
              <w:rPr>
                <w:rFonts w:ascii="Arial" w:hAnsi="Arial" w:cs="Arial"/>
                <w:sz w:val="16"/>
                <w:szCs w:val="16"/>
              </w:rPr>
            </w:pPr>
            <w:r w:rsidRPr="00B40DCE">
              <w:rPr>
                <w:rFonts w:ascii="Arial" w:hAnsi="Arial" w:cs="Arial"/>
                <w:sz w:val="16"/>
                <w:szCs w:val="16"/>
              </w:rPr>
              <w:t>5. Pasivos por impuesto corriente</w:t>
            </w:r>
          </w:p>
        </w:tc>
        <w:tc>
          <w:tcPr>
            <w:tcW w:w="467" w:type="pct"/>
            <w:tcBorders>
              <w:top w:val="nil"/>
              <w:left w:val="single" w:sz="4" w:space="0" w:color="auto"/>
              <w:bottom w:val="nil"/>
              <w:right w:val="single" w:sz="4" w:space="0" w:color="auto"/>
            </w:tcBorders>
            <w:noWrap/>
            <w:vAlign w:val="center"/>
          </w:tcPr>
          <w:p w:rsidR="00052359" w:rsidRPr="00B40DCE" w:rsidRDefault="00052359" w:rsidP="0036305E">
            <w:pPr>
              <w:jc w:val="center"/>
              <w:rPr>
                <w:rFonts w:ascii="Arial" w:hAnsi="Arial" w:cs="Arial"/>
                <w:sz w:val="16"/>
                <w:szCs w:val="16"/>
              </w:rPr>
            </w:pPr>
          </w:p>
        </w:tc>
        <w:tc>
          <w:tcPr>
            <w:tcW w:w="725"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sz w:val="16"/>
                <w:szCs w:val="16"/>
              </w:rPr>
            </w:pPr>
            <w:r w:rsidRPr="00B40DCE">
              <w:rPr>
                <w:rFonts w:ascii="Arial" w:hAnsi="Arial" w:cs="Arial"/>
                <w:sz w:val="16"/>
                <w:szCs w:val="16"/>
              </w:rPr>
              <w:t>-</w:t>
            </w:r>
          </w:p>
        </w:tc>
        <w:tc>
          <w:tcPr>
            <w:tcW w:w="725"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sz w:val="16"/>
                <w:szCs w:val="16"/>
              </w:rPr>
            </w:pPr>
            <w:r w:rsidRPr="00B40DCE">
              <w:rPr>
                <w:rFonts w:ascii="Arial" w:hAnsi="Arial" w:cs="Arial"/>
                <w:sz w:val="16"/>
                <w:szCs w:val="16"/>
              </w:rPr>
              <w:t>-</w:t>
            </w:r>
          </w:p>
        </w:tc>
      </w:tr>
      <w:tr w:rsidR="00052359" w:rsidRPr="00B40DCE" w:rsidTr="0036305E">
        <w:trPr>
          <w:trHeight w:val="217"/>
        </w:trPr>
        <w:tc>
          <w:tcPr>
            <w:tcW w:w="3083" w:type="pct"/>
            <w:tcBorders>
              <w:top w:val="nil"/>
              <w:left w:val="single" w:sz="4" w:space="0" w:color="auto"/>
              <w:bottom w:val="nil"/>
              <w:right w:val="nil"/>
            </w:tcBorders>
            <w:noWrap/>
            <w:vAlign w:val="center"/>
          </w:tcPr>
          <w:p w:rsidR="00052359" w:rsidRPr="00B40DCE" w:rsidRDefault="00052359" w:rsidP="0036305E">
            <w:pPr>
              <w:rPr>
                <w:rFonts w:ascii="Arial" w:hAnsi="Arial" w:cs="Arial"/>
                <w:sz w:val="16"/>
                <w:szCs w:val="16"/>
              </w:rPr>
            </w:pPr>
            <w:r w:rsidRPr="00B40DCE">
              <w:rPr>
                <w:rFonts w:ascii="Arial" w:hAnsi="Arial" w:cs="Arial"/>
                <w:sz w:val="16"/>
                <w:szCs w:val="16"/>
              </w:rPr>
              <w:t>6. Otras deudas con las Administraciones Públicas</w:t>
            </w:r>
          </w:p>
        </w:tc>
        <w:tc>
          <w:tcPr>
            <w:tcW w:w="467" w:type="pct"/>
            <w:tcBorders>
              <w:top w:val="nil"/>
              <w:left w:val="single" w:sz="4" w:space="0" w:color="auto"/>
              <w:bottom w:val="nil"/>
              <w:right w:val="single" w:sz="4" w:space="0" w:color="auto"/>
            </w:tcBorders>
            <w:noWrap/>
            <w:vAlign w:val="center"/>
          </w:tcPr>
          <w:p w:rsidR="00052359" w:rsidRPr="00B40DCE" w:rsidRDefault="00052359" w:rsidP="0036305E">
            <w:pPr>
              <w:jc w:val="center"/>
              <w:rPr>
                <w:rFonts w:ascii="Arial" w:hAnsi="Arial" w:cs="Arial"/>
                <w:sz w:val="16"/>
                <w:szCs w:val="16"/>
              </w:rPr>
            </w:pPr>
          </w:p>
        </w:tc>
        <w:tc>
          <w:tcPr>
            <w:tcW w:w="725"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sz w:val="16"/>
                <w:szCs w:val="16"/>
              </w:rPr>
            </w:pPr>
            <w:r w:rsidRPr="00B40DCE">
              <w:rPr>
                <w:rFonts w:ascii="Arial" w:hAnsi="Arial" w:cs="Arial"/>
                <w:sz w:val="16"/>
                <w:szCs w:val="16"/>
              </w:rPr>
              <w:t>621.564,32</w:t>
            </w:r>
          </w:p>
        </w:tc>
        <w:tc>
          <w:tcPr>
            <w:tcW w:w="725"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sz w:val="16"/>
                <w:szCs w:val="16"/>
              </w:rPr>
            </w:pPr>
            <w:r w:rsidRPr="00B40DCE">
              <w:rPr>
                <w:rFonts w:ascii="Arial" w:hAnsi="Arial" w:cs="Arial"/>
                <w:color w:val="000000"/>
                <w:sz w:val="16"/>
                <w:szCs w:val="16"/>
              </w:rPr>
              <w:t>431.161,47</w:t>
            </w:r>
          </w:p>
        </w:tc>
      </w:tr>
      <w:tr w:rsidR="00052359" w:rsidRPr="00B40DCE" w:rsidTr="0036305E">
        <w:trPr>
          <w:trHeight w:val="87"/>
        </w:trPr>
        <w:tc>
          <w:tcPr>
            <w:tcW w:w="3083" w:type="pct"/>
            <w:tcBorders>
              <w:top w:val="nil"/>
              <w:left w:val="single" w:sz="4" w:space="0" w:color="auto"/>
              <w:bottom w:val="nil"/>
              <w:right w:val="nil"/>
            </w:tcBorders>
            <w:noWrap/>
            <w:vAlign w:val="center"/>
          </w:tcPr>
          <w:p w:rsidR="00052359" w:rsidRPr="00B40DCE" w:rsidRDefault="00052359" w:rsidP="0036305E">
            <w:pPr>
              <w:rPr>
                <w:rFonts w:ascii="Arial" w:hAnsi="Arial" w:cs="Arial"/>
                <w:b/>
                <w:bCs/>
                <w:sz w:val="10"/>
                <w:szCs w:val="10"/>
              </w:rPr>
            </w:pPr>
            <w:r w:rsidRPr="00B40DCE">
              <w:rPr>
                <w:rFonts w:ascii="Arial" w:hAnsi="Arial" w:cs="Arial"/>
                <w:b/>
                <w:bCs/>
                <w:sz w:val="10"/>
                <w:szCs w:val="10"/>
              </w:rPr>
              <w:t> </w:t>
            </w:r>
          </w:p>
        </w:tc>
        <w:tc>
          <w:tcPr>
            <w:tcW w:w="467" w:type="pct"/>
            <w:tcBorders>
              <w:top w:val="nil"/>
              <w:left w:val="single" w:sz="4" w:space="0" w:color="auto"/>
              <w:bottom w:val="nil"/>
              <w:right w:val="single" w:sz="4" w:space="0" w:color="auto"/>
            </w:tcBorders>
            <w:noWrap/>
            <w:vAlign w:val="center"/>
          </w:tcPr>
          <w:p w:rsidR="00052359" w:rsidRPr="00B40DCE" w:rsidRDefault="00052359" w:rsidP="0036305E">
            <w:pPr>
              <w:jc w:val="center"/>
              <w:rPr>
                <w:rFonts w:ascii="Arial" w:hAnsi="Arial" w:cs="Arial"/>
                <w:b/>
                <w:bCs/>
                <w:sz w:val="10"/>
                <w:szCs w:val="10"/>
              </w:rPr>
            </w:pPr>
          </w:p>
        </w:tc>
        <w:tc>
          <w:tcPr>
            <w:tcW w:w="725"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b/>
                <w:bCs/>
                <w:sz w:val="10"/>
                <w:szCs w:val="10"/>
              </w:rPr>
            </w:pPr>
          </w:p>
        </w:tc>
        <w:tc>
          <w:tcPr>
            <w:tcW w:w="725"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b/>
                <w:bCs/>
                <w:sz w:val="10"/>
                <w:szCs w:val="10"/>
              </w:rPr>
            </w:pPr>
          </w:p>
        </w:tc>
      </w:tr>
      <w:tr w:rsidR="00052359" w:rsidRPr="00B40DCE" w:rsidTr="0036305E">
        <w:trPr>
          <w:trHeight w:val="217"/>
        </w:trPr>
        <w:tc>
          <w:tcPr>
            <w:tcW w:w="3083" w:type="pct"/>
            <w:tcBorders>
              <w:top w:val="nil"/>
              <w:left w:val="single" w:sz="4" w:space="0" w:color="auto"/>
              <w:bottom w:val="nil"/>
              <w:right w:val="nil"/>
            </w:tcBorders>
            <w:noWrap/>
            <w:vAlign w:val="center"/>
          </w:tcPr>
          <w:p w:rsidR="00052359" w:rsidRPr="00B40DCE" w:rsidRDefault="00052359" w:rsidP="0036305E">
            <w:pPr>
              <w:rPr>
                <w:rFonts w:ascii="Arial" w:hAnsi="Arial" w:cs="Arial"/>
                <w:b/>
                <w:bCs/>
                <w:sz w:val="16"/>
                <w:szCs w:val="16"/>
              </w:rPr>
            </w:pPr>
            <w:r w:rsidRPr="00B40DCE">
              <w:rPr>
                <w:rFonts w:ascii="Arial" w:hAnsi="Arial" w:cs="Arial"/>
                <w:b/>
                <w:bCs/>
                <w:sz w:val="16"/>
                <w:szCs w:val="16"/>
              </w:rPr>
              <w:t>VI. Periodificaciones a corto plazo.</w:t>
            </w:r>
          </w:p>
        </w:tc>
        <w:tc>
          <w:tcPr>
            <w:tcW w:w="467" w:type="pct"/>
            <w:tcBorders>
              <w:top w:val="nil"/>
              <w:left w:val="single" w:sz="4" w:space="0" w:color="auto"/>
              <w:bottom w:val="nil"/>
              <w:right w:val="single" w:sz="4" w:space="0" w:color="auto"/>
            </w:tcBorders>
            <w:noWrap/>
            <w:vAlign w:val="center"/>
          </w:tcPr>
          <w:p w:rsidR="00052359" w:rsidRPr="00B40DCE" w:rsidRDefault="00052359" w:rsidP="0036305E">
            <w:pPr>
              <w:jc w:val="center"/>
              <w:rPr>
                <w:rFonts w:ascii="Arial" w:hAnsi="Arial" w:cs="Arial"/>
                <w:b/>
                <w:bCs/>
                <w:sz w:val="16"/>
                <w:szCs w:val="16"/>
              </w:rPr>
            </w:pPr>
          </w:p>
        </w:tc>
        <w:tc>
          <w:tcPr>
            <w:tcW w:w="725"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b/>
                <w:bCs/>
                <w:sz w:val="16"/>
                <w:szCs w:val="16"/>
              </w:rPr>
            </w:pPr>
            <w:r w:rsidRPr="00B40DCE">
              <w:rPr>
                <w:rFonts w:ascii="Arial" w:hAnsi="Arial" w:cs="Arial"/>
                <w:b/>
                <w:bCs/>
                <w:sz w:val="16"/>
                <w:szCs w:val="16"/>
              </w:rPr>
              <w:t>-</w:t>
            </w:r>
          </w:p>
        </w:tc>
        <w:tc>
          <w:tcPr>
            <w:tcW w:w="725"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b/>
                <w:bCs/>
                <w:sz w:val="16"/>
                <w:szCs w:val="16"/>
              </w:rPr>
            </w:pPr>
            <w:r w:rsidRPr="00B40DCE">
              <w:rPr>
                <w:rFonts w:ascii="Arial" w:hAnsi="Arial" w:cs="Arial"/>
                <w:b/>
                <w:bCs/>
                <w:sz w:val="16"/>
                <w:szCs w:val="16"/>
              </w:rPr>
              <w:t>-</w:t>
            </w:r>
          </w:p>
        </w:tc>
      </w:tr>
      <w:tr w:rsidR="00052359" w:rsidRPr="00B40DCE" w:rsidTr="0036305E">
        <w:trPr>
          <w:trHeight w:val="87"/>
        </w:trPr>
        <w:tc>
          <w:tcPr>
            <w:tcW w:w="3083" w:type="pct"/>
            <w:tcBorders>
              <w:top w:val="nil"/>
              <w:left w:val="single" w:sz="4" w:space="0" w:color="auto"/>
              <w:bottom w:val="single" w:sz="4" w:space="0" w:color="auto"/>
              <w:right w:val="nil"/>
            </w:tcBorders>
            <w:noWrap/>
            <w:vAlign w:val="center"/>
          </w:tcPr>
          <w:p w:rsidR="00052359" w:rsidRPr="00B40DCE" w:rsidRDefault="00052359" w:rsidP="0036305E">
            <w:pPr>
              <w:rPr>
                <w:rFonts w:ascii="Arial" w:hAnsi="Arial" w:cs="Arial"/>
                <w:b/>
                <w:bCs/>
                <w:sz w:val="10"/>
                <w:szCs w:val="10"/>
              </w:rPr>
            </w:pPr>
            <w:r w:rsidRPr="00B40DCE">
              <w:rPr>
                <w:rFonts w:ascii="Arial" w:hAnsi="Arial" w:cs="Arial"/>
                <w:b/>
                <w:bCs/>
                <w:sz w:val="10"/>
                <w:szCs w:val="10"/>
              </w:rPr>
              <w:t> </w:t>
            </w:r>
          </w:p>
        </w:tc>
        <w:tc>
          <w:tcPr>
            <w:tcW w:w="467" w:type="pct"/>
            <w:tcBorders>
              <w:top w:val="nil"/>
              <w:left w:val="single" w:sz="4" w:space="0" w:color="auto"/>
              <w:bottom w:val="single" w:sz="4" w:space="0" w:color="auto"/>
              <w:right w:val="single" w:sz="4" w:space="0" w:color="auto"/>
            </w:tcBorders>
            <w:noWrap/>
            <w:vAlign w:val="center"/>
          </w:tcPr>
          <w:p w:rsidR="00052359" w:rsidRPr="00B40DCE" w:rsidRDefault="00052359" w:rsidP="0036305E">
            <w:pPr>
              <w:jc w:val="center"/>
              <w:rPr>
                <w:rFonts w:ascii="Arial" w:hAnsi="Arial" w:cs="Arial"/>
                <w:b/>
                <w:bCs/>
                <w:sz w:val="10"/>
                <w:szCs w:val="10"/>
              </w:rPr>
            </w:pPr>
          </w:p>
        </w:tc>
        <w:tc>
          <w:tcPr>
            <w:tcW w:w="725"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b/>
                <w:bCs/>
                <w:sz w:val="10"/>
                <w:szCs w:val="10"/>
              </w:rPr>
            </w:pPr>
          </w:p>
        </w:tc>
        <w:tc>
          <w:tcPr>
            <w:tcW w:w="725" w:type="pct"/>
            <w:tcBorders>
              <w:top w:val="nil"/>
              <w:left w:val="single" w:sz="4" w:space="0" w:color="auto"/>
              <w:bottom w:val="single" w:sz="4" w:space="0" w:color="auto"/>
              <w:right w:val="single" w:sz="4" w:space="0" w:color="auto"/>
            </w:tcBorders>
            <w:noWrap/>
            <w:vAlign w:val="center"/>
          </w:tcPr>
          <w:p w:rsidR="00052359" w:rsidRPr="00B40DCE" w:rsidRDefault="00052359" w:rsidP="0036305E">
            <w:pPr>
              <w:jc w:val="right"/>
              <w:rPr>
                <w:rFonts w:ascii="Arial" w:hAnsi="Arial" w:cs="Arial"/>
                <w:b/>
                <w:bCs/>
                <w:sz w:val="10"/>
                <w:szCs w:val="10"/>
              </w:rPr>
            </w:pPr>
          </w:p>
        </w:tc>
      </w:tr>
      <w:tr w:rsidR="00052359" w:rsidRPr="00B40DCE" w:rsidTr="0036305E">
        <w:trPr>
          <w:trHeight w:val="231"/>
        </w:trPr>
        <w:tc>
          <w:tcPr>
            <w:tcW w:w="3083" w:type="pct"/>
            <w:tcBorders>
              <w:top w:val="single" w:sz="4" w:space="0" w:color="auto"/>
              <w:left w:val="single" w:sz="4" w:space="0" w:color="auto"/>
              <w:bottom w:val="single" w:sz="4" w:space="0" w:color="auto"/>
              <w:right w:val="nil"/>
            </w:tcBorders>
            <w:shd w:val="clear" w:color="auto" w:fill="F2F2F2"/>
            <w:noWrap/>
            <w:vAlign w:val="center"/>
          </w:tcPr>
          <w:p w:rsidR="00052359" w:rsidRPr="00B40DCE" w:rsidRDefault="00052359" w:rsidP="0036305E">
            <w:pPr>
              <w:rPr>
                <w:rFonts w:ascii="Arial" w:hAnsi="Arial" w:cs="Arial"/>
                <w:b/>
                <w:bCs/>
                <w:sz w:val="16"/>
                <w:szCs w:val="16"/>
              </w:rPr>
            </w:pPr>
            <w:r w:rsidRPr="00B40DCE">
              <w:rPr>
                <w:rFonts w:ascii="Arial" w:hAnsi="Arial" w:cs="Arial"/>
                <w:b/>
                <w:bCs/>
                <w:sz w:val="16"/>
                <w:szCs w:val="16"/>
              </w:rPr>
              <w:t>TOTAL PATRIMONIO NETO Y PASIVO</w:t>
            </w:r>
          </w:p>
        </w:tc>
        <w:tc>
          <w:tcPr>
            <w:tcW w:w="467" w:type="pct"/>
            <w:tcBorders>
              <w:top w:val="single" w:sz="4" w:space="0" w:color="auto"/>
              <w:left w:val="single" w:sz="4" w:space="0" w:color="auto"/>
              <w:bottom w:val="single" w:sz="4" w:space="0" w:color="auto"/>
              <w:right w:val="single" w:sz="4" w:space="0" w:color="auto"/>
            </w:tcBorders>
            <w:shd w:val="clear" w:color="auto" w:fill="F2F2F2"/>
            <w:noWrap/>
            <w:vAlign w:val="center"/>
          </w:tcPr>
          <w:p w:rsidR="00052359" w:rsidRPr="00B40DCE" w:rsidRDefault="00052359" w:rsidP="0036305E">
            <w:pPr>
              <w:jc w:val="center"/>
              <w:rPr>
                <w:rFonts w:ascii="Arial" w:hAnsi="Arial" w:cs="Arial"/>
                <w:b/>
                <w:bCs/>
                <w:sz w:val="16"/>
                <w:szCs w:val="16"/>
              </w:rPr>
            </w:pPr>
          </w:p>
        </w:tc>
        <w:tc>
          <w:tcPr>
            <w:tcW w:w="725" w:type="pct"/>
            <w:tcBorders>
              <w:top w:val="single" w:sz="4" w:space="0" w:color="auto"/>
              <w:left w:val="single" w:sz="4" w:space="0" w:color="auto"/>
              <w:bottom w:val="single" w:sz="4" w:space="0" w:color="auto"/>
              <w:right w:val="single" w:sz="4" w:space="0" w:color="auto"/>
            </w:tcBorders>
            <w:shd w:val="clear" w:color="000000" w:fill="F2F2F2"/>
            <w:noWrap/>
            <w:vAlign w:val="center"/>
          </w:tcPr>
          <w:p w:rsidR="00052359" w:rsidRPr="00B40DCE" w:rsidRDefault="00052359" w:rsidP="0036305E">
            <w:pPr>
              <w:jc w:val="right"/>
              <w:rPr>
                <w:rFonts w:ascii="Arial" w:hAnsi="Arial" w:cs="Arial"/>
                <w:b/>
                <w:bCs/>
                <w:sz w:val="16"/>
                <w:szCs w:val="16"/>
              </w:rPr>
            </w:pPr>
            <w:r w:rsidRPr="00B40DCE">
              <w:rPr>
                <w:rFonts w:ascii="Arial" w:hAnsi="Arial" w:cs="Arial"/>
                <w:b/>
                <w:bCs/>
                <w:sz w:val="16"/>
                <w:szCs w:val="16"/>
              </w:rPr>
              <w:t>224.771.155,32</w:t>
            </w:r>
          </w:p>
        </w:tc>
        <w:tc>
          <w:tcPr>
            <w:tcW w:w="725" w:type="pct"/>
            <w:tcBorders>
              <w:top w:val="single" w:sz="4" w:space="0" w:color="auto"/>
              <w:left w:val="single" w:sz="4" w:space="0" w:color="auto"/>
              <w:bottom w:val="single" w:sz="4" w:space="0" w:color="auto"/>
              <w:right w:val="single" w:sz="4" w:space="0" w:color="auto"/>
            </w:tcBorders>
            <w:shd w:val="clear" w:color="auto" w:fill="F2F2F2"/>
            <w:noWrap/>
            <w:vAlign w:val="center"/>
          </w:tcPr>
          <w:p w:rsidR="00052359" w:rsidRPr="00B40DCE" w:rsidRDefault="00052359" w:rsidP="0036305E">
            <w:pPr>
              <w:jc w:val="right"/>
              <w:rPr>
                <w:rFonts w:ascii="Arial" w:hAnsi="Arial" w:cs="Arial"/>
                <w:b/>
                <w:bCs/>
                <w:sz w:val="16"/>
                <w:szCs w:val="16"/>
              </w:rPr>
            </w:pPr>
            <w:r w:rsidRPr="00B40DCE">
              <w:rPr>
                <w:rFonts w:ascii="Arial" w:hAnsi="Arial" w:cs="Arial"/>
                <w:b/>
                <w:bCs/>
                <w:color w:val="000000"/>
                <w:sz w:val="16"/>
                <w:szCs w:val="16"/>
              </w:rPr>
              <w:t>205.527.511,20</w:t>
            </w:r>
          </w:p>
        </w:tc>
      </w:tr>
    </w:tbl>
    <w:p w:rsidR="00052359" w:rsidRDefault="00052359">
      <w:pPr>
        <w:rPr>
          <w:rFonts w:ascii="Arial" w:hAnsi="Arial" w:cs="Arial"/>
          <w:sz w:val="16"/>
          <w:szCs w:val="16"/>
        </w:rPr>
      </w:pPr>
    </w:p>
    <w:p w:rsidR="00052359" w:rsidRPr="00156B7C" w:rsidRDefault="00052359" w:rsidP="00A67AA0">
      <w:pPr>
        <w:jc w:val="center"/>
        <w:rPr>
          <w:rFonts w:ascii="Arial" w:hAnsi="Arial" w:cs="Arial"/>
          <w:b/>
          <w:bCs/>
          <w:sz w:val="20"/>
          <w:szCs w:val="20"/>
        </w:rPr>
      </w:pPr>
      <w:r>
        <w:rPr>
          <w:noProof/>
        </w:rPr>
        <w:br w:type="page"/>
      </w:r>
      <w:r w:rsidRPr="00156B7C">
        <w:rPr>
          <w:rFonts w:ascii="Arial" w:hAnsi="Arial" w:cs="Arial"/>
          <w:b/>
          <w:bCs/>
          <w:sz w:val="20"/>
          <w:szCs w:val="20"/>
        </w:rPr>
        <w:t>INSTITUTO TECNOLÓGICO Y DE ENERGÍAS RENOVABLES, S.A.</w:t>
      </w:r>
    </w:p>
    <w:p w:rsidR="00052359" w:rsidRDefault="00052359" w:rsidP="006E2457">
      <w:pPr>
        <w:jc w:val="center"/>
        <w:rPr>
          <w:rFonts w:ascii="Arial" w:hAnsi="Arial" w:cs="Arial"/>
          <w:b/>
          <w:bCs/>
          <w:sz w:val="20"/>
          <w:szCs w:val="20"/>
        </w:rPr>
      </w:pPr>
      <w:r w:rsidRPr="00156B7C">
        <w:rPr>
          <w:rFonts w:ascii="Arial" w:hAnsi="Arial" w:cs="Arial"/>
          <w:b/>
          <w:bCs/>
          <w:sz w:val="20"/>
          <w:szCs w:val="20"/>
        </w:rPr>
        <w:t>CUENTA DE PÉRDIDAS Y GANANCIAS CORRESPONDIENTES A</w:t>
      </w:r>
      <w:r>
        <w:rPr>
          <w:rFonts w:ascii="Arial" w:hAnsi="Arial" w:cs="Arial"/>
          <w:b/>
          <w:bCs/>
          <w:sz w:val="20"/>
          <w:szCs w:val="20"/>
        </w:rPr>
        <w:t>L</w:t>
      </w:r>
      <w:r w:rsidRPr="00156B7C">
        <w:rPr>
          <w:rFonts w:ascii="Arial" w:hAnsi="Arial" w:cs="Arial"/>
          <w:b/>
          <w:bCs/>
          <w:sz w:val="20"/>
          <w:szCs w:val="20"/>
        </w:rPr>
        <w:t xml:space="preserve"> </w:t>
      </w:r>
    </w:p>
    <w:p w:rsidR="00052359" w:rsidRPr="00156B7C" w:rsidRDefault="00052359" w:rsidP="006E2457">
      <w:pPr>
        <w:jc w:val="center"/>
        <w:rPr>
          <w:rFonts w:ascii="Arial" w:hAnsi="Arial" w:cs="Arial"/>
          <w:b/>
          <w:bCs/>
          <w:sz w:val="20"/>
          <w:szCs w:val="20"/>
        </w:rPr>
      </w:pPr>
      <w:r w:rsidRPr="00156B7C">
        <w:rPr>
          <w:rFonts w:ascii="Arial" w:hAnsi="Arial" w:cs="Arial"/>
          <w:b/>
          <w:bCs/>
          <w:sz w:val="20"/>
          <w:szCs w:val="20"/>
        </w:rPr>
        <w:t>EJERCICIO 202</w:t>
      </w:r>
      <w:r>
        <w:rPr>
          <w:rFonts w:ascii="Arial" w:hAnsi="Arial" w:cs="Arial"/>
          <w:b/>
          <w:bCs/>
          <w:sz w:val="20"/>
          <w:szCs w:val="20"/>
        </w:rPr>
        <w:t>4</w:t>
      </w:r>
      <w:r w:rsidRPr="00156B7C">
        <w:rPr>
          <w:rFonts w:ascii="Arial" w:hAnsi="Arial" w:cs="Arial"/>
          <w:b/>
          <w:bCs/>
          <w:sz w:val="20"/>
          <w:szCs w:val="20"/>
        </w:rPr>
        <w:t xml:space="preserve"> Y 202</w:t>
      </w:r>
      <w:r>
        <w:rPr>
          <w:rFonts w:ascii="Arial" w:hAnsi="Arial" w:cs="Arial"/>
          <w:b/>
          <w:bCs/>
          <w:sz w:val="20"/>
          <w:szCs w:val="20"/>
        </w:rPr>
        <w:t>3</w:t>
      </w:r>
    </w:p>
    <w:p w:rsidR="00052359" w:rsidRPr="00156B7C" w:rsidRDefault="00052359" w:rsidP="00A67AA0">
      <w:pPr>
        <w:spacing w:after="40"/>
        <w:jc w:val="center"/>
        <w:rPr>
          <w:rFonts w:ascii="Arial" w:hAnsi="Arial" w:cs="Arial"/>
          <w:sz w:val="20"/>
          <w:szCs w:val="20"/>
        </w:rPr>
      </w:pPr>
      <w:r w:rsidRPr="00156B7C">
        <w:rPr>
          <w:rFonts w:ascii="Arial" w:hAnsi="Arial" w:cs="Arial"/>
          <w:sz w:val="20"/>
          <w:szCs w:val="20"/>
        </w:rPr>
        <w:t>(Expresado en euros)</w:t>
      </w:r>
    </w:p>
    <w:tbl>
      <w:tblPr>
        <w:tblW w:w="5000" w:type="pct"/>
        <w:jc w:val="center"/>
        <w:tblCellMar>
          <w:left w:w="70" w:type="dxa"/>
          <w:right w:w="70" w:type="dxa"/>
        </w:tblCellMar>
        <w:tblLook w:val="00A0" w:firstRow="1" w:lastRow="0" w:firstColumn="1" w:lastColumn="0" w:noHBand="0" w:noVBand="0"/>
      </w:tblPr>
      <w:tblGrid>
        <w:gridCol w:w="5316"/>
        <w:gridCol w:w="1011"/>
        <w:gridCol w:w="1300"/>
        <w:gridCol w:w="1300"/>
      </w:tblGrid>
      <w:tr w:rsidR="00052359" w:rsidRPr="00B40DCE" w:rsidTr="0036305E">
        <w:trPr>
          <w:trHeight w:val="200"/>
          <w:jc w:val="center"/>
        </w:trPr>
        <w:tc>
          <w:tcPr>
            <w:tcW w:w="2977" w:type="pct"/>
            <w:vMerge w:val="restart"/>
            <w:tcBorders>
              <w:top w:val="single" w:sz="4" w:space="0" w:color="auto"/>
              <w:left w:val="single" w:sz="4" w:space="0" w:color="auto"/>
              <w:right w:val="nil"/>
            </w:tcBorders>
            <w:shd w:val="clear" w:color="auto" w:fill="D9D9D9"/>
            <w:noWrap/>
            <w:vAlign w:val="bottom"/>
          </w:tcPr>
          <w:p w:rsidR="00052359" w:rsidRPr="00B40DCE" w:rsidRDefault="00052359" w:rsidP="00E7184F">
            <w:pPr>
              <w:rPr>
                <w:rFonts w:ascii="Arial" w:hAnsi="Arial" w:cs="Arial"/>
                <w:sz w:val="16"/>
                <w:szCs w:val="16"/>
              </w:rPr>
            </w:pPr>
            <w:r w:rsidRPr="00B40DCE">
              <w:rPr>
                <w:rFonts w:ascii="Arial" w:hAnsi="Arial" w:cs="Arial"/>
                <w:b/>
                <w:bCs/>
                <w:sz w:val="16"/>
                <w:szCs w:val="16"/>
              </w:rPr>
              <w:t>Cuenta de Pérdidas y Ganancias</w:t>
            </w:r>
          </w:p>
        </w:tc>
        <w:tc>
          <w:tcPr>
            <w:tcW w:w="566" w:type="pct"/>
            <w:tcBorders>
              <w:top w:val="single" w:sz="4" w:space="0" w:color="auto"/>
              <w:left w:val="single" w:sz="4" w:space="0" w:color="auto"/>
              <w:bottom w:val="nil"/>
              <w:right w:val="single" w:sz="4" w:space="0" w:color="auto"/>
            </w:tcBorders>
            <w:shd w:val="clear" w:color="auto" w:fill="D9D9D9"/>
            <w:noWrap/>
            <w:vAlign w:val="bottom"/>
          </w:tcPr>
          <w:p w:rsidR="00052359" w:rsidRPr="00B40DCE" w:rsidRDefault="00052359" w:rsidP="00E7184F">
            <w:pPr>
              <w:jc w:val="center"/>
              <w:rPr>
                <w:rFonts w:ascii="Arial" w:hAnsi="Arial" w:cs="Arial"/>
                <w:b/>
                <w:bCs/>
                <w:sz w:val="16"/>
                <w:szCs w:val="16"/>
              </w:rPr>
            </w:pPr>
            <w:r w:rsidRPr="00B40DCE">
              <w:rPr>
                <w:rFonts w:ascii="Arial" w:hAnsi="Arial" w:cs="Arial"/>
                <w:b/>
                <w:bCs/>
                <w:sz w:val="16"/>
                <w:szCs w:val="16"/>
              </w:rPr>
              <w:t xml:space="preserve">Notas </w:t>
            </w:r>
          </w:p>
        </w:tc>
        <w:tc>
          <w:tcPr>
            <w:tcW w:w="728" w:type="pct"/>
            <w:vMerge w:val="restart"/>
            <w:tcBorders>
              <w:top w:val="single" w:sz="4" w:space="0" w:color="auto"/>
              <w:left w:val="single" w:sz="4" w:space="0" w:color="auto"/>
              <w:right w:val="single" w:sz="4" w:space="0" w:color="auto"/>
            </w:tcBorders>
            <w:shd w:val="clear" w:color="auto" w:fill="D9D9D9"/>
            <w:noWrap/>
            <w:vAlign w:val="bottom"/>
          </w:tcPr>
          <w:p w:rsidR="00052359" w:rsidRPr="00B40DCE" w:rsidRDefault="00052359" w:rsidP="00E7184F">
            <w:pPr>
              <w:jc w:val="center"/>
              <w:rPr>
                <w:rFonts w:ascii="Arial" w:hAnsi="Arial" w:cs="Arial"/>
                <w:b/>
                <w:bCs/>
                <w:sz w:val="16"/>
                <w:szCs w:val="16"/>
              </w:rPr>
            </w:pPr>
            <w:r w:rsidRPr="00B40DCE">
              <w:rPr>
                <w:rFonts w:ascii="Arial" w:hAnsi="Arial" w:cs="Arial"/>
                <w:b/>
                <w:bCs/>
                <w:sz w:val="16"/>
                <w:szCs w:val="16"/>
              </w:rPr>
              <w:t>2024</w:t>
            </w:r>
          </w:p>
        </w:tc>
        <w:tc>
          <w:tcPr>
            <w:tcW w:w="728" w:type="pct"/>
            <w:vMerge w:val="restart"/>
            <w:tcBorders>
              <w:top w:val="single" w:sz="4" w:space="0" w:color="auto"/>
              <w:left w:val="single" w:sz="4" w:space="0" w:color="auto"/>
              <w:right w:val="single" w:sz="4" w:space="0" w:color="auto"/>
            </w:tcBorders>
            <w:shd w:val="clear" w:color="auto" w:fill="D9D9D9"/>
            <w:noWrap/>
            <w:vAlign w:val="bottom"/>
          </w:tcPr>
          <w:p w:rsidR="00052359" w:rsidRPr="00B40DCE" w:rsidRDefault="00052359" w:rsidP="00E7184F">
            <w:pPr>
              <w:jc w:val="center"/>
              <w:rPr>
                <w:rFonts w:ascii="Arial" w:hAnsi="Arial" w:cs="Arial"/>
                <w:b/>
                <w:bCs/>
                <w:sz w:val="16"/>
                <w:szCs w:val="16"/>
              </w:rPr>
            </w:pPr>
            <w:r w:rsidRPr="00B40DCE">
              <w:rPr>
                <w:rFonts w:ascii="Arial" w:hAnsi="Arial" w:cs="Arial"/>
                <w:b/>
                <w:bCs/>
                <w:sz w:val="16"/>
                <w:szCs w:val="16"/>
              </w:rPr>
              <w:t>2023</w:t>
            </w:r>
          </w:p>
        </w:tc>
      </w:tr>
      <w:tr w:rsidR="00052359" w:rsidRPr="00B40DCE" w:rsidTr="0036305E">
        <w:trPr>
          <w:trHeight w:val="200"/>
          <w:jc w:val="center"/>
        </w:trPr>
        <w:tc>
          <w:tcPr>
            <w:tcW w:w="2977" w:type="pct"/>
            <w:vMerge/>
            <w:tcBorders>
              <w:left w:val="single" w:sz="4" w:space="0" w:color="auto"/>
              <w:bottom w:val="single" w:sz="4" w:space="0" w:color="auto"/>
              <w:right w:val="nil"/>
            </w:tcBorders>
            <w:shd w:val="clear" w:color="auto" w:fill="D9D9D9"/>
            <w:noWrap/>
            <w:vAlign w:val="bottom"/>
          </w:tcPr>
          <w:p w:rsidR="00052359" w:rsidRPr="00B40DCE" w:rsidRDefault="00052359" w:rsidP="00E7184F">
            <w:pPr>
              <w:rPr>
                <w:rFonts w:ascii="Arial" w:hAnsi="Arial" w:cs="Arial"/>
                <w:b/>
                <w:bCs/>
                <w:sz w:val="16"/>
                <w:szCs w:val="16"/>
              </w:rPr>
            </w:pPr>
          </w:p>
        </w:tc>
        <w:tc>
          <w:tcPr>
            <w:tcW w:w="566" w:type="pct"/>
            <w:tcBorders>
              <w:top w:val="nil"/>
              <w:left w:val="single" w:sz="4" w:space="0" w:color="auto"/>
              <w:bottom w:val="single" w:sz="4" w:space="0" w:color="auto"/>
              <w:right w:val="single" w:sz="4" w:space="0" w:color="auto"/>
            </w:tcBorders>
            <w:shd w:val="clear" w:color="auto" w:fill="D9D9D9"/>
            <w:noWrap/>
            <w:vAlign w:val="bottom"/>
          </w:tcPr>
          <w:p w:rsidR="00052359" w:rsidRPr="00B40DCE" w:rsidRDefault="00052359" w:rsidP="00E7184F">
            <w:pPr>
              <w:jc w:val="center"/>
              <w:rPr>
                <w:rFonts w:ascii="Arial" w:hAnsi="Arial" w:cs="Arial"/>
                <w:b/>
                <w:bCs/>
                <w:sz w:val="16"/>
                <w:szCs w:val="16"/>
              </w:rPr>
            </w:pPr>
            <w:r w:rsidRPr="00B40DCE">
              <w:rPr>
                <w:rFonts w:ascii="Arial" w:hAnsi="Arial" w:cs="Arial"/>
                <w:b/>
                <w:bCs/>
                <w:sz w:val="16"/>
                <w:szCs w:val="16"/>
              </w:rPr>
              <w:t>Memoria</w:t>
            </w:r>
          </w:p>
        </w:tc>
        <w:tc>
          <w:tcPr>
            <w:tcW w:w="728" w:type="pct"/>
            <w:vMerge/>
            <w:tcBorders>
              <w:left w:val="single" w:sz="4" w:space="0" w:color="auto"/>
              <w:bottom w:val="single" w:sz="4" w:space="0" w:color="auto"/>
              <w:right w:val="single" w:sz="4" w:space="0" w:color="auto"/>
            </w:tcBorders>
            <w:shd w:val="clear" w:color="auto" w:fill="D9D9D9"/>
            <w:noWrap/>
            <w:vAlign w:val="bottom"/>
          </w:tcPr>
          <w:p w:rsidR="00052359" w:rsidRPr="00B40DCE" w:rsidRDefault="00052359" w:rsidP="00E7184F">
            <w:pPr>
              <w:jc w:val="center"/>
              <w:rPr>
                <w:rFonts w:ascii="Arial" w:hAnsi="Arial" w:cs="Arial"/>
                <w:b/>
                <w:bCs/>
                <w:sz w:val="16"/>
                <w:szCs w:val="16"/>
              </w:rPr>
            </w:pPr>
          </w:p>
        </w:tc>
        <w:tc>
          <w:tcPr>
            <w:tcW w:w="728" w:type="pct"/>
            <w:vMerge/>
            <w:tcBorders>
              <w:left w:val="single" w:sz="4" w:space="0" w:color="auto"/>
              <w:bottom w:val="single" w:sz="4" w:space="0" w:color="auto"/>
              <w:right w:val="single" w:sz="4" w:space="0" w:color="auto"/>
            </w:tcBorders>
            <w:shd w:val="clear" w:color="auto" w:fill="D9D9D9"/>
            <w:noWrap/>
            <w:vAlign w:val="bottom"/>
          </w:tcPr>
          <w:p w:rsidR="00052359" w:rsidRPr="00B40DCE" w:rsidRDefault="00052359" w:rsidP="00E7184F">
            <w:pPr>
              <w:jc w:val="center"/>
              <w:rPr>
                <w:rFonts w:ascii="Arial" w:hAnsi="Arial" w:cs="Arial"/>
                <w:b/>
                <w:bCs/>
                <w:sz w:val="16"/>
                <w:szCs w:val="16"/>
              </w:rPr>
            </w:pPr>
          </w:p>
        </w:tc>
      </w:tr>
      <w:tr w:rsidR="00052359" w:rsidRPr="00B40DCE" w:rsidTr="0036305E">
        <w:trPr>
          <w:trHeight w:val="227"/>
          <w:jc w:val="center"/>
        </w:trPr>
        <w:tc>
          <w:tcPr>
            <w:tcW w:w="2977" w:type="pct"/>
            <w:tcBorders>
              <w:top w:val="nil"/>
              <w:left w:val="single" w:sz="4" w:space="0" w:color="auto"/>
              <w:bottom w:val="nil"/>
              <w:right w:val="nil"/>
            </w:tcBorders>
            <w:shd w:val="clear" w:color="auto" w:fill="F2F2F2"/>
            <w:noWrap/>
            <w:vAlign w:val="center"/>
          </w:tcPr>
          <w:p w:rsidR="00052359" w:rsidRPr="00B40DCE" w:rsidRDefault="00052359" w:rsidP="00E7184F">
            <w:pPr>
              <w:rPr>
                <w:rFonts w:ascii="Arial" w:hAnsi="Arial" w:cs="Arial"/>
                <w:b/>
                <w:bCs/>
                <w:sz w:val="16"/>
                <w:szCs w:val="16"/>
                <w:u w:val="single"/>
              </w:rPr>
            </w:pPr>
            <w:r w:rsidRPr="00B40DCE">
              <w:rPr>
                <w:rFonts w:ascii="Arial" w:hAnsi="Arial" w:cs="Arial"/>
                <w:b/>
                <w:bCs/>
                <w:sz w:val="16"/>
                <w:szCs w:val="16"/>
                <w:u w:val="single"/>
              </w:rPr>
              <w:t>A) OPERACIONES CONTINUADAS</w:t>
            </w:r>
          </w:p>
        </w:tc>
        <w:tc>
          <w:tcPr>
            <w:tcW w:w="566" w:type="pct"/>
            <w:tcBorders>
              <w:top w:val="nil"/>
              <w:left w:val="single" w:sz="4" w:space="0" w:color="auto"/>
              <w:bottom w:val="nil"/>
              <w:right w:val="single" w:sz="4" w:space="0" w:color="auto"/>
            </w:tcBorders>
            <w:shd w:val="clear" w:color="auto" w:fill="F2F2F2"/>
            <w:noWrap/>
            <w:vAlign w:val="center"/>
          </w:tcPr>
          <w:p w:rsidR="00052359" w:rsidRPr="00B40DCE" w:rsidRDefault="00052359" w:rsidP="00E7184F">
            <w:pPr>
              <w:jc w:val="center"/>
              <w:rPr>
                <w:rFonts w:ascii="Arial" w:hAnsi="Arial" w:cs="Arial"/>
                <w:b/>
                <w:bCs/>
                <w:sz w:val="16"/>
                <w:szCs w:val="16"/>
                <w:u w:val="single"/>
              </w:rPr>
            </w:pPr>
          </w:p>
        </w:tc>
        <w:tc>
          <w:tcPr>
            <w:tcW w:w="728" w:type="pct"/>
            <w:tcBorders>
              <w:top w:val="nil"/>
              <w:left w:val="single" w:sz="4" w:space="0" w:color="auto"/>
              <w:bottom w:val="nil"/>
              <w:right w:val="single" w:sz="4" w:space="0" w:color="auto"/>
            </w:tcBorders>
            <w:shd w:val="clear" w:color="auto" w:fill="F2F2F2"/>
            <w:noWrap/>
            <w:vAlign w:val="center"/>
          </w:tcPr>
          <w:p w:rsidR="00052359" w:rsidRPr="00B40DCE" w:rsidRDefault="00052359" w:rsidP="00E7184F">
            <w:pPr>
              <w:jc w:val="right"/>
              <w:rPr>
                <w:rFonts w:ascii="Arial" w:hAnsi="Arial" w:cs="Arial"/>
                <w:sz w:val="16"/>
                <w:szCs w:val="16"/>
              </w:rPr>
            </w:pPr>
            <w:r w:rsidRPr="00B40DCE">
              <w:rPr>
                <w:rFonts w:ascii="Arial" w:hAnsi="Arial" w:cs="Arial"/>
                <w:sz w:val="16"/>
                <w:szCs w:val="16"/>
              </w:rPr>
              <w:t> </w:t>
            </w:r>
          </w:p>
        </w:tc>
        <w:tc>
          <w:tcPr>
            <w:tcW w:w="728" w:type="pct"/>
            <w:tcBorders>
              <w:top w:val="single" w:sz="4" w:space="0" w:color="auto"/>
              <w:left w:val="single" w:sz="4" w:space="0" w:color="auto"/>
              <w:bottom w:val="nil"/>
              <w:right w:val="single" w:sz="4" w:space="0" w:color="auto"/>
            </w:tcBorders>
            <w:shd w:val="clear" w:color="auto" w:fill="F2F2F2"/>
            <w:noWrap/>
            <w:vAlign w:val="center"/>
          </w:tcPr>
          <w:p w:rsidR="00052359" w:rsidRPr="00B40DCE" w:rsidRDefault="00052359" w:rsidP="00E7184F">
            <w:pPr>
              <w:jc w:val="right"/>
              <w:rPr>
                <w:rFonts w:ascii="Arial" w:hAnsi="Arial" w:cs="Arial"/>
                <w:sz w:val="16"/>
                <w:szCs w:val="16"/>
              </w:rPr>
            </w:pPr>
            <w:r w:rsidRPr="00B40DCE">
              <w:rPr>
                <w:rFonts w:ascii="Arial" w:hAnsi="Arial" w:cs="Arial"/>
                <w:sz w:val="16"/>
                <w:szCs w:val="16"/>
              </w:rPr>
              <w:t> </w:t>
            </w:r>
          </w:p>
        </w:tc>
      </w:tr>
      <w:tr w:rsidR="00052359" w:rsidRPr="00B40DCE" w:rsidTr="0036305E">
        <w:trPr>
          <w:trHeight w:val="200"/>
          <w:jc w:val="center"/>
        </w:trPr>
        <w:tc>
          <w:tcPr>
            <w:tcW w:w="2977" w:type="pct"/>
            <w:tcBorders>
              <w:top w:val="nil"/>
              <w:left w:val="single" w:sz="4" w:space="0" w:color="auto"/>
              <w:bottom w:val="nil"/>
              <w:right w:val="nil"/>
            </w:tcBorders>
            <w:noWrap/>
            <w:vAlign w:val="center"/>
          </w:tcPr>
          <w:p w:rsidR="00052359" w:rsidRPr="00B40DCE" w:rsidRDefault="00052359" w:rsidP="0036305E">
            <w:pPr>
              <w:rPr>
                <w:rFonts w:ascii="Arial" w:hAnsi="Arial" w:cs="Arial"/>
                <w:b/>
                <w:bCs/>
                <w:sz w:val="16"/>
                <w:szCs w:val="16"/>
              </w:rPr>
            </w:pPr>
            <w:r w:rsidRPr="00B40DCE">
              <w:rPr>
                <w:rFonts w:ascii="Arial" w:hAnsi="Arial" w:cs="Arial"/>
                <w:b/>
                <w:bCs/>
                <w:sz w:val="16"/>
                <w:szCs w:val="16"/>
              </w:rPr>
              <w:t xml:space="preserve">1. Importe neto de la cifra de negocios </w:t>
            </w:r>
          </w:p>
        </w:tc>
        <w:tc>
          <w:tcPr>
            <w:tcW w:w="566" w:type="pct"/>
            <w:tcBorders>
              <w:top w:val="nil"/>
              <w:left w:val="single" w:sz="4" w:space="0" w:color="auto"/>
              <w:bottom w:val="nil"/>
              <w:right w:val="single" w:sz="4" w:space="0" w:color="auto"/>
            </w:tcBorders>
            <w:noWrap/>
            <w:vAlign w:val="center"/>
          </w:tcPr>
          <w:p w:rsidR="00052359" w:rsidRPr="00B40DCE" w:rsidRDefault="00052359" w:rsidP="0036305E">
            <w:pPr>
              <w:jc w:val="center"/>
              <w:rPr>
                <w:rFonts w:ascii="Arial" w:hAnsi="Arial" w:cs="Arial"/>
                <w:b/>
                <w:bCs/>
                <w:sz w:val="16"/>
                <w:szCs w:val="16"/>
              </w:rPr>
            </w:pPr>
            <w:r w:rsidRPr="00B40DCE">
              <w:rPr>
                <w:rFonts w:ascii="Arial" w:hAnsi="Arial" w:cs="Arial"/>
                <w:b/>
                <w:bCs/>
                <w:sz w:val="16"/>
                <w:szCs w:val="16"/>
              </w:rPr>
              <w:t>14</w:t>
            </w:r>
          </w:p>
        </w:tc>
        <w:tc>
          <w:tcPr>
            <w:tcW w:w="728"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b/>
                <w:bCs/>
                <w:sz w:val="16"/>
                <w:szCs w:val="16"/>
              </w:rPr>
            </w:pPr>
            <w:r w:rsidRPr="00B40DCE">
              <w:rPr>
                <w:rFonts w:ascii="Arial" w:hAnsi="Arial" w:cs="Arial"/>
                <w:b/>
                <w:bCs/>
                <w:sz w:val="16"/>
                <w:szCs w:val="16"/>
              </w:rPr>
              <w:t>12.860.412,81</w:t>
            </w:r>
          </w:p>
        </w:tc>
        <w:tc>
          <w:tcPr>
            <w:tcW w:w="728"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b/>
                <w:bCs/>
                <w:sz w:val="16"/>
                <w:szCs w:val="16"/>
              </w:rPr>
            </w:pPr>
            <w:r w:rsidRPr="00B40DCE">
              <w:rPr>
                <w:rFonts w:ascii="Arial" w:hAnsi="Arial" w:cs="Arial"/>
                <w:b/>
                <w:bCs/>
                <w:color w:val="000000"/>
                <w:sz w:val="16"/>
                <w:szCs w:val="16"/>
              </w:rPr>
              <w:t>14.534.316,92</w:t>
            </w:r>
          </w:p>
        </w:tc>
      </w:tr>
      <w:tr w:rsidR="00052359" w:rsidRPr="00B40DCE" w:rsidTr="0036305E">
        <w:trPr>
          <w:trHeight w:val="200"/>
          <w:jc w:val="center"/>
        </w:trPr>
        <w:tc>
          <w:tcPr>
            <w:tcW w:w="2977" w:type="pct"/>
            <w:tcBorders>
              <w:top w:val="nil"/>
              <w:left w:val="single" w:sz="4" w:space="0" w:color="auto"/>
              <w:bottom w:val="nil"/>
              <w:right w:val="nil"/>
            </w:tcBorders>
            <w:noWrap/>
            <w:vAlign w:val="center"/>
          </w:tcPr>
          <w:p w:rsidR="00052359" w:rsidRPr="00B40DCE" w:rsidRDefault="00052359" w:rsidP="0036305E">
            <w:pPr>
              <w:rPr>
                <w:rFonts w:ascii="Arial" w:hAnsi="Arial" w:cs="Arial"/>
                <w:sz w:val="16"/>
                <w:szCs w:val="16"/>
              </w:rPr>
            </w:pPr>
            <w:r w:rsidRPr="00B40DCE">
              <w:rPr>
                <w:rFonts w:ascii="Arial" w:hAnsi="Arial" w:cs="Arial"/>
                <w:sz w:val="16"/>
                <w:szCs w:val="16"/>
              </w:rPr>
              <w:t xml:space="preserve"> a) Ventas Iter energía </w:t>
            </w:r>
          </w:p>
        </w:tc>
        <w:tc>
          <w:tcPr>
            <w:tcW w:w="566" w:type="pct"/>
            <w:tcBorders>
              <w:top w:val="nil"/>
              <w:left w:val="single" w:sz="4" w:space="0" w:color="auto"/>
              <w:bottom w:val="nil"/>
              <w:right w:val="single" w:sz="4" w:space="0" w:color="auto"/>
            </w:tcBorders>
            <w:noWrap/>
            <w:vAlign w:val="center"/>
          </w:tcPr>
          <w:p w:rsidR="00052359" w:rsidRPr="00B40DCE" w:rsidRDefault="00052359" w:rsidP="0036305E">
            <w:pPr>
              <w:jc w:val="center"/>
              <w:rPr>
                <w:rFonts w:ascii="Arial" w:hAnsi="Arial" w:cs="Arial"/>
                <w:sz w:val="16"/>
                <w:szCs w:val="16"/>
              </w:rPr>
            </w:pPr>
          </w:p>
        </w:tc>
        <w:tc>
          <w:tcPr>
            <w:tcW w:w="728"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sz w:val="16"/>
                <w:szCs w:val="16"/>
              </w:rPr>
            </w:pPr>
            <w:r w:rsidRPr="00B40DCE">
              <w:rPr>
                <w:rFonts w:ascii="Arial" w:hAnsi="Arial" w:cs="Arial"/>
                <w:sz w:val="16"/>
                <w:szCs w:val="16"/>
              </w:rPr>
              <w:t>6.733.815,27</w:t>
            </w:r>
          </w:p>
        </w:tc>
        <w:tc>
          <w:tcPr>
            <w:tcW w:w="728"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sz w:val="16"/>
                <w:szCs w:val="16"/>
              </w:rPr>
            </w:pPr>
            <w:r w:rsidRPr="00B40DCE">
              <w:rPr>
                <w:rFonts w:ascii="Arial" w:hAnsi="Arial" w:cs="Arial"/>
                <w:color w:val="000000"/>
                <w:sz w:val="16"/>
                <w:szCs w:val="16"/>
              </w:rPr>
              <w:t>8.021.007,82</w:t>
            </w:r>
          </w:p>
        </w:tc>
      </w:tr>
      <w:tr w:rsidR="00052359" w:rsidRPr="00B40DCE" w:rsidTr="0036305E">
        <w:trPr>
          <w:trHeight w:val="200"/>
          <w:jc w:val="center"/>
        </w:trPr>
        <w:tc>
          <w:tcPr>
            <w:tcW w:w="2977" w:type="pct"/>
            <w:tcBorders>
              <w:top w:val="nil"/>
              <w:left w:val="single" w:sz="4" w:space="0" w:color="auto"/>
              <w:bottom w:val="nil"/>
              <w:right w:val="nil"/>
            </w:tcBorders>
            <w:noWrap/>
            <w:vAlign w:val="center"/>
          </w:tcPr>
          <w:p w:rsidR="00052359" w:rsidRPr="00B40DCE" w:rsidRDefault="00052359" w:rsidP="0036305E">
            <w:pPr>
              <w:rPr>
                <w:rFonts w:ascii="Arial" w:hAnsi="Arial" w:cs="Arial"/>
                <w:sz w:val="16"/>
                <w:szCs w:val="16"/>
              </w:rPr>
            </w:pPr>
            <w:r w:rsidRPr="00B40DCE">
              <w:rPr>
                <w:rFonts w:ascii="Arial" w:hAnsi="Arial" w:cs="Arial"/>
                <w:sz w:val="16"/>
                <w:szCs w:val="16"/>
              </w:rPr>
              <w:t xml:space="preserve"> b) Prestación de servicios</w:t>
            </w:r>
            <w:r w:rsidRPr="00B40DCE">
              <w:rPr>
                <w:rFonts w:ascii="Arial" w:hAnsi="Arial" w:cs="Arial"/>
                <w:color w:val="0070C0"/>
                <w:sz w:val="16"/>
                <w:szCs w:val="16"/>
              </w:rPr>
              <w:t xml:space="preserve"> </w:t>
            </w:r>
          </w:p>
        </w:tc>
        <w:tc>
          <w:tcPr>
            <w:tcW w:w="566" w:type="pct"/>
            <w:tcBorders>
              <w:top w:val="nil"/>
              <w:left w:val="single" w:sz="4" w:space="0" w:color="auto"/>
              <w:bottom w:val="nil"/>
              <w:right w:val="single" w:sz="4" w:space="0" w:color="auto"/>
            </w:tcBorders>
            <w:noWrap/>
            <w:vAlign w:val="center"/>
          </w:tcPr>
          <w:p w:rsidR="00052359" w:rsidRPr="00B40DCE" w:rsidRDefault="00052359" w:rsidP="0036305E">
            <w:pPr>
              <w:jc w:val="center"/>
              <w:rPr>
                <w:rFonts w:ascii="Arial" w:hAnsi="Arial" w:cs="Arial"/>
                <w:sz w:val="16"/>
                <w:szCs w:val="16"/>
              </w:rPr>
            </w:pPr>
          </w:p>
        </w:tc>
        <w:tc>
          <w:tcPr>
            <w:tcW w:w="728"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sz w:val="16"/>
                <w:szCs w:val="16"/>
              </w:rPr>
            </w:pPr>
            <w:r w:rsidRPr="00B40DCE">
              <w:rPr>
                <w:rFonts w:ascii="Arial" w:hAnsi="Arial" w:cs="Arial"/>
                <w:sz w:val="16"/>
                <w:szCs w:val="16"/>
              </w:rPr>
              <w:t>6.126.597,54</w:t>
            </w:r>
          </w:p>
        </w:tc>
        <w:tc>
          <w:tcPr>
            <w:tcW w:w="728"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sz w:val="16"/>
                <w:szCs w:val="16"/>
              </w:rPr>
            </w:pPr>
            <w:r w:rsidRPr="00B40DCE">
              <w:rPr>
                <w:rFonts w:ascii="Arial" w:hAnsi="Arial" w:cs="Arial"/>
                <w:color w:val="000000"/>
                <w:sz w:val="16"/>
                <w:szCs w:val="16"/>
              </w:rPr>
              <w:t>6.513.309,10</w:t>
            </w:r>
          </w:p>
        </w:tc>
      </w:tr>
      <w:tr w:rsidR="00052359" w:rsidRPr="00B40DCE" w:rsidTr="0036305E">
        <w:trPr>
          <w:trHeight w:val="70"/>
          <w:jc w:val="center"/>
        </w:trPr>
        <w:tc>
          <w:tcPr>
            <w:tcW w:w="2977" w:type="pct"/>
            <w:tcBorders>
              <w:top w:val="nil"/>
              <w:left w:val="single" w:sz="4" w:space="0" w:color="auto"/>
              <w:bottom w:val="nil"/>
              <w:right w:val="nil"/>
            </w:tcBorders>
            <w:noWrap/>
            <w:vAlign w:val="center"/>
          </w:tcPr>
          <w:p w:rsidR="00052359" w:rsidRPr="00B40DCE" w:rsidRDefault="00052359" w:rsidP="0036305E">
            <w:pPr>
              <w:rPr>
                <w:rFonts w:ascii="Arial" w:hAnsi="Arial" w:cs="Arial"/>
                <w:sz w:val="10"/>
                <w:szCs w:val="10"/>
              </w:rPr>
            </w:pPr>
            <w:r w:rsidRPr="00B40DCE">
              <w:rPr>
                <w:rFonts w:ascii="Arial" w:hAnsi="Arial" w:cs="Arial"/>
                <w:sz w:val="10"/>
                <w:szCs w:val="10"/>
              </w:rPr>
              <w:t> </w:t>
            </w:r>
          </w:p>
        </w:tc>
        <w:tc>
          <w:tcPr>
            <w:tcW w:w="566" w:type="pct"/>
            <w:tcBorders>
              <w:top w:val="nil"/>
              <w:left w:val="single" w:sz="4" w:space="0" w:color="auto"/>
              <w:bottom w:val="nil"/>
              <w:right w:val="single" w:sz="4" w:space="0" w:color="auto"/>
            </w:tcBorders>
            <w:noWrap/>
            <w:vAlign w:val="center"/>
          </w:tcPr>
          <w:p w:rsidR="00052359" w:rsidRPr="00B40DCE" w:rsidRDefault="00052359" w:rsidP="0036305E">
            <w:pPr>
              <w:jc w:val="center"/>
              <w:rPr>
                <w:rFonts w:ascii="Arial" w:hAnsi="Arial" w:cs="Arial"/>
                <w:sz w:val="10"/>
                <w:szCs w:val="10"/>
              </w:rPr>
            </w:pPr>
          </w:p>
        </w:tc>
        <w:tc>
          <w:tcPr>
            <w:tcW w:w="728"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sz w:val="10"/>
                <w:szCs w:val="10"/>
              </w:rPr>
            </w:pPr>
          </w:p>
        </w:tc>
        <w:tc>
          <w:tcPr>
            <w:tcW w:w="728"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sz w:val="10"/>
                <w:szCs w:val="10"/>
              </w:rPr>
            </w:pPr>
          </w:p>
        </w:tc>
      </w:tr>
      <w:tr w:rsidR="00052359" w:rsidRPr="00B40DCE" w:rsidTr="0036305E">
        <w:trPr>
          <w:trHeight w:val="200"/>
          <w:jc w:val="center"/>
        </w:trPr>
        <w:tc>
          <w:tcPr>
            <w:tcW w:w="2977" w:type="pct"/>
            <w:tcBorders>
              <w:top w:val="nil"/>
              <w:left w:val="single" w:sz="4" w:space="0" w:color="auto"/>
              <w:bottom w:val="nil"/>
              <w:right w:val="nil"/>
            </w:tcBorders>
            <w:noWrap/>
            <w:vAlign w:val="center"/>
          </w:tcPr>
          <w:p w:rsidR="00052359" w:rsidRPr="00B40DCE" w:rsidRDefault="00052359" w:rsidP="0036305E">
            <w:pPr>
              <w:rPr>
                <w:rFonts w:ascii="Arial" w:hAnsi="Arial" w:cs="Arial"/>
                <w:b/>
                <w:bCs/>
                <w:sz w:val="16"/>
                <w:szCs w:val="16"/>
              </w:rPr>
            </w:pPr>
            <w:r w:rsidRPr="00B40DCE">
              <w:rPr>
                <w:rFonts w:ascii="Arial" w:hAnsi="Arial" w:cs="Arial"/>
                <w:b/>
                <w:bCs/>
                <w:sz w:val="16"/>
                <w:szCs w:val="16"/>
              </w:rPr>
              <w:t>2. Var. de existencias de productos terminados y en curso</w:t>
            </w:r>
          </w:p>
        </w:tc>
        <w:tc>
          <w:tcPr>
            <w:tcW w:w="566" w:type="pct"/>
            <w:tcBorders>
              <w:top w:val="nil"/>
              <w:left w:val="single" w:sz="4" w:space="0" w:color="auto"/>
              <w:bottom w:val="nil"/>
              <w:right w:val="single" w:sz="4" w:space="0" w:color="auto"/>
            </w:tcBorders>
            <w:noWrap/>
            <w:vAlign w:val="center"/>
          </w:tcPr>
          <w:p w:rsidR="00052359" w:rsidRPr="00B40DCE" w:rsidRDefault="00052359" w:rsidP="0036305E">
            <w:pPr>
              <w:jc w:val="center"/>
              <w:rPr>
                <w:rFonts w:ascii="Arial" w:hAnsi="Arial" w:cs="Arial"/>
                <w:b/>
                <w:bCs/>
                <w:sz w:val="16"/>
                <w:szCs w:val="16"/>
              </w:rPr>
            </w:pPr>
          </w:p>
        </w:tc>
        <w:tc>
          <w:tcPr>
            <w:tcW w:w="728"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b/>
                <w:bCs/>
                <w:sz w:val="16"/>
                <w:szCs w:val="16"/>
              </w:rPr>
            </w:pPr>
            <w:r w:rsidRPr="00B40DCE">
              <w:rPr>
                <w:rFonts w:ascii="Arial" w:hAnsi="Arial" w:cs="Arial"/>
                <w:b/>
                <w:bCs/>
                <w:sz w:val="16"/>
                <w:szCs w:val="16"/>
              </w:rPr>
              <w:t>-81.270,00</w:t>
            </w:r>
          </w:p>
        </w:tc>
        <w:tc>
          <w:tcPr>
            <w:tcW w:w="728"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b/>
                <w:bCs/>
                <w:sz w:val="16"/>
                <w:szCs w:val="16"/>
              </w:rPr>
            </w:pPr>
            <w:r w:rsidRPr="00B40DCE">
              <w:rPr>
                <w:rFonts w:ascii="Arial" w:hAnsi="Arial" w:cs="Arial"/>
                <w:b/>
                <w:bCs/>
                <w:sz w:val="16"/>
                <w:szCs w:val="16"/>
              </w:rPr>
              <w:t>-</w:t>
            </w:r>
          </w:p>
        </w:tc>
      </w:tr>
      <w:tr w:rsidR="00052359" w:rsidRPr="00B40DCE" w:rsidTr="0036305E">
        <w:trPr>
          <w:trHeight w:val="70"/>
          <w:jc w:val="center"/>
        </w:trPr>
        <w:tc>
          <w:tcPr>
            <w:tcW w:w="2977" w:type="pct"/>
            <w:tcBorders>
              <w:top w:val="nil"/>
              <w:left w:val="single" w:sz="4" w:space="0" w:color="auto"/>
              <w:bottom w:val="nil"/>
              <w:right w:val="nil"/>
            </w:tcBorders>
            <w:noWrap/>
            <w:vAlign w:val="center"/>
          </w:tcPr>
          <w:p w:rsidR="00052359" w:rsidRPr="00B40DCE" w:rsidRDefault="00052359" w:rsidP="0036305E">
            <w:pPr>
              <w:rPr>
                <w:rFonts w:ascii="Arial" w:hAnsi="Arial" w:cs="Arial"/>
                <w:sz w:val="10"/>
                <w:szCs w:val="10"/>
              </w:rPr>
            </w:pPr>
            <w:r w:rsidRPr="00B40DCE">
              <w:rPr>
                <w:rFonts w:ascii="Arial" w:hAnsi="Arial" w:cs="Arial"/>
                <w:sz w:val="10"/>
                <w:szCs w:val="10"/>
              </w:rPr>
              <w:t> </w:t>
            </w:r>
          </w:p>
        </w:tc>
        <w:tc>
          <w:tcPr>
            <w:tcW w:w="566" w:type="pct"/>
            <w:tcBorders>
              <w:top w:val="nil"/>
              <w:left w:val="single" w:sz="4" w:space="0" w:color="auto"/>
              <w:bottom w:val="nil"/>
              <w:right w:val="single" w:sz="4" w:space="0" w:color="auto"/>
            </w:tcBorders>
            <w:noWrap/>
            <w:vAlign w:val="center"/>
          </w:tcPr>
          <w:p w:rsidR="00052359" w:rsidRPr="00B40DCE" w:rsidRDefault="00052359" w:rsidP="0036305E">
            <w:pPr>
              <w:jc w:val="center"/>
              <w:rPr>
                <w:rFonts w:ascii="Arial" w:hAnsi="Arial" w:cs="Arial"/>
                <w:sz w:val="10"/>
                <w:szCs w:val="10"/>
              </w:rPr>
            </w:pPr>
          </w:p>
        </w:tc>
        <w:tc>
          <w:tcPr>
            <w:tcW w:w="728"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sz w:val="10"/>
                <w:szCs w:val="10"/>
              </w:rPr>
            </w:pPr>
          </w:p>
        </w:tc>
        <w:tc>
          <w:tcPr>
            <w:tcW w:w="728"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sz w:val="10"/>
                <w:szCs w:val="10"/>
              </w:rPr>
            </w:pPr>
          </w:p>
        </w:tc>
      </w:tr>
      <w:tr w:rsidR="00052359" w:rsidRPr="00B40DCE" w:rsidTr="0036305E">
        <w:trPr>
          <w:trHeight w:val="200"/>
          <w:jc w:val="center"/>
        </w:trPr>
        <w:tc>
          <w:tcPr>
            <w:tcW w:w="2977" w:type="pct"/>
            <w:tcBorders>
              <w:top w:val="nil"/>
              <w:left w:val="single" w:sz="4" w:space="0" w:color="auto"/>
              <w:bottom w:val="nil"/>
              <w:right w:val="nil"/>
            </w:tcBorders>
            <w:noWrap/>
            <w:vAlign w:val="center"/>
          </w:tcPr>
          <w:p w:rsidR="00052359" w:rsidRPr="00B40DCE" w:rsidRDefault="00052359" w:rsidP="0036305E">
            <w:pPr>
              <w:rPr>
                <w:rFonts w:ascii="Arial" w:hAnsi="Arial" w:cs="Arial"/>
                <w:b/>
                <w:bCs/>
                <w:sz w:val="16"/>
                <w:szCs w:val="16"/>
              </w:rPr>
            </w:pPr>
            <w:r w:rsidRPr="00B40DCE">
              <w:rPr>
                <w:rFonts w:ascii="Arial" w:hAnsi="Arial" w:cs="Arial"/>
                <w:b/>
                <w:bCs/>
                <w:sz w:val="16"/>
                <w:szCs w:val="16"/>
              </w:rPr>
              <w:t>3. Trabajos realizados por la empresa para su activo</w:t>
            </w:r>
          </w:p>
        </w:tc>
        <w:tc>
          <w:tcPr>
            <w:tcW w:w="566" w:type="pct"/>
            <w:tcBorders>
              <w:top w:val="nil"/>
              <w:left w:val="single" w:sz="4" w:space="0" w:color="auto"/>
              <w:bottom w:val="nil"/>
              <w:right w:val="single" w:sz="4" w:space="0" w:color="auto"/>
            </w:tcBorders>
            <w:noWrap/>
            <w:vAlign w:val="center"/>
          </w:tcPr>
          <w:p w:rsidR="00052359" w:rsidRPr="00B40DCE" w:rsidRDefault="00052359" w:rsidP="0036305E">
            <w:pPr>
              <w:jc w:val="center"/>
              <w:rPr>
                <w:rFonts w:ascii="Arial" w:hAnsi="Arial" w:cs="Arial"/>
                <w:b/>
                <w:bCs/>
                <w:sz w:val="16"/>
                <w:szCs w:val="16"/>
              </w:rPr>
            </w:pPr>
            <w:r w:rsidRPr="00B40DCE">
              <w:rPr>
                <w:rFonts w:ascii="Arial" w:hAnsi="Arial" w:cs="Arial"/>
                <w:b/>
                <w:bCs/>
                <w:sz w:val="16"/>
                <w:szCs w:val="16"/>
              </w:rPr>
              <w:t>14</w:t>
            </w:r>
          </w:p>
        </w:tc>
        <w:tc>
          <w:tcPr>
            <w:tcW w:w="728"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b/>
                <w:bCs/>
                <w:sz w:val="16"/>
                <w:szCs w:val="16"/>
              </w:rPr>
            </w:pPr>
            <w:r w:rsidRPr="00B40DCE">
              <w:rPr>
                <w:rFonts w:ascii="Arial" w:hAnsi="Arial" w:cs="Arial"/>
                <w:b/>
                <w:bCs/>
                <w:sz w:val="16"/>
                <w:szCs w:val="16"/>
              </w:rPr>
              <w:t>412.374,95</w:t>
            </w:r>
          </w:p>
        </w:tc>
        <w:tc>
          <w:tcPr>
            <w:tcW w:w="728"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b/>
                <w:bCs/>
                <w:sz w:val="16"/>
                <w:szCs w:val="16"/>
              </w:rPr>
            </w:pPr>
            <w:r w:rsidRPr="00B40DCE">
              <w:rPr>
                <w:rFonts w:ascii="Arial" w:hAnsi="Arial" w:cs="Arial"/>
                <w:b/>
                <w:bCs/>
                <w:color w:val="000000"/>
                <w:sz w:val="16"/>
                <w:szCs w:val="16"/>
              </w:rPr>
              <w:t>241.430,03</w:t>
            </w:r>
          </w:p>
        </w:tc>
      </w:tr>
      <w:tr w:rsidR="00052359" w:rsidRPr="00B40DCE" w:rsidTr="0036305E">
        <w:trPr>
          <w:trHeight w:val="70"/>
          <w:jc w:val="center"/>
        </w:trPr>
        <w:tc>
          <w:tcPr>
            <w:tcW w:w="2977" w:type="pct"/>
            <w:tcBorders>
              <w:top w:val="nil"/>
              <w:left w:val="single" w:sz="4" w:space="0" w:color="auto"/>
              <w:bottom w:val="nil"/>
              <w:right w:val="nil"/>
            </w:tcBorders>
            <w:noWrap/>
            <w:vAlign w:val="center"/>
          </w:tcPr>
          <w:p w:rsidR="00052359" w:rsidRPr="00B40DCE" w:rsidRDefault="00052359" w:rsidP="0036305E">
            <w:pPr>
              <w:rPr>
                <w:rFonts w:ascii="Arial" w:hAnsi="Arial" w:cs="Arial"/>
                <w:sz w:val="10"/>
                <w:szCs w:val="10"/>
              </w:rPr>
            </w:pPr>
            <w:r w:rsidRPr="00B40DCE">
              <w:rPr>
                <w:rFonts w:ascii="Arial" w:hAnsi="Arial" w:cs="Arial"/>
                <w:sz w:val="10"/>
                <w:szCs w:val="10"/>
              </w:rPr>
              <w:t> </w:t>
            </w:r>
          </w:p>
        </w:tc>
        <w:tc>
          <w:tcPr>
            <w:tcW w:w="566" w:type="pct"/>
            <w:tcBorders>
              <w:top w:val="nil"/>
              <w:left w:val="single" w:sz="4" w:space="0" w:color="auto"/>
              <w:bottom w:val="nil"/>
              <w:right w:val="single" w:sz="4" w:space="0" w:color="auto"/>
            </w:tcBorders>
            <w:noWrap/>
            <w:vAlign w:val="center"/>
          </w:tcPr>
          <w:p w:rsidR="00052359" w:rsidRPr="00B40DCE" w:rsidRDefault="00052359" w:rsidP="0036305E">
            <w:pPr>
              <w:jc w:val="center"/>
              <w:rPr>
                <w:rFonts w:ascii="Arial" w:hAnsi="Arial" w:cs="Arial"/>
                <w:sz w:val="10"/>
                <w:szCs w:val="10"/>
              </w:rPr>
            </w:pPr>
          </w:p>
        </w:tc>
        <w:tc>
          <w:tcPr>
            <w:tcW w:w="728"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sz w:val="10"/>
                <w:szCs w:val="10"/>
              </w:rPr>
            </w:pPr>
          </w:p>
        </w:tc>
        <w:tc>
          <w:tcPr>
            <w:tcW w:w="728"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sz w:val="10"/>
                <w:szCs w:val="10"/>
              </w:rPr>
            </w:pPr>
          </w:p>
        </w:tc>
      </w:tr>
      <w:tr w:rsidR="00052359" w:rsidRPr="00B40DCE" w:rsidTr="0036305E">
        <w:trPr>
          <w:trHeight w:val="200"/>
          <w:jc w:val="center"/>
        </w:trPr>
        <w:tc>
          <w:tcPr>
            <w:tcW w:w="2977" w:type="pct"/>
            <w:tcBorders>
              <w:top w:val="nil"/>
              <w:left w:val="single" w:sz="4" w:space="0" w:color="auto"/>
              <w:bottom w:val="nil"/>
              <w:right w:val="nil"/>
            </w:tcBorders>
            <w:noWrap/>
            <w:vAlign w:val="center"/>
          </w:tcPr>
          <w:p w:rsidR="00052359" w:rsidRPr="00B40DCE" w:rsidRDefault="00052359" w:rsidP="0036305E">
            <w:pPr>
              <w:rPr>
                <w:rFonts w:ascii="Arial" w:hAnsi="Arial" w:cs="Arial"/>
                <w:b/>
                <w:bCs/>
                <w:sz w:val="16"/>
                <w:szCs w:val="16"/>
              </w:rPr>
            </w:pPr>
            <w:r w:rsidRPr="00B40DCE">
              <w:rPr>
                <w:rFonts w:ascii="Arial" w:hAnsi="Arial" w:cs="Arial"/>
                <w:b/>
                <w:bCs/>
                <w:sz w:val="16"/>
                <w:szCs w:val="16"/>
              </w:rPr>
              <w:t>4. Aprovisionamientos</w:t>
            </w:r>
          </w:p>
        </w:tc>
        <w:tc>
          <w:tcPr>
            <w:tcW w:w="566" w:type="pct"/>
            <w:tcBorders>
              <w:top w:val="nil"/>
              <w:left w:val="single" w:sz="4" w:space="0" w:color="auto"/>
              <w:bottom w:val="nil"/>
              <w:right w:val="single" w:sz="4" w:space="0" w:color="auto"/>
            </w:tcBorders>
            <w:noWrap/>
            <w:vAlign w:val="center"/>
          </w:tcPr>
          <w:p w:rsidR="00052359" w:rsidRPr="00B40DCE" w:rsidRDefault="00052359" w:rsidP="0036305E">
            <w:pPr>
              <w:jc w:val="center"/>
              <w:rPr>
                <w:rFonts w:ascii="Arial" w:hAnsi="Arial" w:cs="Arial"/>
                <w:b/>
                <w:bCs/>
                <w:sz w:val="16"/>
                <w:szCs w:val="16"/>
              </w:rPr>
            </w:pPr>
            <w:r w:rsidRPr="00B40DCE">
              <w:rPr>
                <w:rFonts w:ascii="Arial" w:hAnsi="Arial" w:cs="Arial"/>
                <w:b/>
                <w:bCs/>
                <w:sz w:val="16"/>
                <w:szCs w:val="16"/>
              </w:rPr>
              <w:t>14</w:t>
            </w:r>
          </w:p>
        </w:tc>
        <w:tc>
          <w:tcPr>
            <w:tcW w:w="728"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b/>
                <w:bCs/>
                <w:sz w:val="16"/>
                <w:szCs w:val="16"/>
              </w:rPr>
            </w:pPr>
            <w:r w:rsidRPr="00B40DCE">
              <w:rPr>
                <w:rFonts w:ascii="Arial" w:hAnsi="Arial" w:cs="Arial"/>
                <w:b/>
                <w:bCs/>
                <w:sz w:val="16"/>
                <w:szCs w:val="16"/>
              </w:rPr>
              <w:t>-20.861,06</w:t>
            </w:r>
          </w:p>
        </w:tc>
        <w:tc>
          <w:tcPr>
            <w:tcW w:w="728"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b/>
                <w:bCs/>
                <w:sz w:val="16"/>
                <w:szCs w:val="16"/>
              </w:rPr>
            </w:pPr>
            <w:r w:rsidRPr="00B40DCE">
              <w:rPr>
                <w:rFonts w:ascii="Arial" w:hAnsi="Arial" w:cs="Arial"/>
                <w:b/>
                <w:bCs/>
                <w:sz w:val="16"/>
                <w:szCs w:val="16"/>
              </w:rPr>
              <w:t>-</w:t>
            </w:r>
          </w:p>
        </w:tc>
      </w:tr>
      <w:tr w:rsidR="00052359" w:rsidRPr="00B40DCE" w:rsidTr="0036305E">
        <w:trPr>
          <w:trHeight w:val="200"/>
          <w:jc w:val="center"/>
        </w:trPr>
        <w:tc>
          <w:tcPr>
            <w:tcW w:w="2977" w:type="pct"/>
            <w:tcBorders>
              <w:top w:val="nil"/>
              <w:left w:val="single" w:sz="4" w:space="0" w:color="auto"/>
              <w:bottom w:val="nil"/>
              <w:right w:val="nil"/>
            </w:tcBorders>
            <w:noWrap/>
            <w:vAlign w:val="center"/>
          </w:tcPr>
          <w:p w:rsidR="00052359" w:rsidRPr="00B40DCE" w:rsidRDefault="00052359" w:rsidP="0036305E">
            <w:pPr>
              <w:rPr>
                <w:rFonts w:ascii="Arial" w:hAnsi="Arial" w:cs="Arial"/>
                <w:sz w:val="16"/>
                <w:szCs w:val="16"/>
              </w:rPr>
            </w:pPr>
            <w:r w:rsidRPr="00B40DCE">
              <w:rPr>
                <w:rFonts w:ascii="Arial" w:hAnsi="Arial" w:cs="Arial"/>
                <w:sz w:val="16"/>
                <w:szCs w:val="16"/>
              </w:rPr>
              <w:t xml:space="preserve">b) Consumo de materias primas y otras materias consumibles </w:t>
            </w:r>
          </w:p>
        </w:tc>
        <w:tc>
          <w:tcPr>
            <w:tcW w:w="566" w:type="pct"/>
            <w:tcBorders>
              <w:top w:val="nil"/>
              <w:left w:val="single" w:sz="4" w:space="0" w:color="auto"/>
              <w:bottom w:val="nil"/>
              <w:right w:val="single" w:sz="4" w:space="0" w:color="auto"/>
            </w:tcBorders>
            <w:noWrap/>
            <w:vAlign w:val="center"/>
          </w:tcPr>
          <w:p w:rsidR="00052359" w:rsidRPr="00B40DCE" w:rsidRDefault="00052359" w:rsidP="0036305E">
            <w:pPr>
              <w:jc w:val="center"/>
              <w:rPr>
                <w:rFonts w:ascii="Arial" w:hAnsi="Arial" w:cs="Arial"/>
                <w:sz w:val="16"/>
                <w:szCs w:val="16"/>
              </w:rPr>
            </w:pPr>
          </w:p>
        </w:tc>
        <w:tc>
          <w:tcPr>
            <w:tcW w:w="728"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sz w:val="16"/>
                <w:szCs w:val="16"/>
              </w:rPr>
            </w:pPr>
            <w:r w:rsidRPr="00B40DCE">
              <w:rPr>
                <w:rFonts w:ascii="Arial" w:hAnsi="Arial" w:cs="Arial"/>
                <w:sz w:val="16"/>
                <w:szCs w:val="16"/>
              </w:rPr>
              <w:t>-20.800,90</w:t>
            </w:r>
          </w:p>
        </w:tc>
        <w:tc>
          <w:tcPr>
            <w:tcW w:w="728"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sz w:val="16"/>
                <w:szCs w:val="16"/>
              </w:rPr>
            </w:pPr>
            <w:r w:rsidRPr="00B40DCE">
              <w:rPr>
                <w:rFonts w:ascii="Arial" w:hAnsi="Arial" w:cs="Arial"/>
                <w:sz w:val="16"/>
                <w:szCs w:val="16"/>
              </w:rPr>
              <w:t>-</w:t>
            </w:r>
          </w:p>
        </w:tc>
      </w:tr>
      <w:tr w:rsidR="00052359" w:rsidRPr="00B40DCE" w:rsidTr="0036305E">
        <w:trPr>
          <w:trHeight w:val="200"/>
          <w:jc w:val="center"/>
        </w:trPr>
        <w:tc>
          <w:tcPr>
            <w:tcW w:w="2977" w:type="pct"/>
            <w:tcBorders>
              <w:top w:val="nil"/>
              <w:left w:val="single" w:sz="4" w:space="0" w:color="auto"/>
              <w:bottom w:val="nil"/>
              <w:right w:val="nil"/>
            </w:tcBorders>
            <w:noWrap/>
            <w:vAlign w:val="center"/>
          </w:tcPr>
          <w:p w:rsidR="00052359" w:rsidRPr="00B40DCE" w:rsidRDefault="00052359" w:rsidP="0036305E">
            <w:pPr>
              <w:rPr>
                <w:rFonts w:ascii="Arial" w:hAnsi="Arial" w:cs="Arial"/>
                <w:sz w:val="16"/>
                <w:szCs w:val="16"/>
              </w:rPr>
            </w:pPr>
            <w:r w:rsidRPr="00B40DCE">
              <w:rPr>
                <w:rFonts w:ascii="Arial" w:hAnsi="Arial" w:cs="Arial"/>
                <w:sz w:val="16"/>
                <w:szCs w:val="16"/>
              </w:rPr>
              <w:t xml:space="preserve">c) Trabajos realizados por otras empresas </w:t>
            </w:r>
          </w:p>
        </w:tc>
        <w:tc>
          <w:tcPr>
            <w:tcW w:w="566" w:type="pct"/>
            <w:tcBorders>
              <w:top w:val="nil"/>
              <w:left w:val="single" w:sz="4" w:space="0" w:color="auto"/>
              <w:bottom w:val="nil"/>
              <w:right w:val="single" w:sz="4" w:space="0" w:color="auto"/>
            </w:tcBorders>
            <w:noWrap/>
            <w:vAlign w:val="center"/>
          </w:tcPr>
          <w:p w:rsidR="00052359" w:rsidRPr="00B40DCE" w:rsidRDefault="00052359" w:rsidP="0036305E">
            <w:pPr>
              <w:jc w:val="center"/>
              <w:rPr>
                <w:rFonts w:ascii="Arial" w:hAnsi="Arial" w:cs="Arial"/>
                <w:sz w:val="16"/>
                <w:szCs w:val="16"/>
              </w:rPr>
            </w:pPr>
          </w:p>
        </w:tc>
        <w:tc>
          <w:tcPr>
            <w:tcW w:w="728"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sz w:val="16"/>
                <w:szCs w:val="16"/>
              </w:rPr>
            </w:pPr>
            <w:r w:rsidRPr="00B40DCE">
              <w:rPr>
                <w:rFonts w:ascii="Arial" w:hAnsi="Arial" w:cs="Arial"/>
                <w:sz w:val="16"/>
                <w:szCs w:val="16"/>
              </w:rPr>
              <w:t>-150,15</w:t>
            </w:r>
          </w:p>
        </w:tc>
        <w:tc>
          <w:tcPr>
            <w:tcW w:w="728"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sz w:val="16"/>
                <w:szCs w:val="16"/>
              </w:rPr>
            </w:pPr>
            <w:r w:rsidRPr="00B40DCE">
              <w:rPr>
                <w:rFonts w:ascii="Arial" w:hAnsi="Arial" w:cs="Arial"/>
                <w:sz w:val="16"/>
                <w:szCs w:val="16"/>
              </w:rPr>
              <w:t>-</w:t>
            </w:r>
          </w:p>
        </w:tc>
      </w:tr>
      <w:tr w:rsidR="00052359" w:rsidRPr="00B40DCE" w:rsidTr="0036305E">
        <w:trPr>
          <w:trHeight w:val="200"/>
          <w:jc w:val="center"/>
        </w:trPr>
        <w:tc>
          <w:tcPr>
            <w:tcW w:w="2977" w:type="pct"/>
            <w:tcBorders>
              <w:top w:val="nil"/>
              <w:left w:val="single" w:sz="4" w:space="0" w:color="auto"/>
              <w:bottom w:val="nil"/>
              <w:right w:val="nil"/>
            </w:tcBorders>
            <w:noWrap/>
            <w:vAlign w:val="center"/>
          </w:tcPr>
          <w:p w:rsidR="00052359" w:rsidRPr="00B40DCE" w:rsidRDefault="00052359" w:rsidP="0036305E">
            <w:pPr>
              <w:rPr>
                <w:rFonts w:ascii="Arial" w:hAnsi="Arial" w:cs="Arial"/>
                <w:sz w:val="16"/>
                <w:szCs w:val="16"/>
              </w:rPr>
            </w:pPr>
            <w:r w:rsidRPr="00B40DCE">
              <w:rPr>
                <w:rFonts w:ascii="Arial" w:hAnsi="Arial" w:cs="Arial"/>
                <w:sz w:val="16"/>
                <w:szCs w:val="16"/>
              </w:rPr>
              <w:t>d) Deterioro de mercaderías, materias primas y otros aprov.</w:t>
            </w:r>
          </w:p>
        </w:tc>
        <w:tc>
          <w:tcPr>
            <w:tcW w:w="566" w:type="pct"/>
            <w:tcBorders>
              <w:top w:val="nil"/>
              <w:left w:val="single" w:sz="4" w:space="0" w:color="auto"/>
              <w:bottom w:val="nil"/>
              <w:right w:val="single" w:sz="4" w:space="0" w:color="auto"/>
            </w:tcBorders>
            <w:noWrap/>
            <w:vAlign w:val="center"/>
          </w:tcPr>
          <w:p w:rsidR="00052359" w:rsidRPr="00B40DCE" w:rsidRDefault="00052359" w:rsidP="0036305E">
            <w:pPr>
              <w:jc w:val="center"/>
              <w:rPr>
                <w:rFonts w:ascii="Arial" w:hAnsi="Arial" w:cs="Arial"/>
                <w:sz w:val="16"/>
                <w:szCs w:val="16"/>
              </w:rPr>
            </w:pPr>
          </w:p>
        </w:tc>
        <w:tc>
          <w:tcPr>
            <w:tcW w:w="728"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sz w:val="16"/>
                <w:szCs w:val="16"/>
              </w:rPr>
            </w:pPr>
            <w:r w:rsidRPr="00B40DCE">
              <w:rPr>
                <w:rFonts w:ascii="Arial" w:hAnsi="Arial" w:cs="Arial"/>
                <w:sz w:val="16"/>
                <w:szCs w:val="16"/>
              </w:rPr>
              <w:t>-</w:t>
            </w:r>
          </w:p>
        </w:tc>
        <w:tc>
          <w:tcPr>
            <w:tcW w:w="728"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sz w:val="16"/>
                <w:szCs w:val="16"/>
              </w:rPr>
            </w:pPr>
            <w:r w:rsidRPr="00B40DCE">
              <w:rPr>
                <w:rFonts w:ascii="Arial" w:hAnsi="Arial" w:cs="Arial"/>
                <w:sz w:val="16"/>
                <w:szCs w:val="16"/>
              </w:rPr>
              <w:t>-</w:t>
            </w:r>
          </w:p>
        </w:tc>
      </w:tr>
      <w:tr w:rsidR="00052359" w:rsidRPr="00B40DCE" w:rsidTr="0036305E">
        <w:trPr>
          <w:trHeight w:val="70"/>
          <w:jc w:val="center"/>
        </w:trPr>
        <w:tc>
          <w:tcPr>
            <w:tcW w:w="2977" w:type="pct"/>
            <w:tcBorders>
              <w:top w:val="nil"/>
              <w:left w:val="single" w:sz="4" w:space="0" w:color="auto"/>
              <w:bottom w:val="nil"/>
              <w:right w:val="nil"/>
            </w:tcBorders>
            <w:noWrap/>
            <w:vAlign w:val="center"/>
          </w:tcPr>
          <w:p w:rsidR="00052359" w:rsidRPr="00B40DCE" w:rsidRDefault="00052359" w:rsidP="0036305E">
            <w:pPr>
              <w:rPr>
                <w:rFonts w:ascii="Arial" w:hAnsi="Arial" w:cs="Arial"/>
                <w:sz w:val="10"/>
                <w:szCs w:val="10"/>
              </w:rPr>
            </w:pPr>
            <w:r w:rsidRPr="00B40DCE">
              <w:rPr>
                <w:rFonts w:ascii="Arial" w:hAnsi="Arial" w:cs="Arial"/>
                <w:sz w:val="10"/>
                <w:szCs w:val="10"/>
              </w:rPr>
              <w:t> </w:t>
            </w:r>
          </w:p>
        </w:tc>
        <w:tc>
          <w:tcPr>
            <w:tcW w:w="566" w:type="pct"/>
            <w:tcBorders>
              <w:top w:val="nil"/>
              <w:left w:val="single" w:sz="4" w:space="0" w:color="auto"/>
              <w:bottom w:val="nil"/>
              <w:right w:val="single" w:sz="4" w:space="0" w:color="auto"/>
            </w:tcBorders>
            <w:noWrap/>
            <w:vAlign w:val="center"/>
          </w:tcPr>
          <w:p w:rsidR="00052359" w:rsidRPr="00B40DCE" w:rsidRDefault="00052359" w:rsidP="0036305E">
            <w:pPr>
              <w:jc w:val="center"/>
              <w:rPr>
                <w:rFonts w:ascii="Arial" w:hAnsi="Arial" w:cs="Arial"/>
                <w:sz w:val="10"/>
                <w:szCs w:val="10"/>
              </w:rPr>
            </w:pPr>
          </w:p>
        </w:tc>
        <w:tc>
          <w:tcPr>
            <w:tcW w:w="728"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sz w:val="10"/>
                <w:szCs w:val="10"/>
              </w:rPr>
            </w:pPr>
          </w:p>
        </w:tc>
        <w:tc>
          <w:tcPr>
            <w:tcW w:w="728"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sz w:val="10"/>
                <w:szCs w:val="10"/>
              </w:rPr>
            </w:pPr>
          </w:p>
        </w:tc>
      </w:tr>
      <w:tr w:rsidR="00052359" w:rsidRPr="00B40DCE" w:rsidTr="0036305E">
        <w:trPr>
          <w:trHeight w:val="200"/>
          <w:jc w:val="center"/>
        </w:trPr>
        <w:tc>
          <w:tcPr>
            <w:tcW w:w="2977" w:type="pct"/>
            <w:tcBorders>
              <w:top w:val="nil"/>
              <w:left w:val="single" w:sz="4" w:space="0" w:color="auto"/>
              <w:bottom w:val="nil"/>
              <w:right w:val="nil"/>
            </w:tcBorders>
            <w:noWrap/>
            <w:vAlign w:val="center"/>
          </w:tcPr>
          <w:p w:rsidR="00052359" w:rsidRPr="00B40DCE" w:rsidRDefault="00052359" w:rsidP="0036305E">
            <w:pPr>
              <w:rPr>
                <w:rFonts w:ascii="Arial" w:hAnsi="Arial" w:cs="Arial"/>
                <w:b/>
                <w:bCs/>
                <w:sz w:val="16"/>
                <w:szCs w:val="16"/>
              </w:rPr>
            </w:pPr>
            <w:r w:rsidRPr="00B40DCE">
              <w:rPr>
                <w:rFonts w:ascii="Arial" w:hAnsi="Arial" w:cs="Arial"/>
                <w:b/>
                <w:bCs/>
                <w:sz w:val="16"/>
                <w:szCs w:val="16"/>
              </w:rPr>
              <w:t>5. Otros ingresos de explotación</w:t>
            </w:r>
          </w:p>
        </w:tc>
        <w:tc>
          <w:tcPr>
            <w:tcW w:w="566" w:type="pct"/>
            <w:tcBorders>
              <w:top w:val="nil"/>
              <w:left w:val="single" w:sz="4" w:space="0" w:color="auto"/>
              <w:bottom w:val="nil"/>
              <w:right w:val="single" w:sz="4" w:space="0" w:color="auto"/>
            </w:tcBorders>
            <w:noWrap/>
            <w:vAlign w:val="center"/>
          </w:tcPr>
          <w:p w:rsidR="00052359" w:rsidRPr="00B40DCE" w:rsidRDefault="00052359" w:rsidP="0036305E">
            <w:pPr>
              <w:jc w:val="center"/>
              <w:rPr>
                <w:rFonts w:ascii="Arial" w:hAnsi="Arial" w:cs="Arial"/>
                <w:b/>
                <w:bCs/>
                <w:sz w:val="16"/>
                <w:szCs w:val="16"/>
              </w:rPr>
            </w:pPr>
            <w:r w:rsidRPr="00B40DCE">
              <w:rPr>
                <w:rFonts w:ascii="Arial" w:hAnsi="Arial" w:cs="Arial"/>
                <w:b/>
                <w:bCs/>
                <w:sz w:val="16"/>
                <w:szCs w:val="16"/>
              </w:rPr>
              <w:t>14</w:t>
            </w:r>
          </w:p>
        </w:tc>
        <w:tc>
          <w:tcPr>
            <w:tcW w:w="728"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b/>
                <w:bCs/>
                <w:sz w:val="16"/>
                <w:szCs w:val="16"/>
              </w:rPr>
            </w:pPr>
            <w:r w:rsidRPr="00B40DCE">
              <w:rPr>
                <w:rFonts w:ascii="Arial" w:hAnsi="Arial" w:cs="Arial"/>
                <w:b/>
                <w:bCs/>
                <w:sz w:val="16"/>
                <w:szCs w:val="16"/>
              </w:rPr>
              <w:t>967.587.48</w:t>
            </w:r>
          </w:p>
        </w:tc>
        <w:tc>
          <w:tcPr>
            <w:tcW w:w="728"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b/>
                <w:bCs/>
                <w:sz w:val="16"/>
                <w:szCs w:val="16"/>
              </w:rPr>
            </w:pPr>
            <w:r w:rsidRPr="00B40DCE">
              <w:rPr>
                <w:rFonts w:ascii="Arial" w:hAnsi="Arial" w:cs="Arial"/>
                <w:b/>
                <w:bCs/>
                <w:color w:val="000000"/>
                <w:sz w:val="16"/>
                <w:szCs w:val="16"/>
              </w:rPr>
              <w:t>1.460.542,79</w:t>
            </w:r>
          </w:p>
        </w:tc>
      </w:tr>
      <w:tr w:rsidR="00052359" w:rsidRPr="00B40DCE" w:rsidTr="0036305E">
        <w:trPr>
          <w:trHeight w:val="200"/>
          <w:jc w:val="center"/>
        </w:trPr>
        <w:tc>
          <w:tcPr>
            <w:tcW w:w="2977" w:type="pct"/>
            <w:tcBorders>
              <w:top w:val="nil"/>
              <w:left w:val="single" w:sz="4" w:space="0" w:color="auto"/>
              <w:bottom w:val="nil"/>
              <w:right w:val="nil"/>
            </w:tcBorders>
            <w:noWrap/>
            <w:vAlign w:val="center"/>
          </w:tcPr>
          <w:p w:rsidR="00052359" w:rsidRPr="00B40DCE" w:rsidRDefault="00052359" w:rsidP="0036305E">
            <w:pPr>
              <w:rPr>
                <w:rFonts w:ascii="Arial" w:hAnsi="Arial" w:cs="Arial"/>
                <w:sz w:val="16"/>
                <w:szCs w:val="16"/>
              </w:rPr>
            </w:pPr>
            <w:r w:rsidRPr="00B40DCE">
              <w:rPr>
                <w:rFonts w:ascii="Arial" w:hAnsi="Arial" w:cs="Arial"/>
                <w:sz w:val="16"/>
                <w:szCs w:val="16"/>
              </w:rPr>
              <w:t xml:space="preserve">a) Ingresos accesorios y otros de gestión corriente </w:t>
            </w:r>
          </w:p>
        </w:tc>
        <w:tc>
          <w:tcPr>
            <w:tcW w:w="566" w:type="pct"/>
            <w:tcBorders>
              <w:top w:val="nil"/>
              <w:left w:val="single" w:sz="4" w:space="0" w:color="auto"/>
              <w:bottom w:val="nil"/>
              <w:right w:val="single" w:sz="4" w:space="0" w:color="auto"/>
            </w:tcBorders>
            <w:noWrap/>
            <w:vAlign w:val="center"/>
          </w:tcPr>
          <w:p w:rsidR="00052359" w:rsidRPr="00B40DCE" w:rsidRDefault="00052359" w:rsidP="0036305E">
            <w:pPr>
              <w:jc w:val="center"/>
              <w:rPr>
                <w:rFonts w:ascii="Arial" w:hAnsi="Arial" w:cs="Arial"/>
                <w:sz w:val="16"/>
                <w:szCs w:val="16"/>
              </w:rPr>
            </w:pPr>
          </w:p>
        </w:tc>
        <w:tc>
          <w:tcPr>
            <w:tcW w:w="728"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sz w:val="16"/>
                <w:szCs w:val="16"/>
              </w:rPr>
            </w:pPr>
            <w:r w:rsidRPr="00B40DCE">
              <w:rPr>
                <w:rFonts w:ascii="Arial" w:hAnsi="Arial" w:cs="Arial"/>
                <w:sz w:val="16"/>
                <w:szCs w:val="16"/>
              </w:rPr>
              <w:t>9.976,06</w:t>
            </w:r>
          </w:p>
        </w:tc>
        <w:tc>
          <w:tcPr>
            <w:tcW w:w="728"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sz w:val="16"/>
                <w:szCs w:val="16"/>
              </w:rPr>
            </w:pPr>
            <w:r w:rsidRPr="00B40DCE">
              <w:rPr>
                <w:rFonts w:ascii="Arial" w:hAnsi="Arial" w:cs="Arial"/>
                <w:color w:val="000000"/>
                <w:sz w:val="16"/>
                <w:szCs w:val="16"/>
              </w:rPr>
              <w:t>52.895,25</w:t>
            </w:r>
          </w:p>
        </w:tc>
      </w:tr>
      <w:tr w:rsidR="00052359" w:rsidRPr="00B40DCE" w:rsidTr="0036305E">
        <w:trPr>
          <w:trHeight w:val="200"/>
          <w:jc w:val="center"/>
        </w:trPr>
        <w:tc>
          <w:tcPr>
            <w:tcW w:w="2977" w:type="pct"/>
            <w:tcBorders>
              <w:top w:val="nil"/>
              <w:left w:val="single" w:sz="4" w:space="0" w:color="auto"/>
              <w:bottom w:val="nil"/>
              <w:right w:val="nil"/>
            </w:tcBorders>
            <w:noWrap/>
            <w:vAlign w:val="center"/>
          </w:tcPr>
          <w:p w:rsidR="00052359" w:rsidRPr="00B40DCE" w:rsidRDefault="00052359" w:rsidP="0036305E">
            <w:pPr>
              <w:rPr>
                <w:rFonts w:ascii="Arial" w:hAnsi="Arial" w:cs="Arial"/>
                <w:sz w:val="16"/>
                <w:szCs w:val="16"/>
              </w:rPr>
            </w:pPr>
            <w:r w:rsidRPr="00B40DCE">
              <w:rPr>
                <w:rFonts w:ascii="Arial" w:hAnsi="Arial" w:cs="Arial"/>
                <w:sz w:val="16"/>
                <w:szCs w:val="16"/>
              </w:rPr>
              <w:t>b) Subvenciones de explotación incorporadas al rtdo del ejercicio</w:t>
            </w:r>
          </w:p>
        </w:tc>
        <w:tc>
          <w:tcPr>
            <w:tcW w:w="566" w:type="pct"/>
            <w:tcBorders>
              <w:top w:val="nil"/>
              <w:left w:val="single" w:sz="4" w:space="0" w:color="auto"/>
              <w:bottom w:val="nil"/>
              <w:right w:val="single" w:sz="4" w:space="0" w:color="auto"/>
            </w:tcBorders>
            <w:noWrap/>
            <w:vAlign w:val="center"/>
          </w:tcPr>
          <w:p w:rsidR="00052359" w:rsidRPr="00B40DCE" w:rsidRDefault="00052359" w:rsidP="0036305E">
            <w:pPr>
              <w:jc w:val="center"/>
              <w:rPr>
                <w:rFonts w:ascii="Arial" w:hAnsi="Arial" w:cs="Arial"/>
                <w:sz w:val="16"/>
                <w:szCs w:val="16"/>
              </w:rPr>
            </w:pPr>
          </w:p>
        </w:tc>
        <w:tc>
          <w:tcPr>
            <w:tcW w:w="728"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sz w:val="16"/>
                <w:szCs w:val="16"/>
              </w:rPr>
            </w:pPr>
            <w:r w:rsidRPr="00B40DCE">
              <w:rPr>
                <w:rFonts w:ascii="Arial" w:hAnsi="Arial" w:cs="Arial"/>
                <w:sz w:val="16"/>
                <w:szCs w:val="16"/>
              </w:rPr>
              <w:t>957.611,42</w:t>
            </w:r>
          </w:p>
        </w:tc>
        <w:tc>
          <w:tcPr>
            <w:tcW w:w="728"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sz w:val="16"/>
                <w:szCs w:val="16"/>
              </w:rPr>
            </w:pPr>
            <w:r w:rsidRPr="00B40DCE">
              <w:rPr>
                <w:rFonts w:ascii="Arial" w:hAnsi="Arial" w:cs="Arial"/>
                <w:color w:val="000000"/>
                <w:sz w:val="16"/>
                <w:szCs w:val="16"/>
              </w:rPr>
              <w:t>1.407.647,54</w:t>
            </w:r>
          </w:p>
        </w:tc>
      </w:tr>
      <w:tr w:rsidR="00052359" w:rsidRPr="00B40DCE" w:rsidTr="0036305E">
        <w:trPr>
          <w:trHeight w:val="70"/>
          <w:jc w:val="center"/>
        </w:trPr>
        <w:tc>
          <w:tcPr>
            <w:tcW w:w="2977" w:type="pct"/>
            <w:tcBorders>
              <w:top w:val="nil"/>
              <w:left w:val="single" w:sz="4" w:space="0" w:color="auto"/>
              <w:bottom w:val="nil"/>
              <w:right w:val="nil"/>
            </w:tcBorders>
            <w:noWrap/>
            <w:vAlign w:val="center"/>
          </w:tcPr>
          <w:p w:rsidR="00052359" w:rsidRPr="00B40DCE" w:rsidRDefault="00052359" w:rsidP="0036305E">
            <w:pPr>
              <w:rPr>
                <w:rFonts w:ascii="Arial" w:hAnsi="Arial" w:cs="Arial"/>
                <w:sz w:val="10"/>
                <w:szCs w:val="10"/>
              </w:rPr>
            </w:pPr>
            <w:r w:rsidRPr="00B40DCE">
              <w:rPr>
                <w:rFonts w:ascii="Arial" w:hAnsi="Arial" w:cs="Arial"/>
                <w:sz w:val="10"/>
                <w:szCs w:val="10"/>
              </w:rPr>
              <w:t> </w:t>
            </w:r>
          </w:p>
        </w:tc>
        <w:tc>
          <w:tcPr>
            <w:tcW w:w="566" w:type="pct"/>
            <w:tcBorders>
              <w:top w:val="nil"/>
              <w:left w:val="single" w:sz="4" w:space="0" w:color="auto"/>
              <w:bottom w:val="nil"/>
              <w:right w:val="single" w:sz="4" w:space="0" w:color="auto"/>
            </w:tcBorders>
            <w:noWrap/>
            <w:vAlign w:val="center"/>
          </w:tcPr>
          <w:p w:rsidR="00052359" w:rsidRPr="00B40DCE" w:rsidRDefault="00052359" w:rsidP="0036305E">
            <w:pPr>
              <w:jc w:val="center"/>
              <w:rPr>
                <w:rFonts w:ascii="Arial" w:hAnsi="Arial" w:cs="Arial"/>
                <w:sz w:val="10"/>
                <w:szCs w:val="10"/>
              </w:rPr>
            </w:pPr>
          </w:p>
        </w:tc>
        <w:tc>
          <w:tcPr>
            <w:tcW w:w="728"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sz w:val="10"/>
                <w:szCs w:val="10"/>
              </w:rPr>
            </w:pPr>
          </w:p>
        </w:tc>
        <w:tc>
          <w:tcPr>
            <w:tcW w:w="728"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sz w:val="10"/>
                <w:szCs w:val="10"/>
              </w:rPr>
            </w:pPr>
          </w:p>
        </w:tc>
      </w:tr>
      <w:tr w:rsidR="00052359" w:rsidRPr="00B40DCE" w:rsidTr="0036305E">
        <w:trPr>
          <w:trHeight w:val="200"/>
          <w:jc w:val="center"/>
        </w:trPr>
        <w:tc>
          <w:tcPr>
            <w:tcW w:w="2977" w:type="pct"/>
            <w:tcBorders>
              <w:top w:val="nil"/>
              <w:left w:val="single" w:sz="4" w:space="0" w:color="auto"/>
              <w:bottom w:val="nil"/>
              <w:right w:val="nil"/>
            </w:tcBorders>
            <w:noWrap/>
            <w:vAlign w:val="center"/>
          </w:tcPr>
          <w:p w:rsidR="00052359" w:rsidRPr="00B40DCE" w:rsidRDefault="00052359" w:rsidP="0036305E">
            <w:pPr>
              <w:rPr>
                <w:rFonts w:ascii="Arial" w:hAnsi="Arial" w:cs="Arial"/>
                <w:b/>
                <w:bCs/>
                <w:sz w:val="16"/>
                <w:szCs w:val="16"/>
              </w:rPr>
            </w:pPr>
            <w:r w:rsidRPr="00B40DCE">
              <w:rPr>
                <w:rFonts w:ascii="Arial" w:hAnsi="Arial" w:cs="Arial"/>
                <w:b/>
                <w:bCs/>
                <w:sz w:val="16"/>
                <w:szCs w:val="16"/>
              </w:rPr>
              <w:t>6. Gastos de personal</w:t>
            </w:r>
            <w:r w:rsidRPr="00B40DCE">
              <w:rPr>
                <w:rFonts w:ascii="Arial" w:hAnsi="Arial" w:cs="Arial"/>
                <w:b/>
                <w:bCs/>
                <w:color w:val="0070C0"/>
                <w:sz w:val="16"/>
                <w:szCs w:val="16"/>
              </w:rPr>
              <w:t xml:space="preserve"> </w:t>
            </w:r>
          </w:p>
        </w:tc>
        <w:tc>
          <w:tcPr>
            <w:tcW w:w="566" w:type="pct"/>
            <w:tcBorders>
              <w:top w:val="nil"/>
              <w:left w:val="single" w:sz="4" w:space="0" w:color="auto"/>
              <w:bottom w:val="nil"/>
              <w:right w:val="single" w:sz="4" w:space="0" w:color="auto"/>
            </w:tcBorders>
            <w:noWrap/>
            <w:vAlign w:val="center"/>
          </w:tcPr>
          <w:p w:rsidR="00052359" w:rsidRPr="00B40DCE" w:rsidRDefault="00052359" w:rsidP="0036305E">
            <w:pPr>
              <w:jc w:val="center"/>
              <w:rPr>
                <w:rFonts w:ascii="Arial" w:hAnsi="Arial" w:cs="Arial"/>
                <w:b/>
                <w:bCs/>
                <w:sz w:val="16"/>
                <w:szCs w:val="16"/>
              </w:rPr>
            </w:pPr>
            <w:r w:rsidRPr="00B40DCE">
              <w:rPr>
                <w:rFonts w:ascii="Arial" w:hAnsi="Arial" w:cs="Arial"/>
                <w:b/>
                <w:bCs/>
                <w:sz w:val="16"/>
                <w:szCs w:val="16"/>
              </w:rPr>
              <w:t>14</w:t>
            </w:r>
          </w:p>
        </w:tc>
        <w:tc>
          <w:tcPr>
            <w:tcW w:w="728"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b/>
                <w:bCs/>
                <w:sz w:val="16"/>
                <w:szCs w:val="16"/>
              </w:rPr>
            </w:pPr>
            <w:r w:rsidRPr="00B40DCE">
              <w:rPr>
                <w:rFonts w:ascii="Arial" w:hAnsi="Arial" w:cs="Arial"/>
                <w:b/>
                <w:bCs/>
                <w:sz w:val="16"/>
                <w:szCs w:val="16"/>
              </w:rPr>
              <w:t>-6.263.249,08</w:t>
            </w:r>
          </w:p>
        </w:tc>
        <w:tc>
          <w:tcPr>
            <w:tcW w:w="728"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b/>
                <w:bCs/>
                <w:sz w:val="16"/>
                <w:szCs w:val="16"/>
              </w:rPr>
            </w:pPr>
            <w:r w:rsidRPr="00B40DCE">
              <w:rPr>
                <w:rFonts w:ascii="Arial" w:hAnsi="Arial" w:cs="Arial"/>
                <w:b/>
                <w:bCs/>
                <w:color w:val="000000"/>
                <w:sz w:val="16"/>
                <w:szCs w:val="16"/>
              </w:rPr>
              <w:t>-6.493.149,80</w:t>
            </w:r>
          </w:p>
        </w:tc>
      </w:tr>
      <w:tr w:rsidR="00052359" w:rsidRPr="00B40DCE" w:rsidTr="0036305E">
        <w:trPr>
          <w:trHeight w:val="200"/>
          <w:jc w:val="center"/>
        </w:trPr>
        <w:tc>
          <w:tcPr>
            <w:tcW w:w="2977" w:type="pct"/>
            <w:tcBorders>
              <w:top w:val="nil"/>
              <w:left w:val="single" w:sz="4" w:space="0" w:color="auto"/>
              <w:bottom w:val="nil"/>
              <w:right w:val="nil"/>
            </w:tcBorders>
            <w:noWrap/>
            <w:vAlign w:val="center"/>
          </w:tcPr>
          <w:p w:rsidR="00052359" w:rsidRPr="00B40DCE" w:rsidRDefault="00052359" w:rsidP="0036305E">
            <w:pPr>
              <w:rPr>
                <w:rFonts w:ascii="Arial" w:hAnsi="Arial" w:cs="Arial"/>
                <w:sz w:val="16"/>
                <w:szCs w:val="16"/>
              </w:rPr>
            </w:pPr>
            <w:r w:rsidRPr="00B40DCE">
              <w:rPr>
                <w:rFonts w:ascii="Arial" w:hAnsi="Arial" w:cs="Arial"/>
                <w:sz w:val="16"/>
                <w:szCs w:val="16"/>
              </w:rPr>
              <w:t xml:space="preserve">a) Sueldos, salarios y asimilados. </w:t>
            </w:r>
          </w:p>
        </w:tc>
        <w:tc>
          <w:tcPr>
            <w:tcW w:w="566" w:type="pct"/>
            <w:tcBorders>
              <w:top w:val="nil"/>
              <w:left w:val="single" w:sz="4" w:space="0" w:color="auto"/>
              <w:bottom w:val="nil"/>
              <w:right w:val="single" w:sz="4" w:space="0" w:color="auto"/>
            </w:tcBorders>
            <w:noWrap/>
            <w:vAlign w:val="center"/>
          </w:tcPr>
          <w:p w:rsidR="00052359" w:rsidRPr="00B40DCE" w:rsidRDefault="00052359" w:rsidP="0036305E">
            <w:pPr>
              <w:jc w:val="center"/>
              <w:rPr>
                <w:rFonts w:ascii="Arial" w:hAnsi="Arial" w:cs="Arial"/>
                <w:sz w:val="16"/>
                <w:szCs w:val="16"/>
              </w:rPr>
            </w:pPr>
          </w:p>
        </w:tc>
        <w:tc>
          <w:tcPr>
            <w:tcW w:w="728"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sz w:val="16"/>
                <w:szCs w:val="16"/>
              </w:rPr>
            </w:pPr>
            <w:r w:rsidRPr="00B40DCE">
              <w:rPr>
                <w:rFonts w:ascii="Arial" w:hAnsi="Arial" w:cs="Arial"/>
                <w:sz w:val="16"/>
                <w:szCs w:val="16"/>
              </w:rPr>
              <w:t>-4.875.963,43</w:t>
            </w:r>
          </w:p>
        </w:tc>
        <w:tc>
          <w:tcPr>
            <w:tcW w:w="728"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sz w:val="16"/>
                <w:szCs w:val="16"/>
              </w:rPr>
            </w:pPr>
            <w:r w:rsidRPr="00B40DCE">
              <w:rPr>
                <w:rFonts w:ascii="Arial" w:hAnsi="Arial" w:cs="Arial"/>
                <w:color w:val="000000"/>
                <w:sz w:val="16"/>
                <w:szCs w:val="16"/>
              </w:rPr>
              <w:t>-5.009.002,26</w:t>
            </w:r>
          </w:p>
        </w:tc>
      </w:tr>
      <w:tr w:rsidR="00052359" w:rsidRPr="00B40DCE" w:rsidTr="0036305E">
        <w:trPr>
          <w:trHeight w:val="200"/>
          <w:jc w:val="center"/>
        </w:trPr>
        <w:tc>
          <w:tcPr>
            <w:tcW w:w="2977" w:type="pct"/>
            <w:tcBorders>
              <w:top w:val="nil"/>
              <w:left w:val="single" w:sz="4" w:space="0" w:color="auto"/>
              <w:bottom w:val="nil"/>
              <w:right w:val="nil"/>
            </w:tcBorders>
            <w:noWrap/>
            <w:vAlign w:val="center"/>
          </w:tcPr>
          <w:p w:rsidR="00052359" w:rsidRPr="00B40DCE" w:rsidRDefault="00052359" w:rsidP="0036305E">
            <w:pPr>
              <w:rPr>
                <w:rFonts w:ascii="Arial" w:hAnsi="Arial" w:cs="Arial"/>
                <w:sz w:val="16"/>
                <w:szCs w:val="16"/>
              </w:rPr>
            </w:pPr>
            <w:r w:rsidRPr="00B40DCE">
              <w:rPr>
                <w:rFonts w:ascii="Arial" w:hAnsi="Arial" w:cs="Arial"/>
                <w:sz w:val="16"/>
                <w:szCs w:val="16"/>
              </w:rPr>
              <w:t>b) Cargas sociales</w:t>
            </w:r>
          </w:p>
        </w:tc>
        <w:tc>
          <w:tcPr>
            <w:tcW w:w="566" w:type="pct"/>
            <w:tcBorders>
              <w:top w:val="nil"/>
              <w:left w:val="single" w:sz="4" w:space="0" w:color="auto"/>
              <w:bottom w:val="nil"/>
              <w:right w:val="single" w:sz="4" w:space="0" w:color="auto"/>
            </w:tcBorders>
            <w:noWrap/>
            <w:vAlign w:val="center"/>
          </w:tcPr>
          <w:p w:rsidR="00052359" w:rsidRPr="00B40DCE" w:rsidRDefault="00052359" w:rsidP="0036305E">
            <w:pPr>
              <w:jc w:val="center"/>
              <w:rPr>
                <w:rFonts w:ascii="Arial" w:hAnsi="Arial" w:cs="Arial"/>
                <w:sz w:val="16"/>
                <w:szCs w:val="16"/>
              </w:rPr>
            </w:pPr>
          </w:p>
        </w:tc>
        <w:tc>
          <w:tcPr>
            <w:tcW w:w="728"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sz w:val="16"/>
                <w:szCs w:val="16"/>
              </w:rPr>
            </w:pPr>
            <w:r w:rsidRPr="00B40DCE">
              <w:rPr>
                <w:rFonts w:ascii="Arial" w:hAnsi="Arial" w:cs="Arial"/>
                <w:sz w:val="16"/>
                <w:szCs w:val="16"/>
              </w:rPr>
              <w:t>-1.387.285,65</w:t>
            </w:r>
          </w:p>
        </w:tc>
        <w:tc>
          <w:tcPr>
            <w:tcW w:w="728"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sz w:val="16"/>
                <w:szCs w:val="16"/>
              </w:rPr>
            </w:pPr>
            <w:r w:rsidRPr="00B40DCE">
              <w:rPr>
                <w:rFonts w:ascii="Arial" w:hAnsi="Arial" w:cs="Arial"/>
                <w:color w:val="000000"/>
                <w:sz w:val="16"/>
                <w:szCs w:val="16"/>
              </w:rPr>
              <w:t>-1.484.147,54</w:t>
            </w:r>
          </w:p>
        </w:tc>
      </w:tr>
      <w:tr w:rsidR="00052359" w:rsidRPr="00B40DCE" w:rsidTr="0036305E">
        <w:trPr>
          <w:trHeight w:val="70"/>
          <w:jc w:val="center"/>
        </w:trPr>
        <w:tc>
          <w:tcPr>
            <w:tcW w:w="2977" w:type="pct"/>
            <w:tcBorders>
              <w:top w:val="nil"/>
              <w:left w:val="single" w:sz="4" w:space="0" w:color="auto"/>
              <w:bottom w:val="nil"/>
              <w:right w:val="nil"/>
            </w:tcBorders>
            <w:noWrap/>
            <w:vAlign w:val="center"/>
          </w:tcPr>
          <w:p w:rsidR="00052359" w:rsidRPr="00B40DCE" w:rsidRDefault="00052359" w:rsidP="0036305E">
            <w:pPr>
              <w:rPr>
                <w:rFonts w:ascii="Arial" w:hAnsi="Arial" w:cs="Arial"/>
                <w:sz w:val="10"/>
                <w:szCs w:val="10"/>
              </w:rPr>
            </w:pPr>
            <w:r w:rsidRPr="00B40DCE">
              <w:rPr>
                <w:rFonts w:ascii="Arial" w:hAnsi="Arial" w:cs="Arial"/>
                <w:sz w:val="10"/>
                <w:szCs w:val="10"/>
              </w:rPr>
              <w:t> </w:t>
            </w:r>
          </w:p>
        </w:tc>
        <w:tc>
          <w:tcPr>
            <w:tcW w:w="566" w:type="pct"/>
            <w:tcBorders>
              <w:top w:val="nil"/>
              <w:left w:val="single" w:sz="4" w:space="0" w:color="auto"/>
              <w:bottom w:val="nil"/>
              <w:right w:val="single" w:sz="4" w:space="0" w:color="auto"/>
            </w:tcBorders>
            <w:noWrap/>
            <w:vAlign w:val="center"/>
          </w:tcPr>
          <w:p w:rsidR="00052359" w:rsidRPr="00B40DCE" w:rsidRDefault="00052359" w:rsidP="0036305E">
            <w:pPr>
              <w:jc w:val="center"/>
              <w:rPr>
                <w:rFonts w:ascii="Arial" w:hAnsi="Arial" w:cs="Arial"/>
                <w:sz w:val="10"/>
                <w:szCs w:val="10"/>
              </w:rPr>
            </w:pPr>
          </w:p>
        </w:tc>
        <w:tc>
          <w:tcPr>
            <w:tcW w:w="728"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sz w:val="10"/>
                <w:szCs w:val="10"/>
              </w:rPr>
            </w:pPr>
          </w:p>
        </w:tc>
        <w:tc>
          <w:tcPr>
            <w:tcW w:w="728"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sz w:val="10"/>
                <w:szCs w:val="10"/>
              </w:rPr>
            </w:pPr>
          </w:p>
        </w:tc>
      </w:tr>
      <w:tr w:rsidR="00052359" w:rsidRPr="00B40DCE" w:rsidTr="0036305E">
        <w:trPr>
          <w:trHeight w:val="200"/>
          <w:jc w:val="center"/>
        </w:trPr>
        <w:tc>
          <w:tcPr>
            <w:tcW w:w="2977" w:type="pct"/>
            <w:tcBorders>
              <w:top w:val="nil"/>
              <w:left w:val="single" w:sz="4" w:space="0" w:color="auto"/>
              <w:bottom w:val="nil"/>
              <w:right w:val="nil"/>
            </w:tcBorders>
            <w:noWrap/>
            <w:vAlign w:val="center"/>
          </w:tcPr>
          <w:p w:rsidR="00052359" w:rsidRPr="00B40DCE" w:rsidRDefault="00052359" w:rsidP="0036305E">
            <w:pPr>
              <w:rPr>
                <w:rFonts w:ascii="Arial" w:hAnsi="Arial" w:cs="Arial"/>
                <w:b/>
                <w:bCs/>
                <w:sz w:val="16"/>
                <w:szCs w:val="16"/>
              </w:rPr>
            </w:pPr>
            <w:r w:rsidRPr="00B40DCE">
              <w:rPr>
                <w:rFonts w:ascii="Arial" w:hAnsi="Arial" w:cs="Arial"/>
                <w:b/>
                <w:bCs/>
                <w:sz w:val="16"/>
                <w:szCs w:val="16"/>
              </w:rPr>
              <w:t>7. Otros gastos de explotación</w:t>
            </w:r>
          </w:p>
        </w:tc>
        <w:tc>
          <w:tcPr>
            <w:tcW w:w="566" w:type="pct"/>
            <w:tcBorders>
              <w:top w:val="nil"/>
              <w:left w:val="single" w:sz="4" w:space="0" w:color="auto"/>
              <w:bottom w:val="nil"/>
              <w:right w:val="single" w:sz="4" w:space="0" w:color="auto"/>
            </w:tcBorders>
            <w:noWrap/>
            <w:vAlign w:val="center"/>
          </w:tcPr>
          <w:p w:rsidR="00052359" w:rsidRPr="00B40DCE" w:rsidRDefault="00052359" w:rsidP="0036305E">
            <w:pPr>
              <w:jc w:val="center"/>
              <w:rPr>
                <w:rFonts w:ascii="Arial" w:hAnsi="Arial" w:cs="Arial"/>
                <w:b/>
                <w:bCs/>
                <w:sz w:val="16"/>
                <w:szCs w:val="16"/>
              </w:rPr>
            </w:pPr>
            <w:r w:rsidRPr="00B40DCE">
              <w:rPr>
                <w:rFonts w:ascii="Arial" w:hAnsi="Arial" w:cs="Arial"/>
                <w:b/>
                <w:bCs/>
                <w:sz w:val="16"/>
                <w:szCs w:val="16"/>
              </w:rPr>
              <w:t>14</w:t>
            </w:r>
          </w:p>
        </w:tc>
        <w:tc>
          <w:tcPr>
            <w:tcW w:w="728"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b/>
                <w:bCs/>
                <w:sz w:val="16"/>
                <w:szCs w:val="16"/>
              </w:rPr>
            </w:pPr>
            <w:r w:rsidRPr="00B40DCE">
              <w:rPr>
                <w:rFonts w:ascii="Arial" w:hAnsi="Arial" w:cs="Arial"/>
                <w:b/>
                <w:bCs/>
                <w:sz w:val="16"/>
                <w:szCs w:val="16"/>
              </w:rPr>
              <w:t>-5.871.535,18</w:t>
            </w:r>
          </w:p>
        </w:tc>
        <w:tc>
          <w:tcPr>
            <w:tcW w:w="728"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b/>
                <w:bCs/>
                <w:sz w:val="16"/>
                <w:szCs w:val="16"/>
              </w:rPr>
            </w:pPr>
            <w:r w:rsidRPr="00B40DCE">
              <w:rPr>
                <w:rFonts w:ascii="Arial" w:hAnsi="Arial" w:cs="Arial"/>
                <w:b/>
                <w:bCs/>
                <w:color w:val="000000"/>
                <w:sz w:val="16"/>
                <w:szCs w:val="16"/>
              </w:rPr>
              <w:t>-4.642.119,84</w:t>
            </w:r>
          </w:p>
        </w:tc>
      </w:tr>
      <w:tr w:rsidR="00052359" w:rsidRPr="00B40DCE" w:rsidTr="0036305E">
        <w:trPr>
          <w:trHeight w:val="200"/>
          <w:jc w:val="center"/>
        </w:trPr>
        <w:tc>
          <w:tcPr>
            <w:tcW w:w="2977" w:type="pct"/>
            <w:tcBorders>
              <w:top w:val="nil"/>
              <w:left w:val="single" w:sz="4" w:space="0" w:color="auto"/>
              <w:bottom w:val="nil"/>
              <w:right w:val="nil"/>
            </w:tcBorders>
            <w:noWrap/>
            <w:vAlign w:val="center"/>
          </w:tcPr>
          <w:p w:rsidR="00052359" w:rsidRPr="00B40DCE" w:rsidRDefault="00052359" w:rsidP="0036305E">
            <w:pPr>
              <w:rPr>
                <w:rFonts w:ascii="Arial" w:hAnsi="Arial" w:cs="Arial"/>
                <w:sz w:val="16"/>
                <w:szCs w:val="16"/>
              </w:rPr>
            </w:pPr>
            <w:r w:rsidRPr="00B40DCE">
              <w:rPr>
                <w:rFonts w:ascii="Arial" w:hAnsi="Arial" w:cs="Arial"/>
                <w:sz w:val="16"/>
                <w:szCs w:val="16"/>
              </w:rPr>
              <w:t>a) Servicios exteriores</w:t>
            </w:r>
          </w:p>
        </w:tc>
        <w:tc>
          <w:tcPr>
            <w:tcW w:w="566" w:type="pct"/>
            <w:tcBorders>
              <w:top w:val="nil"/>
              <w:left w:val="single" w:sz="4" w:space="0" w:color="auto"/>
              <w:bottom w:val="nil"/>
              <w:right w:val="single" w:sz="4" w:space="0" w:color="auto"/>
            </w:tcBorders>
            <w:noWrap/>
            <w:vAlign w:val="center"/>
          </w:tcPr>
          <w:p w:rsidR="00052359" w:rsidRPr="00B40DCE" w:rsidRDefault="00052359" w:rsidP="0036305E">
            <w:pPr>
              <w:jc w:val="center"/>
              <w:rPr>
                <w:rFonts w:ascii="Arial" w:hAnsi="Arial" w:cs="Arial"/>
                <w:sz w:val="16"/>
                <w:szCs w:val="16"/>
              </w:rPr>
            </w:pPr>
          </w:p>
        </w:tc>
        <w:tc>
          <w:tcPr>
            <w:tcW w:w="728"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sz w:val="16"/>
                <w:szCs w:val="16"/>
              </w:rPr>
            </w:pPr>
            <w:r w:rsidRPr="00B40DCE">
              <w:rPr>
                <w:rFonts w:ascii="Arial" w:hAnsi="Arial" w:cs="Arial"/>
                <w:sz w:val="16"/>
                <w:szCs w:val="16"/>
              </w:rPr>
              <w:t>-5.202.283,92</w:t>
            </w:r>
          </w:p>
        </w:tc>
        <w:tc>
          <w:tcPr>
            <w:tcW w:w="728"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sz w:val="16"/>
                <w:szCs w:val="16"/>
              </w:rPr>
            </w:pPr>
            <w:r w:rsidRPr="00B40DCE">
              <w:rPr>
                <w:rFonts w:ascii="Arial" w:hAnsi="Arial" w:cs="Arial"/>
                <w:color w:val="000000"/>
                <w:sz w:val="16"/>
                <w:szCs w:val="16"/>
              </w:rPr>
              <w:t>-4.289.212,55</w:t>
            </w:r>
          </w:p>
        </w:tc>
      </w:tr>
      <w:tr w:rsidR="00052359" w:rsidRPr="00B40DCE" w:rsidTr="0036305E">
        <w:trPr>
          <w:trHeight w:val="200"/>
          <w:jc w:val="center"/>
        </w:trPr>
        <w:tc>
          <w:tcPr>
            <w:tcW w:w="2977" w:type="pct"/>
            <w:tcBorders>
              <w:top w:val="nil"/>
              <w:left w:val="single" w:sz="4" w:space="0" w:color="auto"/>
              <w:bottom w:val="nil"/>
              <w:right w:val="nil"/>
            </w:tcBorders>
            <w:noWrap/>
            <w:vAlign w:val="center"/>
          </w:tcPr>
          <w:p w:rsidR="00052359" w:rsidRPr="00B40DCE" w:rsidRDefault="00052359" w:rsidP="0036305E">
            <w:pPr>
              <w:rPr>
                <w:rFonts w:ascii="Arial" w:hAnsi="Arial" w:cs="Arial"/>
                <w:sz w:val="16"/>
                <w:szCs w:val="16"/>
              </w:rPr>
            </w:pPr>
            <w:r w:rsidRPr="00B40DCE">
              <w:rPr>
                <w:rFonts w:ascii="Arial" w:hAnsi="Arial" w:cs="Arial"/>
                <w:sz w:val="16"/>
                <w:szCs w:val="16"/>
              </w:rPr>
              <w:t>b) Tributos</w:t>
            </w:r>
          </w:p>
        </w:tc>
        <w:tc>
          <w:tcPr>
            <w:tcW w:w="566" w:type="pct"/>
            <w:tcBorders>
              <w:top w:val="nil"/>
              <w:left w:val="single" w:sz="4" w:space="0" w:color="auto"/>
              <w:bottom w:val="nil"/>
              <w:right w:val="single" w:sz="4" w:space="0" w:color="auto"/>
            </w:tcBorders>
            <w:noWrap/>
            <w:vAlign w:val="center"/>
          </w:tcPr>
          <w:p w:rsidR="00052359" w:rsidRPr="00B40DCE" w:rsidRDefault="00052359" w:rsidP="0036305E">
            <w:pPr>
              <w:jc w:val="center"/>
              <w:rPr>
                <w:rFonts w:ascii="Arial" w:hAnsi="Arial" w:cs="Arial"/>
                <w:sz w:val="16"/>
                <w:szCs w:val="16"/>
              </w:rPr>
            </w:pPr>
          </w:p>
        </w:tc>
        <w:tc>
          <w:tcPr>
            <w:tcW w:w="728"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sz w:val="16"/>
                <w:szCs w:val="16"/>
              </w:rPr>
            </w:pPr>
            <w:r w:rsidRPr="00B40DCE">
              <w:rPr>
                <w:rFonts w:ascii="Arial" w:hAnsi="Arial" w:cs="Arial"/>
                <w:sz w:val="16"/>
                <w:szCs w:val="16"/>
              </w:rPr>
              <w:t>-650.160,26</w:t>
            </w:r>
          </w:p>
        </w:tc>
        <w:tc>
          <w:tcPr>
            <w:tcW w:w="728"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sz w:val="16"/>
                <w:szCs w:val="16"/>
              </w:rPr>
            </w:pPr>
            <w:r w:rsidRPr="00B40DCE">
              <w:rPr>
                <w:rFonts w:ascii="Arial" w:hAnsi="Arial" w:cs="Arial"/>
                <w:color w:val="000000"/>
                <w:sz w:val="16"/>
                <w:szCs w:val="16"/>
              </w:rPr>
              <w:t>-334.165,98</w:t>
            </w:r>
          </w:p>
        </w:tc>
      </w:tr>
      <w:tr w:rsidR="00052359" w:rsidRPr="00B40DCE" w:rsidTr="0036305E">
        <w:trPr>
          <w:trHeight w:val="200"/>
          <w:jc w:val="center"/>
        </w:trPr>
        <w:tc>
          <w:tcPr>
            <w:tcW w:w="2977" w:type="pct"/>
            <w:tcBorders>
              <w:top w:val="nil"/>
              <w:left w:val="single" w:sz="4" w:space="0" w:color="auto"/>
              <w:bottom w:val="nil"/>
              <w:right w:val="nil"/>
            </w:tcBorders>
            <w:noWrap/>
            <w:vAlign w:val="center"/>
          </w:tcPr>
          <w:p w:rsidR="00052359" w:rsidRPr="00B40DCE" w:rsidRDefault="00052359" w:rsidP="0036305E">
            <w:pPr>
              <w:rPr>
                <w:rFonts w:ascii="Arial" w:hAnsi="Arial" w:cs="Arial"/>
                <w:sz w:val="16"/>
                <w:szCs w:val="16"/>
              </w:rPr>
            </w:pPr>
            <w:r w:rsidRPr="00B40DCE">
              <w:rPr>
                <w:rFonts w:ascii="Arial" w:hAnsi="Arial" w:cs="Arial"/>
                <w:sz w:val="16"/>
                <w:szCs w:val="16"/>
              </w:rPr>
              <w:t>d) Otros gastos de gestión corriente</w:t>
            </w:r>
          </w:p>
        </w:tc>
        <w:tc>
          <w:tcPr>
            <w:tcW w:w="566" w:type="pct"/>
            <w:tcBorders>
              <w:top w:val="nil"/>
              <w:left w:val="single" w:sz="4" w:space="0" w:color="auto"/>
              <w:bottom w:val="nil"/>
              <w:right w:val="single" w:sz="4" w:space="0" w:color="auto"/>
            </w:tcBorders>
            <w:noWrap/>
            <w:vAlign w:val="center"/>
          </w:tcPr>
          <w:p w:rsidR="00052359" w:rsidRPr="00B40DCE" w:rsidRDefault="00052359" w:rsidP="0036305E">
            <w:pPr>
              <w:jc w:val="center"/>
              <w:rPr>
                <w:rFonts w:ascii="Arial" w:hAnsi="Arial" w:cs="Arial"/>
                <w:sz w:val="16"/>
                <w:szCs w:val="16"/>
              </w:rPr>
            </w:pPr>
          </w:p>
        </w:tc>
        <w:tc>
          <w:tcPr>
            <w:tcW w:w="728"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sz w:val="16"/>
                <w:szCs w:val="16"/>
              </w:rPr>
            </w:pPr>
            <w:r w:rsidRPr="00B40DCE">
              <w:rPr>
                <w:rFonts w:ascii="Arial" w:hAnsi="Arial" w:cs="Arial"/>
                <w:sz w:val="16"/>
                <w:szCs w:val="16"/>
              </w:rPr>
              <w:t>-19.091,00</w:t>
            </w:r>
          </w:p>
        </w:tc>
        <w:tc>
          <w:tcPr>
            <w:tcW w:w="728"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sz w:val="16"/>
                <w:szCs w:val="16"/>
              </w:rPr>
            </w:pPr>
            <w:r w:rsidRPr="00B40DCE">
              <w:rPr>
                <w:rFonts w:ascii="Arial" w:hAnsi="Arial" w:cs="Arial"/>
                <w:color w:val="000000"/>
                <w:sz w:val="16"/>
                <w:szCs w:val="16"/>
              </w:rPr>
              <w:t>-18.741,31</w:t>
            </w:r>
          </w:p>
        </w:tc>
      </w:tr>
      <w:tr w:rsidR="00052359" w:rsidRPr="00B40DCE" w:rsidTr="0036305E">
        <w:trPr>
          <w:trHeight w:val="70"/>
          <w:jc w:val="center"/>
        </w:trPr>
        <w:tc>
          <w:tcPr>
            <w:tcW w:w="2977" w:type="pct"/>
            <w:tcBorders>
              <w:top w:val="nil"/>
              <w:left w:val="single" w:sz="4" w:space="0" w:color="auto"/>
              <w:bottom w:val="nil"/>
              <w:right w:val="nil"/>
            </w:tcBorders>
            <w:noWrap/>
            <w:vAlign w:val="center"/>
          </w:tcPr>
          <w:p w:rsidR="00052359" w:rsidRPr="00B40DCE" w:rsidRDefault="00052359" w:rsidP="0036305E">
            <w:pPr>
              <w:rPr>
                <w:rFonts w:ascii="Arial" w:hAnsi="Arial" w:cs="Arial"/>
                <w:sz w:val="10"/>
                <w:szCs w:val="10"/>
              </w:rPr>
            </w:pPr>
            <w:r w:rsidRPr="00B40DCE">
              <w:rPr>
                <w:rFonts w:ascii="Arial" w:hAnsi="Arial" w:cs="Arial"/>
                <w:sz w:val="10"/>
                <w:szCs w:val="10"/>
              </w:rPr>
              <w:t> </w:t>
            </w:r>
          </w:p>
        </w:tc>
        <w:tc>
          <w:tcPr>
            <w:tcW w:w="566" w:type="pct"/>
            <w:tcBorders>
              <w:top w:val="nil"/>
              <w:left w:val="single" w:sz="4" w:space="0" w:color="auto"/>
              <w:bottom w:val="nil"/>
              <w:right w:val="single" w:sz="4" w:space="0" w:color="auto"/>
            </w:tcBorders>
            <w:noWrap/>
            <w:vAlign w:val="center"/>
          </w:tcPr>
          <w:p w:rsidR="00052359" w:rsidRPr="00B40DCE" w:rsidRDefault="00052359" w:rsidP="0036305E">
            <w:pPr>
              <w:jc w:val="center"/>
              <w:rPr>
                <w:rFonts w:ascii="Arial" w:hAnsi="Arial" w:cs="Arial"/>
                <w:sz w:val="10"/>
                <w:szCs w:val="10"/>
              </w:rPr>
            </w:pPr>
          </w:p>
        </w:tc>
        <w:tc>
          <w:tcPr>
            <w:tcW w:w="728"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sz w:val="10"/>
                <w:szCs w:val="10"/>
              </w:rPr>
            </w:pPr>
          </w:p>
        </w:tc>
        <w:tc>
          <w:tcPr>
            <w:tcW w:w="728"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sz w:val="10"/>
                <w:szCs w:val="10"/>
              </w:rPr>
            </w:pPr>
          </w:p>
        </w:tc>
      </w:tr>
      <w:tr w:rsidR="00052359" w:rsidRPr="00B40DCE" w:rsidTr="0036305E">
        <w:trPr>
          <w:trHeight w:val="200"/>
          <w:jc w:val="center"/>
        </w:trPr>
        <w:tc>
          <w:tcPr>
            <w:tcW w:w="2977" w:type="pct"/>
            <w:tcBorders>
              <w:top w:val="nil"/>
              <w:left w:val="single" w:sz="4" w:space="0" w:color="auto"/>
              <w:bottom w:val="nil"/>
              <w:right w:val="nil"/>
            </w:tcBorders>
            <w:noWrap/>
            <w:vAlign w:val="center"/>
          </w:tcPr>
          <w:p w:rsidR="00052359" w:rsidRPr="00B40DCE" w:rsidRDefault="00052359" w:rsidP="0036305E">
            <w:pPr>
              <w:rPr>
                <w:rFonts w:ascii="Arial" w:hAnsi="Arial" w:cs="Arial"/>
                <w:b/>
                <w:bCs/>
                <w:sz w:val="16"/>
                <w:szCs w:val="16"/>
              </w:rPr>
            </w:pPr>
            <w:r w:rsidRPr="00B40DCE">
              <w:rPr>
                <w:rFonts w:ascii="Arial" w:hAnsi="Arial" w:cs="Arial"/>
                <w:b/>
                <w:bCs/>
                <w:sz w:val="16"/>
                <w:szCs w:val="16"/>
              </w:rPr>
              <w:t>8. Amortización del inmovilizado</w:t>
            </w:r>
          </w:p>
        </w:tc>
        <w:tc>
          <w:tcPr>
            <w:tcW w:w="566" w:type="pct"/>
            <w:tcBorders>
              <w:top w:val="nil"/>
              <w:left w:val="single" w:sz="4" w:space="0" w:color="auto"/>
              <w:bottom w:val="nil"/>
              <w:right w:val="single" w:sz="4" w:space="0" w:color="auto"/>
            </w:tcBorders>
            <w:noWrap/>
            <w:vAlign w:val="center"/>
          </w:tcPr>
          <w:p w:rsidR="00052359" w:rsidRPr="00B40DCE" w:rsidRDefault="00052359" w:rsidP="0036305E">
            <w:pPr>
              <w:jc w:val="center"/>
              <w:rPr>
                <w:rFonts w:ascii="Arial" w:hAnsi="Arial" w:cs="Arial"/>
                <w:b/>
                <w:bCs/>
                <w:sz w:val="16"/>
                <w:szCs w:val="16"/>
              </w:rPr>
            </w:pPr>
            <w:r w:rsidRPr="00B40DCE">
              <w:rPr>
                <w:rFonts w:ascii="Arial" w:hAnsi="Arial" w:cs="Arial"/>
                <w:b/>
                <w:bCs/>
                <w:sz w:val="16"/>
                <w:szCs w:val="16"/>
              </w:rPr>
              <w:t>5</w:t>
            </w:r>
          </w:p>
        </w:tc>
        <w:tc>
          <w:tcPr>
            <w:tcW w:w="728"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b/>
                <w:bCs/>
                <w:sz w:val="16"/>
                <w:szCs w:val="16"/>
              </w:rPr>
            </w:pPr>
            <w:r w:rsidRPr="00B40DCE">
              <w:rPr>
                <w:rFonts w:ascii="Arial" w:hAnsi="Arial" w:cs="Arial"/>
                <w:b/>
                <w:bCs/>
                <w:sz w:val="16"/>
                <w:szCs w:val="16"/>
              </w:rPr>
              <w:t>-5.788.440,24</w:t>
            </w:r>
          </w:p>
        </w:tc>
        <w:tc>
          <w:tcPr>
            <w:tcW w:w="728"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b/>
                <w:bCs/>
                <w:sz w:val="16"/>
                <w:szCs w:val="16"/>
              </w:rPr>
            </w:pPr>
            <w:r w:rsidRPr="00B40DCE">
              <w:rPr>
                <w:rFonts w:ascii="Arial" w:hAnsi="Arial" w:cs="Arial"/>
                <w:b/>
                <w:bCs/>
                <w:color w:val="000000"/>
                <w:sz w:val="16"/>
                <w:szCs w:val="16"/>
              </w:rPr>
              <w:t>-5.635.853,68</w:t>
            </w:r>
          </w:p>
        </w:tc>
      </w:tr>
      <w:tr w:rsidR="00052359" w:rsidRPr="00B40DCE" w:rsidTr="0036305E">
        <w:trPr>
          <w:trHeight w:val="70"/>
          <w:jc w:val="center"/>
        </w:trPr>
        <w:tc>
          <w:tcPr>
            <w:tcW w:w="2977" w:type="pct"/>
            <w:tcBorders>
              <w:top w:val="nil"/>
              <w:left w:val="single" w:sz="4" w:space="0" w:color="auto"/>
              <w:bottom w:val="nil"/>
              <w:right w:val="nil"/>
            </w:tcBorders>
            <w:noWrap/>
            <w:vAlign w:val="center"/>
          </w:tcPr>
          <w:p w:rsidR="00052359" w:rsidRPr="00B40DCE" w:rsidRDefault="00052359" w:rsidP="0036305E">
            <w:pPr>
              <w:rPr>
                <w:rFonts w:ascii="Arial" w:hAnsi="Arial" w:cs="Arial"/>
                <w:sz w:val="10"/>
                <w:szCs w:val="10"/>
              </w:rPr>
            </w:pPr>
            <w:r w:rsidRPr="00B40DCE">
              <w:rPr>
                <w:rFonts w:ascii="Arial" w:hAnsi="Arial" w:cs="Arial"/>
                <w:sz w:val="10"/>
                <w:szCs w:val="10"/>
              </w:rPr>
              <w:t> </w:t>
            </w:r>
          </w:p>
        </w:tc>
        <w:tc>
          <w:tcPr>
            <w:tcW w:w="566" w:type="pct"/>
            <w:tcBorders>
              <w:top w:val="nil"/>
              <w:left w:val="single" w:sz="4" w:space="0" w:color="auto"/>
              <w:bottom w:val="nil"/>
              <w:right w:val="single" w:sz="4" w:space="0" w:color="auto"/>
            </w:tcBorders>
            <w:noWrap/>
            <w:vAlign w:val="center"/>
          </w:tcPr>
          <w:p w:rsidR="00052359" w:rsidRPr="00B40DCE" w:rsidRDefault="00052359" w:rsidP="0036305E">
            <w:pPr>
              <w:jc w:val="center"/>
              <w:rPr>
                <w:rFonts w:ascii="Arial" w:hAnsi="Arial" w:cs="Arial"/>
                <w:sz w:val="10"/>
                <w:szCs w:val="10"/>
              </w:rPr>
            </w:pPr>
          </w:p>
        </w:tc>
        <w:tc>
          <w:tcPr>
            <w:tcW w:w="728"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sz w:val="10"/>
                <w:szCs w:val="10"/>
              </w:rPr>
            </w:pPr>
          </w:p>
        </w:tc>
        <w:tc>
          <w:tcPr>
            <w:tcW w:w="728"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sz w:val="10"/>
                <w:szCs w:val="10"/>
              </w:rPr>
            </w:pPr>
          </w:p>
        </w:tc>
      </w:tr>
      <w:tr w:rsidR="00052359" w:rsidRPr="00B40DCE" w:rsidTr="0036305E">
        <w:trPr>
          <w:trHeight w:val="200"/>
          <w:jc w:val="center"/>
        </w:trPr>
        <w:tc>
          <w:tcPr>
            <w:tcW w:w="2977" w:type="pct"/>
            <w:tcBorders>
              <w:top w:val="nil"/>
              <w:left w:val="single" w:sz="4" w:space="0" w:color="auto"/>
              <w:bottom w:val="nil"/>
              <w:right w:val="nil"/>
            </w:tcBorders>
            <w:noWrap/>
            <w:vAlign w:val="center"/>
          </w:tcPr>
          <w:p w:rsidR="00052359" w:rsidRPr="00B40DCE" w:rsidRDefault="00052359" w:rsidP="0036305E">
            <w:pPr>
              <w:rPr>
                <w:rFonts w:ascii="Arial" w:hAnsi="Arial" w:cs="Arial"/>
                <w:b/>
                <w:bCs/>
                <w:sz w:val="16"/>
                <w:szCs w:val="16"/>
              </w:rPr>
            </w:pPr>
            <w:r w:rsidRPr="00B40DCE">
              <w:rPr>
                <w:rFonts w:ascii="Arial" w:hAnsi="Arial" w:cs="Arial"/>
                <w:b/>
                <w:bCs/>
                <w:sz w:val="16"/>
                <w:szCs w:val="16"/>
              </w:rPr>
              <w:t xml:space="preserve">9. Imputación de subv. de inmovilizado no financiero y </w:t>
            </w:r>
          </w:p>
          <w:p w:rsidR="00052359" w:rsidRPr="00B40DCE" w:rsidRDefault="00052359" w:rsidP="0036305E">
            <w:pPr>
              <w:rPr>
                <w:rFonts w:ascii="Arial" w:hAnsi="Arial" w:cs="Arial"/>
                <w:b/>
                <w:bCs/>
                <w:sz w:val="16"/>
                <w:szCs w:val="16"/>
              </w:rPr>
            </w:pPr>
            <w:r w:rsidRPr="00B40DCE">
              <w:rPr>
                <w:rFonts w:ascii="Arial" w:hAnsi="Arial" w:cs="Arial"/>
                <w:b/>
                <w:bCs/>
                <w:sz w:val="16"/>
                <w:szCs w:val="16"/>
              </w:rPr>
              <w:t>otras</w:t>
            </w:r>
            <w:r w:rsidRPr="00B40DCE">
              <w:rPr>
                <w:rFonts w:ascii="Arial" w:hAnsi="Arial" w:cs="Arial"/>
                <w:color w:val="0070C0"/>
                <w:sz w:val="16"/>
                <w:szCs w:val="16"/>
              </w:rPr>
              <w:t xml:space="preserve"> </w:t>
            </w:r>
          </w:p>
        </w:tc>
        <w:tc>
          <w:tcPr>
            <w:tcW w:w="566" w:type="pct"/>
            <w:tcBorders>
              <w:top w:val="nil"/>
              <w:left w:val="single" w:sz="4" w:space="0" w:color="auto"/>
              <w:bottom w:val="nil"/>
              <w:right w:val="single" w:sz="4" w:space="0" w:color="auto"/>
            </w:tcBorders>
            <w:noWrap/>
            <w:vAlign w:val="center"/>
          </w:tcPr>
          <w:p w:rsidR="00052359" w:rsidRPr="00B40DCE" w:rsidRDefault="00052359" w:rsidP="0036305E">
            <w:pPr>
              <w:jc w:val="center"/>
              <w:rPr>
                <w:rFonts w:ascii="Arial" w:hAnsi="Arial" w:cs="Arial"/>
                <w:b/>
                <w:bCs/>
                <w:sz w:val="16"/>
                <w:szCs w:val="16"/>
              </w:rPr>
            </w:pPr>
            <w:r w:rsidRPr="00B40DCE">
              <w:rPr>
                <w:rFonts w:ascii="Arial" w:hAnsi="Arial" w:cs="Arial"/>
                <w:b/>
                <w:bCs/>
                <w:sz w:val="16"/>
                <w:szCs w:val="16"/>
              </w:rPr>
              <w:t>11.B</w:t>
            </w:r>
          </w:p>
        </w:tc>
        <w:tc>
          <w:tcPr>
            <w:tcW w:w="728"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b/>
                <w:bCs/>
                <w:sz w:val="16"/>
                <w:szCs w:val="16"/>
              </w:rPr>
            </w:pPr>
            <w:r w:rsidRPr="00B40DCE">
              <w:rPr>
                <w:rFonts w:ascii="Arial" w:hAnsi="Arial" w:cs="Arial"/>
                <w:b/>
                <w:bCs/>
                <w:sz w:val="16"/>
                <w:szCs w:val="16"/>
              </w:rPr>
              <w:t>587.686,10</w:t>
            </w:r>
          </w:p>
        </w:tc>
        <w:tc>
          <w:tcPr>
            <w:tcW w:w="728"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b/>
                <w:bCs/>
                <w:sz w:val="16"/>
                <w:szCs w:val="16"/>
              </w:rPr>
            </w:pPr>
            <w:r w:rsidRPr="00B40DCE">
              <w:rPr>
                <w:rFonts w:ascii="Arial" w:hAnsi="Arial" w:cs="Arial"/>
                <w:b/>
                <w:bCs/>
                <w:sz w:val="16"/>
                <w:szCs w:val="16"/>
              </w:rPr>
              <w:t>466.374,45</w:t>
            </w:r>
          </w:p>
        </w:tc>
      </w:tr>
      <w:tr w:rsidR="00052359" w:rsidRPr="00B40DCE" w:rsidTr="0036305E">
        <w:trPr>
          <w:trHeight w:val="70"/>
          <w:jc w:val="center"/>
        </w:trPr>
        <w:tc>
          <w:tcPr>
            <w:tcW w:w="2977" w:type="pct"/>
            <w:tcBorders>
              <w:top w:val="nil"/>
              <w:left w:val="single" w:sz="4" w:space="0" w:color="auto"/>
              <w:bottom w:val="nil"/>
              <w:right w:val="nil"/>
            </w:tcBorders>
            <w:noWrap/>
            <w:vAlign w:val="center"/>
          </w:tcPr>
          <w:p w:rsidR="00052359" w:rsidRPr="00B40DCE" w:rsidRDefault="00052359" w:rsidP="0036305E">
            <w:pPr>
              <w:rPr>
                <w:rFonts w:ascii="Arial" w:hAnsi="Arial" w:cs="Arial"/>
                <w:sz w:val="10"/>
                <w:szCs w:val="10"/>
              </w:rPr>
            </w:pPr>
            <w:r w:rsidRPr="00B40DCE">
              <w:rPr>
                <w:rFonts w:ascii="Arial" w:hAnsi="Arial" w:cs="Arial"/>
                <w:sz w:val="10"/>
                <w:szCs w:val="10"/>
              </w:rPr>
              <w:t> </w:t>
            </w:r>
          </w:p>
        </w:tc>
        <w:tc>
          <w:tcPr>
            <w:tcW w:w="566" w:type="pct"/>
            <w:tcBorders>
              <w:top w:val="nil"/>
              <w:left w:val="single" w:sz="4" w:space="0" w:color="auto"/>
              <w:bottom w:val="nil"/>
              <w:right w:val="single" w:sz="4" w:space="0" w:color="auto"/>
            </w:tcBorders>
            <w:noWrap/>
            <w:vAlign w:val="center"/>
          </w:tcPr>
          <w:p w:rsidR="00052359" w:rsidRPr="00B40DCE" w:rsidRDefault="00052359" w:rsidP="0036305E">
            <w:pPr>
              <w:jc w:val="center"/>
              <w:rPr>
                <w:rFonts w:ascii="Arial" w:hAnsi="Arial" w:cs="Arial"/>
                <w:sz w:val="10"/>
                <w:szCs w:val="10"/>
              </w:rPr>
            </w:pPr>
          </w:p>
        </w:tc>
        <w:tc>
          <w:tcPr>
            <w:tcW w:w="728"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sz w:val="10"/>
                <w:szCs w:val="10"/>
              </w:rPr>
            </w:pPr>
          </w:p>
        </w:tc>
        <w:tc>
          <w:tcPr>
            <w:tcW w:w="728"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sz w:val="10"/>
                <w:szCs w:val="10"/>
              </w:rPr>
            </w:pPr>
          </w:p>
        </w:tc>
      </w:tr>
      <w:tr w:rsidR="00052359" w:rsidRPr="00B40DCE" w:rsidTr="0036305E">
        <w:trPr>
          <w:trHeight w:val="200"/>
          <w:jc w:val="center"/>
        </w:trPr>
        <w:tc>
          <w:tcPr>
            <w:tcW w:w="2977" w:type="pct"/>
            <w:tcBorders>
              <w:top w:val="nil"/>
              <w:left w:val="single" w:sz="4" w:space="0" w:color="auto"/>
              <w:bottom w:val="nil"/>
              <w:right w:val="nil"/>
            </w:tcBorders>
            <w:noWrap/>
            <w:vAlign w:val="center"/>
          </w:tcPr>
          <w:p w:rsidR="00052359" w:rsidRPr="00B40DCE" w:rsidRDefault="00052359" w:rsidP="0036305E">
            <w:pPr>
              <w:rPr>
                <w:rFonts w:ascii="Arial" w:hAnsi="Arial" w:cs="Arial"/>
                <w:b/>
                <w:bCs/>
                <w:sz w:val="16"/>
                <w:szCs w:val="16"/>
              </w:rPr>
            </w:pPr>
            <w:r w:rsidRPr="00B40DCE">
              <w:rPr>
                <w:rFonts w:ascii="Arial" w:hAnsi="Arial" w:cs="Arial"/>
                <w:b/>
                <w:bCs/>
                <w:sz w:val="16"/>
                <w:szCs w:val="16"/>
              </w:rPr>
              <w:t>12. Otros resultados</w:t>
            </w:r>
          </w:p>
        </w:tc>
        <w:tc>
          <w:tcPr>
            <w:tcW w:w="566" w:type="pct"/>
            <w:tcBorders>
              <w:top w:val="nil"/>
              <w:left w:val="single" w:sz="4" w:space="0" w:color="auto"/>
              <w:bottom w:val="nil"/>
              <w:right w:val="single" w:sz="4" w:space="0" w:color="auto"/>
            </w:tcBorders>
            <w:noWrap/>
            <w:vAlign w:val="center"/>
          </w:tcPr>
          <w:p w:rsidR="00052359" w:rsidRPr="00B40DCE" w:rsidRDefault="00052359" w:rsidP="0036305E">
            <w:pPr>
              <w:jc w:val="center"/>
              <w:rPr>
                <w:rFonts w:ascii="Arial" w:hAnsi="Arial" w:cs="Arial"/>
                <w:b/>
                <w:bCs/>
                <w:sz w:val="16"/>
                <w:szCs w:val="16"/>
              </w:rPr>
            </w:pPr>
            <w:r w:rsidRPr="00B40DCE">
              <w:rPr>
                <w:rFonts w:ascii="Arial" w:hAnsi="Arial" w:cs="Arial"/>
                <w:b/>
                <w:bCs/>
                <w:sz w:val="16"/>
                <w:szCs w:val="16"/>
              </w:rPr>
              <w:t>14</w:t>
            </w:r>
          </w:p>
        </w:tc>
        <w:tc>
          <w:tcPr>
            <w:tcW w:w="728"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b/>
                <w:bCs/>
                <w:sz w:val="16"/>
                <w:szCs w:val="16"/>
              </w:rPr>
            </w:pPr>
            <w:r w:rsidRPr="00B40DCE">
              <w:rPr>
                <w:rFonts w:ascii="Arial" w:hAnsi="Arial" w:cs="Arial"/>
                <w:b/>
                <w:bCs/>
                <w:sz w:val="16"/>
                <w:szCs w:val="16"/>
              </w:rPr>
              <w:t>-16.288,91</w:t>
            </w:r>
          </w:p>
        </w:tc>
        <w:tc>
          <w:tcPr>
            <w:tcW w:w="728"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b/>
                <w:bCs/>
                <w:sz w:val="16"/>
                <w:szCs w:val="16"/>
              </w:rPr>
            </w:pPr>
            <w:r w:rsidRPr="00B40DCE">
              <w:rPr>
                <w:rFonts w:ascii="Arial" w:hAnsi="Arial" w:cs="Arial"/>
                <w:b/>
                <w:bCs/>
                <w:color w:val="000000"/>
                <w:sz w:val="16"/>
                <w:szCs w:val="16"/>
              </w:rPr>
              <w:t>-29.243,58</w:t>
            </w:r>
          </w:p>
        </w:tc>
      </w:tr>
      <w:tr w:rsidR="00052359" w:rsidRPr="00B40DCE" w:rsidTr="0036305E">
        <w:trPr>
          <w:trHeight w:val="70"/>
          <w:jc w:val="center"/>
        </w:trPr>
        <w:tc>
          <w:tcPr>
            <w:tcW w:w="2977" w:type="pct"/>
            <w:tcBorders>
              <w:top w:val="nil"/>
              <w:left w:val="single" w:sz="4" w:space="0" w:color="auto"/>
              <w:bottom w:val="nil"/>
              <w:right w:val="nil"/>
            </w:tcBorders>
            <w:noWrap/>
            <w:vAlign w:val="center"/>
          </w:tcPr>
          <w:p w:rsidR="00052359" w:rsidRPr="00B40DCE" w:rsidRDefault="00052359" w:rsidP="0036305E">
            <w:pPr>
              <w:rPr>
                <w:rFonts w:ascii="Arial" w:hAnsi="Arial" w:cs="Arial"/>
                <w:sz w:val="10"/>
                <w:szCs w:val="10"/>
              </w:rPr>
            </w:pPr>
            <w:r w:rsidRPr="00B40DCE">
              <w:rPr>
                <w:rFonts w:ascii="Arial" w:hAnsi="Arial" w:cs="Arial"/>
                <w:sz w:val="10"/>
                <w:szCs w:val="10"/>
              </w:rPr>
              <w:t> </w:t>
            </w:r>
          </w:p>
        </w:tc>
        <w:tc>
          <w:tcPr>
            <w:tcW w:w="566" w:type="pct"/>
            <w:tcBorders>
              <w:top w:val="nil"/>
              <w:left w:val="single" w:sz="4" w:space="0" w:color="auto"/>
              <w:bottom w:val="nil"/>
              <w:right w:val="single" w:sz="4" w:space="0" w:color="auto"/>
            </w:tcBorders>
            <w:noWrap/>
            <w:vAlign w:val="center"/>
          </w:tcPr>
          <w:p w:rsidR="00052359" w:rsidRPr="00B40DCE" w:rsidRDefault="00052359" w:rsidP="0036305E">
            <w:pPr>
              <w:jc w:val="center"/>
              <w:rPr>
                <w:rFonts w:ascii="Arial" w:hAnsi="Arial" w:cs="Arial"/>
                <w:sz w:val="10"/>
                <w:szCs w:val="10"/>
              </w:rPr>
            </w:pPr>
          </w:p>
        </w:tc>
        <w:tc>
          <w:tcPr>
            <w:tcW w:w="728" w:type="pct"/>
            <w:tcBorders>
              <w:top w:val="nil"/>
              <w:left w:val="single" w:sz="4" w:space="0" w:color="auto"/>
              <w:bottom w:val="single" w:sz="4" w:space="0" w:color="auto"/>
              <w:right w:val="single" w:sz="4" w:space="0" w:color="auto"/>
            </w:tcBorders>
            <w:noWrap/>
            <w:vAlign w:val="center"/>
          </w:tcPr>
          <w:p w:rsidR="00052359" w:rsidRPr="00B40DCE" w:rsidRDefault="00052359" w:rsidP="0036305E">
            <w:pPr>
              <w:jc w:val="right"/>
              <w:rPr>
                <w:rFonts w:ascii="Arial" w:hAnsi="Arial" w:cs="Arial"/>
                <w:sz w:val="10"/>
                <w:szCs w:val="10"/>
              </w:rPr>
            </w:pPr>
          </w:p>
        </w:tc>
        <w:tc>
          <w:tcPr>
            <w:tcW w:w="728" w:type="pct"/>
            <w:tcBorders>
              <w:top w:val="nil"/>
              <w:left w:val="single" w:sz="4" w:space="0" w:color="auto"/>
              <w:bottom w:val="single" w:sz="4" w:space="0" w:color="auto"/>
              <w:right w:val="single" w:sz="4" w:space="0" w:color="auto"/>
            </w:tcBorders>
            <w:noWrap/>
            <w:vAlign w:val="center"/>
          </w:tcPr>
          <w:p w:rsidR="00052359" w:rsidRPr="00B40DCE" w:rsidRDefault="00052359" w:rsidP="0036305E">
            <w:pPr>
              <w:jc w:val="right"/>
              <w:rPr>
                <w:rFonts w:ascii="Arial" w:hAnsi="Arial" w:cs="Arial"/>
                <w:sz w:val="10"/>
                <w:szCs w:val="10"/>
              </w:rPr>
            </w:pPr>
          </w:p>
        </w:tc>
      </w:tr>
      <w:tr w:rsidR="00052359" w:rsidRPr="00B40DCE" w:rsidTr="0036305E">
        <w:trPr>
          <w:trHeight w:val="200"/>
          <w:jc w:val="center"/>
        </w:trPr>
        <w:tc>
          <w:tcPr>
            <w:tcW w:w="2977" w:type="pct"/>
            <w:tcBorders>
              <w:top w:val="single" w:sz="4" w:space="0" w:color="auto"/>
              <w:left w:val="single" w:sz="4" w:space="0" w:color="auto"/>
              <w:bottom w:val="single" w:sz="4" w:space="0" w:color="auto"/>
              <w:right w:val="nil"/>
            </w:tcBorders>
            <w:shd w:val="clear" w:color="auto" w:fill="F2F2F2"/>
            <w:noWrap/>
            <w:vAlign w:val="center"/>
          </w:tcPr>
          <w:p w:rsidR="00052359" w:rsidRPr="00B40DCE" w:rsidRDefault="00052359" w:rsidP="0036305E">
            <w:pPr>
              <w:rPr>
                <w:rFonts w:ascii="Arial" w:hAnsi="Arial" w:cs="Arial"/>
                <w:b/>
                <w:bCs/>
                <w:sz w:val="16"/>
                <w:szCs w:val="16"/>
              </w:rPr>
            </w:pPr>
            <w:r w:rsidRPr="00B40DCE">
              <w:rPr>
                <w:rFonts w:ascii="Arial" w:hAnsi="Arial" w:cs="Arial"/>
                <w:b/>
                <w:bCs/>
                <w:sz w:val="16"/>
                <w:szCs w:val="16"/>
              </w:rPr>
              <w:t>RESULTADO DE EXPLOTACIÓN</w:t>
            </w:r>
          </w:p>
        </w:tc>
        <w:tc>
          <w:tcPr>
            <w:tcW w:w="566" w:type="pct"/>
            <w:tcBorders>
              <w:top w:val="single" w:sz="4" w:space="0" w:color="auto"/>
              <w:left w:val="single" w:sz="4" w:space="0" w:color="auto"/>
              <w:bottom w:val="single" w:sz="4" w:space="0" w:color="auto"/>
              <w:right w:val="single" w:sz="4" w:space="0" w:color="auto"/>
            </w:tcBorders>
            <w:shd w:val="clear" w:color="auto" w:fill="F2F2F2"/>
            <w:noWrap/>
            <w:vAlign w:val="center"/>
          </w:tcPr>
          <w:p w:rsidR="00052359" w:rsidRPr="00B40DCE" w:rsidRDefault="00052359" w:rsidP="0036305E">
            <w:pPr>
              <w:jc w:val="center"/>
              <w:rPr>
                <w:rFonts w:ascii="Arial" w:hAnsi="Arial" w:cs="Arial"/>
                <w:b/>
                <w:bCs/>
                <w:sz w:val="16"/>
                <w:szCs w:val="16"/>
              </w:rPr>
            </w:pPr>
          </w:p>
        </w:tc>
        <w:tc>
          <w:tcPr>
            <w:tcW w:w="728" w:type="pct"/>
            <w:tcBorders>
              <w:top w:val="single" w:sz="4" w:space="0" w:color="auto"/>
              <w:left w:val="single" w:sz="4" w:space="0" w:color="auto"/>
              <w:bottom w:val="single" w:sz="4" w:space="0" w:color="auto"/>
              <w:right w:val="single" w:sz="4" w:space="0" w:color="auto"/>
            </w:tcBorders>
            <w:shd w:val="clear" w:color="000000" w:fill="F2F2F2"/>
            <w:noWrap/>
            <w:vAlign w:val="center"/>
          </w:tcPr>
          <w:p w:rsidR="00052359" w:rsidRPr="00B40DCE" w:rsidRDefault="00052359" w:rsidP="0036305E">
            <w:pPr>
              <w:jc w:val="right"/>
              <w:rPr>
                <w:rFonts w:ascii="Arial" w:hAnsi="Arial" w:cs="Arial"/>
                <w:b/>
                <w:bCs/>
                <w:sz w:val="16"/>
                <w:szCs w:val="16"/>
              </w:rPr>
            </w:pPr>
            <w:r w:rsidRPr="00B40DCE">
              <w:rPr>
                <w:rFonts w:ascii="Arial" w:hAnsi="Arial" w:cs="Arial"/>
                <w:b/>
                <w:bCs/>
                <w:sz w:val="16"/>
                <w:szCs w:val="16"/>
              </w:rPr>
              <w:t>-3.213.673,12</w:t>
            </w:r>
          </w:p>
        </w:tc>
        <w:tc>
          <w:tcPr>
            <w:tcW w:w="728" w:type="pct"/>
            <w:tcBorders>
              <w:top w:val="single" w:sz="4" w:space="0" w:color="auto"/>
              <w:left w:val="single" w:sz="4" w:space="0" w:color="auto"/>
              <w:bottom w:val="single" w:sz="4" w:space="0" w:color="auto"/>
              <w:right w:val="single" w:sz="4" w:space="0" w:color="auto"/>
            </w:tcBorders>
            <w:shd w:val="clear" w:color="000000" w:fill="F2F2F2"/>
            <w:noWrap/>
            <w:vAlign w:val="center"/>
          </w:tcPr>
          <w:p w:rsidR="00052359" w:rsidRPr="00B40DCE" w:rsidRDefault="00052359" w:rsidP="0036305E">
            <w:pPr>
              <w:jc w:val="right"/>
              <w:rPr>
                <w:rFonts w:ascii="Arial" w:hAnsi="Arial" w:cs="Arial"/>
                <w:b/>
                <w:bCs/>
                <w:sz w:val="16"/>
                <w:szCs w:val="16"/>
              </w:rPr>
            </w:pPr>
            <w:r w:rsidRPr="00B40DCE">
              <w:rPr>
                <w:rFonts w:ascii="Arial" w:hAnsi="Arial" w:cs="Arial"/>
                <w:b/>
                <w:bCs/>
                <w:color w:val="000000"/>
                <w:sz w:val="16"/>
                <w:szCs w:val="16"/>
              </w:rPr>
              <w:t>-97.702,71</w:t>
            </w:r>
          </w:p>
        </w:tc>
      </w:tr>
      <w:tr w:rsidR="00052359" w:rsidRPr="00B40DCE" w:rsidTr="0036305E">
        <w:trPr>
          <w:trHeight w:val="70"/>
          <w:jc w:val="center"/>
        </w:trPr>
        <w:tc>
          <w:tcPr>
            <w:tcW w:w="2977" w:type="pct"/>
            <w:tcBorders>
              <w:top w:val="nil"/>
              <w:left w:val="single" w:sz="4" w:space="0" w:color="auto"/>
              <w:bottom w:val="nil"/>
              <w:right w:val="nil"/>
            </w:tcBorders>
            <w:noWrap/>
            <w:vAlign w:val="center"/>
          </w:tcPr>
          <w:p w:rsidR="00052359" w:rsidRPr="00B40DCE" w:rsidRDefault="00052359" w:rsidP="0036305E">
            <w:pPr>
              <w:rPr>
                <w:rFonts w:ascii="Arial" w:hAnsi="Arial" w:cs="Arial"/>
                <w:sz w:val="10"/>
                <w:szCs w:val="10"/>
              </w:rPr>
            </w:pPr>
            <w:r w:rsidRPr="00B40DCE">
              <w:rPr>
                <w:rFonts w:ascii="Arial" w:hAnsi="Arial" w:cs="Arial"/>
                <w:sz w:val="10"/>
                <w:szCs w:val="10"/>
              </w:rPr>
              <w:t> </w:t>
            </w:r>
          </w:p>
        </w:tc>
        <w:tc>
          <w:tcPr>
            <w:tcW w:w="566" w:type="pct"/>
            <w:tcBorders>
              <w:top w:val="nil"/>
              <w:left w:val="single" w:sz="4" w:space="0" w:color="auto"/>
              <w:bottom w:val="nil"/>
              <w:right w:val="single" w:sz="4" w:space="0" w:color="auto"/>
            </w:tcBorders>
            <w:noWrap/>
            <w:vAlign w:val="center"/>
          </w:tcPr>
          <w:p w:rsidR="00052359" w:rsidRPr="00B40DCE" w:rsidRDefault="00052359" w:rsidP="0036305E">
            <w:pPr>
              <w:jc w:val="center"/>
              <w:rPr>
                <w:rFonts w:ascii="Arial" w:hAnsi="Arial" w:cs="Arial"/>
                <w:sz w:val="10"/>
                <w:szCs w:val="10"/>
              </w:rPr>
            </w:pPr>
          </w:p>
        </w:tc>
        <w:tc>
          <w:tcPr>
            <w:tcW w:w="728"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sz w:val="10"/>
                <w:szCs w:val="10"/>
              </w:rPr>
            </w:pPr>
          </w:p>
        </w:tc>
        <w:tc>
          <w:tcPr>
            <w:tcW w:w="728" w:type="pct"/>
            <w:tcBorders>
              <w:top w:val="single" w:sz="4" w:space="0" w:color="auto"/>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sz w:val="10"/>
                <w:szCs w:val="10"/>
              </w:rPr>
            </w:pPr>
          </w:p>
        </w:tc>
      </w:tr>
      <w:tr w:rsidR="00052359" w:rsidRPr="00B40DCE" w:rsidTr="0036305E">
        <w:trPr>
          <w:trHeight w:val="200"/>
          <w:jc w:val="center"/>
        </w:trPr>
        <w:tc>
          <w:tcPr>
            <w:tcW w:w="2977" w:type="pct"/>
            <w:tcBorders>
              <w:top w:val="nil"/>
              <w:left w:val="single" w:sz="4" w:space="0" w:color="auto"/>
              <w:bottom w:val="nil"/>
              <w:right w:val="nil"/>
            </w:tcBorders>
            <w:noWrap/>
            <w:vAlign w:val="center"/>
          </w:tcPr>
          <w:p w:rsidR="00052359" w:rsidRPr="00B40DCE" w:rsidRDefault="00052359" w:rsidP="0036305E">
            <w:pPr>
              <w:rPr>
                <w:rFonts w:ascii="Arial" w:hAnsi="Arial" w:cs="Arial"/>
                <w:b/>
                <w:bCs/>
                <w:sz w:val="16"/>
                <w:szCs w:val="16"/>
              </w:rPr>
            </w:pPr>
            <w:r w:rsidRPr="00B40DCE">
              <w:rPr>
                <w:rFonts w:ascii="Arial" w:hAnsi="Arial" w:cs="Arial"/>
                <w:b/>
                <w:bCs/>
                <w:sz w:val="16"/>
                <w:szCs w:val="16"/>
              </w:rPr>
              <w:t xml:space="preserve">13. Ingresos financieros </w:t>
            </w:r>
          </w:p>
        </w:tc>
        <w:tc>
          <w:tcPr>
            <w:tcW w:w="566" w:type="pct"/>
            <w:tcBorders>
              <w:top w:val="nil"/>
              <w:left w:val="single" w:sz="4" w:space="0" w:color="auto"/>
              <w:bottom w:val="nil"/>
              <w:right w:val="single" w:sz="4" w:space="0" w:color="auto"/>
            </w:tcBorders>
            <w:noWrap/>
            <w:vAlign w:val="center"/>
          </w:tcPr>
          <w:p w:rsidR="00052359" w:rsidRPr="00B40DCE" w:rsidRDefault="00052359" w:rsidP="0036305E">
            <w:pPr>
              <w:jc w:val="center"/>
              <w:rPr>
                <w:rFonts w:ascii="Arial" w:hAnsi="Arial" w:cs="Arial"/>
                <w:b/>
                <w:bCs/>
                <w:sz w:val="16"/>
                <w:szCs w:val="16"/>
              </w:rPr>
            </w:pPr>
            <w:r w:rsidRPr="00B40DCE">
              <w:rPr>
                <w:rFonts w:ascii="Arial" w:hAnsi="Arial" w:cs="Arial"/>
                <w:b/>
                <w:bCs/>
                <w:sz w:val="16"/>
                <w:szCs w:val="16"/>
              </w:rPr>
              <w:t>14</w:t>
            </w:r>
          </w:p>
        </w:tc>
        <w:tc>
          <w:tcPr>
            <w:tcW w:w="728"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b/>
                <w:bCs/>
                <w:sz w:val="16"/>
                <w:szCs w:val="16"/>
              </w:rPr>
            </w:pPr>
            <w:r w:rsidRPr="00B40DCE">
              <w:rPr>
                <w:rFonts w:ascii="Arial" w:hAnsi="Arial" w:cs="Arial"/>
                <w:b/>
                <w:bCs/>
                <w:sz w:val="16"/>
                <w:szCs w:val="16"/>
              </w:rPr>
              <w:t>3.983.056,72</w:t>
            </w:r>
          </w:p>
        </w:tc>
        <w:tc>
          <w:tcPr>
            <w:tcW w:w="728"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b/>
                <w:bCs/>
                <w:sz w:val="16"/>
                <w:szCs w:val="16"/>
              </w:rPr>
            </w:pPr>
            <w:r w:rsidRPr="00B40DCE">
              <w:rPr>
                <w:rFonts w:ascii="Arial" w:hAnsi="Arial" w:cs="Arial"/>
                <w:b/>
                <w:bCs/>
                <w:color w:val="000000"/>
                <w:sz w:val="16"/>
                <w:szCs w:val="16"/>
              </w:rPr>
              <w:t>2.921.373,64</w:t>
            </w:r>
          </w:p>
        </w:tc>
      </w:tr>
      <w:tr w:rsidR="00052359" w:rsidRPr="00B40DCE" w:rsidTr="0036305E">
        <w:trPr>
          <w:trHeight w:val="200"/>
          <w:jc w:val="center"/>
        </w:trPr>
        <w:tc>
          <w:tcPr>
            <w:tcW w:w="2977" w:type="pct"/>
            <w:tcBorders>
              <w:top w:val="nil"/>
              <w:left w:val="single" w:sz="4" w:space="0" w:color="auto"/>
              <w:bottom w:val="nil"/>
              <w:right w:val="nil"/>
            </w:tcBorders>
            <w:noWrap/>
            <w:vAlign w:val="center"/>
          </w:tcPr>
          <w:p w:rsidR="00052359" w:rsidRPr="00B40DCE" w:rsidRDefault="00052359" w:rsidP="0036305E">
            <w:pPr>
              <w:rPr>
                <w:rFonts w:ascii="Arial" w:hAnsi="Arial" w:cs="Arial"/>
                <w:sz w:val="16"/>
                <w:szCs w:val="16"/>
              </w:rPr>
            </w:pPr>
            <w:r w:rsidRPr="00B40DCE">
              <w:rPr>
                <w:rFonts w:ascii="Arial" w:hAnsi="Arial" w:cs="Arial"/>
                <w:sz w:val="16"/>
                <w:szCs w:val="16"/>
              </w:rPr>
              <w:t>a) De participaciones en instrumentos de patrimonio</w:t>
            </w:r>
          </w:p>
        </w:tc>
        <w:tc>
          <w:tcPr>
            <w:tcW w:w="566" w:type="pct"/>
            <w:tcBorders>
              <w:top w:val="nil"/>
              <w:left w:val="single" w:sz="4" w:space="0" w:color="auto"/>
              <w:bottom w:val="nil"/>
              <w:right w:val="single" w:sz="4" w:space="0" w:color="auto"/>
            </w:tcBorders>
            <w:noWrap/>
            <w:vAlign w:val="center"/>
          </w:tcPr>
          <w:p w:rsidR="00052359" w:rsidRPr="00B40DCE" w:rsidRDefault="00052359" w:rsidP="0036305E">
            <w:pPr>
              <w:jc w:val="center"/>
              <w:rPr>
                <w:rFonts w:ascii="Arial" w:hAnsi="Arial" w:cs="Arial"/>
                <w:sz w:val="16"/>
                <w:szCs w:val="16"/>
              </w:rPr>
            </w:pPr>
          </w:p>
        </w:tc>
        <w:tc>
          <w:tcPr>
            <w:tcW w:w="728"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sz w:val="16"/>
                <w:szCs w:val="16"/>
              </w:rPr>
            </w:pPr>
            <w:r w:rsidRPr="00B40DCE">
              <w:rPr>
                <w:rFonts w:ascii="Arial" w:hAnsi="Arial" w:cs="Arial"/>
                <w:sz w:val="16"/>
                <w:szCs w:val="16"/>
              </w:rPr>
              <w:t>1.679.438,92</w:t>
            </w:r>
          </w:p>
        </w:tc>
        <w:tc>
          <w:tcPr>
            <w:tcW w:w="728"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sz w:val="16"/>
                <w:szCs w:val="16"/>
              </w:rPr>
            </w:pPr>
            <w:r w:rsidRPr="00B40DCE">
              <w:rPr>
                <w:rFonts w:ascii="Arial" w:hAnsi="Arial" w:cs="Arial"/>
                <w:color w:val="000000"/>
                <w:sz w:val="16"/>
                <w:szCs w:val="16"/>
              </w:rPr>
              <w:t>1.919.460,75</w:t>
            </w:r>
          </w:p>
        </w:tc>
      </w:tr>
      <w:tr w:rsidR="00052359" w:rsidRPr="00B40DCE" w:rsidTr="0036305E">
        <w:trPr>
          <w:trHeight w:val="200"/>
          <w:jc w:val="center"/>
        </w:trPr>
        <w:tc>
          <w:tcPr>
            <w:tcW w:w="2977" w:type="pct"/>
            <w:tcBorders>
              <w:top w:val="nil"/>
              <w:left w:val="single" w:sz="4" w:space="0" w:color="auto"/>
              <w:bottom w:val="nil"/>
              <w:right w:val="nil"/>
            </w:tcBorders>
            <w:noWrap/>
            <w:vAlign w:val="center"/>
          </w:tcPr>
          <w:p w:rsidR="00052359" w:rsidRPr="00B40DCE" w:rsidRDefault="00052359" w:rsidP="0036305E">
            <w:pPr>
              <w:rPr>
                <w:rFonts w:ascii="Arial" w:hAnsi="Arial" w:cs="Arial"/>
                <w:sz w:val="16"/>
                <w:szCs w:val="16"/>
              </w:rPr>
            </w:pPr>
            <w:r w:rsidRPr="00B40DCE">
              <w:rPr>
                <w:rFonts w:ascii="Arial" w:hAnsi="Arial" w:cs="Arial"/>
                <w:sz w:val="16"/>
                <w:szCs w:val="16"/>
              </w:rPr>
              <w:t xml:space="preserve">       En empresas del grupo y asociadas.</w:t>
            </w:r>
          </w:p>
        </w:tc>
        <w:tc>
          <w:tcPr>
            <w:tcW w:w="566" w:type="pct"/>
            <w:tcBorders>
              <w:top w:val="nil"/>
              <w:left w:val="single" w:sz="4" w:space="0" w:color="auto"/>
              <w:bottom w:val="nil"/>
              <w:right w:val="single" w:sz="4" w:space="0" w:color="auto"/>
            </w:tcBorders>
            <w:noWrap/>
            <w:vAlign w:val="center"/>
          </w:tcPr>
          <w:p w:rsidR="00052359" w:rsidRPr="00B40DCE" w:rsidRDefault="00052359" w:rsidP="0036305E">
            <w:pPr>
              <w:jc w:val="center"/>
              <w:rPr>
                <w:rFonts w:ascii="Arial" w:hAnsi="Arial" w:cs="Arial"/>
                <w:sz w:val="16"/>
                <w:szCs w:val="16"/>
              </w:rPr>
            </w:pPr>
          </w:p>
        </w:tc>
        <w:tc>
          <w:tcPr>
            <w:tcW w:w="728"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sz w:val="16"/>
                <w:szCs w:val="16"/>
              </w:rPr>
            </w:pPr>
            <w:r w:rsidRPr="00B40DCE">
              <w:rPr>
                <w:rFonts w:ascii="Arial" w:hAnsi="Arial" w:cs="Arial"/>
                <w:sz w:val="16"/>
                <w:szCs w:val="16"/>
              </w:rPr>
              <w:t>-</w:t>
            </w:r>
          </w:p>
        </w:tc>
        <w:tc>
          <w:tcPr>
            <w:tcW w:w="728"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sz w:val="16"/>
                <w:szCs w:val="16"/>
              </w:rPr>
            </w:pPr>
            <w:r w:rsidRPr="00B40DCE">
              <w:rPr>
                <w:rFonts w:ascii="Arial" w:hAnsi="Arial" w:cs="Arial"/>
                <w:sz w:val="16"/>
                <w:szCs w:val="16"/>
              </w:rPr>
              <w:t>-</w:t>
            </w:r>
          </w:p>
        </w:tc>
      </w:tr>
      <w:tr w:rsidR="00052359" w:rsidRPr="00B40DCE" w:rsidTr="0036305E">
        <w:trPr>
          <w:trHeight w:val="200"/>
          <w:jc w:val="center"/>
        </w:trPr>
        <w:tc>
          <w:tcPr>
            <w:tcW w:w="2977" w:type="pct"/>
            <w:tcBorders>
              <w:top w:val="nil"/>
              <w:left w:val="single" w:sz="4" w:space="0" w:color="auto"/>
              <w:bottom w:val="nil"/>
              <w:right w:val="nil"/>
            </w:tcBorders>
            <w:noWrap/>
            <w:vAlign w:val="center"/>
          </w:tcPr>
          <w:p w:rsidR="00052359" w:rsidRPr="00B40DCE" w:rsidRDefault="00052359" w:rsidP="0036305E">
            <w:pPr>
              <w:rPr>
                <w:rFonts w:ascii="Arial" w:hAnsi="Arial" w:cs="Arial"/>
                <w:sz w:val="16"/>
                <w:szCs w:val="16"/>
              </w:rPr>
            </w:pPr>
            <w:r w:rsidRPr="00B40DCE">
              <w:rPr>
                <w:rFonts w:ascii="Arial" w:hAnsi="Arial" w:cs="Arial"/>
                <w:sz w:val="16"/>
                <w:szCs w:val="16"/>
              </w:rPr>
              <w:t xml:space="preserve">       En terceros </w:t>
            </w:r>
          </w:p>
        </w:tc>
        <w:tc>
          <w:tcPr>
            <w:tcW w:w="566" w:type="pct"/>
            <w:tcBorders>
              <w:top w:val="nil"/>
              <w:left w:val="single" w:sz="4" w:space="0" w:color="auto"/>
              <w:bottom w:val="nil"/>
              <w:right w:val="single" w:sz="4" w:space="0" w:color="auto"/>
            </w:tcBorders>
            <w:noWrap/>
            <w:vAlign w:val="center"/>
          </w:tcPr>
          <w:p w:rsidR="00052359" w:rsidRPr="00B40DCE" w:rsidRDefault="00052359" w:rsidP="0036305E">
            <w:pPr>
              <w:jc w:val="center"/>
              <w:rPr>
                <w:rFonts w:ascii="Arial" w:hAnsi="Arial" w:cs="Arial"/>
                <w:sz w:val="16"/>
                <w:szCs w:val="16"/>
              </w:rPr>
            </w:pPr>
          </w:p>
        </w:tc>
        <w:tc>
          <w:tcPr>
            <w:tcW w:w="728"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sz w:val="16"/>
                <w:szCs w:val="16"/>
              </w:rPr>
            </w:pPr>
            <w:r w:rsidRPr="00B40DCE">
              <w:rPr>
                <w:rFonts w:ascii="Arial" w:hAnsi="Arial" w:cs="Arial"/>
                <w:sz w:val="16"/>
                <w:szCs w:val="16"/>
              </w:rPr>
              <w:t>1.679.438,92</w:t>
            </w:r>
          </w:p>
        </w:tc>
        <w:tc>
          <w:tcPr>
            <w:tcW w:w="728"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sz w:val="16"/>
                <w:szCs w:val="16"/>
              </w:rPr>
            </w:pPr>
            <w:r w:rsidRPr="00B40DCE">
              <w:rPr>
                <w:rFonts w:ascii="Arial" w:hAnsi="Arial" w:cs="Arial"/>
                <w:color w:val="000000"/>
                <w:sz w:val="16"/>
                <w:szCs w:val="16"/>
              </w:rPr>
              <w:t>1.919.460,75</w:t>
            </w:r>
          </w:p>
        </w:tc>
      </w:tr>
      <w:tr w:rsidR="00052359" w:rsidRPr="00B40DCE" w:rsidTr="0036305E">
        <w:trPr>
          <w:trHeight w:val="200"/>
          <w:jc w:val="center"/>
        </w:trPr>
        <w:tc>
          <w:tcPr>
            <w:tcW w:w="2977" w:type="pct"/>
            <w:tcBorders>
              <w:top w:val="nil"/>
              <w:left w:val="single" w:sz="4" w:space="0" w:color="auto"/>
              <w:bottom w:val="nil"/>
              <w:right w:val="nil"/>
            </w:tcBorders>
            <w:noWrap/>
            <w:vAlign w:val="center"/>
          </w:tcPr>
          <w:p w:rsidR="00052359" w:rsidRPr="00B40DCE" w:rsidRDefault="00052359" w:rsidP="0036305E">
            <w:pPr>
              <w:rPr>
                <w:rFonts w:ascii="Arial" w:hAnsi="Arial" w:cs="Arial"/>
                <w:sz w:val="16"/>
                <w:szCs w:val="16"/>
              </w:rPr>
            </w:pPr>
            <w:r w:rsidRPr="00B40DCE">
              <w:rPr>
                <w:rFonts w:ascii="Arial" w:hAnsi="Arial" w:cs="Arial"/>
                <w:sz w:val="16"/>
                <w:szCs w:val="16"/>
              </w:rPr>
              <w:t>b) De valores negociables y otros instrumentos financieros</w:t>
            </w:r>
          </w:p>
        </w:tc>
        <w:tc>
          <w:tcPr>
            <w:tcW w:w="566" w:type="pct"/>
            <w:tcBorders>
              <w:top w:val="nil"/>
              <w:left w:val="single" w:sz="4" w:space="0" w:color="auto"/>
              <w:bottom w:val="nil"/>
              <w:right w:val="single" w:sz="4" w:space="0" w:color="auto"/>
            </w:tcBorders>
            <w:noWrap/>
            <w:vAlign w:val="center"/>
          </w:tcPr>
          <w:p w:rsidR="00052359" w:rsidRPr="00B40DCE" w:rsidRDefault="00052359" w:rsidP="0036305E">
            <w:pPr>
              <w:jc w:val="center"/>
              <w:rPr>
                <w:rFonts w:ascii="Arial" w:hAnsi="Arial" w:cs="Arial"/>
                <w:sz w:val="16"/>
                <w:szCs w:val="16"/>
              </w:rPr>
            </w:pPr>
          </w:p>
        </w:tc>
        <w:tc>
          <w:tcPr>
            <w:tcW w:w="728"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sz w:val="16"/>
                <w:szCs w:val="16"/>
              </w:rPr>
            </w:pPr>
            <w:r w:rsidRPr="00B40DCE">
              <w:rPr>
                <w:rFonts w:ascii="Arial" w:hAnsi="Arial" w:cs="Arial"/>
                <w:sz w:val="16"/>
                <w:szCs w:val="16"/>
              </w:rPr>
              <w:t>2.303.617,80</w:t>
            </w:r>
          </w:p>
        </w:tc>
        <w:tc>
          <w:tcPr>
            <w:tcW w:w="728"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sz w:val="16"/>
                <w:szCs w:val="16"/>
              </w:rPr>
            </w:pPr>
            <w:r w:rsidRPr="00B40DCE">
              <w:rPr>
                <w:rFonts w:ascii="Arial" w:hAnsi="Arial" w:cs="Arial"/>
                <w:color w:val="000000"/>
                <w:sz w:val="16"/>
                <w:szCs w:val="16"/>
              </w:rPr>
              <w:t>1.001.912,89</w:t>
            </w:r>
          </w:p>
        </w:tc>
      </w:tr>
      <w:tr w:rsidR="00052359" w:rsidRPr="00B40DCE" w:rsidTr="0036305E">
        <w:trPr>
          <w:trHeight w:val="200"/>
          <w:jc w:val="center"/>
        </w:trPr>
        <w:tc>
          <w:tcPr>
            <w:tcW w:w="2977" w:type="pct"/>
            <w:tcBorders>
              <w:top w:val="nil"/>
              <w:left w:val="single" w:sz="4" w:space="0" w:color="auto"/>
              <w:bottom w:val="nil"/>
              <w:right w:val="nil"/>
            </w:tcBorders>
            <w:noWrap/>
            <w:vAlign w:val="center"/>
          </w:tcPr>
          <w:p w:rsidR="00052359" w:rsidRPr="00B40DCE" w:rsidRDefault="00052359" w:rsidP="0036305E">
            <w:pPr>
              <w:rPr>
                <w:rFonts w:ascii="Arial" w:hAnsi="Arial" w:cs="Arial"/>
                <w:sz w:val="16"/>
                <w:szCs w:val="16"/>
              </w:rPr>
            </w:pPr>
            <w:r w:rsidRPr="00B40DCE">
              <w:rPr>
                <w:rFonts w:ascii="Arial" w:hAnsi="Arial" w:cs="Arial"/>
                <w:sz w:val="16"/>
                <w:szCs w:val="16"/>
              </w:rPr>
              <w:t xml:space="preserve">       De empresas del grupo y asociadas </w:t>
            </w:r>
          </w:p>
        </w:tc>
        <w:tc>
          <w:tcPr>
            <w:tcW w:w="566" w:type="pct"/>
            <w:tcBorders>
              <w:top w:val="nil"/>
              <w:left w:val="single" w:sz="4" w:space="0" w:color="auto"/>
              <w:bottom w:val="nil"/>
              <w:right w:val="single" w:sz="4" w:space="0" w:color="auto"/>
            </w:tcBorders>
            <w:noWrap/>
            <w:vAlign w:val="center"/>
          </w:tcPr>
          <w:p w:rsidR="00052359" w:rsidRPr="00B40DCE" w:rsidRDefault="00052359" w:rsidP="0036305E">
            <w:pPr>
              <w:jc w:val="center"/>
              <w:rPr>
                <w:rFonts w:ascii="Arial" w:hAnsi="Arial" w:cs="Arial"/>
                <w:sz w:val="16"/>
                <w:szCs w:val="16"/>
              </w:rPr>
            </w:pPr>
          </w:p>
        </w:tc>
        <w:tc>
          <w:tcPr>
            <w:tcW w:w="728"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sz w:val="16"/>
                <w:szCs w:val="16"/>
              </w:rPr>
            </w:pPr>
            <w:r w:rsidRPr="00B40DCE">
              <w:rPr>
                <w:rFonts w:ascii="Arial" w:hAnsi="Arial" w:cs="Arial"/>
                <w:sz w:val="16"/>
                <w:szCs w:val="16"/>
              </w:rPr>
              <w:t>413.475,01</w:t>
            </w:r>
          </w:p>
        </w:tc>
        <w:tc>
          <w:tcPr>
            <w:tcW w:w="728"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sz w:val="16"/>
                <w:szCs w:val="16"/>
              </w:rPr>
            </w:pPr>
            <w:r w:rsidRPr="00B40DCE">
              <w:rPr>
                <w:rFonts w:ascii="Arial" w:hAnsi="Arial" w:cs="Arial"/>
                <w:color w:val="000000"/>
                <w:sz w:val="16"/>
                <w:szCs w:val="16"/>
              </w:rPr>
              <w:t>555.239,99</w:t>
            </w:r>
          </w:p>
        </w:tc>
      </w:tr>
      <w:tr w:rsidR="00052359" w:rsidRPr="00B40DCE" w:rsidTr="0036305E">
        <w:trPr>
          <w:trHeight w:val="200"/>
          <w:jc w:val="center"/>
        </w:trPr>
        <w:tc>
          <w:tcPr>
            <w:tcW w:w="2977" w:type="pct"/>
            <w:tcBorders>
              <w:top w:val="nil"/>
              <w:left w:val="single" w:sz="4" w:space="0" w:color="auto"/>
              <w:bottom w:val="nil"/>
              <w:right w:val="nil"/>
            </w:tcBorders>
            <w:noWrap/>
            <w:vAlign w:val="center"/>
          </w:tcPr>
          <w:p w:rsidR="00052359" w:rsidRPr="00B40DCE" w:rsidRDefault="00052359" w:rsidP="0036305E">
            <w:pPr>
              <w:rPr>
                <w:rFonts w:ascii="Arial" w:hAnsi="Arial" w:cs="Arial"/>
                <w:sz w:val="16"/>
                <w:szCs w:val="16"/>
              </w:rPr>
            </w:pPr>
            <w:r w:rsidRPr="00B40DCE">
              <w:rPr>
                <w:rFonts w:ascii="Arial" w:hAnsi="Arial" w:cs="Arial"/>
                <w:sz w:val="16"/>
                <w:szCs w:val="16"/>
              </w:rPr>
              <w:t xml:space="preserve">       De terceros</w:t>
            </w:r>
          </w:p>
        </w:tc>
        <w:tc>
          <w:tcPr>
            <w:tcW w:w="566" w:type="pct"/>
            <w:tcBorders>
              <w:top w:val="nil"/>
              <w:left w:val="single" w:sz="4" w:space="0" w:color="auto"/>
              <w:bottom w:val="nil"/>
              <w:right w:val="single" w:sz="4" w:space="0" w:color="auto"/>
            </w:tcBorders>
            <w:noWrap/>
            <w:vAlign w:val="center"/>
          </w:tcPr>
          <w:p w:rsidR="00052359" w:rsidRPr="00B40DCE" w:rsidRDefault="00052359" w:rsidP="0036305E">
            <w:pPr>
              <w:jc w:val="center"/>
              <w:rPr>
                <w:rFonts w:ascii="Arial" w:hAnsi="Arial" w:cs="Arial"/>
                <w:sz w:val="16"/>
                <w:szCs w:val="16"/>
              </w:rPr>
            </w:pPr>
          </w:p>
        </w:tc>
        <w:tc>
          <w:tcPr>
            <w:tcW w:w="728"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sz w:val="16"/>
                <w:szCs w:val="16"/>
              </w:rPr>
            </w:pPr>
            <w:r w:rsidRPr="00B40DCE">
              <w:rPr>
                <w:rFonts w:ascii="Arial" w:hAnsi="Arial" w:cs="Arial"/>
                <w:sz w:val="16"/>
                <w:szCs w:val="16"/>
              </w:rPr>
              <w:t>1.890.142,79</w:t>
            </w:r>
          </w:p>
        </w:tc>
        <w:tc>
          <w:tcPr>
            <w:tcW w:w="728"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sz w:val="16"/>
                <w:szCs w:val="16"/>
              </w:rPr>
            </w:pPr>
            <w:r w:rsidRPr="00B40DCE">
              <w:rPr>
                <w:rFonts w:ascii="Arial" w:hAnsi="Arial" w:cs="Arial"/>
                <w:color w:val="000000"/>
                <w:sz w:val="16"/>
                <w:szCs w:val="16"/>
              </w:rPr>
              <w:t>446.672,90</w:t>
            </w:r>
          </w:p>
        </w:tc>
      </w:tr>
      <w:tr w:rsidR="00052359" w:rsidRPr="00B40DCE" w:rsidTr="0036305E">
        <w:trPr>
          <w:trHeight w:val="70"/>
          <w:jc w:val="center"/>
        </w:trPr>
        <w:tc>
          <w:tcPr>
            <w:tcW w:w="2977" w:type="pct"/>
            <w:tcBorders>
              <w:top w:val="nil"/>
              <w:left w:val="single" w:sz="4" w:space="0" w:color="auto"/>
              <w:bottom w:val="nil"/>
              <w:right w:val="nil"/>
            </w:tcBorders>
            <w:noWrap/>
            <w:vAlign w:val="center"/>
          </w:tcPr>
          <w:p w:rsidR="00052359" w:rsidRPr="00B40DCE" w:rsidRDefault="00052359" w:rsidP="0036305E">
            <w:pPr>
              <w:rPr>
                <w:rFonts w:ascii="Arial" w:hAnsi="Arial" w:cs="Arial"/>
                <w:sz w:val="10"/>
                <w:szCs w:val="10"/>
              </w:rPr>
            </w:pPr>
            <w:r w:rsidRPr="00B40DCE">
              <w:rPr>
                <w:rFonts w:ascii="Arial" w:hAnsi="Arial" w:cs="Arial"/>
                <w:sz w:val="10"/>
                <w:szCs w:val="10"/>
              </w:rPr>
              <w:t> </w:t>
            </w:r>
          </w:p>
        </w:tc>
        <w:tc>
          <w:tcPr>
            <w:tcW w:w="566" w:type="pct"/>
            <w:tcBorders>
              <w:top w:val="nil"/>
              <w:left w:val="single" w:sz="4" w:space="0" w:color="auto"/>
              <w:bottom w:val="nil"/>
              <w:right w:val="single" w:sz="4" w:space="0" w:color="auto"/>
            </w:tcBorders>
            <w:noWrap/>
            <w:vAlign w:val="center"/>
          </w:tcPr>
          <w:p w:rsidR="00052359" w:rsidRPr="00B40DCE" w:rsidRDefault="00052359" w:rsidP="0036305E">
            <w:pPr>
              <w:jc w:val="center"/>
              <w:rPr>
                <w:rFonts w:ascii="Arial" w:hAnsi="Arial" w:cs="Arial"/>
                <w:sz w:val="10"/>
                <w:szCs w:val="10"/>
              </w:rPr>
            </w:pPr>
          </w:p>
        </w:tc>
        <w:tc>
          <w:tcPr>
            <w:tcW w:w="728"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sz w:val="10"/>
                <w:szCs w:val="10"/>
              </w:rPr>
            </w:pPr>
          </w:p>
        </w:tc>
        <w:tc>
          <w:tcPr>
            <w:tcW w:w="728"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sz w:val="10"/>
                <w:szCs w:val="10"/>
              </w:rPr>
            </w:pPr>
          </w:p>
        </w:tc>
      </w:tr>
      <w:tr w:rsidR="00052359" w:rsidRPr="00B40DCE" w:rsidTr="0036305E">
        <w:trPr>
          <w:trHeight w:val="200"/>
          <w:jc w:val="center"/>
        </w:trPr>
        <w:tc>
          <w:tcPr>
            <w:tcW w:w="2977" w:type="pct"/>
            <w:tcBorders>
              <w:top w:val="nil"/>
              <w:left w:val="single" w:sz="4" w:space="0" w:color="auto"/>
              <w:bottom w:val="nil"/>
              <w:right w:val="nil"/>
            </w:tcBorders>
            <w:noWrap/>
            <w:vAlign w:val="center"/>
          </w:tcPr>
          <w:p w:rsidR="00052359" w:rsidRPr="00B40DCE" w:rsidRDefault="00052359" w:rsidP="0036305E">
            <w:pPr>
              <w:rPr>
                <w:rFonts w:ascii="Arial" w:hAnsi="Arial" w:cs="Arial"/>
                <w:b/>
                <w:bCs/>
                <w:sz w:val="16"/>
                <w:szCs w:val="16"/>
              </w:rPr>
            </w:pPr>
            <w:r w:rsidRPr="00B40DCE">
              <w:rPr>
                <w:rFonts w:ascii="Arial" w:hAnsi="Arial" w:cs="Arial"/>
                <w:b/>
                <w:bCs/>
                <w:sz w:val="16"/>
                <w:szCs w:val="16"/>
              </w:rPr>
              <w:t xml:space="preserve">14. Gastos financieros </w:t>
            </w:r>
          </w:p>
        </w:tc>
        <w:tc>
          <w:tcPr>
            <w:tcW w:w="566" w:type="pct"/>
            <w:tcBorders>
              <w:top w:val="nil"/>
              <w:left w:val="single" w:sz="4" w:space="0" w:color="auto"/>
              <w:bottom w:val="nil"/>
              <w:right w:val="single" w:sz="4" w:space="0" w:color="auto"/>
            </w:tcBorders>
            <w:noWrap/>
            <w:vAlign w:val="center"/>
          </w:tcPr>
          <w:p w:rsidR="00052359" w:rsidRPr="00B40DCE" w:rsidRDefault="00052359" w:rsidP="0036305E">
            <w:pPr>
              <w:jc w:val="center"/>
              <w:rPr>
                <w:rFonts w:ascii="Arial" w:hAnsi="Arial" w:cs="Arial"/>
                <w:b/>
                <w:bCs/>
                <w:sz w:val="16"/>
                <w:szCs w:val="16"/>
              </w:rPr>
            </w:pPr>
            <w:r w:rsidRPr="00B40DCE">
              <w:rPr>
                <w:rFonts w:ascii="Arial" w:hAnsi="Arial" w:cs="Arial"/>
                <w:b/>
                <w:bCs/>
                <w:sz w:val="16"/>
                <w:szCs w:val="16"/>
              </w:rPr>
              <w:t>14</w:t>
            </w:r>
          </w:p>
        </w:tc>
        <w:tc>
          <w:tcPr>
            <w:tcW w:w="728"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b/>
                <w:bCs/>
                <w:sz w:val="16"/>
                <w:szCs w:val="16"/>
              </w:rPr>
            </w:pPr>
            <w:r w:rsidRPr="00B40DCE">
              <w:rPr>
                <w:rFonts w:ascii="Arial" w:hAnsi="Arial" w:cs="Arial"/>
                <w:b/>
                <w:bCs/>
                <w:sz w:val="16"/>
                <w:szCs w:val="16"/>
              </w:rPr>
              <w:t>-574.641,20</w:t>
            </w:r>
          </w:p>
        </w:tc>
        <w:tc>
          <w:tcPr>
            <w:tcW w:w="728"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b/>
                <w:bCs/>
                <w:sz w:val="16"/>
                <w:szCs w:val="16"/>
              </w:rPr>
            </w:pPr>
            <w:r w:rsidRPr="00B40DCE">
              <w:rPr>
                <w:rFonts w:ascii="Arial" w:hAnsi="Arial" w:cs="Arial"/>
                <w:b/>
                <w:bCs/>
                <w:color w:val="000000"/>
                <w:sz w:val="16"/>
                <w:szCs w:val="16"/>
              </w:rPr>
              <w:t>-627.626,69</w:t>
            </w:r>
          </w:p>
        </w:tc>
      </w:tr>
      <w:tr w:rsidR="00052359" w:rsidRPr="00B40DCE" w:rsidTr="0036305E">
        <w:trPr>
          <w:trHeight w:val="200"/>
          <w:jc w:val="center"/>
        </w:trPr>
        <w:tc>
          <w:tcPr>
            <w:tcW w:w="2977" w:type="pct"/>
            <w:tcBorders>
              <w:top w:val="nil"/>
              <w:left w:val="single" w:sz="4" w:space="0" w:color="auto"/>
              <w:bottom w:val="nil"/>
              <w:right w:val="nil"/>
            </w:tcBorders>
            <w:noWrap/>
            <w:vAlign w:val="center"/>
          </w:tcPr>
          <w:p w:rsidR="00052359" w:rsidRPr="00B40DCE" w:rsidRDefault="00052359" w:rsidP="0036305E">
            <w:pPr>
              <w:rPr>
                <w:rFonts w:ascii="Arial" w:hAnsi="Arial" w:cs="Arial"/>
                <w:sz w:val="16"/>
                <w:szCs w:val="16"/>
              </w:rPr>
            </w:pPr>
            <w:r w:rsidRPr="00B40DCE">
              <w:rPr>
                <w:rFonts w:ascii="Arial" w:hAnsi="Arial" w:cs="Arial"/>
                <w:sz w:val="16"/>
                <w:szCs w:val="16"/>
              </w:rPr>
              <w:t>a) Por deudas con empresas del grupo y asociadas</w:t>
            </w:r>
          </w:p>
        </w:tc>
        <w:tc>
          <w:tcPr>
            <w:tcW w:w="566" w:type="pct"/>
            <w:tcBorders>
              <w:top w:val="nil"/>
              <w:left w:val="single" w:sz="4" w:space="0" w:color="auto"/>
              <w:bottom w:val="nil"/>
              <w:right w:val="single" w:sz="4" w:space="0" w:color="auto"/>
            </w:tcBorders>
            <w:noWrap/>
            <w:vAlign w:val="center"/>
          </w:tcPr>
          <w:p w:rsidR="00052359" w:rsidRPr="00B40DCE" w:rsidRDefault="00052359" w:rsidP="0036305E">
            <w:pPr>
              <w:jc w:val="center"/>
              <w:rPr>
                <w:rFonts w:ascii="Arial" w:hAnsi="Arial" w:cs="Arial"/>
                <w:sz w:val="16"/>
                <w:szCs w:val="16"/>
              </w:rPr>
            </w:pPr>
          </w:p>
        </w:tc>
        <w:tc>
          <w:tcPr>
            <w:tcW w:w="728"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sz w:val="16"/>
                <w:szCs w:val="16"/>
              </w:rPr>
            </w:pPr>
            <w:r w:rsidRPr="00B40DCE">
              <w:rPr>
                <w:rFonts w:ascii="Arial" w:hAnsi="Arial" w:cs="Arial"/>
                <w:sz w:val="16"/>
                <w:szCs w:val="16"/>
              </w:rPr>
              <w:t>-</w:t>
            </w:r>
          </w:p>
        </w:tc>
        <w:tc>
          <w:tcPr>
            <w:tcW w:w="728"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sz w:val="16"/>
                <w:szCs w:val="16"/>
              </w:rPr>
            </w:pPr>
            <w:r w:rsidRPr="00B40DCE">
              <w:rPr>
                <w:rFonts w:ascii="Arial" w:hAnsi="Arial" w:cs="Arial"/>
                <w:sz w:val="16"/>
                <w:szCs w:val="16"/>
              </w:rPr>
              <w:t>-</w:t>
            </w:r>
          </w:p>
        </w:tc>
      </w:tr>
      <w:tr w:rsidR="00052359" w:rsidRPr="00B40DCE" w:rsidTr="0036305E">
        <w:trPr>
          <w:trHeight w:val="200"/>
          <w:jc w:val="center"/>
        </w:trPr>
        <w:tc>
          <w:tcPr>
            <w:tcW w:w="2977" w:type="pct"/>
            <w:tcBorders>
              <w:top w:val="nil"/>
              <w:left w:val="single" w:sz="4" w:space="0" w:color="auto"/>
              <w:bottom w:val="nil"/>
              <w:right w:val="nil"/>
            </w:tcBorders>
            <w:noWrap/>
            <w:vAlign w:val="center"/>
          </w:tcPr>
          <w:p w:rsidR="00052359" w:rsidRPr="00B40DCE" w:rsidRDefault="00052359" w:rsidP="0036305E">
            <w:pPr>
              <w:rPr>
                <w:rFonts w:ascii="Arial" w:hAnsi="Arial" w:cs="Arial"/>
                <w:sz w:val="16"/>
                <w:szCs w:val="16"/>
              </w:rPr>
            </w:pPr>
            <w:r w:rsidRPr="00B40DCE">
              <w:rPr>
                <w:rFonts w:ascii="Arial" w:hAnsi="Arial" w:cs="Arial"/>
                <w:sz w:val="16"/>
                <w:szCs w:val="16"/>
              </w:rPr>
              <w:t>b) Por deudas con terceros</w:t>
            </w:r>
          </w:p>
        </w:tc>
        <w:tc>
          <w:tcPr>
            <w:tcW w:w="566" w:type="pct"/>
            <w:tcBorders>
              <w:top w:val="nil"/>
              <w:left w:val="single" w:sz="4" w:space="0" w:color="auto"/>
              <w:bottom w:val="nil"/>
              <w:right w:val="single" w:sz="4" w:space="0" w:color="auto"/>
            </w:tcBorders>
            <w:noWrap/>
            <w:vAlign w:val="center"/>
          </w:tcPr>
          <w:p w:rsidR="00052359" w:rsidRPr="00B40DCE" w:rsidRDefault="00052359" w:rsidP="0036305E">
            <w:pPr>
              <w:jc w:val="center"/>
              <w:rPr>
                <w:rFonts w:ascii="Arial" w:hAnsi="Arial" w:cs="Arial"/>
                <w:sz w:val="16"/>
                <w:szCs w:val="16"/>
              </w:rPr>
            </w:pPr>
          </w:p>
        </w:tc>
        <w:tc>
          <w:tcPr>
            <w:tcW w:w="728"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sz w:val="16"/>
                <w:szCs w:val="16"/>
              </w:rPr>
            </w:pPr>
            <w:r w:rsidRPr="00B40DCE">
              <w:rPr>
                <w:rFonts w:ascii="Arial" w:hAnsi="Arial" w:cs="Arial"/>
                <w:sz w:val="16"/>
                <w:szCs w:val="16"/>
              </w:rPr>
              <w:t>-570.517,19</w:t>
            </w:r>
          </w:p>
        </w:tc>
        <w:tc>
          <w:tcPr>
            <w:tcW w:w="728"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sz w:val="16"/>
                <w:szCs w:val="16"/>
              </w:rPr>
            </w:pPr>
            <w:r w:rsidRPr="00B40DCE">
              <w:rPr>
                <w:rFonts w:ascii="Arial" w:hAnsi="Arial" w:cs="Arial"/>
                <w:color w:val="000000"/>
                <w:sz w:val="16"/>
                <w:szCs w:val="16"/>
              </w:rPr>
              <w:t>-623.533,49</w:t>
            </w:r>
          </w:p>
        </w:tc>
      </w:tr>
      <w:tr w:rsidR="00052359" w:rsidRPr="00B40DCE" w:rsidTr="0036305E">
        <w:trPr>
          <w:trHeight w:val="200"/>
          <w:jc w:val="center"/>
        </w:trPr>
        <w:tc>
          <w:tcPr>
            <w:tcW w:w="2977" w:type="pct"/>
            <w:tcBorders>
              <w:top w:val="nil"/>
              <w:left w:val="single" w:sz="4" w:space="0" w:color="auto"/>
              <w:bottom w:val="nil"/>
              <w:right w:val="nil"/>
            </w:tcBorders>
            <w:noWrap/>
            <w:vAlign w:val="center"/>
          </w:tcPr>
          <w:p w:rsidR="00052359" w:rsidRPr="00B40DCE" w:rsidRDefault="00052359" w:rsidP="0036305E">
            <w:pPr>
              <w:rPr>
                <w:rFonts w:ascii="Arial" w:hAnsi="Arial" w:cs="Arial"/>
                <w:sz w:val="16"/>
                <w:szCs w:val="16"/>
              </w:rPr>
            </w:pPr>
            <w:r w:rsidRPr="00B40DCE">
              <w:rPr>
                <w:rFonts w:ascii="Arial" w:hAnsi="Arial" w:cs="Arial"/>
                <w:sz w:val="16"/>
                <w:szCs w:val="16"/>
              </w:rPr>
              <w:t>c) Por actualización de provisiones</w:t>
            </w:r>
          </w:p>
        </w:tc>
        <w:tc>
          <w:tcPr>
            <w:tcW w:w="566" w:type="pct"/>
            <w:tcBorders>
              <w:top w:val="nil"/>
              <w:left w:val="single" w:sz="4" w:space="0" w:color="auto"/>
              <w:bottom w:val="nil"/>
              <w:right w:val="single" w:sz="4" w:space="0" w:color="auto"/>
            </w:tcBorders>
            <w:noWrap/>
            <w:vAlign w:val="center"/>
          </w:tcPr>
          <w:p w:rsidR="00052359" w:rsidRPr="00B40DCE" w:rsidRDefault="00052359" w:rsidP="0036305E">
            <w:pPr>
              <w:jc w:val="center"/>
              <w:rPr>
                <w:rFonts w:ascii="Arial" w:hAnsi="Arial" w:cs="Arial"/>
                <w:sz w:val="16"/>
                <w:szCs w:val="16"/>
              </w:rPr>
            </w:pPr>
          </w:p>
        </w:tc>
        <w:tc>
          <w:tcPr>
            <w:tcW w:w="728"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sz w:val="16"/>
                <w:szCs w:val="16"/>
              </w:rPr>
            </w:pPr>
            <w:r w:rsidRPr="00B40DCE">
              <w:rPr>
                <w:rFonts w:ascii="Arial" w:hAnsi="Arial" w:cs="Arial"/>
                <w:sz w:val="16"/>
                <w:szCs w:val="16"/>
              </w:rPr>
              <w:t>-4.124,01</w:t>
            </w:r>
          </w:p>
        </w:tc>
        <w:tc>
          <w:tcPr>
            <w:tcW w:w="728"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sz w:val="16"/>
                <w:szCs w:val="16"/>
              </w:rPr>
            </w:pPr>
            <w:r w:rsidRPr="00B40DCE">
              <w:rPr>
                <w:rFonts w:ascii="Arial" w:hAnsi="Arial" w:cs="Arial"/>
                <w:color w:val="000000"/>
                <w:sz w:val="16"/>
                <w:szCs w:val="16"/>
              </w:rPr>
              <w:t>-4.093,20</w:t>
            </w:r>
          </w:p>
        </w:tc>
      </w:tr>
      <w:tr w:rsidR="00052359" w:rsidRPr="00B40DCE" w:rsidTr="0036305E">
        <w:trPr>
          <w:trHeight w:val="70"/>
          <w:jc w:val="center"/>
        </w:trPr>
        <w:tc>
          <w:tcPr>
            <w:tcW w:w="2977" w:type="pct"/>
            <w:tcBorders>
              <w:top w:val="nil"/>
              <w:left w:val="single" w:sz="4" w:space="0" w:color="auto"/>
              <w:bottom w:val="nil"/>
              <w:right w:val="nil"/>
            </w:tcBorders>
            <w:noWrap/>
            <w:vAlign w:val="center"/>
          </w:tcPr>
          <w:p w:rsidR="00052359" w:rsidRPr="00B40DCE" w:rsidRDefault="00052359" w:rsidP="0036305E">
            <w:pPr>
              <w:rPr>
                <w:rFonts w:ascii="Arial" w:hAnsi="Arial" w:cs="Arial"/>
                <w:sz w:val="10"/>
                <w:szCs w:val="10"/>
              </w:rPr>
            </w:pPr>
            <w:r w:rsidRPr="00B40DCE">
              <w:rPr>
                <w:rFonts w:ascii="Arial" w:hAnsi="Arial" w:cs="Arial"/>
                <w:sz w:val="10"/>
                <w:szCs w:val="10"/>
              </w:rPr>
              <w:t> </w:t>
            </w:r>
          </w:p>
        </w:tc>
        <w:tc>
          <w:tcPr>
            <w:tcW w:w="566" w:type="pct"/>
            <w:tcBorders>
              <w:top w:val="nil"/>
              <w:left w:val="single" w:sz="4" w:space="0" w:color="auto"/>
              <w:bottom w:val="nil"/>
              <w:right w:val="single" w:sz="4" w:space="0" w:color="auto"/>
            </w:tcBorders>
            <w:noWrap/>
            <w:vAlign w:val="center"/>
          </w:tcPr>
          <w:p w:rsidR="00052359" w:rsidRPr="00B40DCE" w:rsidRDefault="00052359" w:rsidP="0036305E">
            <w:pPr>
              <w:jc w:val="center"/>
              <w:rPr>
                <w:rFonts w:ascii="Arial" w:hAnsi="Arial" w:cs="Arial"/>
                <w:sz w:val="10"/>
                <w:szCs w:val="10"/>
              </w:rPr>
            </w:pPr>
          </w:p>
        </w:tc>
        <w:tc>
          <w:tcPr>
            <w:tcW w:w="728"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sz w:val="10"/>
                <w:szCs w:val="10"/>
              </w:rPr>
            </w:pPr>
          </w:p>
        </w:tc>
        <w:tc>
          <w:tcPr>
            <w:tcW w:w="728"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sz w:val="10"/>
                <w:szCs w:val="10"/>
              </w:rPr>
            </w:pPr>
          </w:p>
        </w:tc>
      </w:tr>
      <w:tr w:rsidR="00052359" w:rsidRPr="00B40DCE" w:rsidTr="0036305E">
        <w:trPr>
          <w:trHeight w:val="200"/>
          <w:jc w:val="center"/>
        </w:trPr>
        <w:tc>
          <w:tcPr>
            <w:tcW w:w="2977" w:type="pct"/>
            <w:tcBorders>
              <w:top w:val="nil"/>
              <w:left w:val="single" w:sz="4" w:space="0" w:color="auto"/>
              <w:bottom w:val="nil"/>
              <w:right w:val="nil"/>
            </w:tcBorders>
            <w:noWrap/>
            <w:vAlign w:val="center"/>
          </w:tcPr>
          <w:p w:rsidR="00052359" w:rsidRPr="00B40DCE" w:rsidRDefault="00052359" w:rsidP="0036305E">
            <w:pPr>
              <w:rPr>
                <w:rFonts w:ascii="Arial" w:hAnsi="Arial" w:cs="Arial"/>
                <w:b/>
                <w:bCs/>
                <w:sz w:val="16"/>
                <w:szCs w:val="16"/>
              </w:rPr>
            </w:pPr>
            <w:r w:rsidRPr="00B40DCE">
              <w:rPr>
                <w:rFonts w:ascii="Arial" w:hAnsi="Arial" w:cs="Arial"/>
                <w:b/>
                <w:bCs/>
                <w:sz w:val="16"/>
                <w:szCs w:val="16"/>
              </w:rPr>
              <w:t>16. Diferencias de cambio</w:t>
            </w:r>
          </w:p>
        </w:tc>
        <w:tc>
          <w:tcPr>
            <w:tcW w:w="566" w:type="pct"/>
            <w:tcBorders>
              <w:top w:val="nil"/>
              <w:left w:val="single" w:sz="4" w:space="0" w:color="auto"/>
              <w:bottom w:val="nil"/>
              <w:right w:val="single" w:sz="4" w:space="0" w:color="auto"/>
            </w:tcBorders>
            <w:noWrap/>
            <w:vAlign w:val="center"/>
          </w:tcPr>
          <w:p w:rsidR="00052359" w:rsidRPr="00B40DCE" w:rsidRDefault="00052359" w:rsidP="0036305E">
            <w:pPr>
              <w:jc w:val="center"/>
              <w:rPr>
                <w:rFonts w:ascii="Arial" w:hAnsi="Arial" w:cs="Arial"/>
                <w:b/>
                <w:bCs/>
                <w:sz w:val="16"/>
                <w:szCs w:val="16"/>
              </w:rPr>
            </w:pPr>
            <w:r w:rsidRPr="00B40DCE">
              <w:rPr>
                <w:rFonts w:ascii="Arial" w:hAnsi="Arial" w:cs="Arial"/>
                <w:b/>
                <w:bCs/>
                <w:sz w:val="16"/>
                <w:szCs w:val="16"/>
              </w:rPr>
              <w:t>14</w:t>
            </w:r>
          </w:p>
        </w:tc>
        <w:tc>
          <w:tcPr>
            <w:tcW w:w="728"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b/>
                <w:bCs/>
                <w:sz w:val="16"/>
                <w:szCs w:val="16"/>
              </w:rPr>
            </w:pPr>
            <w:r w:rsidRPr="00B40DCE">
              <w:rPr>
                <w:rFonts w:ascii="Arial" w:hAnsi="Arial" w:cs="Arial"/>
                <w:b/>
                <w:bCs/>
                <w:sz w:val="16"/>
                <w:szCs w:val="16"/>
              </w:rPr>
              <w:t>-40,96</w:t>
            </w:r>
          </w:p>
        </w:tc>
        <w:tc>
          <w:tcPr>
            <w:tcW w:w="728"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b/>
                <w:bCs/>
                <w:sz w:val="16"/>
                <w:szCs w:val="16"/>
              </w:rPr>
            </w:pPr>
            <w:r w:rsidRPr="00B40DCE">
              <w:rPr>
                <w:rFonts w:ascii="Arial" w:hAnsi="Arial" w:cs="Arial"/>
                <w:b/>
                <w:bCs/>
                <w:color w:val="000000"/>
                <w:sz w:val="16"/>
                <w:szCs w:val="16"/>
              </w:rPr>
              <w:t>-256,16</w:t>
            </w:r>
          </w:p>
        </w:tc>
      </w:tr>
      <w:tr w:rsidR="00052359" w:rsidRPr="00B40DCE" w:rsidTr="0036305E">
        <w:trPr>
          <w:trHeight w:val="70"/>
          <w:jc w:val="center"/>
        </w:trPr>
        <w:tc>
          <w:tcPr>
            <w:tcW w:w="2977" w:type="pct"/>
            <w:tcBorders>
              <w:top w:val="nil"/>
              <w:left w:val="single" w:sz="4" w:space="0" w:color="auto"/>
              <w:bottom w:val="nil"/>
              <w:right w:val="nil"/>
            </w:tcBorders>
            <w:noWrap/>
            <w:vAlign w:val="center"/>
          </w:tcPr>
          <w:p w:rsidR="00052359" w:rsidRPr="00B40DCE" w:rsidRDefault="00052359" w:rsidP="0036305E">
            <w:pPr>
              <w:rPr>
                <w:rFonts w:ascii="Arial" w:hAnsi="Arial" w:cs="Arial"/>
                <w:sz w:val="10"/>
                <w:szCs w:val="10"/>
              </w:rPr>
            </w:pPr>
            <w:r w:rsidRPr="00B40DCE">
              <w:rPr>
                <w:rFonts w:ascii="Arial" w:hAnsi="Arial" w:cs="Arial"/>
                <w:sz w:val="10"/>
                <w:szCs w:val="10"/>
              </w:rPr>
              <w:t> </w:t>
            </w:r>
          </w:p>
        </w:tc>
        <w:tc>
          <w:tcPr>
            <w:tcW w:w="566" w:type="pct"/>
            <w:tcBorders>
              <w:top w:val="nil"/>
              <w:left w:val="single" w:sz="4" w:space="0" w:color="auto"/>
              <w:bottom w:val="nil"/>
              <w:right w:val="single" w:sz="4" w:space="0" w:color="auto"/>
            </w:tcBorders>
            <w:noWrap/>
            <w:vAlign w:val="center"/>
          </w:tcPr>
          <w:p w:rsidR="00052359" w:rsidRPr="00B40DCE" w:rsidRDefault="00052359" w:rsidP="0036305E">
            <w:pPr>
              <w:jc w:val="center"/>
              <w:rPr>
                <w:rFonts w:ascii="Arial" w:hAnsi="Arial" w:cs="Arial"/>
                <w:sz w:val="10"/>
                <w:szCs w:val="10"/>
              </w:rPr>
            </w:pPr>
          </w:p>
        </w:tc>
        <w:tc>
          <w:tcPr>
            <w:tcW w:w="728"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sz w:val="10"/>
                <w:szCs w:val="10"/>
              </w:rPr>
            </w:pPr>
          </w:p>
        </w:tc>
        <w:tc>
          <w:tcPr>
            <w:tcW w:w="728" w:type="pct"/>
            <w:tcBorders>
              <w:top w:val="nil"/>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sz w:val="10"/>
                <w:szCs w:val="10"/>
              </w:rPr>
            </w:pPr>
          </w:p>
        </w:tc>
      </w:tr>
      <w:tr w:rsidR="00052359" w:rsidRPr="00B40DCE" w:rsidTr="0036305E">
        <w:trPr>
          <w:trHeight w:val="70"/>
          <w:jc w:val="center"/>
        </w:trPr>
        <w:tc>
          <w:tcPr>
            <w:tcW w:w="2977" w:type="pct"/>
            <w:tcBorders>
              <w:top w:val="nil"/>
              <w:left w:val="single" w:sz="4" w:space="0" w:color="auto"/>
              <w:bottom w:val="nil"/>
              <w:right w:val="nil"/>
            </w:tcBorders>
            <w:noWrap/>
            <w:vAlign w:val="center"/>
          </w:tcPr>
          <w:p w:rsidR="00052359" w:rsidRPr="00B40DCE" w:rsidRDefault="00052359" w:rsidP="0036305E">
            <w:pPr>
              <w:rPr>
                <w:rFonts w:ascii="Arial" w:hAnsi="Arial" w:cs="Arial"/>
                <w:sz w:val="10"/>
                <w:szCs w:val="10"/>
              </w:rPr>
            </w:pPr>
            <w:r w:rsidRPr="00B40DCE">
              <w:rPr>
                <w:rFonts w:ascii="Arial" w:hAnsi="Arial" w:cs="Arial"/>
                <w:sz w:val="10"/>
                <w:szCs w:val="10"/>
              </w:rPr>
              <w:t> </w:t>
            </w:r>
          </w:p>
        </w:tc>
        <w:tc>
          <w:tcPr>
            <w:tcW w:w="566" w:type="pct"/>
            <w:tcBorders>
              <w:top w:val="nil"/>
              <w:left w:val="single" w:sz="4" w:space="0" w:color="auto"/>
              <w:bottom w:val="nil"/>
              <w:right w:val="single" w:sz="4" w:space="0" w:color="auto"/>
            </w:tcBorders>
            <w:noWrap/>
            <w:vAlign w:val="center"/>
          </w:tcPr>
          <w:p w:rsidR="00052359" w:rsidRPr="00B40DCE" w:rsidRDefault="00052359" w:rsidP="0036305E">
            <w:pPr>
              <w:jc w:val="center"/>
              <w:rPr>
                <w:rFonts w:ascii="Arial" w:hAnsi="Arial" w:cs="Arial"/>
                <w:sz w:val="10"/>
                <w:szCs w:val="10"/>
              </w:rPr>
            </w:pPr>
          </w:p>
        </w:tc>
        <w:tc>
          <w:tcPr>
            <w:tcW w:w="728" w:type="pct"/>
            <w:tcBorders>
              <w:top w:val="nil"/>
              <w:left w:val="single" w:sz="4" w:space="0" w:color="auto"/>
              <w:bottom w:val="single" w:sz="4" w:space="0" w:color="auto"/>
              <w:right w:val="single" w:sz="4" w:space="0" w:color="auto"/>
            </w:tcBorders>
            <w:noWrap/>
            <w:vAlign w:val="center"/>
          </w:tcPr>
          <w:p w:rsidR="00052359" w:rsidRPr="00B40DCE" w:rsidRDefault="00052359" w:rsidP="0036305E">
            <w:pPr>
              <w:jc w:val="right"/>
              <w:rPr>
                <w:rFonts w:ascii="Arial" w:hAnsi="Arial" w:cs="Arial"/>
                <w:sz w:val="10"/>
                <w:szCs w:val="10"/>
              </w:rPr>
            </w:pPr>
          </w:p>
        </w:tc>
        <w:tc>
          <w:tcPr>
            <w:tcW w:w="728" w:type="pct"/>
            <w:tcBorders>
              <w:top w:val="nil"/>
              <w:left w:val="single" w:sz="4" w:space="0" w:color="auto"/>
              <w:bottom w:val="single" w:sz="4" w:space="0" w:color="auto"/>
              <w:right w:val="single" w:sz="4" w:space="0" w:color="auto"/>
            </w:tcBorders>
            <w:noWrap/>
            <w:vAlign w:val="center"/>
          </w:tcPr>
          <w:p w:rsidR="00052359" w:rsidRPr="00B40DCE" w:rsidRDefault="00052359" w:rsidP="0036305E">
            <w:pPr>
              <w:jc w:val="right"/>
              <w:rPr>
                <w:rFonts w:ascii="Arial" w:hAnsi="Arial" w:cs="Arial"/>
                <w:sz w:val="10"/>
                <w:szCs w:val="10"/>
              </w:rPr>
            </w:pPr>
          </w:p>
        </w:tc>
      </w:tr>
      <w:tr w:rsidR="00052359" w:rsidRPr="00B40DCE" w:rsidTr="0036305E">
        <w:trPr>
          <w:trHeight w:val="200"/>
          <w:jc w:val="center"/>
        </w:trPr>
        <w:tc>
          <w:tcPr>
            <w:tcW w:w="2977" w:type="pct"/>
            <w:tcBorders>
              <w:top w:val="single" w:sz="4" w:space="0" w:color="auto"/>
              <w:left w:val="single" w:sz="4" w:space="0" w:color="auto"/>
              <w:bottom w:val="single" w:sz="4" w:space="0" w:color="auto"/>
              <w:right w:val="nil"/>
            </w:tcBorders>
            <w:shd w:val="clear" w:color="auto" w:fill="F2F2F2"/>
            <w:noWrap/>
            <w:vAlign w:val="center"/>
          </w:tcPr>
          <w:p w:rsidR="00052359" w:rsidRPr="00B40DCE" w:rsidRDefault="00052359" w:rsidP="0036305E">
            <w:pPr>
              <w:rPr>
                <w:rFonts w:ascii="Arial" w:hAnsi="Arial" w:cs="Arial"/>
                <w:b/>
                <w:bCs/>
                <w:sz w:val="16"/>
                <w:szCs w:val="16"/>
              </w:rPr>
            </w:pPr>
            <w:r w:rsidRPr="00B40DCE">
              <w:rPr>
                <w:rFonts w:ascii="Arial" w:hAnsi="Arial" w:cs="Arial"/>
                <w:b/>
                <w:bCs/>
                <w:sz w:val="16"/>
                <w:szCs w:val="16"/>
              </w:rPr>
              <w:t>RESULTADO FINANCIERO</w:t>
            </w:r>
          </w:p>
        </w:tc>
        <w:tc>
          <w:tcPr>
            <w:tcW w:w="566" w:type="pct"/>
            <w:tcBorders>
              <w:top w:val="single" w:sz="4" w:space="0" w:color="auto"/>
              <w:left w:val="single" w:sz="4" w:space="0" w:color="auto"/>
              <w:bottom w:val="single" w:sz="4" w:space="0" w:color="auto"/>
              <w:right w:val="single" w:sz="4" w:space="0" w:color="auto"/>
            </w:tcBorders>
            <w:shd w:val="clear" w:color="auto" w:fill="F2F2F2"/>
            <w:noWrap/>
            <w:vAlign w:val="center"/>
          </w:tcPr>
          <w:p w:rsidR="00052359" w:rsidRPr="00B40DCE" w:rsidRDefault="00052359" w:rsidP="0036305E">
            <w:pPr>
              <w:jc w:val="center"/>
              <w:rPr>
                <w:rFonts w:ascii="Arial" w:hAnsi="Arial" w:cs="Arial"/>
                <w:b/>
                <w:bCs/>
                <w:sz w:val="16"/>
                <w:szCs w:val="16"/>
              </w:rPr>
            </w:pPr>
          </w:p>
        </w:tc>
        <w:tc>
          <w:tcPr>
            <w:tcW w:w="728" w:type="pct"/>
            <w:tcBorders>
              <w:top w:val="single" w:sz="4" w:space="0" w:color="auto"/>
              <w:left w:val="single" w:sz="4" w:space="0" w:color="auto"/>
              <w:bottom w:val="single" w:sz="4" w:space="0" w:color="auto"/>
              <w:right w:val="single" w:sz="4" w:space="0" w:color="auto"/>
            </w:tcBorders>
            <w:shd w:val="clear" w:color="000000" w:fill="F2F2F2"/>
            <w:noWrap/>
            <w:vAlign w:val="center"/>
          </w:tcPr>
          <w:p w:rsidR="00052359" w:rsidRPr="00B40DCE" w:rsidRDefault="00052359" w:rsidP="0036305E">
            <w:pPr>
              <w:jc w:val="right"/>
              <w:rPr>
                <w:rFonts w:ascii="Arial" w:hAnsi="Arial" w:cs="Arial"/>
                <w:b/>
                <w:bCs/>
                <w:sz w:val="16"/>
                <w:szCs w:val="16"/>
              </w:rPr>
            </w:pPr>
            <w:r w:rsidRPr="00B40DCE">
              <w:rPr>
                <w:rFonts w:ascii="Arial" w:hAnsi="Arial" w:cs="Arial"/>
                <w:b/>
                <w:bCs/>
                <w:sz w:val="16"/>
                <w:szCs w:val="16"/>
              </w:rPr>
              <w:t>3.408.374,56</w:t>
            </w:r>
          </w:p>
        </w:tc>
        <w:tc>
          <w:tcPr>
            <w:tcW w:w="728" w:type="pct"/>
            <w:tcBorders>
              <w:top w:val="single" w:sz="4" w:space="0" w:color="auto"/>
              <w:left w:val="single" w:sz="4" w:space="0" w:color="auto"/>
              <w:bottom w:val="single" w:sz="4" w:space="0" w:color="auto"/>
              <w:right w:val="single" w:sz="4" w:space="0" w:color="auto"/>
            </w:tcBorders>
            <w:shd w:val="clear" w:color="000000" w:fill="F2F2F2"/>
            <w:noWrap/>
            <w:vAlign w:val="center"/>
          </w:tcPr>
          <w:p w:rsidR="00052359" w:rsidRPr="00B40DCE" w:rsidRDefault="00052359" w:rsidP="0036305E">
            <w:pPr>
              <w:jc w:val="right"/>
              <w:rPr>
                <w:rFonts w:ascii="Arial" w:hAnsi="Arial" w:cs="Arial"/>
                <w:b/>
                <w:bCs/>
                <w:sz w:val="16"/>
                <w:szCs w:val="16"/>
              </w:rPr>
            </w:pPr>
            <w:r w:rsidRPr="00B40DCE">
              <w:rPr>
                <w:rFonts w:ascii="Arial" w:hAnsi="Arial" w:cs="Arial"/>
                <w:b/>
                <w:bCs/>
                <w:color w:val="000000"/>
                <w:sz w:val="16"/>
                <w:szCs w:val="16"/>
              </w:rPr>
              <w:t>2.293.490,79</w:t>
            </w:r>
          </w:p>
        </w:tc>
      </w:tr>
      <w:tr w:rsidR="00052359" w:rsidRPr="00B40DCE" w:rsidTr="0036305E">
        <w:trPr>
          <w:trHeight w:val="70"/>
          <w:jc w:val="center"/>
        </w:trPr>
        <w:tc>
          <w:tcPr>
            <w:tcW w:w="2977" w:type="pct"/>
            <w:tcBorders>
              <w:top w:val="nil"/>
              <w:left w:val="single" w:sz="4" w:space="0" w:color="auto"/>
              <w:bottom w:val="nil"/>
              <w:right w:val="nil"/>
            </w:tcBorders>
            <w:noWrap/>
            <w:vAlign w:val="center"/>
          </w:tcPr>
          <w:p w:rsidR="00052359" w:rsidRPr="00B40DCE" w:rsidRDefault="00052359" w:rsidP="0036305E">
            <w:pPr>
              <w:rPr>
                <w:rFonts w:ascii="Arial" w:hAnsi="Arial" w:cs="Arial"/>
                <w:sz w:val="10"/>
                <w:szCs w:val="10"/>
              </w:rPr>
            </w:pPr>
            <w:r w:rsidRPr="00B40DCE">
              <w:rPr>
                <w:rFonts w:ascii="Arial" w:hAnsi="Arial" w:cs="Arial"/>
                <w:sz w:val="10"/>
                <w:szCs w:val="10"/>
              </w:rPr>
              <w:t> </w:t>
            </w:r>
          </w:p>
        </w:tc>
        <w:tc>
          <w:tcPr>
            <w:tcW w:w="566" w:type="pct"/>
            <w:tcBorders>
              <w:top w:val="nil"/>
              <w:left w:val="single" w:sz="4" w:space="0" w:color="auto"/>
              <w:bottom w:val="nil"/>
              <w:right w:val="single" w:sz="4" w:space="0" w:color="auto"/>
            </w:tcBorders>
            <w:noWrap/>
            <w:vAlign w:val="center"/>
          </w:tcPr>
          <w:p w:rsidR="00052359" w:rsidRPr="00B40DCE" w:rsidRDefault="00052359" w:rsidP="0036305E">
            <w:pPr>
              <w:jc w:val="center"/>
              <w:rPr>
                <w:rFonts w:ascii="Arial" w:hAnsi="Arial" w:cs="Arial"/>
                <w:sz w:val="10"/>
                <w:szCs w:val="10"/>
              </w:rPr>
            </w:pPr>
          </w:p>
        </w:tc>
        <w:tc>
          <w:tcPr>
            <w:tcW w:w="728" w:type="pct"/>
            <w:tcBorders>
              <w:top w:val="single" w:sz="4" w:space="0" w:color="auto"/>
              <w:left w:val="single" w:sz="4" w:space="0" w:color="auto"/>
              <w:bottom w:val="single" w:sz="4" w:space="0" w:color="auto"/>
              <w:right w:val="single" w:sz="4" w:space="0" w:color="auto"/>
            </w:tcBorders>
            <w:noWrap/>
            <w:vAlign w:val="center"/>
          </w:tcPr>
          <w:p w:rsidR="00052359" w:rsidRPr="00B40DCE" w:rsidRDefault="00052359" w:rsidP="0036305E">
            <w:pPr>
              <w:jc w:val="right"/>
              <w:rPr>
                <w:rFonts w:ascii="Arial" w:hAnsi="Arial" w:cs="Arial"/>
                <w:sz w:val="10"/>
                <w:szCs w:val="10"/>
              </w:rPr>
            </w:pPr>
          </w:p>
        </w:tc>
        <w:tc>
          <w:tcPr>
            <w:tcW w:w="728" w:type="pct"/>
            <w:tcBorders>
              <w:top w:val="single" w:sz="4" w:space="0" w:color="auto"/>
              <w:left w:val="single" w:sz="4" w:space="0" w:color="auto"/>
              <w:bottom w:val="single" w:sz="4" w:space="0" w:color="auto"/>
              <w:right w:val="single" w:sz="4" w:space="0" w:color="auto"/>
            </w:tcBorders>
            <w:noWrap/>
            <w:vAlign w:val="center"/>
          </w:tcPr>
          <w:p w:rsidR="00052359" w:rsidRPr="00B40DCE" w:rsidRDefault="00052359" w:rsidP="0036305E">
            <w:pPr>
              <w:jc w:val="right"/>
              <w:rPr>
                <w:rFonts w:ascii="Arial" w:hAnsi="Arial" w:cs="Arial"/>
                <w:sz w:val="10"/>
                <w:szCs w:val="10"/>
              </w:rPr>
            </w:pPr>
          </w:p>
        </w:tc>
      </w:tr>
      <w:tr w:rsidR="00052359" w:rsidRPr="00B40DCE" w:rsidTr="0036305E">
        <w:trPr>
          <w:trHeight w:val="283"/>
          <w:jc w:val="center"/>
        </w:trPr>
        <w:tc>
          <w:tcPr>
            <w:tcW w:w="2977" w:type="pct"/>
            <w:tcBorders>
              <w:top w:val="single" w:sz="4" w:space="0" w:color="auto"/>
              <w:left w:val="single" w:sz="4" w:space="0" w:color="auto"/>
              <w:bottom w:val="single" w:sz="4" w:space="0" w:color="auto"/>
              <w:right w:val="nil"/>
            </w:tcBorders>
            <w:shd w:val="clear" w:color="auto" w:fill="F2F2F2"/>
            <w:noWrap/>
            <w:vAlign w:val="center"/>
          </w:tcPr>
          <w:p w:rsidR="00052359" w:rsidRPr="00B40DCE" w:rsidRDefault="00052359" w:rsidP="0036305E">
            <w:pPr>
              <w:rPr>
                <w:rFonts w:ascii="Arial" w:hAnsi="Arial" w:cs="Arial"/>
                <w:b/>
                <w:bCs/>
                <w:sz w:val="16"/>
                <w:szCs w:val="16"/>
              </w:rPr>
            </w:pPr>
            <w:r w:rsidRPr="00B40DCE">
              <w:rPr>
                <w:rFonts w:ascii="Arial" w:hAnsi="Arial" w:cs="Arial"/>
                <w:b/>
                <w:bCs/>
                <w:sz w:val="16"/>
                <w:szCs w:val="16"/>
              </w:rPr>
              <w:t>RESULTADO ANTES DE IMPUESTOS</w:t>
            </w:r>
          </w:p>
        </w:tc>
        <w:tc>
          <w:tcPr>
            <w:tcW w:w="566" w:type="pct"/>
            <w:tcBorders>
              <w:top w:val="single" w:sz="4" w:space="0" w:color="auto"/>
              <w:left w:val="single" w:sz="4" w:space="0" w:color="auto"/>
              <w:bottom w:val="single" w:sz="4" w:space="0" w:color="auto"/>
              <w:right w:val="single" w:sz="4" w:space="0" w:color="auto"/>
            </w:tcBorders>
            <w:shd w:val="clear" w:color="auto" w:fill="F2F2F2"/>
            <w:noWrap/>
            <w:vAlign w:val="center"/>
          </w:tcPr>
          <w:p w:rsidR="00052359" w:rsidRPr="00B40DCE" w:rsidRDefault="00052359" w:rsidP="0036305E">
            <w:pPr>
              <w:jc w:val="center"/>
              <w:rPr>
                <w:rFonts w:ascii="Arial" w:hAnsi="Arial" w:cs="Arial"/>
                <w:b/>
                <w:bCs/>
                <w:sz w:val="16"/>
                <w:szCs w:val="16"/>
              </w:rPr>
            </w:pPr>
          </w:p>
        </w:tc>
        <w:tc>
          <w:tcPr>
            <w:tcW w:w="728" w:type="pct"/>
            <w:tcBorders>
              <w:top w:val="single" w:sz="4" w:space="0" w:color="auto"/>
              <w:left w:val="single" w:sz="4" w:space="0" w:color="auto"/>
              <w:bottom w:val="single" w:sz="4" w:space="0" w:color="auto"/>
              <w:right w:val="single" w:sz="4" w:space="0" w:color="auto"/>
            </w:tcBorders>
            <w:shd w:val="clear" w:color="000000" w:fill="F2F2F2"/>
            <w:noWrap/>
            <w:vAlign w:val="center"/>
          </w:tcPr>
          <w:p w:rsidR="00052359" w:rsidRPr="00B40DCE" w:rsidRDefault="00052359" w:rsidP="0036305E">
            <w:pPr>
              <w:jc w:val="right"/>
              <w:rPr>
                <w:rFonts w:ascii="Arial" w:hAnsi="Arial" w:cs="Arial"/>
                <w:b/>
                <w:bCs/>
                <w:sz w:val="16"/>
                <w:szCs w:val="16"/>
              </w:rPr>
            </w:pPr>
            <w:r w:rsidRPr="00B40DCE">
              <w:rPr>
                <w:rFonts w:ascii="Arial" w:hAnsi="Arial" w:cs="Arial"/>
                <w:b/>
                <w:bCs/>
                <w:sz w:val="16"/>
                <w:szCs w:val="16"/>
              </w:rPr>
              <w:t>194.701,44</w:t>
            </w:r>
          </w:p>
        </w:tc>
        <w:tc>
          <w:tcPr>
            <w:tcW w:w="728" w:type="pct"/>
            <w:tcBorders>
              <w:top w:val="single" w:sz="4" w:space="0" w:color="auto"/>
              <w:left w:val="single" w:sz="4" w:space="0" w:color="auto"/>
              <w:bottom w:val="single" w:sz="4" w:space="0" w:color="auto"/>
              <w:right w:val="single" w:sz="4" w:space="0" w:color="auto"/>
            </w:tcBorders>
            <w:shd w:val="clear" w:color="000000" w:fill="F2F2F2"/>
            <w:noWrap/>
            <w:vAlign w:val="center"/>
          </w:tcPr>
          <w:p w:rsidR="00052359" w:rsidRPr="00B40DCE" w:rsidRDefault="00052359" w:rsidP="0036305E">
            <w:pPr>
              <w:jc w:val="right"/>
              <w:rPr>
                <w:rFonts w:ascii="Arial" w:hAnsi="Arial" w:cs="Arial"/>
                <w:b/>
                <w:bCs/>
                <w:sz w:val="16"/>
                <w:szCs w:val="16"/>
              </w:rPr>
            </w:pPr>
            <w:r w:rsidRPr="00B40DCE">
              <w:rPr>
                <w:rFonts w:ascii="Arial" w:hAnsi="Arial" w:cs="Arial"/>
                <w:b/>
                <w:bCs/>
                <w:color w:val="000000"/>
                <w:sz w:val="16"/>
                <w:szCs w:val="16"/>
              </w:rPr>
              <w:t>2.195.788,08</w:t>
            </w:r>
          </w:p>
        </w:tc>
      </w:tr>
      <w:tr w:rsidR="00052359" w:rsidRPr="00B40DCE" w:rsidTr="0036305E">
        <w:trPr>
          <w:trHeight w:val="283"/>
          <w:jc w:val="center"/>
        </w:trPr>
        <w:tc>
          <w:tcPr>
            <w:tcW w:w="2977" w:type="pct"/>
            <w:tcBorders>
              <w:top w:val="nil"/>
              <w:left w:val="single" w:sz="4" w:space="0" w:color="auto"/>
              <w:bottom w:val="nil"/>
              <w:right w:val="nil"/>
            </w:tcBorders>
            <w:noWrap/>
            <w:vAlign w:val="center"/>
          </w:tcPr>
          <w:p w:rsidR="00052359" w:rsidRPr="00B40DCE" w:rsidRDefault="00052359" w:rsidP="0036305E">
            <w:pPr>
              <w:rPr>
                <w:rFonts w:ascii="Arial" w:hAnsi="Arial" w:cs="Arial"/>
                <w:b/>
                <w:bCs/>
                <w:sz w:val="16"/>
                <w:szCs w:val="16"/>
              </w:rPr>
            </w:pPr>
            <w:r w:rsidRPr="00B40DCE">
              <w:rPr>
                <w:rFonts w:ascii="Arial" w:hAnsi="Arial" w:cs="Arial"/>
                <w:b/>
                <w:bCs/>
                <w:sz w:val="16"/>
                <w:szCs w:val="16"/>
              </w:rPr>
              <w:t>18. Impuestos sobre beneficios</w:t>
            </w:r>
          </w:p>
        </w:tc>
        <w:tc>
          <w:tcPr>
            <w:tcW w:w="566" w:type="pct"/>
            <w:tcBorders>
              <w:top w:val="nil"/>
              <w:left w:val="single" w:sz="4" w:space="0" w:color="auto"/>
              <w:bottom w:val="nil"/>
              <w:right w:val="single" w:sz="4" w:space="0" w:color="auto"/>
            </w:tcBorders>
            <w:noWrap/>
            <w:vAlign w:val="center"/>
          </w:tcPr>
          <w:p w:rsidR="00052359" w:rsidRPr="00B40DCE" w:rsidRDefault="00052359" w:rsidP="0036305E">
            <w:pPr>
              <w:jc w:val="center"/>
              <w:rPr>
                <w:rFonts w:ascii="Arial" w:hAnsi="Arial" w:cs="Arial"/>
                <w:b/>
                <w:bCs/>
                <w:sz w:val="16"/>
                <w:szCs w:val="16"/>
              </w:rPr>
            </w:pPr>
            <w:r w:rsidRPr="00B40DCE">
              <w:rPr>
                <w:rFonts w:ascii="Arial" w:hAnsi="Arial" w:cs="Arial"/>
                <w:b/>
                <w:bCs/>
                <w:sz w:val="16"/>
                <w:szCs w:val="16"/>
              </w:rPr>
              <w:t>15</w:t>
            </w:r>
          </w:p>
        </w:tc>
        <w:tc>
          <w:tcPr>
            <w:tcW w:w="728" w:type="pct"/>
            <w:tcBorders>
              <w:top w:val="single" w:sz="4" w:space="0" w:color="auto"/>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b/>
                <w:bCs/>
                <w:sz w:val="16"/>
                <w:szCs w:val="16"/>
              </w:rPr>
            </w:pPr>
            <w:r w:rsidRPr="00B40DCE">
              <w:rPr>
                <w:rFonts w:ascii="Arial" w:hAnsi="Arial" w:cs="Arial"/>
                <w:b/>
                <w:bCs/>
                <w:sz w:val="16"/>
                <w:szCs w:val="16"/>
              </w:rPr>
              <w:t>344.482,56</w:t>
            </w:r>
          </w:p>
        </w:tc>
        <w:tc>
          <w:tcPr>
            <w:tcW w:w="728" w:type="pct"/>
            <w:tcBorders>
              <w:top w:val="single" w:sz="4" w:space="0" w:color="auto"/>
              <w:left w:val="single" w:sz="4" w:space="0" w:color="auto"/>
              <w:bottom w:val="nil"/>
              <w:right w:val="single" w:sz="4" w:space="0" w:color="auto"/>
            </w:tcBorders>
            <w:noWrap/>
            <w:vAlign w:val="center"/>
          </w:tcPr>
          <w:p w:rsidR="00052359" w:rsidRPr="00B40DCE" w:rsidRDefault="00052359" w:rsidP="0036305E">
            <w:pPr>
              <w:jc w:val="right"/>
              <w:rPr>
                <w:rFonts w:ascii="Arial" w:hAnsi="Arial" w:cs="Arial"/>
                <w:b/>
                <w:bCs/>
                <w:sz w:val="16"/>
                <w:szCs w:val="16"/>
              </w:rPr>
            </w:pPr>
            <w:r w:rsidRPr="00B40DCE">
              <w:rPr>
                <w:rFonts w:ascii="Arial" w:hAnsi="Arial" w:cs="Arial"/>
                <w:b/>
                <w:bCs/>
                <w:color w:val="000000"/>
                <w:sz w:val="16"/>
                <w:szCs w:val="16"/>
              </w:rPr>
              <w:t>467.826,40</w:t>
            </w:r>
          </w:p>
        </w:tc>
      </w:tr>
      <w:tr w:rsidR="00052359" w:rsidRPr="00B40DCE" w:rsidTr="0036305E">
        <w:trPr>
          <w:trHeight w:val="283"/>
          <w:jc w:val="center"/>
        </w:trPr>
        <w:tc>
          <w:tcPr>
            <w:tcW w:w="2977" w:type="pct"/>
            <w:tcBorders>
              <w:top w:val="single" w:sz="4" w:space="0" w:color="auto"/>
              <w:left w:val="single" w:sz="4" w:space="0" w:color="auto"/>
              <w:bottom w:val="single" w:sz="4" w:space="0" w:color="auto"/>
              <w:right w:val="nil"/>
            </w:tcBorders>
            <w:shd w:val="clear" w:color="auto" w:fill="F2F2F2"/>
            <w:noWrap/>
            <w:vAlign w:val="center"/>
          </w:tcPr>
          <w:p w:rsidR="00052359" w:rsidRPr="00B40DCE" w:rsidRDefault="00052359" w:rsidP="0036305E">
            <w:pPr>
              <w:rPr>
                <w:rFonts w:ascii="Arial" w:hAnsi="Arial" w:cs="Arial"/>
                <w:b/>
                <w:bCs/>
                <w:sz w:val="16"/>
                <w:szCs w:val="16"/>
              </w:rPr>
            </w:pPr>
            <w:r w:rsidRPr="00B40DCE">
              <w:rPr>
                <w:rFonts w:ascii="Arial" w:hAnsi="Arial" w:cs="Arial"/>
                <w:b/>
                <w:bCs/>
                <w:sz w:val="16"/>
                <w:szCs w:val="16"/>
              </w:rPr>
              <w:t xml:space="preserve">RESULTADO DEL EJERCICIO PROCEDENTE DE </w:t>
            </w:r>
          </w:p>
          <w:p w:rsidR="00052359" w:rsidRPr="00B40DCE" w:rsidRDefault="00052359" w:rsidP="0036305E">
            <w:pPr>
              <w:rPr>
                <w:rFonts w:ascii="Arial" w:hAnsi="Arial" w:cs="Arial"/>
                <w:b/>
                <w:bCs/>
                <w:sz w:val="16"/>
                <w:szCs w:val="16"/>
              </w:rPr>
            </w:pPr>
            <w:r w:rsidRPr="00B40DCE">
              <w:rPr>
                <w:rFonts w:ascii="Arial" w:hAnsi="Arial" w:cs="Arial"/>
                <w:b/>
                <w:bCs/>
                <w:sz w:val="16"/>
                <w:szCs w:val="16"/>
              </w:rPr>
              <w:t>OPERACIONES CONTINUADAS</w:t>
            </w:r>
          </w:p>
        </w:tc>
        <w:tc>
          <w:tcPr>
            <w:tcW w:w="566" w:type="pct"/>
            <w:tcBorders>
              <w:top w:val="single" w:sz="4" w:space="0" w:color="auto"/>
              <w:left w:val="single" w:sz="4" w:space="0" w:color="auto"/>
              <w:bottom w:val="single" w:sz="4" w:space="0" w:color="auto"/>
              <w:right w:val="single" w:sz="4" w:space="0" w:color="auto"/>
            </w:tcBorders>
            <w:shd w:val="clear" w:color="auto" w:fill="F2F2F2"/>
            <w:noWrap/>
            <w:vAlign w:val="center"/>
          </w:tcPr>
          <w:p w:rsidR="00052359" w:rsidRPr="00B40DCE" w:rsidRDefault="00052359" w:rsidP="0036305E">
            <w:pPr>
              <w:jc w:val="center"/>
              <w:rPr>
                <w:rFonts w:ascii="Arial" w:hAnsi="Arial" w:cs="Arial"/>
                <w:b/>
                <w:bCs/>
                <w:sz w:val="16"/>
                <w:szCs w:val="16"/>
              </w:rPr>
            </w:pPr>
          </w:p>
        </w:tc>
        <w:tc>
          <w:tcPr>
            <w:tcW w:w="728" w:type="pct"/>
            <w:tcBorders>
              <w:top w:val="single" w:sz="4" w:space="0" w:color="auto"/>
              <w:left w:val="single" w:sz="4" w:space="0" w:color="auto"/>
              <w:bottom w:val="single" w:sz="4" w:space="0" w:color="auto"/>
              <w:right w:val="single" w:sz="4" w:space="0" w:color="auto"/>
            </w:tcBorders>
            <w:shd w:val="clear" w:color="auto" w:fill="F2F2F2"/>
            <w:noWrap/>
            <w:vAlign w:val="center"/>
          </w:tcPr>
          <w:p w:rsidR="00052359" w:rsidRPr="00B40DCE" w:rsidRDefault="00052359" w:rsidP="0036305E">
            <w:pPr>
              <w:jc w:val="right"/>
              <w:rPr>
                <w:rFonts w:ascii="Arial" w:hAnsi="Arial" w:cs="Arial"/>
                <w:b/>
                <w:bCs/>
                <w:sz w:val="16"/>
                <w:szCs w:val="16"/>
              </w:rPr>
            </w:pPr>
            <w:r w:rsidRPr="00B40DCE">
              <w:rPr>
                <w:rFonts w:ascii="Arial" w:hAnsi="Arial" w:cs="Arial"/>
                <w:b/>
                <w:bCs/>
                <w:sz w:val="16"/>
                <w:szCs w:val="16"/>
              </w:rPr>
              <w:t>539.184,00</w:t>
            </w:r>
          </w:p>
        </w:tc>
        <w:tc>
          <w:tcPr>
            <w:tcW w:w="728" w:type="pct"/>
            <w:tcBorders>
              <w:top w:val="single" w:sz="4" w:space="0" w:color="auto"/>
              <w:left w:val="single" w:sz="4" w:space="0" w:color="auto"/>
              <w:bottom w:val="single" w:sz="4" w:space="0" w:color="auto"/>
              <w:right w:val="single" w:sz="4" w:space="0" w:color="auto"/>
            </w:tcBorders>
            <w:shd w:val="clear" w:color="auto" w:fill="F2F2F2"/>
            <w:noWrap/>
            <w:vAlign w:val="center"/>
          </w:tcPr>
          <w:p w:rsidR="00052359" w:rsidRPr="00B40DCE" w:rsidRDefault="00052359" w:rsidP="0036305E">
            <w:pPr>
              <w:jc w:val="right"/>
              <w:rPr>
                <w:rFonts w:ascii="Arial" w:hAnsi="Arial" w:cs="Arial"/>
                <w:b/>
                <w:bCs/>
                <w:sz w:val="16"/>
                <w:szCs w:val="16"/>
              </w:rPr>
            </w:pPr>
            <w:r w:rsidRPr="00B40DCE">
              <w:rPr>
                <w:rFonts w:ascii="Arial" w:hAnsi="Arial" w:cs="Arial"/>
                <w:b/>
                <w:bCs/>
                <w:color w:val="000000"/>
                <w:sz w:val="16"/>
                <w:szCs w:val="16"/>
              </w:rPr>
              <w:t>2.663.614,48</w:t>
            </w:r>
          </w:p>
        </w:tc>
      </w:tr>
      <w:tr w:rsidR="00052359" w:rsidRPr="00B40DCE" w:rsidTr="0036305E">
        <w:trPr>
          <w:trHeight w:val="283"/>
          <w:jc w:val="center"/>
        </w:trPr>
        <w:tc>
          <w:tcPr>
            <w:tcW w:w="2977" w:type="pct"/>
            <w:tcBorders>
              <w:top w:val="nil"/>
              <w:left w:val="single" w:sz="4" w:space="0" w:color="auto"/>
              <w:bottom w:val="nil"/>
              <w:right w:val="nil"/>
            </w:tcBorders>
            <w:noWrap/>
            <w:vAlign w:val="center"/>
          </w:tcPr>
          <w:p w:rsidR="00052359" w:rsidRPr="00B40DCE" w:rsidRDefault="00052359" w:rsidP="0036305E">
            <w:pPr>
              <w:rPr>
                <w:rFonts w:ascii="Arial" w:hAnsi="Arial" w:cs="Arial"/>
                <w:b/>
                <w:bCs/>
                <w:sz w:val="16"/>
                <w:szCs w:val="16"/>
              </w:rPr>
            </w:pPr>
            <w:r w:rsidRPr="00B40DCE">
              <w:rPr>
                <w:rFonts w:ascii="Arial" w:hAnsi="Arial" w:cs="Arial"/>
                <w:b/>
                <w:bCs/>
                <w:sz w:val="16"/>
                <w:szCs w:val="16"/>
              </w:rPr>
              <w:t>B) OPERACIONES INTERRUMPIDAS</w:t>
            </w:r>
          </w:p>
        </w:tc>
        <w:tc>
          <w:tcPr>
            <w:tcW w:w="566" w:type="pct"/>
            <w:tcBorders>
              <w:top w:val="nil"/>
              <w:left w:val="single" w:sz="4" w:space="0" w:color="auto"/>
              <w:bottom w:val="nil"/>
              <w:right w:val="single" w:sz="4" w:space="0" w:color="auto"/>
            </w:tcBorders>
            <w:noWrap/>
            <w:vAlign w:val="center"/>
          </w:tcPr>
          <w:p w:rsidR="00052359" w:rsidRPr="00B40DCE" w:rsidRDefault="00052359" w:rsidP="0036305E">
            <w:pPr>
              <w:jc w:val="center"/>
              <w:rPr>
                <w:rFonts w:ascii="Arial" w:hAnsi="Arial" w:cs="Arial"/>
                <w:b/>
                <w:bCs/>
                <w:sz w:val="16"/>
                <w:szCs w:val="16"/>
              </w:rPr>
            </w:pPr>
          </w:p>
        </w:tc>
        <w:tc>
          <w:tcPr>
            <w:tcW w:w="728" w:type="pct"/>
            <w:tcBorders>
              <w:top w:val="nil"/>
              <w:left w:val="single" w:sz="4" w:space="0" w:color="auto"/>
              <w:bottom w:val="single" w:sz="4" w:space="0" w:color="auto"/>
              <w:right w:val="single" w:sz="4" w:space="0" w:color="auto"/>
            </w:tcBorders>
            <w:noWrap/>
            <w:vAlign w:val="center"/>
          </w:tcPr>
          <w:p w:rsidR="00052359" w:rsidRPr="00B40DCE" w:rsidRDefault="00052359" w:rsidP="0036305E">
            <w:pPr>
              <w:jc w:val="right"/>
              <w:rPr>
                <w:rFonts w:ascii="Arial" w:hAnsi="Arial" w:cs="Arial"/>
                <w:b/>
                <w:bCs/>
                <w:sz w:val="16"/>
                <w:szCs w:val="16"/>
              </w:rPr>
            </w:pPr>
            <w:r w:rsidRPr="00B40DCE">
              <w:rPr>
                <w:rFonts w:ascii="Arial" w:hAnsi="Arial" w:cs="Arial"/>
                <w:b/>
                <w:bCs/>
                <w:sz w:val="16"/>
                <w:szCs w:val="16"/>
              </w:rPr>
              <w:t>-</w:t>
            </w:r>
          </w:p>
        </w:tc>
        <w:tc>
          <w:tcPr>
            <w:tcW w:w="728" w:type="pct"/>
            <w:tcBorders>
              <w:top w:val="nil"/>
              <w:left w:val="single" w:sz="4" w:space="0" w:color="auto"/>
              <w:bottom w:val="single" w:sz="4" w:space="0" w:color="auto"/>
              <w:right w:val="single" w:sz="4" w:space="0" w:color="auto"/>
            </w:tcBorders>
            <w:noWrap/>
            <w:vAlign w:val="center"/>
          </w:tcPr>
          <w:p w:rsidR="00052359" w:rsidRPr="00B40DCE" w:rsidRDefault="00052359" w:rsidP="0036305E">
            <w:pPr>
              <w:jc w:val="right"/>
              <w:rPr>
                <w:rFonts w:ascii="Arial" w:hAnsi="Arial" w:cs="Arial"/>
                <w:b/>
                <w:bCs/>
                <w:sz w:val="16"/>
                <w:szCs w:val="16"/>
              </w:rPr>
            </w:pPr>
            <w:r w:rsidRPr="00B40DCE">
              <w:rPr>
                <w:rFonts w:ascii="Arial" w:hAnsi="Arial" w:cs="Arial"/>
                <w:b/>
                <w:bCs/>
                <w:sz w:val="16"/>
                <w:szCs w:val="16"/>
              </w:rPr>
              <w:t>-</w:t>
            </w:r>
          </w:p>
        </w:tc>
      </w:tr>
      <w:tr w:rsidR="00052359" w:rsidRPr="00B40DCE" w:rsidTr="0036305E">
        <w:trPr>
          <w:trHeight w:val="283"/>
          <w:jc w:val="center"/>
        </w:trPr>
        <w:tc>
          <w:tcPr>
            <w:tcW w:w="2977" w:type="pct"/>
            <w:tcBorders>
              <w:top w:val="single" w:sz="4" w:space="0" w:color="auto"/>
              <w:left w:val="single" w:sz="4" w:space="0" w:color="auto"/>
              <w:bottom w:val="single" w:sz="4" w:space="0" w:color="auto"/>
              <w:right w:val="nil"/>
            </w:tcBorders>
            <w:shd w:val="clear" w:color="auto" w:fill="F2F2F2"/>
            <w:noWrap/>
            <w:vAlign w:val="center"/>
          </w:tcPr>
          <w:p w:rsidR="00052359" w:rsidRPr="00B40DCE" w:rsidRDefault="00052359" w:rsidP="0036305E">
            <w:pPr>
              <w:rPr>
                <w:rFonts w:ascii="Arial" w:hAnsi="Arial" w:cs="Arial"/>
                <w:b/>
                <w:bCs/>
                <w:sz w:val="16"/>
                <w:szCs w:val="16"/>
              </w:rPr>
            </w:pPr>
            <w:r w:rsidRPr="00B40DCE">
              <w:rPr>
                <w:rFonts w:ascii="Arial" w:hAnsi="Arial" w:cs="Arial"/>
                <w:b/>
                <w:bCs/>
                <w:sz w:val="16"/>
                <w:szCs w:val="16"/>
              </w:rPr>
              <w:t>RESULTADO DEL EJERCICIO</w:t>
            </w:r>
          </w:p>
        </w:tc>
        <w:tc>
          <w:tcPr>
            <w:tcW w:w="566" w:type="pct"/>
            <w:tcBorders>
              <w:top w:val="single" w:sz="4" w:space="0" w:color="auto"/>
              <w:left w:val="single" w:sz="4" w:space="0" w:color="auto"/>
              <w:bottom w:val="single" w:sz="4" w:space="0" w:color="auto"/>
              <w:right w:val="single" w:sz="4" w:space="0" w:color="auto"/>
            </w:tcBorders>
            <w:shd w:val="clear" w:color="auto" w:fill="F2F2F2"/>
            <w:noWrap/>
            <w:vAlign w:val="center"/>
          </w:tcPr>
          <w:p w:rsidR="00052359" w:rsidRPr="00B40DCE" w:rsidRDefault="00052359" w:rsidP="0036305E">
            <w:pPr>
              <w:jc w:val="center"/>
              <w:rPr>
                <w:rFonts w:ascii="Arial" w:hAnsi="Arial" w:cs="Arial"/>
                <w:b/>
                <w:bCs/>
                <w:sz w:val="16"/>
                <w:szCs w:val="16"/>
              </w:rPr>
            </w:pPr>
          </w:p>
        </w:tc>
        <w:tc>
          <w:tcPr>
            <w:tcW w:w="728" w:type="pct"/>
            <w:tcBorders>
              <w:top w:val="single" w:sz="4" w:space="0" w:color="auto"/>
              <w:left w:val="single" w:sz="4" w:space="0" w:color="auto"/>
              <w:bottom w:val="single" w:sz="4" w:space="0" w:color="auto"/>
              <w:right w:val="single" w:sz="4" w:space="0" w:color="auto"/>
            </w:tcBorders>
            <w:shd w:val="clear" w:color="000000" w:fill="F2F2F2"/>
            <w:noWrap/>
            <w:vAlign w:val="center"/>
          </w:tcPr>
          <w:p w:rsidR="00052359" w:rsidRPr="00B40DCE" w:rsidRDefault="00052359" w:rsidP="0036305E">
            <w:pPr>
              <w:jc w:val="right"/>
              <w:rPr>
                <w:rFonts w:ascii="Arial" w:hAnsi="Arial" w:cs="Arial"/>
                <w:b/>
                <w:bCs/>
                <w:sz w:val="16"/>
                <w:szCs w:val="16"/>
              </w:rPr>
            </w:pPr>
            <w:r w:rsidRPr="00B40DCE">
              <w:rPr>
                <w:rFonts w:ascii="Arial" w:hAnsi="Arial" w:cs="Arial"/>
                <w:b/>
                <w:bCs/>
                <w:sz w:val="16"/>
                <w:szCs w:val="16"/>
              </w:rPr>
              <w:t>539.184,00</w:t>
            </w:r>
          </w:p>
        </w:tc>
        <w:tc>
          <w:tcPr>
            <w:tcW w:w="728" w:type="pct"/>
            <w:tcBorders>
              <w:top w:val="single" w:sz="4" w:space="0" w:color="auto"/>
              <w:left w:val="single" w:sz="4" w:space="0" w:color="auto"/>
              <w:bottom w:val="single" w:sz="4" w:space="0" w:color="auto"/>
              <w:right w:val="single" w:sz="4" w:space="0" w:color="auto"/>
            </w:tcBorders>
            <w:shd w:val="clear" w:color="000000" w:fill="F2F2F2"/>
            <w:noWrap/>
            <w:vAlign w:val="center"/>
          </w:tcPr>
          <w:p w:rsidR="00052359" w:rsidRPr="00B40DCE" w:rsidRDefault="00052359" w:rsidP="0036305E">
            <w:pPr>
              <w:jc w:val="right"/>
              <w:rPr>
                <w:rFonts w:ascii="Arial" w:hAnsi="Arial" w:cs="Arial"/>
                <w:b/>
                <w:bCs/>
                <w:sz w:val="16"/>
                <w:szCs w:val="16"/>
              </w:rPr>
            </w:pPr>
            <w:r w:rsidRPr="00B40DCE">
              <w:rPr>
                <w:rFonts w:ascii="Arial" w:hAnsi="Arial" w:cs="Arial"/>
                <w:b/>
                <w:bCs/>
                <w:color w:val="000000"/>
                <w:sz w:val="16"/>
                <w:szCs w:val="16"/>
              </w:rPr>
              <w:t>2.663.614,48</w:t>
            </w:r>
          </w:p>
        </w:tc>
      </w:tr>
    </w:tbl>
    <w:p w:rsidR="00052359" w:rsidRDefault="00052359" w:rsidP="00A67AA0">
      <w:pPr>
        <w:jc w:val="center"/>
        <w:rPr>
          <w:rFonts w:ascii="Arial" w:hAnsi="Arial" w:cs="Arial"/>
          <w:b/>
          <w:bCs/>
          <w:sz w:val="20"/>
          <w:szCs w:val="20"/>
        </w:rPr>
      </w:pPr>
      <w:r>
        <w:rPr>
          <w:rFonts w:ascii="Arial" w:hAnsi="Arial" w:cs="Arial"/>
          <w:sz w:val="16"/>
        </w:rPr>
        <w:br w:type="page"/>
      </w:r>
      <w:r w:rsidRPr="00156B7C">
        <w:rPr>
          <w:rFonts w:ascii="Arial" w:hAnsi="Arial" w:cs="Arial"/>
          <w:b/>
          <w:bCs/>
          <w:sz w:val="20"/>
          <w:szCs w:val="20"/>
        </w:rPr>
        <w:t>INSTITUTO TECNOLÓGICO Y DE ENERGÍAS RENOVABLES, S.A.</w:t>
      </w:r>
    </w:p>
    <w:p w:rsidR="00052359" w:rsidRDefault="00052359" w:rsidP="00156B7C">
      <w:pPr>
        <w:pStyle w:val="Sinespaciado"/>
        <w:ind w:left="-284"/>
        <w:jc w:val="center"/>
        <w:rPr>
          <w:rFonts w:ascii="Arial" w:hAnsi="Arial" w:cs="Arial"/>
          <w:b/>
          <w:bCs/>
          <w:sz w:val="20"/>
          <w:szCs w:val="20"/>
        </w:rPr>
      </w:pPr>
      <w:r>
        <w:rPr>
          <w:rFonts w:ascii="Arial" w:hAnsi="Arial" w:cs="Arial"/>
          <w:b/>
          <w:bCs/>
          <w:sz w:val="20"/>
          <w:szCs w:val="20"/>
        </w:rPr>
        <w:t xml:space="preserve">ESTADO DE CAMBIOS EN EL PATRIMONIO NETO CORRESPONDIENTE AL EJERCICIO TERMINADO EL </w:t>
      </w:r>
      <w:smartTag w:uri="urn:schemas-microsoft-com:office:smarttags" w:element="date">
        <w:smartTagPr>
          <w:attr w:name="Year" w:val="2024"/>
          <w:attr w:name="Day" w:val="31"/>
          <w:attr w:name="Month" w:val="12"/>
          <w:attr w:name="ls" w:val="trans"/>
        </w:smartTagPr>
        <w:r>
          <w:rPr>
            <w:rFonts w:ascii="Arial" w:hAnsi="Arial" w:cs="Arial"/>
            <w:b/>
            <w:bCs/>
            <w:sz w:val="20"/>
            <w:szCs w:val="20"/>
          </w:rPr>
          <w:t>31 DE DICIEMBRE DE 2024</w:t>
        </w:r>
      </w:smartTag>
      <w:r>
        <w:rPr>
          <w:rFonts w:ascii="Arial" w:hAnsi="Arial" w:cs="Arial"/>
          <w:b/>
          <w:bCs/>
          <w:sz w:val="20"/>
          <w:szCs w:val="20"/>
        </w:rPr>
        <w:t xml:space="preserve"> Y 2023</w:t>
      </w:r>
    </w:p>
    <w:p w:rsidR="00052359" w:rsidRPr="00156B7C" w:rsidRDefault="00052359" w:rsidP="00156B7C">
      <w:pPr>
        <w:pStyle w:val="Sinespaciado"/>
        <w:ind w:left="76"/>
        <w:jc w:val="both"/>
        <w:rPr>
          <w:rFonts w:ascii="Arial" w:hAnsi="Arial" w:cs="Arial"/>
          <w:b/>
          <w:bCs/>
          <w:sz w:val="20"/>
          <w:szCs w:val="20"/>
          <w:lang w:val="es-ES_tradnl"/>
        </w:rPr>
      </w:pPr>
    </w:p>
    <w:p w:rsidR="00052359" w:rsidRDefault="00052359" w:rsidP="00156B7C">
      <w:pPr>
        <w:pStyle w:val="Sinespaciado"/>
        <w:numPr>
          <w:ilvl w:val="0"/>
          <w:numId w:val="47"/>
        </w:numPr>
        <w:jc w:val="both"/>
        <w:rPr>
          <w:rFonts w:ascii="Arial" w:hAnsi="Arial" w:cs="Arial"/>
          <w:b/>
          <w:bCs/>
          <w:sz w:val="20"/>
          <w:szCs w:val="20"/>
          <w:lang w:val="es-ES_tradnl"/>
        </w:rPr>
      </w:pPr>
      <w:r w:rsidRPr="00156B7C">
        <w:rPr>
          <w:rFonts w:ascii="Arial" w:hAnsi="Arial" w:cs="Arial"/>
          <w:b/>
          <w:bCs/>
          <w:sz w:val="20"/>
          <w:szCs w:val="20"/>
          <w:lang w:val="es-ES_tradnl"/>
        </w:rPr>
        <w:t xml:space="preserve">ESTADO DE INGRESOS Y GASTOS RECONOCIDOS CORRESPONDIENTE AL EJERCICIO TERMINADO EL </w:t>
      </w:r>
      <w:smartTag w:uri="urn:schemas-microsoft-com:office:smarttags" w:element="date">
        <w:smartTagPr>
          <w:attr w:name="Year" w:val="2024"/>
          <w:attr w:name="Day" w:val="31"/>
          <w:attr w:name="Month" w:val="12"/>
          <w:attr w:name="ls" w:val="trans"/>
        </w:smartTagPr>
        <w:r w:rsidRPr="00156B7C">
          <w:rPr>
            <w:rFonts w:ascii="Arial" w:hAnsi="Arial" w:cs="Arial"/>
            <w:b/>
            <w:bCs/>
            <w:sz w:val="20"/>
            <w:szCs w:val="20"/>
            <w:lang w:val="es-ES_tradnl"/>
          </w:rPr>
          <w:t>31 DE DICIEMBRE DE 202</w:t>
        </w:r>
        <w:r>
          <w:rPr>
            <w:rFonts w:ascii="Arial" w:hAnsi="Arial" w:cs="Arial"/>
            <w:b/>
            <w:bCs/>
            <w:sz w:val="20"/>
            <w:szCs w:val="20"/>
            <w:lang w:val="es-ES_tradnl"/>
          </w:rPr>
          <w:t>4</w:t>
        </w:r>
      </w:smartTag>
      <w:r w:rsidRPr="00156B7C">
        <w:rPr>
          <w:rFonts w:ascii="Arial" w:hAnsi="Arial" w:cs="Arial"/>
          <w:b/>
          <w:bCs/>
          <w:sz w:val="20"/>
          <w:szCs w:val="20"/>
          <w:lang w:val="es-ES_tradnl"/>
        </w:rPr>
        <w:t xml:space="preserve"> Y 202</w:t>
      </w:r>
      <w:r>
        <w:rPr>
          <w:rFonts w:ascii="Arial" w:hAnsi="Arial" w:cs="Arial"/>
          <w:b/>
          <w:bCs/>
          <w:sz w:val="20"/>
          <w:szCs w:val="20"/>
          <w:lang w:val="es-ES_tradnl"/>
        </w:rPr>
        <w:t>3</w:t>
      </w:r>
    </w:p>
    <w:p w:rsidR="00052359" w:rsidRPr="00156B7C" w:rsidRDefault="00052359" w:rsidP="00156B7C">
      <w:pPr>
        <w:pStyle w:val="Sinespaciado"/>
        <w:ind w:left="76"/>
        <w:jc w:val="center"/>
        <w:rPr>
          <w:rFonts w:ascii="Arial" w:hAnsi="Arial" w:cs="Arial"/>
          <w:sz w:val="20"/>
          <w:szCs w:val="20"/>
          <w:lang w:val="es-ES_tradnl"/>
        </w:rPr>
      </w:pPr>
      <w:r w:rsidRPr="00156B7C">
        <w:rPr>
          <w:rFonts w:ascii="Arial" w:hAnsi="Arial" w:cs="Arial"/>
          <w:sz w:val="20"/>
          <w:szCs w:val="20"/>
          <w:lang w:val="es-ES_tradnl"/>
        </w:rPr>
        <w:t>(expresado en euros)</w:t>
      </w:r>
    </w:p>
    <w:p w:rsidR="00052359" w:rsidRDefault="00052359" w:rsidP="00F96BC6">
      <w:pPr>
        <w:pStyle w:val="Sinespaciado"/>
        <w:ind w:left="-284"/>
        <w:jc w:val="both"/>
        <w:rPr>
          <w:rFonts w:ascii="Arial" w:hAnsi="Arial" w:cs="Arial"/>
          <w:sz w:val="16"/>
          <w:szCs w:val="16"/>
          <w:lang w:val="es-ES_tradnl"/>
        </w:rPr>
      </w:pPr>
    </w:p>
    <w:tbl>
      <w:tblPr>
        <w:tblW w:w="5000" w:type="pct"/>
        <w:tblCellMar>
          <w:left w:w="70" w:type="dxa"/>
          <w:right w:w="70" w:type="dxa"/>
        </w:tblCellMar>
        <w:tblLook w:val="00A0" w:firstRow="1" w:lastRow="0" w:firstColumn="1" w:lastColumn="0" w:noHBand="0" w:noVBand="0"/>
      </w:tblPr>
      <w:tblGrid>
        <w:gridCol w:w="5230"/>
        <w:gridCol w:w="919"/>
        <w:gridCol w:w="1369"/>
        <w:gridCol w:w="1409"/>
      </w:tblGrid>
      <w:tr w:rsidR="00052359" w:rsidRPr="00B40DCE" w:rsidTr="007F0AB0">
        <w:trPr>
          <w:trHeight w:val="397"/>
        </w:trPr>
        <w:tc>
          <w:tcPr>
            <w:tcW w:w="2929" w:type="pct"/>
            <w:tcBorders>
              <w:top w:val="single" w:sz="4" w:space="0" w:color="auto"/>
              <w:left w:val="single" w:sz="4" w:space="0" w:color="auto"/>
              <w:bottom w:val="single" w:sz="4" w:space="0" w:color="auto"/>
              <w:right w:val="single" w:sz="4" w:space="0" w:color="auto"/>
            </w:tcBorders>
            <w:shd w:val="clear" w:color="auto" w:fill="BFBFBF"/>
            <w:vAlign w:val="center"/>
          </w:tcPr>
          <w:p w:rsidR="00052359" w:rsidRPr="00B40DCE" w:rsidRDefault="00052359" w:rsidP="00156B7C">
            <w:pPr>
              <w:jc w:val="center"/>
              <w:rPr>
                <w:rFonts w:ascii="Arial" w:hAnsi="Arial" w:cs="Arial"/>
                <w:b/>
                <w:bCs/>
                <w:sz w:val="16"/>
                <w:szCs w:val="16"/>
              </w:rPr>
            </w:pPr>
            <w:r w:rsidRPr="00B40DCE">
              <w:rPr>
                <w:rFonts w:ascii="Arial" w:hAnsi="Arial" w:cs="Arial"/>
                <w:b/>
                <w:bCs/>
                <w:sz w:val="16"/>
                <w:szCs w:val="16"/>
              </w:rPr>
              <w:t>ESTADO DE INGRESOS Y GASTOS</w:t>
            </w:r>
          </w:p>
        </w:tc>
        <w:tc>
          <w:tcPr>
            <w:tcW w:w="515" w:type="pct"/>
            <w:tcBorders>
              <w:top w:val="single" w:sz="4" w:space="0" w:color="auto"/>
              <w:left w:val="single" w:sz="4" w:space="0" w:color="auto"/>
              <w:bottom w:val="single" w:sz="4" w:space="0" w:color="auto"/>
              <w:right w:val="single" w:sz="4" w:space="0" w:color="auto"/>
            </w:tcBorders>
            <w:shd w:val="clear" w:color="auto" w:fill="BFBFBF"/>
            <w:vAlign w:val="center"/>
          </w:tcPr>
          <w:p w:rsidR="00052359" w:rsidRPr="00B40DCE" w:rsidRDefault="00052359" w:rsidP="00156B7C">
            <w:pPr>
              <w:jc w:val="center"/>
              <w:rPr>
                <w:rFonts w:ascii="Arial" w:hAnsi="Arial" w:cs="Arial"/>
                <w:b/>
                <w:bCs/>
                <w:sz w:val="16"/>
                <w:szCs w:val="16"/>
              </w:rPr>
            </w:pPr>
            <w:r w:rsidRPr="00B40DCE">
              <w:rPr>
                <w:rFonts w:ascii="Arial" w:hAnsi="Arial" w:cs="Arial"/>
                <w:b/>
                <w:bCs/>
                <w:sz w:val="16"/>
                <w:szCs w:val="16"/>
              </w:rPr>
              <w:t>Notas</w:t>
            </w:r>
          </w:p>
          <w:p w:rsidR="00052359" w:rsidRPr="00B40DCE" w:rsidRDefault="00052359" w:rsidP="00156B7C">
            <w:pPr>
              <w:jc w:val="center"/>
              <w:rPr>
                <w:rFonts w:ascii="Arial" w:hAnsi="Arial" w:cs="Arial"/>
                <w:b/>
                <w:bCs/>
                <w:sz w:val="16"/>
                <w:szCs w:val="16"/>
              </w:rPr>
            </w:pPr>
            <w:r w:rsidRPr="00B40DCE">
              <w:rPr>
                <w:rFonts w:ascii="Arial" w:hAnsi="Arial" w:cs="Arial"/>
                <w:b/>
                <w:bCs/>
                <w:sz w:val="16"/>
                <w:szCs w:val="16"/>
              </w:rPr>
              <w:t>Memoria</w:t>
            </w:r>
          </w:p>
        </w:tc>
        <w:tc>
          <w:tcPr>
            <w:tcW w:w="767" w:type="pct"/>
            <w:tcBorders>
              <w:top w:val="single" w:sz="4" w:space="0" w:color="auto"/>
              <w:left w:val="single" w:sz="4" w:space="0" w:color="auto"/>
              <w:bottom w:val="single" w:sz="4" w:space="0" w:color="auto"/>
              <w:right w:val="single" w:sz="4" w:space="0" w:color="auto"/>
            </w:tcBorders>
            <w:shd w:val="clear" w:color="auto" w:fill="BFBFBF"/>
            <w:vAlign w:val="center"/>
          </w:tcPr>
          <w:p w:rsidR="00052359" w:rsidRPr="00B40DCE" w:rsidRDefault="00052359" w:rsidP="00156B7C">
            <w:pPr>
              <w:jc w:val="center"/>
              <w:rPr>
                <w:rFonts w:ascii="Arial" w:hAnsi="Arial" w:cs="Arial"/>
                <w:b/>
                <w:bCs/>
                <w:sz w:val="16"/>
                <w:szCs w:val="16"/>
              </w:rPr>
            </w:pPr>
            <w:r w:rsidRPr="00B40DCE">
              <w:rPr>
                <w:rFonts w:ascii="Arial" w:hAnsi="Arial" w:cs="Arial"/>
                <w:b/>
                <w:bCs/>
                <w:sz w:val="16"/>
                <w:szCs w:val="16"/>
              </w:rPr>
              <w:t>2024</w:t>
            </w:r>
          </w:p>
        </w:tc>
        <w:tc>
          <w:tcPr>
            <w:tcW w:w="789" w:type="pct"/>
            <w:tcBorders>
              <w:top w:val="single" w:sz="4" w:space="0" w:color="auto"/>
              <w:left w:val="single" w:sz="4" w:space="0" w:color="auto"/>
              <w:bottom w:val="single" w:sz="4" w:space="0" w:color="auto"/>
              <w:right w:val="single" w:sz="4" w:space="0" w:color="auto"/>
            </w:tcBorders>
            <w:shd w:val="clear" w:color="auto" w:fill="BFBFBF"/>
            <w:vAlign w:val="center"/>
          </w:tcPr>
          <w:p w:rsidR="00052359" w:rsidRPr="00B40DCE" w:rsidRDefault="00052359" w:rsidP="00156B7C">
            <w:pPr>
              <w:jc w:val="center"/>
              <w:rPr>
                <w:rFonts w:ascii="Arial" w:hAnsi="Arial" w:cs="Arial"/>
                <w:b/>
                <w:bCs/>
                <w:sz w:val="16"/>
                <w:szCs w:val="16"/>
              </w:rPr>
            </w:pPr>
            <w:r w:rsidRPr="00B40DCE">
              <w:rPr>
                <w:rFonts w:ascii="Arial" w:hAnsi="Arial" w:cs="Arial"/>
                <w:b/>
                <w:bCs/>
                <w:sz w:val="16"/>
                <w:szCs w:val="16"/>
              </w:rPr>
              <w:t>2023</w:t>
            </w:r>
          </w:p>
        </w:tc>
      </w:tr>
      <w:tr w:rsidR="00052359" w:rsidRPr="00B40DCE" w:rsidTr="007F0AB0">
        <w:trPr>
          <w:trHeight w:val="244"/>
        </w:trPr>
        <w:tc>
          <w:tcPr>
            <w:tcW w:w="2929" w:type="pct"/>
            <w:tcBorders>
              <w:top w:val="single" w:sz="4" w:space="0" w:color="auto"/>
              <w:left w:val="single" w:sz="4" w:space="0" w:color="auto"/>
              <w:bottom w:val="nil"/>
              <w:right w:val="nil"/>
            </w:tcBorders>
            <w:noWrap/>
            <w:vAlign w:val="center"/>
          </w:tcPr>
          <w:p w:rsidR="00052359" w:rsidRPr="00B40DCE" w:rsidRDefault="00052359" w:rsidP="00156B7C">
            <w:pPr>
              <w:rPr>
                <w:rFonts w:ascii="Arial" w:hAnsi="Arial" w:cs="Arial"/>
                <w:b/>
                <w:bCs/>
                <w:sz w:val="16"/>
                <w:szCs w:val="16"/>
              </w:rPr>
            </w:pPr>
            <w:r w:rsidRPr="00B40DCE">
              <w:rPr>
                <w:rFonts w:ascii="Arial" w:hAnsi="Arial" w:cs="Arial"/>
                <w:b/>
                <w:bCs/>
                <w:sz w:val="16"/>
                <w:szCs w:val="16"/>
              </w:rPr>
              <w:t> </w:t>
            </w:r>
          </w:p>
        </w:tc>
        <w:tc>
          <w:tcPr>
            <w:tcW w:w="515" w:type="pct"/>
            <w:tcBorders>
              <w:top w:val="single" w:sz="4" w:space="0" w:color="auto"/>
              <w:left w:val="single" w:sz="4" w:space="0" w:color="auto"/>
              <w:bottom w:val="nil"/>
              <w:right w:val="single" w:sz="4" w:space="0" w:color="auto"/>
            </w:tcBorders>
            <w:noWrap/>
            <w:vAlign w:val="bottom"/>
          </w:tcPr>
          <w:p w:rsidR="00052359" w:rsidRPr="00B40DCE" w:rsidRDefault="00052359" w:rsidP="00156B7C">
            <w:pPr>
              <w:jc w:val="center"/>
              <w:rPr>
                <w:rFonts w:ascii="Arial" w:hAnsi="Arial" w:cs="Arial"/>
                <w:sz w:val="16"/>
                <w:szCs w:val="16"/>
              </w:rPr>
            </w:pPr>
          </w:p>
        </w:tc>
        <w:tc>
          <w:tcPr>
            <w:tcW w:w="767" w:type="pct"/>
            <w:tcBorders>
              <w:top w:val="single" w:sz="4" w:space="0" w:color="auto"/>
              <w:left w:val="nil"/>
              <w:bottom w:val="nil"/>
              <w:right w:val="single" w:sz="4" w:space="0" w:color="auto"/>
            </w:tcBorders>
            <w:noWrap/>
            <w:vAlign w:val="center"/>
          </w:tcPr>
          <w:p w:rsidR="00052359" w:rsidRPr="00B40DCE" w:rsidRDefault="00052359" w:rsidP="00156B7C">
            <w:pPr>
              <w:jc w:val="right"/>
              <w:rPr>
                <w:rFonts w:ascii="Arial" w:hAnsi="Arial" w:cs="Arial"/>
                <w:sz w:val="16"/>
                <w:szCs w:val="16"/>
              </w:rPr>
            </w:pPr>
            <w:r w:rsidRPr="00B40DCE">
              <w:rPr>
                <w:rFonts w:ascii="Arial" w:hAnsi="Arial" w:cs="Arial"/>
                <w:sz w:val="16"/>
                <w:szCs w:val="16"/>
              </w:rPr>
              <w:t> </w:t>
            </w:r>
          </w:p>
        </w:tc>
        <w:tc>
          <w:tcPr>
            <w:tcW w:w="789" w:type="pct"/>
            <w:tcBorders>
              <w:top w:val="single" w:sz="4" w:space="0" w:color="auto"/>
              <w:left w:val="nil"/>
              <w:bottom w:val="nil"/>
              <w:right w:val="single" w:sz="4" w:space="0" w:color="auto"/>
            </w:tcBorders>
            <w:noWrap/>
            <w:vAlign w:val="center"/>
          </w:tcPr>
          <w:p w:rsidR="00052359" w:rsidRPr="00B40DCE" w:rsidRDefault="00052359" w:rsidP="00156B7C">
            <w:pPr>
              <w:jc w:val="right"/>
              <w:rPr>
                <w:rFonts w:ascii="Arial" w:hAnsi="Arial" w:cs="Arial"/>
                <w:sz w:val="16"/>
                <w:szCs w:val="16"/>
              </w:rPr>
            </w:pPr>
            <w:r w:rsidRPr="00B40DCE">
              <w:rPr>
                <w:rFonts w:ascii="Arial" w:hAnsi="Arial" w:cs="Arial"/>
                <w:sz w:val="16"/>
                <w:szCs w:val="16"/>
              </w:rPr>
              <w:t> </w:t>
            </w:r>
          </w:p>
        </w:tc>
      </w:tr>
      <w:tr w:rsidR="00052359" w:rsidRPr="00B40DCE" w:rsidTr="007F0AB0">
        <w:trPr>
          <w:trHeight w:val="244"/>
        </w:trPr>
        <w:tc>
          <w:tcPr>
            <w:tcW w:w="2929" w:type="pct"/>
            <w:tcBorders>
              <w:top w:val="nil"/>
              <w:left w:val="single" w:sz="4" w:space="0" w:color="auto"/>
              <w:bottom w:val="nil"/>
              <w:right w:val="nil"/>
            </w:tcBorders>
            <w:noWrap/>
            <w:vAlign w:val="center"/>
          </w:tcPr>
          <w:p w:rsidR="00052359" w:rsidRPr="00B40DCE" w:rsidRDefault="00052359" w:rsidP="00C70142">
            <w:pPr>
              <w:rPr>
                <w:rFonts w:ascii="Arial" w:hAnsi="Arial" w:cs="Arial"/>
                <w:b/>
                <w:bCs/>
                <w:sz w:val="16"/>
                <w:szCs w:val="16"/>
              </w:rPr>
            </w:pPr>
            <w:r w:rsidRPr="00B40DCE">
              <w:rPr>
                <w:rFonts w:ascii="Arial" w:hAnsi="Arial" w:cs="Arial"/>
                <w:b/>
                <w:bCs/>
                <w:sz w:val="16"/>
                <w:szCs w:val="16"/>
              </w:rPr>
              <w:t>Resultado de la cuenta de pérdidas y ganancias</w:t>
            </w:r>
          </w:p>
        </w:tc>
        <w:tc>
          <w:tcPr>
            <w:tcW w:w="515" w:type="pct"/>
            <w:tcBorders>
              <w:top w:val="nil"/>
              <w:left w:val="single" w:sz="4" w:space="0" w:color="auto"/>
              <w:bottom w:val="nil"/>
              <w:right w:val="single" w:sz="4" w:space="0" w:color="auto"/>
            </w:tcBorders>
            <w:noWrap/>
            <w:vAlign w:val="center"/>
          </w:tcPr>
          <w:p w:rsidR="00052359" w:rsidRPr="00B40DCE" w:rsidRDefault="00052359" w:rsidP="00C70142">
            <w:pPr>
              <w:jc w:val="center"/>
              <w:rPr>
                <w:rFonts w:ascii="Arial" w:hAnsi="Arial" w:cs="Arial"/>
                <w:sz w:val="16"/>
                <w:szCs w:val="16"/>
              </w:rPr>
            </w:pPr>
            <w:r w:rsidRPr="00B40DCE">
              <w:rPr>
                <w:rFonts w:ascii="Arial" w:hAnsi="Arial" w:cs="Arial"/>
                <w:sz w:val="16"/>
                <w:szCs w:val="16"/>
              </w:rPr>
              <w:t>3</w:t>
            </w:r>
          </w:p>
        </w:tc>
        <w:tc>
          <w:tcPr>
            <w:tcW w:w="767" w:type="pct"/>
            <w:tcBorders>
              <w:top w:val="nil"/>
              <w:left w:val="nil"/>
              <w:bottom w:val="nil"/>
              <w:right w:val="single" w:sz="4" w:space="0" w:color="auto"/>
            </w:tcBorders>
            <w:noWrap/>
            <w:vAlign w:val="center"/>
          </w:tcPr>
          <w:p w:rsidR="00052359" w:rsidRPr="00B40DCE" w:rsidRDefault="00052359" w:rsidP="00C70142">
            <w:pPr>
              <w:jc w:val="right"/>
              <w:rPr>
                <w:rFonts w:ascii="Arial" w:hAnsi="Arial" w:cs="Arial"/>
                <w:b/>
                <w:bCs/>
                <w:sz w:val="16"/>
                <w:szCs w:val="16"/>
              </w:rPr>
            </w:pPr>
            <w:r w:rsidRPr="00B40DCE">
              <w:rPr>
                <w:rFonts w:ascii="Arial" w:hAnsi="Arial" w:cs="Arial"/>
                <w:b/>
                <w:bCs/>
                <w:sz w:val="16"/>
                <w:szCs w:val="16"/>
              </w:rPr>
              <w:t>539.184,00</w:t>
            </w:r>
          </w:p>
        </w:tc>
        <w:tc>
          <w:tcPr>
            <w:tcW w:w="789" w:type="pct"/>
            <w:tcBorders>
              <w:top w:val="nil"/>
              <w:left w:val="single" w:sz="4" w:space="0" w:color="auto"/>
              <w:bottom w:val="nil"/>
              <w:right w:val="single" w:sz="4" w:space="0" w:color="auto"/>
            </w:tcBorders>
            <w:noWrap/>
            <w:vAlign w:val="center"/>
          </w:tcPr>
          <w:p w:rsidR="00052359" w:rsidRPr="00B40DCE" w:rsidRDefault="00052359" w:rsidP="00C70142">
            <w:pPr>
              <w:jc w:val="right"/>
              <w:rPr>
                <w:rFonts w:ascii="Arial" w:hAnsi="Arial" w:cs="Arial"/>
                <w:b/>
                <w:bCs/>
                <w:sz w:val="16"/>
                <w:szCs w:val="16"/>
              </w:rPr>
            </w:pPr>
            <w:r w:rsidRPr="00B40DCE">
              <w:rPr>
                <w:rFonts w:ascii="Arial" w:hAnsi="Arial" w:cs="Arial"/>
                <w:b/>
                <w:bCs/>
                <w:color w:val="000000"/>
                <w:sz w:val="16"/>
                <w:szCs w:val="16"/>
              </w:rPr>
              <w:t>2.663.614,48</w:t>
            </w:r>
          </w:p>
        </w:tc>
      </w:tr>
      <w:tr w:rsidR="00052359" w:rsidRPr="00B40DCE" w:rsidTr="007F0AB0">
        <w:trPr>
          <w:trHeight w:val="244"/>
        </w:trPr>
        <w:tc>
          <w:tcPr>
            <w:tcW w:w="2929" w:type="pct"/>
            <w:tcBorders>
              <w:top w:val="nil"/>
              <w:left w:val="single" w:sz="4" w:space="0" w:color="auto"/>
              <w:bottom w:val="nil"/>
              <w:right w:val="nil"/>
            </w:tcBorders>
            <w:noWrap/>
            <w:vAlign w:val="center"/>
          </w:tcPr>
          <w:p w:rsidR="00052359" w:rsidRPr="00B40DCE" w:rsidRDefault="00052359" w:rsidP="00C70142">
            <w:pPr>
              <w:rPr>
                <w:rFonts w:ascii="Arial" w:hAnsi="Arial" w:cs="Arial"/>
                <w:sz w:val="16"/>
                <w:szCs w:val="16"/>
              </w:rPr>
            </w:pPr>
            <w:r w:rsidRPr="00B40DCE">
              <w:rPr>
                <w:rFonts w:ascii="Arial" w:hAnsi="Arial" w:cs="Arial"/>
                <w:sz w:val="16"/>
                <w:szCs w:val="16"/>
              </w:rPr>
              <w:t>Ingresos y gastos imputados directamente al patrimonio neto</w:t>
            </w:r>
          </w:p>
        </w:tc>
        <w:tc>
          <w:tcPr>
            <w:tcW w:w="515" w:type="pct"/>
            <w:tcBorders>
              <w:top w:val="nil"/>
              <w:left w:val="single" w:sz="4" w:space="0" w:color="auto"/>
              <w:bottom w:val="nil"/>
              <w:right w:val="single" w:sz="4" w:space="0" w:color="auto"/>
            </w:tcBorders>
            <w:noWrap/>
            <w:vAlign w:val="center"/>
          </w:tcPr>
          <w:p w:rsidR="00052359" w:rsidRPr="00B40DCE" w:rsidRDefault="00052359" w:rsidP="00C70142">
            <w:pPr>
              <w:jc w:val="center"/>
              <w:rPr>
                <w:rFonts w:ascii="Arial" w:hAnsi="Arial" w:cs="Arial"/>
                <w:sz w:val="16"/>
                <w:szCs w:val="16"/>
              </w:rPr>
            </w:pPr>
          </w:p>
        </w:tc>
        <w:tc>
          <w:tcPr>
            <w:tcW w:w="767" w:type="pct"/>
            <w:tcBorders>
              <w:top w:val="nil"/>
              <w:left w:val="nil"/>
              <w:bottom w:val="nil"/>
              <w:right w:val="single" w:sz="4" w:space="0" w:color="auto"/>
            </w:tcBorders>
            <w:noWrap/>
            <w:vAlign w:val="center"/>
          </w:tcPr>
          <w:p w:rsidR="00052359" w:rsidRPr="00B40DCE" w:rsidRDefault="00052359" w:rsidP="00C70142">
            <w:pPr>
              <w:jc w:val="right"/>
              <w:rPr>
                <w:rFonts w:ascii="Arial" w:hAnsi="Arial" w:cs="Arial"/>
                <w:sz w:val="16"/>
                <w:szCs w:val="16"/>
              </w:rPr>
            </w:pPr>
          </w:p>
        </w:tc>
        <w:tc>
          <w:tcPr>
            <w:tcW w:w="789" w:type="pct"/>
            <w:tcBorders>
              <w:top w:val="nil"/>
              <w:left w:val="nil"/>
              <w:bottom w:val="nil"/>
              <w:right w:val="single" w:sz="4" w:space="0" w:color="auto"/>
            </w:tcBorders>
            <w:noWrap/>
            <w:vAlign w:val="center"/>
          </w:tcPr>
          <w:p w:rsidR="00052359" w:rsidRPr="00B40DCE" w:rsidRDefault="00052359" w:rsidP="00C70142">
            <w:pPr>
              <w:jc w:val="right"/>
              <w:rPr>
                <w:rFonts w:ascii="Arial" w:hAnsi="Arial" w:cs="Arial"/>
                <w:sz w:val="16"/>
                <w:szCs w:val="16"/>
              </w:rPr>
            </w:pPr>
          </w:p>
        </w:tc>
      </w:tr>
      <w:tr w:rsidR="00052359" w:rsidRPr="00B40DCE" w:rsidTr="007F0AB0">
        <w:trPr>
          <w:trHeight w:val="244"/>
        </w:trPr>
        <w:tc>
          <w:tcPr>
            <w:tcW w:w="2929" w:type="pct"/>
            <w:tcBorders>
              <w:top w:val="nil"/>
              <w:left w:val="single" w:sz="4" w:space="0" w:color="auto"/>
              <w:bottom w:val="nil"/>
              <w:right w:val="nil"/>
            </w:tcBorders>
            <w:noWrap/>
            <w:vAlign w:val="center"/>
          </w:tcPr>
          <w:p w:rsidR="00052359" w:rsidRPr="00B40DCE" w:rsidRDefault="00052359" w:rsidP="00C70142">
            <w:pPr>
              <w:rPr>
                <w:rFonts w:ascii="Arial" w:hAnsi="Arial" w:cs="Arial"/>
                <w:sz w:val="16"/>
                <w:szCs w:val="16"/>
              </w:rPr>
            </w:pPr>
            <w:r w:rsidRPr="00B40DCE">
              <w:rPr>
                <w:rFonts w:ascii="Arial" w:hAnsi="Arial" w:cs="Arial"/>
                <w:sz w:val="16"/>
                <w:szCs w:val="16"/>
              </w:rPr>
              <w:t>I. Por valoración de instrumentos financieros</w:t>
            </w:r>
          </w:p>
        </w:tc>
        <w:tc>
          <w:tcPr>
            <w:tcW w:w="515" w:type="pct"/>
            <w:tcBorders>
              <w:top w:val="nil"/>
              <w:left w:val="single" w:sz="4" w:space="0" w:color="auto"/>
              <w:bottom w:val="nil"/>
              <w:right w:val="single" w:sz="4" w:space="0" w:color="auto"/>
            </w:tcBorders>
            <w:noWrap/>
            <w:vAlign w:val="center"/>
          </w:tcPr>
          <w:p w:rsidR="00052359" w:rsidRPr="00B40DCE" w:rsidRDefault="00052359" w:rsidP="00C70142">
            <w:pPr>
              <w:jc w:val="center"/>
              <w:rPr>
                <w:rFonts w:ascii="Arial" w:hAnsi="Arial" w:cs="Arial"/>
                <w:sz w:val="16"/>
                <w:szCs w:val="16"/>
              </w:rPr>
            </w:pPr>
          </w:p>
        </w:tc>
        <w:tc>
          <w:tcPr>
            <w:tcW w:w="767" w:type="pct"/>
            <w:tcBorders>
              <w:top w:val="nil"/>
              <w:left w:val="nil"/>
              <w:bottom w:val="nil"/>
              <w:right w:val="single" w:sz="4" w:space="0" w:color="auto"/>
            </w:tcBorders>
            <w:noWrap/>
            <w:vAlign w:val="center"/>
          </w:tcPr>
          <w:p w:rsidR="00052359" w:rsidRPr="00B40DCE" w:rsidRDefault="00052359" w:rsidP="00C70142">
            <w:pPr>
              <w:jc w:val="right"/>
              <w:rPr>
                <w:rFonts w:ascii="Arial" w:hAnsi="Arial" w:cs="Arial"/>
                <w:sz w:val="16"/>
                <w:szCs w:val="16"/>
              </w:rPr>
            </w:pPr>
            <w:r w:rsidRPr="00B40DCE">
              <w:rPr>
                <w:rFonts w:ascii="Arial" w:hAnsi="Arial" w:cs="Arial"/>
                <w:sz w:val="16"/>
                <w:szCs w:val="16"/>
              </w:rPr>
              <w:t>-</w:t>
            </w:r>
          </w:p>
        </w:tc>
        <w:tc>
          <w:tcPr>
            <w:tcW w:w="789" w:type="pct"/>
            <w:tcBorders>
              <w:top w:val="nil"/>
              <w:left w:val="nil"/>
              <w:bottom w:val="nil"/>
              <w:right w:val="single" w:sz="4" w:space="0" w:color="auto"/>
            </w:tcBorders>
            <w:noWrap/>
            <w:vAlign w:val="center"/>
          </w:tcPr>
          <w:p w:rsidR="00052359" w:rsidRPr="00B40DCE" w:rsidRDefault="00052359" w:rsidP="00C70142">
            <w:pPr>
              <w:jc w:val="right"/>
              <w:rPr>
                <w:rFonts w:ascii="Arial" w:hAnsi="Arial" w:cs="Arial"/>
                <w:sz w:val="16"/>
                <w:szCs w:val="16"/>
              </w:rPr>
            </w:pPr>
            <w:r w:rsidRPr="00B40DCE">
              <w:rPr>
                <w:rFonts w:ascii="Arial" w:hAnsi="Arial" w:cs="Arial"/>
                <w:sz w:val="16"/>
                <w:szCs w:val="16"/>
              </w:rPr>
              <w:t>-</w:t>
            </w:r>
          </w:p>
        </w:tc>
      </w:tr>
      <w:tr w:rsidR="00052359" w:rsidRPr="00B40DCE" w:rsidTr="007F0AB0">
        <w:trPr>
          <w:trHeight w:val="244"/>
        </w:trPr>
        <w:tc>
          <w:tcPr>
            <w:tcW w:w="2929" w:type="pct"/>
            <w:tcBorders>
              <w:top w:val="nil"/>
              <w:left w:val="single" w:sz="4" w:space="0" w:color="auto"/>
              <w:bottom w:val="nil"/>
              <w:right w:val="nil"/>
            </w:tcBorders>
            <w:noWrap/>
            <w:vAlign w:val="center"/>
          </w:tcPr>
          <w:p w:rsidR="00052359" w:rsidRPr="00B40DCE" w:rsidRDefault="00052359" w:rsidP="00C70142">
            <w:pPr>
              <w:rPr>
                <w:rFonts w:ascii="Arial" w:hAnsi="Arial" w:cs="Arial"/>
                <w:sz w:val="16"/>
                <w:szCs w:val="16"/>
              </w:rPr>
            </w:pPr>
            <w:r w:rsidRPr="00B40DCE">
              <w:rPr>
                <w:rFonts w:ascii="Arial" w:hAnsi="Arial" w:cs="Arial"/>
                <w:sz w:val="16"/>
                <w:szCs w:val="16"/>
              </w:rPr>
              <w:t>III. Subvenciones, donaciones y legados recibidos</w:t>
            </w:r>
          </w:p>
        </w:tc>
        <w:tc>
          <w:tcPr>
            <w:tcW w:w="515" w:type="pct"/>
            <w:tcBorders>
              <w:top w:val="nil"/>
              <w:left w:val="single" w:sz="4" w:space="0" w:color="auto"/>
              <w:bottom w:val="nil"/>
              <w:right w:val="single" w:sz="4" w:space="0" w:color="auto"/>
            </w:tcBorders>
            <w:noWrap/>
            <w:vAlign w:val="center"/>
          </w:tcPr>
          <w:p w:rsidR="00052359" w:rsidRPr="00B40DCE" w:rsidRDefault="00052359" w:rsidP="00C70142">
            <w:pPr>
              <w:jc w:val="center"/>
              <w:rPr>
                <w:rFonts w:ascii="Arial" w:hAnsi="Arial" w:cs="Arial"/>
                <w:sz w:val="16"/>
                <w:szCs w:val="16"/>
              </w:rPr>
            </w:pPr>
            <w:r w:rsidRPr="00B40DCE">
              <w:rPr>
                <w:rFonts w:ascii="Arial" w:hAnsi="Arial" w:cs="Arial"/>
                <w:sz w:val="16"/>
                <w:szCs w:val="16"/>
              </w:rPr>
              <w:t>11 B</w:t>
            </w:r>
          </w:p>
        </w:tc>
        <w:tc>
          <w:tcPr>
            <w:tcW w:w="767" w:type="pct"/>
            <w:tcBorders>
              <w:top w:val="nil"/>
              <w:left w:val="nil"/>
              <w:bottom w:val="nil"/>
              <w:right w:val="single" w:sz="4" w:space="0" w:color="auto"/>
            </w:tcBorders>
            <w:noWrap/>
            <w:vAlign w:val="center"/>
          </w:tcPr>
          <w:p w:rsidR="00052359" w:rsidRPr="00B40DCE" w:rsidRDefault="00052359" w:rsidP="00C70142">
            <w:pPr>
              <w:jc w:val="right"/>
              <w:rPr>
                <w:rFonts w:ascii="Arial" w:hAnsi="Arial" w:cs="Arial"/>
                <w:sz w:val="16"/>
                <w:szCs w:val="16"/>
              </w:rPr>
            </w:pPr>
            <w:r w:rsidRPr="00B40DCE">
              <w:rPr>
                <w:rFonts w:ascii="Arial" w:hAnsi="Arial" w:cs="Arial"/>
                <w:sz w:val="16"/>
                <w:szCs w:val="16"/>
              </w:rPr>
              <w:t>-140.928,20</w:t>
            </w:r>
          </w:p>
        </w:tc>
        <w:tc>
          <w:tcPr>
            <w:tcW w:w="789" w:type="pct"/>
            <w:tcBorders>
              <w:top w:val="nil"/>
              <w:left w:val="single" w:sz="4" w:space="0" w:color="auto"/>
              <w:bottom w:val="nil"/>
              <w:right w:val="single" w:sz="4" w:space="0" w:color="auto"/>
            </w:tcBorders>
            <w:noWrap/>
            <w:vAlign w:val="center"/>
          </w:tcPr>
          <w:p w:rsidR="00052359" w:rsidRPr="00B40DCE" w:rsidRDefault="00052359" w:rsidP="00C70142">
            <w:pPr>
              <w:jc w:val="right"/>
              <w:rPr>
                <w:rFonts w:ascii="Arial" w:hAnsi="Arial" w:cs="Arial"/>
                <w:sz w:val="16"/>
                <w:szCs w:val="16"/>
              </w:rPr>
            </w:pPr>
            <w:r w:rsidRPr="00B40DCE">
              <w:rPr>
                <w:rFonts w:ascii="Arial" w:hAnsi="Arial" w:cs="Arial"/>
                <w:color w:val="000000"/>
                <w:sz w:val="16"/>
                <w:szCs w:val="16"/>
              </w:rPr>
              <w:t>1.274.494,89</w:t>
            </w:r>
          </w:p>
        </w:tc>
      </w:tr>
      <w:tr w:rsidR="00052359" w:rsidRPr="00B40DCE" w:rsidTr="007F0AB0">
        <w:trPr>
          <w:trHeight w:val="244"/>
        </w:trPr>
        <w:tc>
          <w:tcPr>
            <w:tcW w:w="2929" w:type="pct"/>
            <w:tcBorders>
              <w:top w:val="nil"/>
              <w:left w:val="single" w:sz="4" w:space="0" w:color="auto"/>
              <w:bottom w:val="nil"/>
              <w:right w:val="nil"/>
            </w:tcBorders>
            <w:noWrap/>
            <w:vAlign w:val="center"/>
          </w:tcPr>
          <w:p w:rsidR="00052359" w:rsidRPr="00B40DCE" w:rsidRDefault="00052359" w:rsidP="00C70142">
            <w:pPr>
              <w:rPr>
                <w:rFonts w:ascii="Arial" w:hAnsi="Arial" w:cs="Arial"/>
                <w:sz w:val="16"/>
                <w:szCs w:val="16"/>
              </w:rPr>
            </w:pPr>
            <w:r w:rsidRPr="00B40DCE">
              <w:rPr>
                <w:rFonts w:ascii="Arial" w:hAnsi="Arial" w:cs="Arial"/>
                <w:sz w:val="16"/>
                <w:szCs w:val="16"/>
              </w:rPr>
              <w:t>IV. Por ganancias y pérdidas actuariales y otros ajustes</w:t>
            </w:r>
          </w:p>
        </w:tc>
        <w:tc>
          <w:tcPr>
            <w:tcW w:w="515" w:type="pct"/>
            <w:tcBorders>
              <w:top w:val="nil"/>
              <w:left w:val="single" w:sz="4" w:space="0" w:color="auto"/>
              <w:bottom w:val="nil"/>
              <w:right w:val="single" w:sz="4" w:space="0" w:color="auto"/>
            </w:tcBorders>
            <w:noWrap/>
            <w:vAlign w:val="center"/>
          </w:tcPr>
          <w:p w:rsidR="00052359" w:rsidRPr="00B40DCE" w:rsidRDefault="00052359" w:rsidP="00C70142">
            <w:pPr>
              <w:jc w:val="center"/>
              <w:rPr>
                <w:rFonts w:ascii="Arial" w:hAnsi="Arial" w:cs="Arial"/>
                <w:sz w:val="16"/>
                <w:szCs w:val="16"/>
              </w:rPr>
            </w:pPr>
          </w:p>
        </w:tc>
        <w:tc>
          <w:tcPr>
            <w:tcW w:w="767" w:type="pct"/>
            <w:tcBorders>
              <w:top w:val="nil"/>
              <w:left w:val="nil"/>
              <w:bottom w:val="nil"/>
              <w:right w:val="single" w:sz="4" w:space="0" w:color="auto"/>
            </w:tcBorders>
            <w:noWrap/>
            <w:vAlign w:val="center"/>
          </w:tcPr>
          <w:p w:rsidR="00052359" w:rsidRPr="00B40DCE" w:rsidRDefault="00052359" w:rsidP="00C70142">
            <w:pPr>
              <w:jc w:val="right"/>
              <w:rPr>
                <w:rFonts w:ascii="Arial" w:hAnsi="Arial" w:cs="Arial"/>
                <w:sz w:val="16"/>
                <w:szCs w:val="16"/>
              </w:rPr>
            </w:pPr>
          </w:p>
        </w:tc>
        <w:tc>
          <w:tcPr>
            <w:tcW w:w="789" w:type="pct"/>
            <w:tcBorders>
              <w:top w:val="nil"/>
              <w:left w:val="nil"/>
              <w:bottom w:val="nil"/>
              <w:right w:val="single" w:sz="4" w:space="0" w:color="auto"/>
            </w:tcBorders>
            <w:noWrap/>
            <w:vAlign w:val="center"/>
          </w:tcPr>
          <w:p w:rsidR="00052359" w:rsidRPr="00B40DCE" w:rsidRDefault="00052359" w:rsidP="00C70142">
            <w:pPr>
              <w:jc w:val="right"/>
              <w:rPr>
                <w:rFonts w:ascii="Arial" w:hAnsi="Arial" w:cs="Arial"/>
                <w:sz w:val="16"/>
                <w:szCs w:val="16"/>
              </w:rPr>
            </w:pPr>
            <w:r w:rsidRPr="00B40DCE">
              <w:rPr>
                <w:rFonts w:ascii="Arial" w:hAnsi="Arial" w:cs="Arial"/>
                <w:sz w:val="16"/>
                <w:szCs w:val="16"/>
              </w:rPr>
              <w:t>-</w:t>
            </w:r>
          </w:p>
        </w:tc>
      </w:tr>
      <w:tr w:rsidR="00052359" w:rsidRPr="00B40DCE" w:rsidTr="007F0AB0">
        <w:trPr>
          <w:trHeight w:val="244"/>
        </w:trPr>
        <w:tc>
          <w:tcPr>
            <w:tcW w:w="2929" w:type="pct"/>
            <w:tcBorders>
              <w:top w:val="nil"/>
              <w:left w:val="single" w:sz="4" w:space="0" w:color="auto"/>
              <w:bottom w:val="nil"/>
              <w:right w:val="nil"/>
            </w:tcBorders>
            <w:noWrap/>
            <w:vAlign w:val="center"/>
          </w:tcPr>
          <w:p w:rsidR="00052359" w:rsidRPr="00B40DCE" w:rsidRDefault="00052359" w:rsidP="00C70142">
            <w:pPr>
              <w:rPr>
                <w:rFonts w:ascii="Arial" w:hAnsi="Arial" w:cs="Arial"/>
                <w:sz w:val="16"/>
                <w:szCs w:val="16"/>
              </w:rPr>
            </w:pPr>
            <w:r w:rsidRPr="00B40DCE">
              <w:rPr>
                <w:rFonts w:ascii="Arial" w:hAnsi="Arial" w:cs="Arial"/>
                <w:sz w:val="16"/>
                <w:szCs w:val="16"/>
              </w:rPr>
              <w:t>V. Efecto impositivo</w:t>
            </w:r>
          </w:p>
        </w:tc>
        <w:tc>
          <w:tcPr>
            <w:tcW w:w="515" w:type="pct"/>
            <w:tcBorders>
              <w:top w:val="nil"/>
              <w:left w:val="single" w:sz="4" w:space="0" w:color="auto"/>
              <w:bottom w:val="nil"/>
              <w:right w:val="single" w:sz="4" w:space="0" w:color="auto"/>
            </w:tcBorders>
            <w:noWrap/>
            <w:vAlign w:val="center"/>
          </w:tcPr>
          <w:p w:rsidR="00052359" w:rsidRPr="00B40DCE" w:rsidRDefault="00052359" w:rsidP="00C70142">
            <w:pPr>
              <w:jc w:val="center"/>
              <w:rPr>
                <w:rFonts w:ascii="Arial" w:hAnsi="Arial" w:cs="Arial"/>
                <w:sz w:val="16"/>
                <w:szCs w:val="16"/>
              </w:rPr>
            </w:pPr>
            <w:r w:rsidRPr="00B40DCE">
              <w:rPr>
                <w:rFonts w:ascii="Arial" w:hAnsi="Arial" w:cs="Arial"/>
                <w:sz w:val="16"/>
                <w:szCs w:val="16"/>
              </w:rPr>
              <w:t>9A</w:t>
            </w:r>
          </w:p>
        </w:tc>
        <w:tc>
          <w:tcPr>
            <w:tcW w:w="767" w:type="pct"/>
            <w:tcBorders>
              <w:top w:val="nil"/>
              <w:left w:val="nil"/>
              <w:bottom w:val="nil"/>
              <w:right w:val="single" w:sz="4" w:space="0" w:color="auto"/>
            </w:tcBorders>
            <w:noWrap/>
            <w:vAlign w:val="center"/>
          </w:tcPr>
          <w:p w:rsidR="00052359" w:rsidRPr="00B40DCE" w:rsidRDefault="00052359" w:rsidP="00C70142">
            <w:pPr>
              <w:jc w:val="right"/>
              <w:rPr>
                <w:rFonts w:ascii="Arial" w:hAnsi="Arial" w:cs="Arial"/>
                <w:sz w:val="16"/>
                <w:szCs w:val="16"/>
              </w:rPr>
            </w:pPr>
            <w:r w:rsidRPr="00B40DCE">
              <w:rPr>
                <w:rFonts w:ascii="Arial" w:hAnsi="Arial" w:cs="Arial"/>
                <w:sz w:val="16"/>
                <w:szCs w:val="16"/>
              </w:rPr>
              <w:t>35.232,06</w:t>
            </w:r>
          </w:p>
        </w:tc>
        <w:tc>
          <w:tcPr>
            <w:tcW w:w="789" w:type="pct"/>
            <w:tcBorders>
              <w:top w:val="nil"/>
              <w:left w:val="single" w:sz="4" w:space="0" w:color="auto"/>
              <w:bottom w:val="nil"/>
              <w:right w:val="single" w:sz="4" w:space="0" w:color="auto"/>
            </w:tcBorders>
            <w:noWrap/>
            <w:vAlign w:val="center"/>
          </w:tcPr>
          <w:p w:rsidR="00052359" w:rsidRPr="00B40DCE" w:rsidRDefault="00052359" w:rsidP="00C70142">
            <w:pPr>
              <w:jc w:val="right"/>
              <w:rPr>
                <w:rFonts w:ascii="Arial" w:hAnsi="Arial" w:cs="Arial"/>
                <w:sz w:val="16"/>
                <w:szCs w:val="16"/>
              </w:rPr>
            </w:pPr>
            <w:r w:rsidRPr="00B40DCE">
              <w:rPr>
                <w:rFonts w:ascii="Arial" w:hAnsi="Arial" w:cs="Arial"/>
                <w:color w:val="000000"/>
                <w:sz w:val="16"/>
                <w:szCs w:val="16"/>
              </w:rPr>
              <w:t>-318.623,73</w:t>
            </w:r>
          </w:p>
        </w:tc>
      </w:tr>
      <w:tr w:rsidR="00052359" w:rsidRPr="00B40DCE" w:rsidTr="007F0AB0">
        <w:trPr>
          <w:trHeight w:val="244"/>
        </w:trPr>
        <w:tc>
          <w:tcPr>
            <w:tcW w:w="2929" w:type="pct"/>
            <w:tcBorders>
              <w:top w:val="nil"/>
              <w:left w:val="single" w:sz="4" w:space="0" w:color="auto"/>
              <w:bottom w:val="single" w:sz="4" w:space="0" w:color="auto"/>
              <w:right w:val="nil"/>
            </w:tcBorders>
            <w:noWrap/>
            <w:vAlign w:val="center"/>
          </w:tcPr>
          <w:p w:rsidR="00052359" w:rsidRPr="00B40DCE" w:rsidRDefault="00052359" w:rsidP="00C70142">
            <w:pPr>
              <w:rPr>
                <w:rFonts w:ascii="Arial" w:hAnsi="Arial" w:cs="Arial"/>
                <w:sz w:val="16"/>
                <w:szCs w:val="16"/>
              </w:rPr>
            </w:pPr>
            <w:r w:rsidRPr="00B40DCE">
              <w:rPr>
                <w:rFonts w:ascii="Arial" w:hAnsi="Arial" w:cs="Arial"/>
                <w:sz w:val="16"/>
                <w:szCs w:val="16"/>
              </w:rPr>
              <w:t> </w:t>
            </w:r>
          </w:p>
        </w:tc>
        <w:tc>
          <w:tcPr>
            <w:tcW w:w="515" w:type="pct"/>
            <w:tcBorders>
              <w:top w:val="nil"/>
              <w:left w:val="single" w:sz="4" w:space="0" w:color="auto"/>
              <w:bottom w:val="single" w:sz="4" w:space="0" w:color="auto"/>
              <w:right w:val="single" w:sz="4" w:space="0" w:color="auto"/>
            </w:tcBorders>
            <w:noWrap/>
            <w:vAlign w:val="center"/>
          </w:tcPr>
          <w:p w:rsidR="00052359" w:rsidRPr="00B40DCE" w:rsidRDefault="00052359" w:rsidP="00C70142">
            <w:pPr>
              <w:jc w:val="center"/>
              <w:rPr>
                <w:rFonts w:ascii="Arial" w:hAnsi="Arial" w:cs="Arial"/>
                <w:sz w:val="16"/>
                <w:szCs w:val="16"/>
              </w:rPr>
            </w:pPr>
          </w:p>
        </w:tc>
        <w:tc>
          <w:tcPr>
            <w:tcW w:w="767" w:type="pct"/>
            <w:tcBorders>
              <w:top w:val="nil"/>
              <w:left w:val="nil"/>
              <w:bottom w:val="single" w:sz="4" w:space="0" w:color="auto"/>
              <w:right w:val="single" w:sz="4" w:space="0" w:color="auto"/>
            </w:tcBorders>
            <w:noWrap/>
            <w:vAlign w:val="center"/>
          </w:tcPr>
          <w:p w:rsidR="00052359" w:rsidRPr="00B40DCE" w:rsidRDefault="00052359" w:rsidP="00C70142">
            <w:pPr>
              <w:jc w:val="right"/>
              <w:rPr>
                <w:rFonts w:ascii="Arial" w:hAnsi="Arial" w:cs="Arial"/>
                <w:sz w:val="16"/>
                <w:szCs w:val="16"/>
              </w:rPr>
            </w:pPr>
          </w:p>
        </w:tc>
        <w:tc>
          <w:tcPr>
            <w:tcW w:w="789" w:type="pct"/>
            <w:tcBorders>
              <w:top w:val="nil"/>
              <w:left w:val="nil"/>
              <w:bottom w:val="single" w:sz="4" w:space="0" w:color="auto"/>
              <w:right w:val="single" w:sz="4" w:space="0" w:color="auto"/>
            </w:tcBorders>
            <w:noWrap/>
            <w:vAlign w:val="center"/>
          </w:tcPr>
          <w:p w:rsidR="00052359" w:rsidRPr="00B40DCE" w:rsidRDefault="00052359" w:rsidP="00C70142">
            <w:pPr>
              <w:jc w:val="right"/>
              <w:rPr>
                <w:rFonts w:ascii="Arial" w:hAnsi="Arial" w:cs="Arial"/>
                <w:sz w:val="16"/>
                <w:szCs w:val="16"/>
              </w:rPr>
            </w:pPr>
          </w:p>
        </w:tc>
      </w:tr>
      <w:tr w:rsidR="00052359" w:rsidRPr="00B40DCE" w:rsidTr="007F0AB0">
        <w:trPr>
          <w:trHeight w:val="244"/>
        </w:trPr>
        <w:tc>
          <w:tcPr>
            <w:tcW w:w="2929" w:type="pct"/>
            <w:tcBorders>
              <w:top w:val="single" w:sz="4" w:space="0" w:color="auto"/>
              <w:left w:val="single" w:sz="4" w:space="0" w:color="auto"/>
              <w:bottom w:val="single" w:sz="4" w:space="0" w:color="auto"/>
              <w:right w:val="nil"/>
            </w:tcBorders>
            <w:shd w:val="clear" w:color="auto" w:fill="F2F2F2"/>
            <w:noWrap/>
            <w:vAlign w:val="center"/>
          </w:tcPr>
          <w:p w:rsidR="00052359" w:rsidRPr="00B40DCE" w:rsidRDefault="00052359" w:rsidP="00C70142">
            <w:pPr>
              <w:rPr>
                <w:rFonts w:ascii="Arial" w:hAnsi="Arial" w:cs="Arial"/>
                <w:b/>
                <w:bCs/>
                <w:sz w:val="16"/>
                <w:szCs w:val="16"/>
              </w:rPr>
            </w:pPr>
            <w:r w:rsidRPr="00B40DCE">
              <w:rPr>
                <w:rFonts w:ascii="Arial" w:hAnsi="Arial" w:cs="Arial"/>
                <w:b/>
                <w:bCs/>
                <w:sz w:val="16"/>
                <w:szCs w:val="16"/>
              </w:rPr>
              <w:t xml:space="preserve">TOTAL INGRESOS Y GASTOS IMPUTADOS DIRECTAMENTE </w:t>
            </w:r>
          </w:p>
          <w:p w:rsidR="00052359" w:rsidRPr="00B40DCE" w:rsidRDefault="00052359" w:rsidP="00C70142">
            <w:pPr>
              <w:rPr>
                <w:rFonts w:ascii="Arial" w:hAnsi="Arial" w:cs="Arial"/>
                <w:b/>
                <w:bCs/>
                <w:sz w:val="16"/>
                <w:szCs w:val="16"/>
              </w:rPr>
            </w:pPr>
            <w:r w:rsidRPr="00B40DCE">
              <w:rPr>
                <w:rFonts w:ascii="Arial" w:hAnsi="Arial" w:cs="Arial"/>
                <w:b/>
                <w:bCs/>
                <w:sz w:val="16"/>
                <w:szCs w:val="16"/>
              </w:rPr>
              <w:t>EN EL PATRIMONIO NETO</w:t>
            </w:r>
          </w:p>
        </w:tc>
        <w:tc>
          <w:tcPr>
            <w:tcW w:w="515" w:type="pct"/>
            <w:tcBorders>
              <w:top w:val="single" w:sz="4" w:space="0" w:color="auto"/>
              <w:left w:val="single" w:sz="4" w:space="0" w:color="auto"/>
              <w:bottom w:val="single" w:sz="4" w:space="0" w:color="auto"/>
              <w:right w:val="single" w:sz="4" w:space="0" w:color="auto"/>
            </w:tcBorders>
            <w:shd w:val="clear" w:color="auto" w:fill="F2F2F2"/>
            <w:noWrap/>
            <w:vAlign w:val="center"/>
          </w:tcPr>
          <w:p w:rsidR="00052359" w:rsidRPr="00B40DCE" w:rsidRDefault="00052359" w:rsidP="00C70142">
            <w:pPr>
              <w:jc w:val="center"/>
              <w:rPr>
                <w:rFonts w:ascii="Arial" w:hAnsi="Arial" w:cs="Arial"/>
                <w:b/>
                <w:bCs/>
                <w:sz w:val="16"/>
                <w:szCs w:val="16"/>
              </w:rPr>
            </w:pPr>
          </w:p>
        </w:tc>
        <w:tc>
          <w:tcPr>
            <w:tcW w:w="767" w:type="pct"/>
            <w:tcBorders>
              <w:top w:val="single" w:sz="4" w:space="0" w:color="auto"/>
              <w:left w:val="nil"/>
              <w:bottom w:val="single" w:sz="4" w:space="0" w:color="auto"/>
              <w:right w:val="single" w:sz="4" w:space="0" w:color="auto"/>
            </w:tcBorders>
            <w:shd w:val="clear" w:color="auto" w:fill="F2F2F2"/>
            <w:noWrap/>
            <w:vAlign w:val="center"/>
          </w:tcPr>
          <w:p w:rsidR="00052359" w:rsidRPr="00B40DCE" w:rsidRDefault="00052359" w:rsidP="00C70142">
            <w:pPr>
              <w:jc w:val="right"/>
              <w:rPr>
                <w:rFonts w:ascii="Arial" w:hAnsi="Arial" w:cs="Arial"/>
                <w:b/>
                <w:bCs/>
                <w:color w:val="000000"/>
                <w:sz w:val="16"/>
                <w:szCs w:val="16"/>
              </w:rPr>
            </w:pPr>
            <w:r w:rsidRPr="00B40DCE">
              <w:rPr>
                <w:rFonts w:ascii="Arial" w:hAnsi="Arial" w:cs="Arial"/>
                <w:b/>
                <w:bCs/>
                <w:color w:val="000000"/>
                <w:sz w:val="16"/>
                <w:szCs w:val="16"/>
              </w:rPr>
              <w:t>-105.696,14</w:t>
            </w:r>
          </w:p>
        </w:tc>
        <w:tc>
          <w:tcPr>
            <w:tcW w:w="789" w:type="pct"/>
            <w:tcBorders>
              <w:top w:val="single" w:sz="4" w:space="0" w:color="auto"/>
              <w:left w:val="nil"/>
              <w:bottom w:val="single" w:sz="4" w:space="0" w:color="auto"/>
              <w:right w:val="single" w:sz="4" w:space="0" w:color="auto"/>
            </w:tcBorders>
            <w:shd w:val="clear" w:color="auto" w:fill="F2F2F2"/>
            <w:noWrap/>
            <w:vAlign w:val="center"/>
          </w:tcPr>
          <w:p w:rsidR="00052359" w:rsidRPr="00B40DCE" w:rsidRDefault="00052359" w:rsidP="00C70142">
            <w:pPr>
              <w:jc w:val="right"/>
              <w:rPr>
                <w:rFonts w:ascii="Arial" w:hAnsi="Arial" w:cs="Arial"/>
                <w:b/>
                <w:bCs/>
                <w:sz w:val="16"/>
                <w:szCs w:val="16"/>
              </w:rPr>
            </w:pPr>
            <w:r w:rsidRPr="00B40DCE">
              <w:rPr>
                <w:rFonts w:ascii="Arial" w:hAnsi="Arial" w:cs="Arial"/>
                <w:b/>
                <w:bCs/>
                <w:color w:val="000000"/>
                <w:sz w:val="16"/>
                <w:szCs w:val="16"/>
              </w:rPr>
              <w:t>955.871,16</w:t>
            </w:r>
          </w:p>
        </w:tc>
      </w:tr>
      <w:tr w:rsidR="00052359" w:rsidRPr="00B40DCE" w:rsidTr="007F0AB0">
        <w:trPr>
          <w:trHeight w:val="244"/>
        </w:trPr>
        <w:tc>
          <w:tcPr>
            <w:tcW w:w="2929" w:type="pct"/>
            <w:tcBorders>
              <w:top w:val="single" w:sz="4" w:space="0" w:color="auto"/>
              <w:left w:val="single" w:sz="4" w:space="0" w:color="auto"/>
              <w:bottom w:val="nil"/>
              <w:right w:val="nil"/>
            </w:tcBorders>
            <w:noWrap/>
            <w:vAlign w:val="center"/>
          </w:tcPr>
          <w:p w:rsidR="00052359" w:rsidRPr="00B40DCE" w:rsidRDefault="00052359" w:rsidP="00C70142">
            <w:pPr>
              <w:rPr>
                <w:rFonts w:ascii="Arial" w:hAnsi="Arial" w:cs="Arial"/>
                <w:b/>
                <w:bCs/>
                <w:sz w:val="16"/>
                <w:szCs w:val="16"/>
              </w:rPr>
            </w:pPr>
            <w:r w:rsidRPr="00B40DCE">
              <w:rPr>
                <w:rFonts w:ascii="Arial" w:hAnsi="Arial" w:cs="Arial"/>
                <w:b/>
                <w:bCs/>
                <w:sz w:val="16"/>
                <w:szCs w:val="16"/>
              </w:rPr>
              <w:t> </w:t>
            </w:r>
          </w:p>
        </w:tc>
        <w:tc>
          <w:tcPr>
            <w:tcW w:w="515" w:type="pct"/>
            <w:tcBorders>
              <w:top w:val="single" w:sz="4" w:space="0" w:color="auto"/>
              <w:left w:val="single" w:sz="4" w:space="0" w:color="auto"/>
              <w:bottom w:val="nil"/>
              <w:right w:val="single" w:sz="4" w:space="0" w:color="auto"/>
            </w:tcBorders>
            <w:noWrap/>
            <w:vAlign w:val="center"/>
          </w:tcPr>
          <w:p w:rsidR="00052359" w:rsidRPr="00B40DCE" w:rsidRDefault="00052359" w:rsidP="00C70142">
            <w:pPr>
              <w:jc w:val="center"/>
              <w:rPr>
                <w:rFonts w:ascii="Arial" w:hAnsi="Arial" w:cs="Arial"/>
                <w:b/>
                <w:bCs/>
                <w:sz w:val="16"/>
                <w:szCs w:val="16"/>
              </w:rPr>
            </w:pPr>
          </w:p>
        </w:tc>
        <w:tc>
          <w:tcPr>
            <w:tcW w:w="767" w:type="pct"/>
            <w:tcBorders>
              <w:top w:val="single" w:sz="4" w:space="0" w:color="auto"/>
              <w:left w:val="nil"/>
              <w:bottom w:val="nil"/>
              <w:right w:val="single" w:sz="4" w:space="0" w:color="auto"/>
            </w:tcBorders>
            <w:noWrap/>
            <w:vAlign w:val="center"/>
          </w:tcPr>
          <w:p w:rsidR="00052359" w:rsidRPr="00B40DCE" w:rsidRDefault="00052359" w:rsidP="00C70142">
            <w:pPr>
              <w:jc w:val="right"/>
              <w:rPr>
                <w:rFonts w:ascii="Arial" w:hAnsi="Arial" w:cs="Arial"/>
                <w:b/>
                <w:bCs/>
                <w:sz w:val="16"/>
                <w:szCs w:val="16"/>
              </w:rPr>
            </w:pPr>
          </w:p>
        </w:tc>
        <w:tc>
          <w:tcPr>
            <w:tcW w:w="789" w:type="pct"/>
            <w:tcBorders>
              <w:top w:val="single" w:sz="4" w:space="0" w:color="auto"/>
              <w:left w:val="nil"/>
              <w:bottom w:val="nil"/>
              <w:right w:val="single" w:sz="4" w:space="0" w:color="auto"/>
            </w:tcBorders>
            <w:noWrap/>
            <w:vAlign w:val="center"/>
          </w:tcPr>
          <w:p w:rsidR="00052359" w:rsidRPr="00B40DCE" w:rsidRDefault="00052359" w:rsidP="00C70142">
            <w:pPr>
              <w:jc w:val="right"/>
              <w:rPr>
                <w:rFonts w:ascii="Arial" w:hAnsi="Arial" w:cs="Arial"/>
                <w:b/>
                <w:bCs/>
                <w:sz w:val="16"/>
                <w:szCs w:val="16"/>
              </w:rPr>
            </w:pPr>
          </w:p>
        </w:tc>
      </w:tr>
      <w:tr w:rsidR="00052359" w:rsidRPr="00B40DCE" w:rsidTr="007F0AB0">
        <w:trPr>
          <w:trHeight w:val="244"/>
        </w:trPr>
        <w:tc>
          <w:tcPr>
            <w:tcW w:w="2929" w:type="pct"/>
            <w:tcBorders>
              <w:top w:val="nil"/>
              <w:left w:val="single" w:sz="4" w:space="0" w:color="auto"/>
              <w:bottom w:val="nil"/>
              <w:right w:val="nil"/>
            </w:tcBorders>
            <w:noWrap/>
            <w:vAlign w:val="center"/>
          </w:tcPr>
          <w:p w:rsidR="00052359" w:rsidRPr="00B40DCE" w:rsidRDefault="00052359" w:rsidP="00C70142">
            <w:pPr>
              <w:rPr>
                <w:rFonts w:ascii="Arial" w:hAnsi="Arial" w:cs="Arial"/>
                <w:sz w:val="16"/>
                <w:szCs w:val="16"/>
              </w:rPr>
            </w:pPr>
            <w:r w:rsidRPr="00B40DCE">
              <w:rPr>
                <w:rFonts w:ascii="Arial" w:hAnsi="Arial" w:cs="Arial"/>
                <w:sz w:val="16"/>
                <w:szCs w:val="16"/>
              </w:rPr>
              <w:t>Transferencias a la cuenta de pérdidas y ganancias</w:t>
            </w:r>
          </w:p>
        </w:tc>
        <w:tc>
          <w:tcPr>
            <w:tcW w:w="515" w:type="pct"/>
            <w:tcBorders>
              <w:top w:val="nil"/>
              <w:left w:val="single" w:sz="4" w:space="0" w:color="auto"/>
              <w:bottom w:val="nil"/>
              <w:right w:val="single" w:sz="4" w:space="0" w:color="auto"/>
            </w:tcBorders>
            <w:noWrap/>
            <w:vAlign w:val="center"/>
          </w:tcPr>
          <w:p w:rsidR="00052359" w:rsidRPr="00B40DCE" w:rsidRDefault="00052359" w:rsidP="00C70142">
            <w:pPr>
              <w:jc w:val="center"/>
              <w:rPr>
                <w:rFonts w:ascii="Arial" w:hAnsi="Arial" w:cs="Arial"/>
                <w:sz w:val="16"/>
                <w:szCs w:val="16"/>
              </w:rPr>
            </w:pPr>
          </w:p>
        </w:tc>
        <w:tc>
          <w:tcPr>
            <w:tcW w:w="767" w:type="pct"/>
            <w:tcBorders>
              <w:top w:val="nil"/>
              <w:left w:val="nil"/>
              <w:bottom w:val="nil"/>
              <w:right w:val="single" w:sz="4" w:space="0" w:color="auto"/>
            </w:tcBorders>
            <w:noWrap/>
            <w:vAlign w:val="center"/>
          </w:tcPr>
          <w:p w:rsidR="00052359" w:rsidRPr="00B40DCE" w:rsidRDefault="00052359" w:rsidP="00C70142">
            <w:pPr>
              <w:jc w:val="right"/>
              <w:rPr>
                <w:rFonts w:ascii="Arial" w:hAnsi="Arial" w:cs="Arial"/>
                <w:sz w:val="16"/>
                <w:szCs w:val="16"/>
              </w:rPr>
            </w:pPr>
          </w:p>
        </w:tc>
        <w:tc>
          <w:tcPr>
            <w:tcW w:w="789" w:type="pct"/>
            <w:tcBorders>
              <w:top w:val="nil"/>
              <w:left w:val="nil"/>
              <w:bottom w:val="nil"/>
              <w:right w:val="single" w:sz="4" w:space="0" w:color="auto"/>
            </w:tcBorders>
            <w:noWrap/>
            <w:vAlign w:val="center"/>
          </w:tcPr>
          <w:p w:rsidR="00052359" w:rsidRPr="00B40DCE" w:rsidRDefault="00052359" w:rsidP="00C70142">
            <w:pPr>
              <w:jc w:val="right"/>
              <w:rPr>
                <w:rFonts w:ascii="Arial" w:hAnsi="Arial" w:cs="Arial"/>
                <w:sz w:val="16"/>
                <w:szCs w:val="16"/>
              </w:rPr>
            </w:pPr>
          </w:p>
        </w:tc>
      </w:tr>
      <w:tr w:rsidR="00052359" w:rsidRPr="00B40DCE" w:rsidTr="007F0AB0">
        <w:trPr>
          <w:trHeight w:val="244"/>
        </w:trPr>
        <w:tc>
          <w:tcPr>
            <w:tcW w:w="2929" w:type="pct"/>
            <w:tcBorders>
              <w:top w:val="nil"/>
              <w:left w:val="single" w:sz="4" w:space="0" w:color="auto"/>
              <w:bottom w:val="nil"/>
              <w:right w:val="nil"/>
            </w:tcBorders>
            <w:noWrap/>
            <w:vAlign w:val="center"/>
          </w:tcPr>
          <w:p w:rsidR="00052359" w:rsidRPr="00B40DCE" w:rsidRDefault="00052359" w:rsidP="00C70142">
            <w:pPr>
              <w:rPr>
                <w:rFonts w:ascii="Arial" w:hAnsi="Arial" w:cs="Arial"/>
                <w:sz w:val="16"/>
                <w:szCs w:val="16"/>
              </w:rPr>
            </w:pPr>
            <w:r w:rsidRPr="00B40DCE">
              <w:rPr>
                <w:rFonts w:ascii="Arial" w:hAnsi="Arial" w:cs="Arial"/>
                <w:sz w:val="16"/>
                <w:szCs w:val="16"/>
              </w:rPr>
              <w:t>VI. Por valoración de instrumentos financieros</w:t>
            </w:r>
          </w:p>
        </w:tc>
        <w:tc>
          <w:tcPr>
            <w:tcW w:w="515" w:type="pct"/>
            <w:tcBorders>
              <w:top w:val="nil"/>
              <w:left w:val="single" w:sz="4" w:space="0" w:color="auto"/>
              <w:bottom w:val="nil"/>
              <w:right w:val="single" w:sz="4" w:space="0" w:color="auto"/>
            </w:tcBorders>
            <w:noWrap/>
            <w:vAlign w:val="center"/>
          </w:tcPr>
          <w:p w:rsidR="00052359" w:rsidRPr="00B40DCE" w:rsidRDefault="00052359" w:rsidP="00C70142">
            <w:pPr>
              <w:jc w:val="center"/>
              <w:rPr>
                <w:rFonts w:ascii="Arial" w:hAnsi="Arial" w:cs="Arial"/>
                <w:sz w:val="16"/>
                <w:szCs w:val="16"/>
              </w:rPr>
            </w:pPr>
          </w:p>
        </w:tc>
        <w:tc>
          <w:tcPr>
            <w:tcW w:w="767" w:type="pct"/>
            <w:tcBorders>
              <w:top w:val="nil"/>
              <w:left w:val="nil"/>
              <w:bottom w:val="nil"/>
              <w:right w:val="single" w:sz="4" w:space="0" w:color="auto"/>
            </w:tcBorders>
            <w:noWrap/>
            <w:vAlign w:val="center"/>
          </w:tcPr>
          <w:p w:rsidR="00052359" w:rsidRPr="00B40DCE" w:rsidRDefault="00052359" w:rsidP="00C70142">
            <w:pPr>
              <w:jc w:val="right"/>
              <w:rPr>
                <w:rFonts w:ascii="Arial" w:hAnsi="Arial" w:cs="Arial"/>
                <w:sz w:val="16"/>
                <w:szCs w:val="16"/>
              </w:rPr>
            </w:pPr>
            <w:r w:rsidRPr="00B40DCE">
              <w:rPr>
                <w:rFonts w:ascii="Arial" w:hAnsi="Arial" w:cs="Arial"/>
                <w:sz w:val="16"/>
                <w:szCs w:val="16"/>
              </w:rPr>
              <w:t>-</w:t>
            </w:r>
          </w:p>
        </w:tc>
        <w:tc>
          <w:tcPr>
            <w:tcW w:w="789" w:type="pct"/>
            <w:tcBorders>
              <w:top w:val="nil"/>
              <w:left w:val="nil"/>
              <w:bottom w:val="nil"/>
              <w:right w:val="single" w:sz="4" w:space="0" w:color="auto"/>
            </w:tcBorders>
            <w:noWrap/>
            <w:vAlign w:val="center"/>
          </w:tcPr>
          <w:p w:rsidR="00052359" w:rsidRPr="00B40DCE" w:rsidRDefault="00052359" w:rsidP="00C70142">
            <w:pPr>
              <w:jc w:val="right"/>
              <w:rPr>
                <w:rFonts w:ascii="Arial" w:hAnsi="Arial" w:cs="Arial"/>
                <w:sz w:val="16"/>
                <w:szCs w:val="16"/>
              </w:rPr>
            </w:pPr>
            <w:r w:rsidRPr="00B40DCE">
              <w:rPr>
                <w:rFonts w:ascii="Arial" w:hAnsi="Arial" w:cs="Arial"/>
                <w:sz w:val="16"/>
                <w:szCs w:val="16"/>
              </w:rPr>
              <w:t>-</w:t>
            </w:r>
          </w:p>
        </w:tc>
      </w:tr>
      <w:tr w:rsidR="00052359" w:rsidRPr="00B40DCE" w:rsidTr="0097262B">
        <w:trPr>
          <w:trHeight w:val="250"/>
        </w:trPr>
        <w:tc>
          <w:tcPr>
            <w:tcW w:w="2929" w:type="pct"/>
            <w:tcBorders>
              <w:top w:val="nil"/>
              <w:left w:val="single" w:sz="4" w:space="0" w:color="auto"/>
              <w:bottom w:val="nil"/>
              <w:right w:val="nil"/>
            </w:tcBorders>
            <w:noWrap/>
            <w:vAlign w:val="center"/>
          </w:tcPr>
          <w:p w:rsidR="00052359" w:rsidRPr="00B40DCE" w:rsidRDefault="00052359" w:rsidP="00C70142">
            <w:pPr>
              <w:rPr>
                <w:rFonts w:ascii="Arial" w:hAnsi="Arial" w:cs="Arial"/>
                <w:sz w:val="16"/>
                <w:szCs w:val="16"/>
              </w:rPr>
            </w:pPr>
            <w:r w:rsidRPr="00B40DCE">
              <w:rPr>
                <w:rFonts w:ascii="Arial" w:hAnsi="Arial" w:cs="Arial"/>
                <w:sz w:val="16"/>
                <w:szCs w:val="16"/>
              </w:rPr>
              <w:t>VIII. Subvenciones, donaciones y legados recibidos</w:t>
            </w:r>
          </w:p>
        </w:tc>
        <w:tc>
          <w:tcPr>
            <w:tcW w:w="515" w:type="pct"/>
            <w:tcBorders>
              <w:top w:val="nil"/>
              <w:left w:val="single" w:sz="4" w:space="0" w:color="auto"/>
              <w:bottom w:val="nil"/>
              <w:right w:val="single" w:sz="4" w:space="0" w:color="auto"/>
            </w:tcBorders>
            <w:noWrap/>
            <w:vAlign w:val="center"/>
          </w:tcPr>
          <w:p w:rsidR="00052359" w:rsidRPr="00B40DCE" w:rsidRDefault="00052359" w:rsidP="00C70142">
            <w:pPr>
              <w:jc w:val="center"/>
              <w:rPr>
                <w:rFonts w:ascii="Arial" w:hAnsi="Arial" w:cs="Arial"/>
                <w:sz w:val="16"/>
                <w:szCs w:val="16"/>
              </w:rPr>
            </w:pPr>
            <w:r w:rsidRPr="00B40DCE">
              <w:rPr>
                <w:rFonts w:ascii="Arial" w:hAnsi="Arial" w:cs="Arial"/>
                <w:sz w:val="16"/>
                <w:szCs w:val="16"/>
              </w:rPr>
              <w:t>14</w:t>
            </w:r>
          </w:p>
        </w:tc>
        <w:tc>
          <w:tcPr>
            <w:tcW w:w="767" w:type="pct"/>
            <w:tcBorders>
              <w:top w:val="nil"/>
              <w:left w:val="nil"/>
              <w:bottom w:val="nil"/>
              <w:right w:val="single" w:sz="4" w:space="0" w:color="auto"/>
            </w:tcBorders>
            <w:noWrap/>
            <w:vAlign w:val="center"/>
          </w:tcPr>
          <w:p w:rsidR="00052359" w:rsidRPr="00B40DCE" w:rsidRDefault="00052359" w:rsidP="00C70142">
            <w:pPr>
              <w:jc w:val="right"/>
              <w:rPr>
                <w:rFonts w:ascii="Arial" w:hAnsi="Arial" w:cs="Arial"/>
                <w:sz w:val="16"/>
                <w:szCs w:val="16"/>
              </w:rPr>
            </w:pPr>
            <w:r w:rsidRPr="00B40DCE">
              <w:rPr>
                <w:rFonts w:ascii="Arial" w:hAnsi="Arial" w:cs="Arial"/>
                <w:sz w:val="16"/>
                <w:szCs w:val="16"/>
              </w:rPr>
              <w:t>-587.686,10</w:t>
            </w:r>
          </w:p>
        </w:tc>
        <w:tc>
          <w:tcPr>
            <w:tcW w:w="789" w:type="pct"/>
            <w:tcBorders>
              <w:top w:val="nil"/>
              <w:left w:val="single" w:sz="4" w:space="0" w:color="auto"/>
              <w:bottom w:val="nil"/>
              <w:right w:val="single" w:sz="4" w:space="0" w:color="auto"/>
            </w:tcBorders>
            <w:noWrap/>
            <w:vAlign w:val="center"/>
          </w:tcPr>
          <w:p w:rsidR="00052359" w:rsidRPr="00B40DCE" w:rsidRDefault="00052359" w:rsidP="00C70142">
            <w:pPr>
              <w:jc w:val="right"/>
              <w:rPr>
                <w:rFonts w:ascii="Arial" w:hAnsi="Arial" w:cs="Arial"/>
                <w:sz w:val="16"/>
                <w:szCs w:val="16"/>
              </w:rPr>
            </w:pPr>
            <w:r w:rsidRPr="00B40DCE">
              <w:rPr>
                <w:rFonts w:ascii="Arial" w:hAnsi="Arial" w:cs="Arial"/>
                <w:color w:val="000000"/>
                <w:sz w:val="16"/>
                <w:szCs w:val="16"/>
              </w:rPr>
              <w:t>-466.374,45</w:t>
            </w:r>
          </w:p>
        </w:tc>
      </w:tr>
      <w:tr w:rsidR="00052359" w:rsidRPr="00B40DCE" w:rsidTr="007F0AB0">
        <w:trPr>
          <w:trHeight w:val="244"/>
        </w:trPr>
        <w:tc>
          <w:tcPr>
            <w:tcW w:w="2929" w:type="pct"/>
            <w:tcBorders>
              <w:top w:val="nil"/>
              <w:left w:val="single" w:sz="4" w:space="0" w:color="auto"/>
              <w:bottom w:val="nil"/>
              <w:right w:val="nil"/>
            </w:tcBorders>
            <w:noWrap/>
            <w:vAlign w:val="center"/>
          </w:tcPr>
          <w:p w:rsidR="00052359" w:rsidRPr="00B40DCE" w:rsidRDefault="00052359" w:rsidP="00C70142">
            <w:pPr>
              <w:rPr>
                <w:rFonts w:ascii="Arial" w:hAnsi="Arial" w:cs="Arial"/>
                <w:sz w:val="16"/>
                <w:szCs w:val="16"/>
              </w:rPr>
            </w:pPr>
            <w:r w:rsidRPr="00B40DCE">
              <w:rPr>
                <w:rFonts w:ascii="Arial" w:hAnsi="Arial" w:cs="Arial"/>
                <w:sz w:val="16"/>
                <w:szCs w:val="16"/>
              </w:rPr>
              <w:t>IX. Efecto impositivo</w:t>
            </w:r>
          </w:p>
        </w:tc>
        <w:tc>
          <w:tcPr>
            <w:tcW w:w="515" w:type="pct"/>
            <w:tcBorders>
              <w:top w:val="nil"/>
              <w:left w:val="single" w:sz="4" w:space="0" w:color="auto"/>
              <w:bottom w:val="nil"/>
              <w:right w:val="single" w:sz="4" w:space="0" w:color="auto"/>
            </w:tcBorders>
            <w:noWrap/>
            <w:vAlign w:val="center"/>
          </w:tcPr>
          <w:p w:rsidR="00052359" w:rsidRPr="00B40DCE" w:rsidRDefault="00052359" w:rsidP="00C70142">
            <w:pPr>
              <w:jc w:val="center"/>
              <w:rPr>
                <w:rFonts w:ascii="Arial" w:hAnsi="Arial" w:cs="Arial"/>
                <w:sz w:val="16"/>
                <w:szCs w:val="16"/>
              </w:rPr>
            </w:pPr>
            <w:r w:rsidRPr="00B40DCE">
              <w:rPr>
                <w:rFonts w:ascii="Arial" w:hAnsi="Arial" w:cs="Arial"/>
                <w:sz w:val="16"/>
                <w:szCs w:val="16"/>
              </w:rPr>
              <w:t>9A</w:t>
            </w:r>
          </w:p>
        </w:tc>
        <w:tc>
          <w:tcPr>
            <w:tcW w:w="767" w:type="pct"/>
            <w:tcBorders>
              <w:top w:val="nil"/>
              <w:left w:val="nil"/>
              <w:bottom w:val="nil"/>
              <w:right w:val="single" w:sz="4" w:space="0" w:color="auto"/>
            </w:tcBorders>
            <w:noWrap/>
            <w:vAlign w:val="center"/>
          </w:tcPr>
          <w:p w:rsidR="00052359" w:rsidRPr="00B40DCE" w:rsidRDefault="00052359" w:rsidP="00C70142">
            <w:pPr>
              <w:jc w:val="right"/>
              <w:rPr>
                <w:rFonts w:ascii="Arial" w:hAnsi="Arial" w:cs="Arial"/>
                <w:sz w:val="16"/>
                <w:szCs w:val="16"/>
              </w:rPr>
            </w:pPr>
            <w:r w:rsidRPr="00B40DCE">
              <w:rPr>
                <w:rFonts w:ascii="Arial" w:hAnsi="Arial" w:cs="Arial"/>
                <w:sz w:val="16"/>
                <w:szCs w:val="16"/>
              </w:rPr>
              <w:t>146.921,53</w:t>
            </w:r>
          </w:p>
        </w:tc>
        <w:tc>
          <w:tcPr>
            <w:tcW w:w="789" w:type="pct"/>
            <w:tcBorders>
              <w:top w:val="nil"/>
              <w:left w:val="single" w:sz="4" w:space="0" w:color="auto"/>
              <w:bottom w:val="nil"/>
              <w:right w:val="single" w:sz="4" w:space="0" w:color="auto"/>
            </w:tcBorders>
            <w:noWrap/>
            <w:vAlign w:val="center"/>
          </w:tcPr>
          <w:p w:rsidR="00052359" w:rsidRPr="00B40DCE" w:rsidRDefault="00052359" w:rsidP="00C70142">
            <w:pPr>
              <w:jc w:val="right"/>
              <w:rPr>
                <w:rFonts w:ascii="Arial" w:hAnsi="Arial" w:cs="Arial"/>
                <w:sz w:val="16"/>
                <w:szCs w:val="16"/>
              </w:rPr>
            </w:pPr>
            <w:r w:rsidRPr="00B40DCE">
              <w:rPr>
                <w:rFonts w:ascii="Arial" w:hAnsi="Arial" w:cs="Arial"/>
                <w:color w:val="000000"/>
                <w:sz w:val="16"/>
                <w:szCs w:val="16"/>
              </w:rPr>
              <w:t>117.876,76</w:t>
            </w:r>
          </w:p>
        </w:tc>
      </w:tr>
      <w:tr w:rsidR="00052359" w:rsidRPr="00B40DCE" w:rsidTr="007F0AB0">
        <w:trPr>
          <w:trHeight w:val="244"/>
        </w:trPr>
        <w:tc>
          <w:tcPr>
            <w:tcW w:w="2929" w:type="pct"/>
            <w:tcBorders>
              <w:top w:val="nil"/>
              <w:left w:val="single" w:sz="4" w:space="0" w:color="auto"/>
              <w:bottom w:val="single" w:sz="4" w:space="0" w:color="auto"/>
              <w:right w:val="nil"/>
            </w:tcBorders>
            <w:noWrap/>
            <w:vAlign w:val="center"/>
          </w:tcPr>
          <w:p w:rsidR="00052359" w:rsidRPr="00B40DCE" w:rsidRDefault="00052359" w:rsidP="00C70142">
            <w:pPr>
              <w:rPr>
                <w:rFonts w:ascii="Arial" w:hAnsi="Arial" w:cs="Arial"/>
                <w:sz w:val="16"/>
                <w:szCs w:val="16"/>
              </w:rPr>
            </w:pPr>
            <w:r w:rsidRPr="00B40DCE">
              <w:rPr>
                <w:rFonts w:ascii="Arial" w:hAnsi="Arial" w:cs="Arial"/>
                <w:sz w:val="16"/>
                <w:szCs w:val="16"/>
              </w:rPr>
              <w:t> </w:t>
            </w:r>
          </w:p>
        </w:tc>
        <w:tc>
          <w:tcPr>
            <w:tcW w:w="515" w:type="pct"/>
            <w:tcBorders>
              <w:top w:val="nil"/>
              <w:left w:val="single" w:sz="4" w:space="0" w:color="auto"/>
              <w:bottom w:val="single" w:sz="4" w:space="0" w:color="auto"/>
              <w:right w:val="single" w:sz="4" w:space="0" w:color="auto"/>
            </w:tcBorders>
            <w:noWrap/>
            <w:vAlign w:val="center"/>
          </w:tcPr>
          <w:p w:rsidR="00052359" w:rsidRPr="00B40DCE" w:rsidRDefault="00052359" w:rsidP="00C70142">
            <w:pPr>
              <w:jc w:val="center"/>
              <w:rPr>
                <w:rFonts w:ascii="Arial" w:hAnsi="Arial" w:cs="Arial"/>
                <w:sz w:val="16"/>
                <w:szCs w:val="16"/>
              </w:rPr>
            </w:pPr>
          </w:p>
        </w:tc>
        <w:tc>
          <w:tcPr>
            <w:tcW w:w="767" w:type="pct"/>
            <w:tcBorders>
              <w:top w:val="nil"/>
              <w:left w:val="nil"/>
              <w:bottom w:val="single" w:sz="4" w:space="0" w:color="auto"/>
              <w:right w:val="single" w:sz="4" w:space="0" w:color="auto"/>
            </w:tcBorders>
            <w:noWrap/>
            <w:vAlign w:val="center"/>
          </w:tcPr>
          <w:p w:rsidR="00052359" w:rsidRPr="00B40DCE" w:rsidRDefault="00052359" w:rsidP="00C70142">
            <w:pPr>
              <w:jc w:val="right"/>
              <w:rPr>
                <w:rFonts w:ascii="Arial" w:hAnsi="Arial" w:cs="Arial"/>
                <w:sz w:val="16"/>
                <w:szCs w:val="16"/>
              </w:rPr>
            </w:pPr>
          </w:p>
        </w:tc>
        <w:tc>
          <w:tcPr>
            <w:tcW w:w="789" w:type="pct"/>
            <w:tcBorders>
              <w:top w:val="nil"/>
              <w:left w:val="nil"/>
              <w:bottom w:val="single" w:sz="4" w:space="0" w:color="auto"/>
              <w:right w:val="single" w:sz="4" w:space="0" w:color="auto"/>
            </w:tcBorders>
            <w:noWrap/>
            <w:vAlign w:val="center"/>
          </w:tcPr>
          <w:p w:rsidR="00052359" w:rsidRPr="00B40DCE" w:rsidRDefault="00052359" w:rsidP="00C70142">
            <w:pPr>
              <w:jc w:val="right"/>
              <w:rPr>
                <w:rFonts w:ascii="Arial" w:hAnsi="Arial" w:cs="Arial"/>
                <w:sz w:val="16"/>
                <w:szCs w:val="16"/>
              </w:rPr>
            </w:pPr>
          </w:p>
        </w:tc>
      </w:tr>
      <w:tr w:rsidR="00052359" w:rsidRPr="00B40DCE" w:rsidTr="007F0AB0">
        <w:trPr>
          <w:trHeight w:val="244"/>
        </w:trPr>
        <w:tc>
          <w:tcPr>
            <w:tcW w:w="2929" w:type="pct"/>
            <w:tcBorders>
              <w:top w:val="single" w:sz="4" w:space="0" w:color="auto"/>
              <w:left w:val="single" w:sz="4" w:space="0" w:color="auto"/>
              <w:bottom w:val="single" w:sz="4" w:space="0" w:color="auto"/>
              <w:right w:val="nil"/>
            </w:tcBorders>
            <w:shd w:val="clear" w:color="auto" w:fill="F2F2F2"/>
            <w:noWrap/>
            <w:vAlign w:val="center"/>
          </w:tcPr>
          <w:p w:rsidR="00052359" w:rsidRPr="00B40DCE" w:rsidRDefault="00052359" w:rsidP="00C70142">
            <w:pPr>
              <w:rPr>
                <w:rFonts w:ascii="Arial" w:hAnsi="Arial" w:cs="Arial"/>
                <w:b/>
                <w:bCs/>
                <w:sz w:val="16"/>
                <w:szCs w:val="16"/>
              </w:rPr>
            </w:pPr>
            <w:r w:rsidRPr="00B40DCE">
              <w:rPr>
                <w:rFonts w:ascii="Arial" w:hAnsi="Arial" w:cs="Arial"/>
                <w:b/>
                <w:bCs/>
                <w:sz w:val="16"/>
                <w:szCs w:val="16"/>
              </w:rPr>
              <w:t xml:space="preserve">TOTAL TRANSFERENCIAS A LA CUENTA DE </w:t>
            </w:r>
          </w:p>
          <w:p w:rsidR="00052359" w:rsidRPr="00B40DCE" w:rsidRDefault="00052359" w:rsidP="00C70142">
            <w:pPr>
              <w:rPr>
                <w:rFonts w:ascii="Arial" w:hAnsi="Arial" w:cs="Arial"/>
                <w:b/>
                <w:bCs/>
                <w:sz w:val="16"/>
                <w:szCs w:val="16"/>
              </w:rPr>
            </w:pPr>
            <w:r w:rsidRPr="00B40DCE">
              <w:rPr>
                <w:rFonts w:ascii="Arial" w:hAnsi="Arial" w:cs="Arial"/>
                <w:b/>
                <w:bCs/>
                <w:sz w:val="16"/>
                <w:szCs w:val="16"/>
              </w:rPr>
              <w:t>PÉRDIDAS Y GANANCIAS</w:t>
            </w:r>
          </w:p>
        </w:tc>
        <w:tc>
          <w:tcPr>
            <w:tcW w:w="515" w:type="pct"/>
            <w:tcBorders>
              <w:top w:val="single" w:sz="4" w:space="0" w:color="auto"/>
              <w:left w:val="single" w:sz="4" w:space="0" w:color="auto"/>
              <w:bottom w:val="single" w:sz="4" w:space="0" w:color="auto"/>
              <w:right w:val="single" w:sz="4" w:space="0" w:color="auto"/>
            </w:tcBorders>
            <w:shd w:val="clear" w:color="auto" w:fill="F2F2F2"/>
            <w:noWrap/>
            <w:vAlign w:val="center"/>
          </w:tcPr>
          <w:p w:rsidR="00052359" w:rsidRPr="00B40DCE" w:rsidRDefault="00052359" w:rsidP="00C70142">
            <w:pPr>
              <w:jc w:val="center"/>
              <w:rPr>
                <w:rFonts w:ascii="Arial" w:hAnsi="Arial" w:cs="Arial"/>
                <w:b/>
                <w:bCs/>
                <w:sz w:val="16"/>
                <w:szCs w:val="16"/>
              </w:rPr>
            </w:pPr>
          </w:p>
        </w:tc>
        <w:tc>
          <w:tcPr>
            <w:tcW w:w="767" w:type="pct"/>
            <w:tcBorders>
              <w:top w:val="single" w:sz="4" w:space="0" w:color="auto"/>
              <w:left w:val="nil"/>
              <w:bottom w:val="single" w:sz="4" w:space="0" w:color="auto"/>
              <w:right w:val="single" w:sz="4" w:space="0" w:color="auto"/>
            </w:tcBorders>
            <w:shd w:val="clear" w:color="auto" w:fill="F2F2F2"/>
            <w:noWrap/>
            <w:vAlign w:val="center"/>
          </w:tcPr>
          <w:p w:rsidR="00052359" w:rsidRPr="00B40DCE" w:rsidRDefault="00052359" w:rsidP="00C70142">
            <w:pPr>
              <w:jc w:val="right"/>
              <w:rPr>
                <w:rFonts w:ascii="Arial" w:hAnsi="Arial" w:cs="Arial"/>
                <w:b/>
                <w:bCs/>
                <w:color w:val="000000"/>
                <w:sz w:val="16"/>
                <w:szCs w:val="16"/>
              </w:rPr>
            </w:pPr>
            <w:r w:rsidRPr="00B40DCE">
              <w:rPr>
                <w:rFonts w:ascii="Arial" w:hAnsi="Arial" w:cs="Arial"/>
                <w:b/>
                <w:bCs/>
                <w:color w:val="000000"/>
                <w:sz w:val="16"/>
                <w:szCs w:val="16"/>
              </w:rPr>
              <w:t>-440.764,57</w:t>
            </w:r>
          </w:p>
        </w:tc>
        <w:tc>
          <w:tcPr>
            <w:tcW w:w="789" w:type="pct"/>
            <w:tcBorders>
              <w:top w:val="single" w:sz="4" w:space="0" w:color="auto"/>
              <w:left w:val="nil"/>
              <w:bottom w:val="single" w:sz="4" w:space="0" w:color="auto"/>
              <w:right w:val="single" w:sz="4" w:space="0" w:color="auto"/>
            </w:tcBorders>
            <w:shd w:val="clear" w:color="auto" w:fill="F2F2F2"/>
            <w:noWrap/>
            <w:vAlign w:val="center"/>
          </w:tcPr>
          <w:p w:rsidR="00052359" w:rsidRPr="00B40DCE" w:rsidRDefault="00052359" w:rsidP="00C70142">
            <w:pPr>
              <w:jc w:val="right"/>
              <w:rPr>
                <w:rFonts w:ascii="Arial" w:hAnsi="Arial" w:cs="Arial"/>
                <w:b/>
                <w:bCs/>
                <w:sz w:val="16"/>
                <w:szCs w:val="16"/>
              </w:rPr>
            </w:pPr>
            <w:r w:rsidRPr="00B40DCE">
              <w:rPr>
                <w:rFonts w:ascii="Arial" w:hAnsi="Arial" w:cs="Arial"/>
                <w:b/>
                <w:bCs/>
                <w:color w:val="000000"/>
                <w:sz w:val="16"/>
                <w:szCs w:val="16"/>
              </w:rPr>
              <w:t>-348.497,69</w:t>
            </w:r>
          </w:p>
        </w:tc>
      </w:tr>
      <w:tr w:rsidR="00052359" w:rsidRPr="00B40DCE" w:rsidTr="007F0AB0">
        <w:trPr>
          <w:trHeight w:val="244"/>
        </w:trPr>
        <w:tc>
          <w:tcPr>
            <w:tcW w:w="2929" w:type="pct"/>
            <w:tcBorders>
              <w:top w:val="single" w:sz="4" w:space="0" w:color="auto"/>
              <w:left w:val="single" w:sz="4" w:space="0" w:color="auto"/>
              <w:bottom w:val="single" w:sz="4" w:space="0" w:color="auto"/>
              <w:right w:val="nil"/>
            </w:tcBorders>
            <w:noWrap/>
            <w:vAlign w:val="center"/>
          </w:tcPr>
          <w:p w:rsidR="00052359" w:rsidRPr="00B40DCE" w:rsidRDefault="00052359" w:rsidP="00C70142">
            <w:pPr>
              <w:rPr>
                <w:rFonts w:ascii="Arial" w:hAnsi="Arial" w:cs="Arial"/>
                <w:b/>
                <w:bCs/>
                <w:sz w:val="16"/>
                <w:szCs w:val="16"/>
              </w:rPr>
            </w:pPr>
            <w:r w:rsidRPr="00B40DCE">
              <w:rPr>
                <w:rFonts w:ascii="Arial" w:hAnsi="Arial" w:cs="Arial"/>
                <w:b/>
                <w:bCs/>
                <w:sz w:val="16"/>
                <w:szCs w:val="16"/>
              </w:rPr>
              <w:t> </w:t>
            </w:r>
          </w:p>
        </w:tc>
        <w:tc>
          <w:tcPr>
            <w:tcW w:w="515" w:type="pct"/>
            <w:tcBorders>
              <w:top w:val="single" w:sz="4" w:space="0" w:color="auto"/>
              <w:left w:val="single" w:sz="4" w:space="0" w:color="auto"/>
              <w:bottom w:val="single" w:sz="4" w:space="0" w:color="auto"/>
              <w:right w:val="single" w:sz="4" w:space="0" w:color="auto"/>
            </w:tcBorders>
            <w:noWrap/>
            <w:vAlign w:val="center"/>
          </w:tcPr>
          <w:p w:rsidR="00052359" w:rsidRPr="00B40DCE" w:rsidRDefault="00052359" w:rsidP="00C70142">
            <w:pPr>
              <w:jc w:val="center"/>
              <w:rPr>
                <w:rFonts w:ascii="Arial" w:hAnsi="Arial" w:cs="Arial"/>
                <w:b/>
                <w:bCs/>
                <w:sz w:val="16"/>
                <w:szCs w:val="16"/>
              </w:rPr>
            </w:pPr>
          </w:p>
        </w:tc>
        <w:tc>
          <w:tcPr>
            <w:tcW w:w="767" w:type="pct"/>
            <w:tcBorders>
              <w:top w:val="single" w:sz="4" w:space="0" w:color="auto"/>
              <w:left w:val="nil"/>
              <w:bottom w:val="single" w:sz="4" w:space="0" w:color="auto"/>
              <w:right w:val="single" w:sz="4" w:space="0" w:color="auto"/>
            </w:tcBorders>
            <w:noWrap/>
            <w:vAlign w:val="center"/>
          </w:tcPr>
          <w:p w:rsidR="00052359" w:rsidRPr="00B40DCE" w:rsidRDefault="00052359" w:rsidP="00C70142">
            <w:pPr>
              <w:jc w:val="right"/>
              <w:rPr>
                <w:rFonts w:ascii="Arial" w:hAnsi="Arial" w:cs="Arial"/>
                <w:b/>
                <w:bCs/>
                <w:sz w:val="16"/>
                <w:szCs w:val="16"/>
              </w:rPr>
            </w:pPr>
          </w:p>
        </w:tc>
        <w:tc>
          <w:tcPr>
            <w:tcW w:w="789" w:type="pct"/>
            <w:tcBorders>
              <w:top w:val="single" w:sz="4" w:space="0" w:color="auto"/>
              <w:left w:val="nil"/>
              <w:bottom w:val="single" w:sz="4" w:space="0" w:color="auto"/>
              <w:right w:val="single" w:sz="4" w:space="0" w:color="auto"/>
            </w:tcBorders>
            <w:noWrap/>
            <w:vAlign w:val="center"/>
          </w:tcPr>
          <w:p w:rsidR="00052359" w:rsidRPr="00B40DCE" w:rsidRDefault="00052359" w:rsidP="00C70142">
            <w:pPr>
              <w:jc w:val="right"/>
              <w:rPr>
                <w:rFonts w:ascii="Arial" w:hAnsi="Arial" w:cs="Arial"/>
                <w:b/>
                <w:bCs/>
                <w:sz w:val="16"/>
                <w:szCs w:val="16"/>
              </w:rPr>
            </w:pPr>
          </w:p>
        </w:tc>
      </w:tr>
      <w:tr w:rsidR="00052359" w:rsidRPr="00B40DCE" w:rsidTr="007F0AB0">
        <w:trPr>
          <w:trHeight w:val="244"/>
        </w:trPr>
        <w:tc>
          <w:tcPr>
            <w:tcW w:w="2929" w:type="pct"/>
            <w:tcBorders>
              <w:top w:val="single" w:sz="4" w:space="0" w:color="auto"/>
              <w:left w:val="single" w:sz="4" w:space="0" w:color="auto"/>
              <w:bottom w:val="single" w:sz="4" w:space="0" w:color="auto"/>
              <w:right w:val="single" w:sz="4" w:space="0" w:color="auto"/>
            </w:tcBorders>
            <w:shd w:val="clear" w:color="auto" w:fill="F2F2F2"/>
            <w:noWrap/>
            <w:vAlign w:val="center"/>
          </w:tcPr>
          <w:p w:rsidR="00052359" w:rsidRPr="00B40DCE" w:rsidRDefault="00052359" w:rsidP="00C70142">
            <w:pPr>
              <w:rPr>
                <w:rFonts w:ascii="Arial" w:hAnsi="Arial" w:cs="Arial"/>
                <w:b/>
                <w:bCs/>
                <w:sz w:val="16"/>
                <w:szCs w:val="16"/>
              </w:rPr>
            </w:pPr>
            <w:r w:rsidRPr="00B40DCE">
              <w:rPr>
                <w:rFonts w:ascii="Arial" w:hAnsi="Arial" w:cs="Arial"/>
                <w:b/>
                <w:bCs/>
                <w:sz w:val="16"/>
                <w:szCs w:val="16"/>
              </w:rPr>
              <w:t>TOTAL DE INGRESOS Y GASTOS RECONOCIDOS</w:t>
            </w:r>
          </w:p>
        </w:tc>
        <w:tc>
          <w:tcPr>
            <w:tcW w:w="515" w:type="pct"/>
            <w:tcBorders>
              <w:top w:val="single" w:sz="4" w:space="0" w:color="auto"/>
              <w:left w:val="single" w:sz="4" w:space="0" w:color="auto"/>
              <w:bottom w:val="single" w:sz="4" w:space="0" w:color="auto"/>
              <w:right w:val="single" w:sz="4" w:space="0" w:color="auto"/>
            </w:tcBorders>
            <w:shd w:val="clear" w:color="auto" w:fill="F2F2F2"/>
            <w:noWrap/>
            <w:vAlign w:val="center"/>
          </w:tcPr>
          <w:p w:rsidR="00052359" w:rsidRPr="00B40DCE" w:rsidRDefault="00052359" w:rsidP="00C70142">
            <w:pPr>
              <w:jc w:val="center"/>
              <w:rPr>
                <w:rFonts w:ascii="Arial" w:hAnsi="Arial" w:cs="Arial"/>
                <w:b/>
                <w:bCs/>
                <w:sz w:val="16"/>
                <w:szCs w:val="16"/>
              </w:rPr>
            </w:pPr>
          </w:p>
        </w:tc>
        <w:tc>
          <w:tcPr>
            <w:tcW w:w="767" w:type="pct"/>
            <w:tcBorders>
              <w:top w:val="single" w:sz="4" w:space="0" w:color="auto"/>
              <w:left w:val="single" w:sz="4" w:space="0" w:color="auto"/>
              <w:bottom w:val="single" w:sz="4" w:space="0" w:color="auto"/>
              <w:right w:val="single" w:sz="4" w:space="0" w:color="auto"/>
            </w:tcBorders>
            <w:shd w:val="clear" w:color="auto" w:fill="F2F2F2"/>
            <w:noWrap/>
            <w:vAlign w:val="center"/>
          </w:tcPr>
          <w:p w:rsidR="00052359" w:rsidRPr="00B40DCE" w:rsidRDefault="00052359" w:rsidP="00C70142">
            <w:pPr>
              <w:jc w:val="right"/>
              <w:rPr>
                <w:rFonts w:ascii="Arial" w:hAnsi="Arial" w:cs="Arial"/>
                <w:b/>
                <w:bCs/>
                <w:color w:val="000000"/>
                <w:sz w:val="16"/>
                <w:szCs w:val="16"/>
              </w:rPr>
            </w:pPr>
            <w:r w:rsidRPr="00B40DCE">
              <w:rPr>
                <w:rFonts w:ascii="Arial" w:hAnsi="Arial" w:cs="Arial"/>
                <w:b/>
                <w:bCs/>
                <w:color w:val="000000"/>
                <w:sz w:val="16"/>
                <w:szCs w:val="16"/>
              </w:rPr>
              <w:t>-7.276,72</w:t>
            </w:r>
          </w:p>
        </w:tc>
        <w:tc>
          <w:tcPr>
            <w:tcW w:w="789" w:type="pct"/>
            <w:tcBorders>
              <w:top w:val="single" w:sz="4" w:space="0" w:color="auto"/>
              <w:left w:val="single" w:sz="4" w:space="0" w:color="auto"/>
              <w:bottom w:val="single" w:sz="4" w:space="0" w:color="auto"/>
              <w:right w:val="single" w:sz="4" w:space="0" w:color="auto"/>
            </w:tcBorders>
            <w:shd w:val="clear" w:color="auto" w:fill="F2F2F2"/>
            <w:noWrap/>
            <w:vAlign w:val="center"/>
          </w:tcPr>
          <w:p w:rsidR="00052359" w:rsidRPr="00B40DCE" w:rsidRDefault="00052359" w:rsidP="00C70142">
            <w:pPr>
              <w:jc w:val="right"/>
              <w:rPr>
                <w:rFonts w:ascii="Arial" w:hAnsi="Arial" w:cs="Arial"/>
                <w:b/>
                <w:bCs/>
                <w:sz w:val="16"/>
                <w:szCs w:val="16"/>
              </w:rPr>
            </w:pPr>
            <w:r w:rsidRPr="00B40DCE">
              <w:rPr>
                <w:rFonts w:ascii="Arial" w:hAnsi="Arial" w:cs="Arial"/>
                <w:b/>
                <w:bCs/>
                <w:color w:val="000000"/>
                <w:sz w:val="16"/>
                <w:szCs w:val="16"/>
              </w:rPr>
              <w:t>3.270.987,95</w:t>
            </w:r>
          </w:p>
        </w:tc>
      </w:tr>
    </w:tbl>
    <w:p w:rsidR="00052359" w:rsidRDefault="00052359" w:rsidP="00F96BC6">
      <w:pPr>
        <w:pStyle w:val="Sinespaciado"/>
        <w:ind w:left="-284"/>
        <w:jc w:val="both"/>
        <w:rPr>
          <w:rFonts w:ascii="Arial" w:hAnsi="Arial" w:cs="Arial"/>
          <w:sz w:val="16"/>
          <w:szCs w:val="16"/>
          <w:lang w:val="es-ES_tradnl"/>
        </w:rPr>
      </w:pPr>
    </w:p>
    <w:p w:rsidR="00052359" w:rsidRDefault="00052359" w:rsidP="00804C8C">
      <w:pPr>
        <w:pStyle w:val="Sinespaciado"/>
        <w:rPr>
          <w:rFonts w:ascii="Arial" w:hAnsi="Arial" w:cs="Arial"/>
          <w:sz w:val="16"/>
          <w:szCs w:val="16"/>
          <w:lang w:val="es-ES_tradnl"/>
        </w:rPr>
      </w:pPr>
      <w:r>
        <w:rPr>
          <w:noProof/>
        </w:rPr>
        <w:pict>
          <v:rect id="Rectángulo 19" o:spid="_x0000_s1029" style="position:absolute;margin-left:3in;margin-top:665.15pt;width:18pt;height:9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" stroked="f"/>
        </w:pict>
      </w:r>
      <w:r>
        <w:rPr>
          <w:noProof/>
        </w:rPr>
        <w:pict>
          <v:rect id="Rectángulo 17" o:spid="_x0000_s1030" style="position:absolute;margin-left:3in;margin-top:694.9pt;width:18pt;height:9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" stroked="f"/>
        </w:pict>
      </w:r>
      <w:r>
        <w:rPr>
          <w:noProof/>
        </w:rPr>
        <w:pict>
          <v:rect id="Rectángulo 15" o:spid="_x0000_s1031" style="position:absolute;margin-left:3in;margin-top:665.15pt;width:18pt;height:9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" stroked="f"/>
        </w:pict>
      </w:r>
      <w:r>
        <w:rPr>
          <w:noProof/>
        </w:rPr>
        <w:pict>
          <v:rect id="Rectángulo 13" o:spid="_x0000_s1032" style="position:absolute;margin-left:3in;margin-top:665.15pt;width:18pt;height:9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" stroked="f"/>
        </w:pict>
      </w:r>
    </w:p>
    <w:p w:rsidR="00052359" w:rsidRDefault="00052359">
      <w:pPr>
        <w:rPr>
          <w:rFonts w:ascii="Arial" w:hAnsi="Arial" w:cs="Arial"/>
          <w:sz w:val="16"/>
          <w:szCs w:val="16"/>
          <w:lang w:val="es-ES_tradnl"/>
        </w:rPr>
        <w:sectPr w:rsidR="00052359" w:rsidSect="007F0AB0">
          <w:headerReference w:type="even" r:id="rId9"/>
          <w:headerReference w:type="default" r:id="rId10"/>
          <w:footerReference w:type="even" r:id="rId11"/>
          <w:footerReference w:type="default" r:id="rId12"/>
          <w:headerReference w:type="first" r:id="rId13"/>
          <w:footerReference w:type="first" r:id="rId14"/>
          <w:pgSz w:w="11906" w:h="16838" w:code="9"/>
          <w:pgMar w:top="1701" w:right="1418" w:bottom="1418" w:left="1701" w:header="567" w:footer="567" w:gutter="0"/>
          <w:pgNumType w:start="1"/>
          <w:cols w:space="720"/>
          <w:docGrid w:linePitch="326"/>
        </w:sectPr>
      </w:pPr>
    </w:p>
    <w:p w:rsidR="00052359" w:rsidRDefault="00052359" w:rsidP="00156B7C">
      <w:pPr>
        <w:pStyle w:val="Sinespaciado"/>
        <w:ind w:left="-284"/>
        <w:jc w:val="center"/>
        <w:rPr>
          <w:rFonts w:ascii="Arial" w:hAnsi="Arial" w:cs="Arial"/>
          <w:b/>
          <w:bCs/>
          <w:sz w:val="20"/>
          <w:szCs w:val="20"/>
        </w:rPr>
      </w:pPr>
      <w:r w:rsidRPr="00156B7C">
        <w:rPr>
          <w:rFonts w:ascii="Arial" w:hAnsi="Arial" w:cs="Arial"/>
          <w:b/>
          <w:bCs/>
          <w:sz w:val="20"/>
          <w:szCs w:val="20"/>
        </w:rPr>
        <w:t>INSTITUTO TECNOLÓGICO Y DE ENERGÍAS RENOVABLES, S.A.</w:t>
      </w:r>
    </w:p>
    <w:p w:rsidR="00052359" w:rsidRDefault="00052359" w:rsidP="00156B7C">
      <w:pPr>
        <w:pStyle w:val="Sinespaciado"/>
        <w:ind w:left="-284"/>
        <w:jc w:val="center"/>
        <w:rPr>
          <w:rFonts w:ascii="Arial" w:hAnsi="Arial" w:cs="Arial"/>
          <w:b/>
          <w:bCs/>
          <w:sz w:val="20"/>
          <w:szCs w:val="20"/>
        </w:rPr>
      </w:pPr>
      <w:r>
        <w:rPr>
          <w:rFonts w:ascii="Arial" w:hAnsi="Arial" w:cs="Arial"/>
          <w:b/>
          <w:bCs/>
          <w:sz w:val="20"/>
          <w:szCs w:val="20"/>
        </w:rPr>
        <w:t>ESTADO DE CAMBIOS EN EL PATRIMONIO NETO CORRESPONDIENTE AL EJERCICIO TERMINADO EL 31 DE DICIEMBRE DE 2024 Y 2023</w:t>
      </w:r>
    </w:p>
    <w:p w:rsidR="00052359" w:rsidRPr="00156B7C" w:rsidRDefault="00052359" w:rsidP="00156B7C">
      <w:pPr>
        <w:pStyle w:val="Sinespaciado"/>
        <w:ind w:left="76"/>
        <w:jc w:val="both"/>
        <w:rPr>
          <w:rFonts w:ascii="Arial" w:hAnsi="Arial" w:cs="Arial"/>
          <w:b/>
          <w:bCs/>
          <w:sz w:val="20"/>
          <w:szCs w:val="20"/>
          <w:lang w:val="es-ES_tradnl"/>
        </w:rPr>
      </w:pPr>
    </w:p>
    <w:p w:rsidR="00052359" w:rsidRPr="00156B7C" w:rsidRDefault="00052359" w:rsidP="00156B7C">
      <w:pPr>
        <w:pStyle w:val="Sinespaciado"/>
        <w:numPr>
          <w:ilvl w:val="0"/>
          <w:numId w:val="47"/>
        </w:numPr>
        <w:jc w:val="both"/>
        <w:rPr>
          <w:rFonts w:ascii="Arial" w:hAnsi="Arial" w:cs="Arial"/>
          <w:b/>
          <w:bCs/>
          <w:sz w:val="20"/>
          <w:szCs w:val="20"/>
          <w:lang w:val="es-ES_tradnl"/>
        </w:rPr>
      </w:pPr>
      <w:r w:rsidRPr="00156B7C">
        <w:rPr>
          <w:rFonts w:ascii="Arial" w:hAnsi="Arial" w:cs="Arial"/>
          <w:b/>
          <w:bCs/>
          <w:sz w:val="20"/>
          <w:szCs w:val="20"/>
          <w:lang w:val="es-ES_tradnl"/>
        </w:rPr>
        <w:t xml:space="preserve">ESTADO </w:t>
      </w:r>
      <w:r>
        <w:rPr>
          <w:rFonts w:ascii="Arial" w:hAnsi="Arial" w:cs="Arial"/>
          <w:b/>
          <w:bCs/>
          <w:sz w:val="20"/>
          <w:szCs w:val="20"/>
          <w:lang w:val="es-ES_tradnl"/>
        </w:rPr>
        <w:t xml:space="preserve">TOTAL DE CAMBIOS EN EL PATRIMONIO NETO </w:t>
      </w:r>
      <w:r w:rsidRPr="00156B7C">
        <w:rPr>
          <w:rFonts w:ascii="Arial" w:hAnsi="Arial" w:cs="Arial"/>
          <w:b/>
          <w:bCs/>
          <w:sz w:val="20"/>
          <w:szCs w:val="20"/>
          <w:lang w:val="es-ES_tradnl"/>
        </w:rPr>
        <w:t>CORRESPONDIENTE AL EJERCICIO TERMINADO EL 31 DE DICIEMBRE DE 202</w:t>
      </w:r>
      <w:r>
        <w:rPr>
          <w:rFonts w:ascii="Arial" w:hAnsi="Arial" w:cs="Arial"/>
          <w:b/>
          <w:bCs/>
          <w:sz w:val="20"/>
          <w:szCs w:val="20"/>
          <w:lang w:val="es-ES_tradnl"/>
        </w:rPr>
        <w:t>4</w:t>
      </w:r>
      <w:r w:rsidRPr="00156B7C">
        <w:rPr>
          <w:rFonts w:ascii="Arial" w:hAnsi="Arial" w:cs="Arial"/>
          <w:b/>
          <w:bCs/>
          <w:sz w:val="20"/>
          <w:szCs w:val="20"/>
          <w:lang w:val="es-ES_tradnl"/>
        </w:rPr>
        <w:t xml:space="preserve"> Y 202</w:t>
      </w:r>
      <w:r>
        <w:rPr>
          <w:rFonts w:ascii="Arial" w:hAnsi="Arial" w:cs="Arial"/>
          <w:b/>
          <w:bCs/>
          <w:sz w:val="20"/>
          <w:szCs w:val="20"/>
          <w:lang w:val="es-ES_tradnl"/>
        </w:rPr>
        <w:t>3</w:t>
      </w:r>
    </w:p>
    <w:p w:rsidR="00052359" w:rsidRPr="00156B7C" w:rsidRDefault="00052359" w:rsidP="00156B7C">
      <w:pPr>
        <w:jc w:val="center"/>
        <w:rPr>
          <w:rFonts w:ascii="Arial" w:hAnsi="Arial" w:cs="Arial"/>
          <w:sz w:val="20"/>
          <w:szCs w:val="20"/>
          <w:lang w:val="es-ES_tradnl"/>
        </w:rPr>
      </w:pPr>
      <w:r w:rsidRPr="00156B7C">
        <w:rPr>
          <w:rFonts w:ascii="Arial" w:hAnsi="Arial" w:cs="Arial"/>
          <w:sz w:val="20"/>
          <w:szCs w:val="20"/>
          <w:lang w:val="es-ES_tradnl"/>
        </w:rPr>
        <w:t>(expresado en euros)</w:t>
      </w:r>
    </w:p>
    <w:p w:rsidR="00052359" w:rsidRDefault="00052359">
      <w:pPr>
        <w:rPr>
          <w:rFonts w:ascii="Arial" w:hAnsi="Arial" w:cs="Arial"/>
          <w:sz w:val="16"/>
          <w:szCs w:val="16"/>
          <w:lang w:val="es-ES_tradnl"/>
        </w:rPr>
      </w:pPr>
    </w:p>
    <w:tbl>
      <w:tblPr>
        <w:tblW w:w="5000" w:type="pct"/>
        <w:tblCellMar>
          <w:left w:w="70" w:type="dxa"/>
          <w:right w:w="70" w:type="dxa"/>
        </w:tblCellMar>
        <w:tblLook w:val="00A0" w:firstRow="1" w:lastRow="0" w:firstColumn="1" w:lastColumn="0" w:noHBand="0" w:noVBand="0"/>
      </w:tblPr>
      <w:tblGrid>
        <w:gridCol w:w="2083"/>
        <w:gridCol w:w="1135"/>
        <w:gridCol w:w="693"/>
        <w:gridCol w:w="1134"/>
        <w:gridCol w:w="1220"/>
        <w:gridCol w:w="1123"/>
        <w:gridCol w:w="1110"/>
        <w:gridCol w:w="1292"/>
        <w:gridCol w:w="1153"/>
        <w:gridCol w:w="1271"/>
        <w:gridCol w:w="1220"/>
      </w:tblGrid>
      <w:tr w:rsidR="00052359" w:rsidRPr="00B40DCE" w:rsidTr="008C67D6">
        <w:trPr>
          <w:trHeight w:val="227"/>
        </w:trPr>
        <w:tc>
          <w:tcPr>
            <w:tcW w:w="775" w:type="pct"/>
            <w:tcBorders>
              <w:top w:val="nil"/>
              <w:left w:val="nil"/>
              <w:bottom w:val="nil"/>
              <w:right w:val="single" w:sz="4" w:space="0" w:color="auto"/>
            </w:tcBorders>
            <w:vAlign w:val="center"/>
          </w:tcPr>
          <w:p w:rsidR="00052359" w:rsidRPr="00B40DCE" w:rsidRDefault="00052359" w:rsidP="00156B7C">
            <w:pPr>
              <w:rPr>
                <w:rFonts w:ascii="Calibri" w:hAnsi="Calibri" w:cs="Calibri"/>
              </w:rPr>
            </w:pPr>
          </w:p>
        </w:tc>
        <w:tc>
          <w:tcPr>
            <w:tcW w:w="680" w:type="pct"/>
            <w:gridSpan w:val="2"/>
            <w:tcBorders>
              <w:top w:val="single" w:sz="4" w:space="0" w:color="auto"/>
              <w:left w:val="single" w:sz="4" w:space="0" w:color="auto"/>
              <w:bottom w:val="single" w:sz="4" w:space="0" w:color="auto"/>
              <w:right w:val="single" w:sz="4" w:space="0" w:color="auto"/>
            </w:tcBorders>
            <w:shd w:val="clear" w:color="000000" w:fill="D9D9D9"/>
            <w:vAlign w:val="bottom"/>
          </w:tcPr>
          <w:p w:rsidR="00052359" w:rsidRPr="00B40DCE" w:rsidRDefault="00052359" w:rsidP="00156B7C">
            <w:pPr>
              <w:jc w:val="center"/>
              <w:rPr>
                <w:rFonts w:ascii="Arial" w:hAnsi="Arial" w:cs="Arial"/>
                <w:b/>
                <w:bCs/>
                <w:color w:val="000000"/>
                <w:sz w:val="14"/>
                <w:szCs w:val="14"/>
              </w:rPr>
            </w:pPr>
            <w:r w:rsidRPr="00B40DCE">
              <w:rPr>
                <w:rFonts w:ascii="Arial" w:hAnsi="Arial" w:cs="Arial"/>
                <w:b/>
                <w:bCs/>
                <w:color w:val="000000"/>
                <w:sz w:val="14"/>
                <w:szCs w:val="14"/>
              </w:rPr>
              <w:t>Capital</w:t>
            </w:r>
          </w:p>
        </w:tc>
        <w:tc>
          <w:tcPr>
            <w:tcW w:w="422" w:type="pct"/>
            <w:vMerge w:val="restart"/>
            <w:tcBorders>
              <w:top w:val="single" w:sz="4" w:space="0" w:color="auto"/>
              <w:left w:val="single" w:sz="4" w:space="0" w:color="auto"/>
              <w:bottom w:val="single" w:sz="4" w:space="0" w:color="auto"/>
              <w:right w:val="single" w:sz="4" w:space="0" w:color="auto"/>
            </w:tcBorders>
            <w:shd w:val="clear" w:color="000000" w:fill="D9D9D9"/>
            <w:vAlign w:val="bottom"/>
          </w:tcPr>
          <w:p w:rsidR="00052359" w:rsidRPr="00B40DCE" w:rsidRDefault="00052359" w:rsidP="00156B7C">
            <w:pPr>
              <w:jc w:val="center"/>
              <w:rPr>
                <w:rFonts w:ascii="Arial" w:hAnsi="Arial" w:cs="Arial"/>
                <w:b/>
                <w:bCs/>
                <w:color w:val="000000"/>
                <w:sz w:val="14"/>
                <w:szCs w:val="14"/>
              </w:rPr>
            </w:pPr>
            <w:r w:rsidRPr="00B40DCE">
              <w:rPr>
                <w:rFonts w:ascii="Arial" w:hAnsi="Arial" w:cs="Arial"/>
                <w:b/>
                <w:bCs/>
                <w:color w:val="000000"/>
                <w:sz w:val="14"/>
                <w:szCs w:val="14"/>
              </w:rPr>
              <w:t>Prima de emisión</w:t>
            </w:r>
          </w:p>
        </w:tc>
        <w:tc>
          <w:tcPr>
            <w:tcW w:w="454" w:type="pct"/>
            <w:vMerge w:val="restart"/>
            <w:tcBorders>
              <w:top w:val="single" w:sz="4" w:space="0" w:color="auto"/>
              <w:left w:val="single" w:sz="4" w:space="0" w:color="auto"/>
              <w:bottom w:val="single" w:sz="4" w:space="0" w:color="auto"/>
              <w:right w:val="single" w:sz="4" w:space="0" w:color="auto"/>
            </w:tcBorders>
            <w:shd w:val="clear" w:color="000000" w:fill="D9D9D9"/>
            <w:vAlign w:val="bottom"/>
          </w:tcPr>
          <w:p w:rsidR="00052359" w:rsidRPr="00B40DCE" w:rsidRDefault="00052359" w:rsidP="00156B7C">
            <w:pPr>
              <w:jc w:val="center"/>
              <w:rPr>
                <w:rFonts w:ascii="Arial" w:hAnsi="Arial" w:cs="Arial"/>
                <w:b/>
                <w:bCs/>
                <w:color w:val="000000"/>
                <w:sz w:val="14"/>
                <w:szCs w:val="14"/>
              </w:rPr>
            </w:pPr>
            <w:r w:rsidRPr="00B40DCE">
              <w:rPr>
                <w:rFonts w:ascii="Arial" w:hAnsi="Arial" w:cs="Arial"/>
                <w:b/>
                <w:bCs/>
                <w:color w:val="000000"/>
                <w:sz w:val="14"/>
                <w:szCs w:val="14"/>
              </w:rPr>
              <w:t>Reservas</w:t>
            </w:r>
          </w:p>
        </w:tc>
        <w:tc>
          <w:tcPr>
            <w:tcW w:w="418" w:type="pct"/>
            <w:vMerge w:val="restart"/>
            <w:tcBorders>
              <w:top w:val="single" w:sz="4" w:space="0" w:color="auto"/>
              <w:left w:val="single" w:sz="4" w:space="0" w:color="auto"/>
              <w:bottom w:val="single" w:sz="4" w:space="0" w:color="auto"/>
              <w:right w:val="single" w:sz="4" w:space="0" w:color="auto"/>
            </w:tcBorders>
            <w:shd w:val="clear" w:color="000000" w:fill="D9D9D9"/>
            <w:vAlign w:val="bottom"/>
          </w:tcPr>
          <w:p w:rsidR="00052359" w:rsidRPr="00B40DCE" w:rsidRDefault="00052359" w:rsidP="00156B7C">
            <w:pPr>
              <w:jc w:val="center"/>
              <w:rPr>
                <w:rFonts w:ascii="Arial" w:hAnsi="Arial" w:cs="Arial"/>
                <w:b/>
                <w:bCs/>
                <w:color w:val="000000"/>
                <w:sz w:val="14"/>
                <w:szCs w:val="14"/>
              </w:rPr>
            </w:pPr>
            <w:r w:rsidRPr="00B40DCE">
              <w:rPr>
                <w:rFonts w:ascii="Arial" w:hAnsi="Arial" w:cs="Arial"/>
                <w:b/>
                <w:bCs/>
                <w:color w:val="000000"/>
                <w:sz w:val="14"/>
                <w:szCs w:val="14"/>
              </w:rPr>
              <w:t>Resultados de ejercicios anteriores</w:t>
            </w:r>
          </w:p>
        </w:tc>
        <w:tc>
          <w:tcPr>
            <w:tcW w:w="413" w:type="pct"/>
            <w:vMerge w:val="restart"/>
            <w:tcBorders>
              <w:top w:val="single" w:sz="4" w:space="0" w:color="auto"/>
              <w:left w:val="single" w:sz="4" w:space="0" w:color="auto"/>
              <w:bottom w:val="single" w:sz="4" w:space="0" w:color="auto"/>
              <w:right w:val="single" w:sz="4" w:space="0" w:color="auto"/>
            </w:tcBorders>
            <w:shd w:val="clear" w:color="000000" w:fill="D9D9D9"/>
            <w:vAlign w:val="bottom"/>
          </w:tcPr>
          <w:p w:rsidR="00052359" w:rsidRPr="00B40DCE" w:rsidRDefault="00052359" w:rsidP="00156B7C">
            <w:pPr>
              <w:jc w:val="center"/>
              <w:rPr>
                <w:rFonts w:ascii="Arial" w:hAnsi="Arial" w:cs="Arial"/>
                <w:b/>
                <w:bCs/>
                <w:color w:val="000000"/>
                <w:sz w:val="14"/>
                <w:szCs w:val="14"/>
              </w:rPr>
            </w:pPr>
            <w:r w:rsidRPr="00B40DCE">
              <w:rPr>
                <w:rFonts w:ascii="Arial" w:hAnsi="Arial" w:cs="Arial"/>
                <w:b/>
                <w:bCs/>
                <w:color w:val="000000"/>
                <w:sz w:val="14"/>
                <w:szCs w:val="14"/>
              </w:rPr>
              <w:t>Otras aportaciones de socios</w:t>
            </w:r>
          </w:p>
        </w:tc>
        <w:tc>
          <w:tcPr>
            <w:tcW w:w="481" w:type="pct"/>
            <w:vMerge w:val="restart"/>
            <w:tcBorders>
              <w:top w:val="single" w:sz="4" w:space="0" w:color="auto"/>
              <w:left w:val="single" w:sz="4" w:space="0" w:color="auto"/>
              <w:bottom w:val="single" w:sz="4" w:space="0" w:color="auto"/>
              <w:right w:val="single" w:sz="4" w:space="0" w:color="auto"/>
            </w:tcBorders>
            <w:shd w:val="clear" w:color="000000" w:fill="D9D9D9"/>
            <w:vAlign w:val="bottom"/>
          </w:tcPr>
          <w:p w:rsidR="00052359" w:rsidRPr="00B40DCE" w:rsidRDefault="00052359" w:rsidP="00156B7C">
            <w:pPr>
              <w:jc w:val="center"/>
              <w:rPr>
                <w:rFonts w:ascii="Arial" w:hAnsi="Arial" w:cs="Arial"/>
                <w:b/>
                <w:bCs/>
                <w:color w:val="000000"/>
                <w:sz w:val="14"/>
                <w:szCs w:val="14"/>
              </w:rPr>
            </w:pPr>
            <w:r w:rsidRPr="00B40DCE">
              <w:rPr>
                <w:rFonts w:ascii="Arial" w:hAnsi="Arial" w:cs="Arial"/>
                <w:b/>
                <w:bCs/>
                <w:color w:val="000000"/>
                <w:sz w:val="14"/>
                <w:szCs w:val="14"/>
              </w:rPr>
              <w:t>Resultado del ejercicio</w:t>
            </w:r>
          </w:p>
        </w:tc>
        <w:tc>
          <w:tcPr>
            <w:tcW w:w="429" w:type="pct"/>
            <w:vMerge w:val="restart"/>
            <w:tcBorders>
              <w:top w:val="single" w:sz="4" w:space="0" w:color="auto"/>
              <w:left w:val="single" w:sz="4" w:space="0" w:color="auto"/>
              <w:bottom w:val="single" w:sz="4" w:space="0" w:color="auto"/>
              <w:right w:val="single" w:sz="4" w:space="0" w:color="auto"/>
            </w:tcBorders>
            <w:shd w:val="clear" w:color="000000" w:fill="D9D9D9"/>
            <w:vAlign w:val="bottom"/>
          </w:tcPr>
          <w:p w:rsidR="00052359" w:rsidRPr="00B40DCE" w:rsidRDefault="00052359" w:rsidP="00156B7C">
            <w:pPr>
              <w:jc w:val="center"/>
              <w:rPr>
                <w:rFonts w:ascii="Arial" w:hAnsi="Arial" w:cs="Arial"/>
                <w:b/>
                <w:bCs/>
                <w:color w:val="000000"/>
                <w:sz w:val="14"/>
                <w:szCs w:val="14"/>
              </w:rPr>
            </w:pPr>
            <w:r w:rsidRPr="00B40DCE">
              <w:rPr>
                <w:rFonts w:ascii="Arial" w:hAnsi="Arial" w:cs="Arial"/>
                <w:b/>
                <w:bCs/>
                <w:color w:val="000000"/>
                <w:sz w:val="14"/>
                <w:szCs w:val="14"/>
              </w:rPr>
              <w:t>(Dividendo a cuenta)</w:t>
            </w:r>
          </w:p>
        </w:tc>
        <w:tc>
          <w:tcPr>
            <w:tcW w:w="473" w:type="pct"/>
            <w:vMerge w:val="restart"/>
            <w:tcBorders>
              <w:top w:val="single" w:sz="4" w:space="0" w:color="auto"/>
              <w:left w:val="single" w:sz="4" w:space="0" w:color="auto"/>
              <w:bottom w:val="single" w:sz="4" w:space="0" w:color="auto"/>
              <w:right w:val="single" w:sz="4" w:space="0" w:color="auto"/>
            </w:tcBorders>
            <w:shd w:val="clear" w:color="000000" w:fill="D9D9D9"/>
            <w:vAlign w:val="bottom"/>
          </w:tcPr>
          <w:p w:rsidR="00052359" w:rsidRPr="00B40DCE" w:rsidRDefault="00052359" w:rsidP="00156B7C">
            <w:pPr>
              <w:jc w:val="center"/>
              <w:rPr>
                <w:rFonts w:ascii="Arial" w:hAnsi="Arial" w:cs="Arial"/>
                <w:b/>
                <w:bCs/>
                <w:color w:val="000000"/>
                <w:sz w:val="14"/>
                <w:szCs w:val="14"/>
              </w:rPr>
            </w:pPr>
            <w:r w:rsidRPr="00B40DCE">
              <w:rPr>
                <w:rFonts w:ascii="Arial" w:hAnsi="Arial" w:cs="Arial"/>
                <w:b/>
                <w:bCs/>
                <w:color w:val="000000"/>
                <w:sz w:val="14"/>
                <w:szCs w:val="14"/>
              </w:rPr>
              <w:t>Subvenciones, donaciones y legados recibidos</w:t>
            </w:r>
          </w:p>
        </w:tc>
        <w:tc>
          <w:tcPr>
            <w:tcW w:w="454" w:type="pct"/>
            <w:vMerge w:val="restart"/>
            <w:tcBorders>
              <w:top w:val="single" w:sz="4" w:space="0" w:color="auto"/>
              <w:left w:val="single" w:sz="4" w:space="0" w:color="auto"/>
              <w:bottom w:val="single" w:sz="4" w:space="0" w:color="auto"/>
              <w:right w:val="single" w:sz="4" w:space="0" w:color="auto"/>
            </w:tcBorders>
            <w:shd w:val="clear" w:color="000000" w:fill="D9D9D9"/>
            <w:vAlign w:val="bottom"/>
          </w:tcPr>
          <w:p w:rsidR="00052359" w:rsidRPr="00B40DCE" w:rsidRDefault="00052359" w:rsidP="00156B7C">
            <w:pPr>
              <w:jc w:val="center"/>
              <w:rPr>
                <w:rFonts w:ascii="Arial" w:hAnsi="Arial" w:cs="Arial"/>
                <w:b/>
                <w:bCs/>
                <w:color w:val="000000"/>
                <w:sz w:val="14"/>
                <w:szCs w:val="14"/>
              </w:rPr>
            </w:pPr>
            <w:r w:rsidRPr="00B40DCE">
              <w:rPr>
                <w:rFonts w:ascii="Arial" w:hAnsi="Arial" w:cs="Arial"/>
                <w:b/>
                <w:bCs/>
                <w:color w:val="000000"/>
                <w:sz w:val="14"/>
                <w:szCs w:val="14"/>
              </w:rPr>
              <w:t>TOTAL</w:t>
            </w:r>
          </w:p>
        </w:tc>
      </w:tr>
      <w:tr w:rsidR="00052359" w:rsidRPr="00B40DCE" w:rsidTr="008C67D6">
        <w:trPr>
          <w:trHeight w:val="227"/>
        </w:trPr>
        <w:tc>
          <w:tcPr>
            <w:tcW w:w="775" w:type="pct"/>
            <w:tcBorders>
              <w:top w:val="nil"/>
              <w:left w:val="nil"/>
              <w:bottom w:val="single" w:sz="4" w:space="0" w:color="auto"/>
              <w:right w:val="single" w:sz="4" w:space="0" w:color="auto"/>
            </w:tcBorders>
            <w:vAlign w:val="center"/>
          </w:tcPr>
          <w:p w:rsidR="00052359" w:rsidRPr="00B40DCE" w:rsidRDefault="00052359" w:rsidP="00156B7C">
            <w:pPr>
              <w:rPr>
                <w:rFonts w:ascii="Calibri" w:hAnsi="Calibri" w:cs="Calibri"/>
              </w:rPr>
            </w:pPr>
            <w:r w:rsidRPr="00B40DCE">
              <w:rPr>
                <w:rFonts w:ascii="Calibri" w:hAnsi="Calibri" w:cs="Calibri"/>
                <w:sz w:val="22"/>
                <w:szCs w:val="22"/>
              </w:rPr>
              <w:t> </w:t>
            </w:r>
          </w:p>
        </w:tc>
        <w:tc>
          <w:tcPr>
            <w:tcW w:w="422" w:type="pct"/>
            <w:tcBorders>
              <w:top w:val="single" w:sz="4" w:space="0" w:color="auto"/>
              <w:left w:val="single" w:sz="4" w:space="0" w:color="auto"/>
              <w:bottom w:val="single" w:sz="4" w:space="0" w:color="auto"/>
              <w:right w:val="single" w:sz="4" w:space="0" w:color="auto"/>
            </w:tcBorders>
            <w:shd w:val="clear" w:color="000000" w:fill="D9D9D9"/>
            <w:vAlign w:val="bottom"/>
          </w:tcPr>
          <w:p w:rsidR="00052359" w:rsidRPr="00B40DCE" w:rsidRDefault="00052359" w:rsidP="00156B7C">
            <w:pPr>
              <w:jc w:val="center"/>
              <w:rPr>
                <w:rFonts w:ascii="Arial" w:hAnsi="Arial" w:cs="Arial"/>
                <w:b/>
                <w:bCs/>
                <w:color w:val="000000"/>
                <w:sz w:val="14"/>
                <w:szCs w:val="14"/>
              </w:rPr>
            </w:pPr>
            <w:r w:rsidRPr="00B40DCE">
              <w:rPr>
                <w:rFonts w:ascii="Arial" w:hAnsi="Arial" w:cs="Arial"/>
                <w:b/>
                <w:bCs/>
                <w:color w:val="000000"/>
                <w:sz w:val="14"/>
                <w:szCs w:val="14"/>
              </w:rPr>
              <w:t>Escriturado</w:t>
            </w:r>
          </w:p>
        </w:tc>
        <w:tc>
          <w:tcPr>
            <w:tcW w:w="258" w:type="pct"/>
            <w:tcBorders>
              <w:top w:val="single" w:sz="4" w:space="0" w:color="auto"/>
              <w:left w:val="single" w:sz="4" w:space="0" w:color="auto"/>
              <w:bottom w:val="single" w:sz="4" w:space="0" w:color="auto"/>
              <w:right w:val="single" w:sz="4" w:space="0" w:color="auto"/>
            </w:tcBorders>
            <w:shd w:val="clear" w:color="000000" w:fill="D9D9D9"/>
            <w:vAlign w:val="bottom"/>
          </w:tcPr>
          <w:p w:rsidR="00052359" w:rsidRPr="00B40DCE" w:rsidRDefault="00052359" w:rsidP="00156B7C">
            <w:pPr>
              <w:jc w:val="center"/>
              <w:rPr>
                <w:rFonts w:ascii="Arial" w:hAnsi="Arial" w:cs="Arial"/>
                <w:b/>
                <w:bCs/>
                <w:color w:val="000000"/>
                <w:sz w:val="14"/>
                <w:szCs w:val="14"/>
              </w:rPr>
            </w:pPr>
            <w:r w:rsidRPr="00B40DCE">
              <w:rPr>
                <w:rFonts w:ascii="Arial" w:hAnsi="Arial" w:cs="Arial"/>
                <w:b/>
                <w:bCs/>
                <w:color w:val="000000"/>
                <w:sz w:val="14"/>
                <w:szCs w:val="14"/>
              </w:rPr>
              <w:t>No exigido</w:t>
            </w:r>
          </w:p>
        </w:tc>
        <w:tc>
          <w:tcPr>
            <w:tcW w:w="422" w:type="pct"/>
            <w:vMerge/>
            <w:tcBorders>
              <w:top w:val="single" w:sz="4" w:space="0" w:color="auto"/>
              <w:left w:val="single" w:sz="4" w:space="0" w:color="auto"/>
              <w:bottom w:val="single" w:sz="4" w:space="0" w:color="auto"/>
              <w:right w:val="single" w:sz="4" w:space="0" w:color="auto"/>
            </w:tcBorders>
            <w:vAlign w:val="center"/>
          </w:tcPr>
          <w:p w:rsidR="00052359" w:rsidRPr="00B40DCE" w:rsidRDefault="00052359" w:rsidP="00156B7C">
            <w:pPr>
              <w:rPr>
                <w:rFonts w:ascii="Arial" w:hAnsi="Arial" w:cs="Arial"/>
                <w:b/>
                <w:bCs/>
                <w:color w:val="000000"/>
                <w:sz w:val="14"/>
                <w:szCs w:val="14"/>
              </w:rPr>
            </w:pPr>
          </w:p>
        </w:tc>
        <w:tc>
          <w:tcPr>
            <w:tcW w:w="454" w:type="pct"/>
            <w:vMerge/>
            <w:tcBorders>
              <w:top w:val="single" w:sz="4" w:space="0" w:color="auto"/>
              <w:left w:val="single" w:sz="4" w:space="0" w:color="auto"/>
              <w:bottom w:val="single" w:sz="4" w:space="0" w:color="auto"/>
              <w:right w:val="single" w:sz="4" w:space="0" w:color="auto"/>
            </w:tcBorders>
            <w:vAlign w:val="center"/>
          </w:tcPr>
          <w:p w:rsidR="00052359" w:rsidRPr="00B40DCE" w:rsidRDefault="00052359" w:rsidP="00156B7C">
            <w:pPr>
              <w:rPr>
                <w:rFonts w:ascii="Arial" w:hAnsi="Arial" w:cs="Arial"/>
                <w:b/>
                <w:bCs/>
                <w:color w:val="000000"/>
                <w:sz w:val="14"/>
                <w:szCs w:val="14"/>
              </w:rPr>
            </w:pPr>
          </w:p>
        </w:tc>
        <w:tc>
          <w:tcPr>
            <w:tcW w:w="418" w:type="pct"/>
            <w:vMerge/>
            <w:tcBorders>
              <w:top w:val="single" w:sz="8" w:space="0" w:color="auto"/>
              <w:left w:val="single" w:sz="4" w:space="0" w:color="auto"/>
              <w:bottom w:val="single" w:sz="4" w:space="0" w:color="auto"/>
              <w:right w:val="single" w:sz="4" w:space="0" w:color="auto"/>
            </w:tcBorders>
            <w:vAlign w:val="center"/>
          </w:tcPr>
          <w:p w:rsidR="00052359" w:rsidRPr="00B40DCE" w:rsidRDefault="00052359" w:rsidP="00156B7C">
            <w:pPr>
              <w:rPr>
                <w:rFonts w:ascii="Arial" w:hAnsi="Arial" w:cs="Arial"/>
                <w:b/>
                <w:bCs/>
                <w:color w:val="000000"/>
                <w:sz w:val="14"/>
                <w:szCs w:val="14"/>
              </w:rPr>
            </w:pPr>
          </w:p>
        </w:tc>
        <w:tc>
          <w:tcPr>
            <w:tcW w:w="413" w:type="pct"/>
            <w:vMerge/>
            <w:tcBorders>
              <w:top w:val="single" w:sz="8" w:space="0" w:color="auto"/>
              <w:left w:val="single" w:sz="4" w:space="0" w:color="auto"/>
              <w:bottom w:val="single" w:sz="4" w:space="0" w:color="auto"/>
              <w:right w:val="single" w:sz="4" w:space="0" w:color="auto"/>
            </w:tcBorders>
            <w:vAlign w:val="center"/>
          </w:tcPr>
          <w:p w:rsidR="00052359" w:rsidRPr="00B40DCE" w:rsidRDefault="00052359" w:rsidP="00156B7C">
            <w:pPr>
              <w:rPr>
                <w:rFonts w:ascii="Arial" w:hAnsi="Arial" w:cs="Arial"/>
                <w:b/>
                <w:bCs/>
                <w:color w:val="000000"/>
                <w:sz w:val="14"/>
                <w:szCs w:val="14"/>
              </w:rPr>
            </w:pPr>
          </w:p>
        </w:tc>
        <w:tc>
          <w:tcPr>
            <w:tcW w:w="481" w:type="pct"/>
            <w:vMerge/>
            <w:tcBorders>
              <w:top w:val="single" w:sz="8" w:space="0" w:color="auto"/>
              <w:left w:val="single" w:sz="4" w:space="0" w:color="auto"/>
              <w:bottom w:val="single" w:sz="4" w:space="0" w:color="auto"/>
              <w:right w:val="single" w:sz="4" w:space="0" w:color="auto"/>
            </w:tcBorders>
            <w:vAlign w:val="center"/>
          </w:tcPr>
          <w:p w:rsidR="00052359" w:rsidRPr="00B40DCE" w:rsidRDefault="00052359" w:rsidP="00156B7C">
            <w:pPr>
              <w:rPr>
                <w:rFonts w:ascii="Arial" w:hAnsi="Arial" w:cs="Arial"/>
                <w:b/>
                <w:bCs/>
                <w:color w:val="000000"/>
                <w:sz w:val="14"/>
                <w:szCs w:val="14"/>
              </w:rPr>
            </w:pPr>
          </w:p>
        </w:tc>
        <w:tc>
          <w:tcPr>
            <w:tcW w:w="429" w:type="pct"/>
            <w:vMerge/>
            <w:tcBorders>
              <w:top w:val="single" w:sz="8" w:space="0" w:color="auto"/>
              <w:left w:val="single" w:sz="4" w:space="0" w:color="auto"/>
              <w:bottom w:val="single" w:sz="4" w:space="0" w:color="auto"/>
              <w:right w:val="single" w:sz="4" w:space="0" w:color="auto"/>
            </w:tcBorders>
            <w:vAlign w:val="center"/>
          </w:tcPr>
          <w:p w:rsidR="00052359" w:rsidRPr="00B40DCE" w:rsidRDefault="00052359" w:rsidP="00156B7C">
            <w:pPr>
              <w:rPr>
                <w:rFonts w:ascii="Arial" w:hAnsi="Arial" w:cs="Arial"/>
                <w:b/>
                <w:bCs/>
                <w:color w:val="000000"/>
                <w:sz w:val="14"/>
                <w:szCs w:val="14"/>
              </w:rPr>
            </w:pPr>
          </w:p>
        </w:tc>
        <w:tc>
          <w:tcPr>
            <w:tcW w:w="473" w:type="pct"/>
            <w:vMerge/>
            <w:tcBorders>
              <w:top w:val="single" w:sz="8" w:space="0" w:color="auto"/>
              <w:left w:val="single" w:sz="4" w:space="0" w:color="auto"/>
              <w:bottom w:val="single" w:sz="4" w:space="0" w:color="auto"/>
              <w:right w:val="single" w:sz="4" w:space="0" w:color="auto"/>
            </w:tcBorders>
            <w:vAlign w:val="center"/>
          </w:tcPr>
          <w:p w:rsidR="00052359" w:rsidRPr="00B40DCE" w:rsidRDefault="00052359" w:rsidP="00156B7C">
            <w:pPr>
              <w:rPr>
                <w:rFonts w:ascii="Arial" w:hAnsi="Arial" w:cs="Arial"/>
                <w:b/>
                <w:bCs/>
                <w:color w:val="000000"/>
                <w:sz w:val="14"/>
                <w:szCs w:val="14"/>
              </w:rPr>
            </w:pPr>
          </w:p>
        </w:tc>
        <w:tc>
          <w:tcPr>
            <w:tcW w:w="454" w:type="pct"/>
            <w:vMerge/>
            <w:tcBorders>
              <w:top w:val="single" w:sz="8" w:space="0" w:color="auto"/>
              <w:left w:val="single" w:sz="4" w:space="0" w:color="auto"/>
              <w:bottom w:val="single" w:sz="4" w:space="0" w:color="auto"/>
              <w:right w:val="single" w:sz="4" w:space="0" w:color="auto"/>
            </w:tcBorders>
            <w:vAlign w:val="center"/>
          </w:tcPr>
          <w:p w:rsidR="00052359" w:rsidRPr="00B40DCE" w:rsidRDefault="00052359" w:rsidP="00156B7C">
            <w:pPr>
              <w:rPr>
                <w:rFonts w:ascii="Arial" w:hAnsi="Arial" w:cs="Arial"/>
                <w:b/>
                <w:bCs/>
                <w:color w:val="000000"/>
                <w:sz w:val="14"/>
                <w:szCs w:val="14"/>
              </w:rPr>
            </w:pPr>
          </w:p>
        </w:tc>
      </w:tr>
      <w:tr w:rsidR="00052359" w:rsidRPr="00B40DCE" w:rsidTr="008C67D6">
        <w:trPr>
          <w:trHeight w:val="283"/>
        </w:trPr>
        <w:tc>
          <w:tcPr>
            <w:tcW w:w="775" w:type="pct"/>
            <w:tcBorders>
              <w:top w:val="single" w:sz="4" w:space="0" w:color="auto"/>
              <w:left w:val="single" w:sz="4" w:space="0" w:color="auto"/>
              <w:bottom w:val="single" w:sz="4" w:space="0" w:color="auto"/>
              <w:right w:val="single" w:sz="4" w:space="0" w:color="auto"/>
            </w:tcBorders>
            <w:shd w:val="clear" w:color="000000" w:fill="D9D9D9"/>
            <w:vAlign w:val="center"/>
          </w:tcPr>
          <w:p w:rsidR="00052359" w:rsidRPr="00B40DCE" w:rsidRDefault="00052359" w:rsidP="003D0BDB">
            <w:pPr>
              <w:rPr>
                <w:rFonts w:ascii="Arial" w:hAnsi="Arial" w:cs="Arial"/>
                <w:b/>
                <w:bCs/>
                <w:color w:val="000000"/>
                <w:sz w:val="14"/>
                <w:szCs w:val="14"/>
              </w:rPr>
            </w:pPr>
            <w:r w:rsidRPr="00B40DCE">
              <w:rPr>
                <w:rFonts w:ascii="Arial" w:hAnsi="Arial" w:cs="Arial"/>
                <w:b/>
                <w:bCs/>
                <w:color w:val="000000"/>
                <w:sz w:val="14"/>
                <w:szCs w:val="14"/>
              </w:rPr>
              <w:t>B. SALDO, FINAL DEL AÑO 2022</w:t>
            </w:r>
          </w:p>
        </w:tc>
        <w:tc>
          <w:tcPr>
            <w:tcW w:w="422" w:type="pct"/>
            <w:tcBorders>
              <w:top w:val="single" w:sz="4" w:space="0" w:color="auto"/>
              <w:left w:val="single" w:sz="4" w:space="0" w:color="auto"/>
              <w:bottom w:val="single" w:sz="4" w:space="0" w:color="auto"/>
              <w:right w:val="single" w:sz="4" w:space="0" w:color="auto"/>
            </w:tcBorders>
            <w:shd w:val="clear" w:color="000000" w:fill="D9D9D9"/>
            <w:vAlign w:val="center"/>
          </w:tcPr>
          <w:p w:rsidR="00052359" w:rsidRPr="00B40DCE" w:rsidRDefault="00052359" w:rsidP="003D0BDB">
            <w:pPr>
              <w:jc w:val="center"/>
              <w:rPr>
                <w:rFonts w:ascii="Arial" w:hAnsi="Arial" w:cs="Arial"/>
                <w:b/>
                <w:bCs/>
                <w:color w:val="000000"/>
                <w:sz w:val="14"/>
                <w:szCs w:val="14"/>
              </w:rPr>
            </w:pPr>
            <w:r w:rsidRPr="00B40DCE">
              <w:rPr>
                <w:rFonts w:ascii="Arial" w:hAnsi="Arial" w:cs="Arial"/>
                <w:b/>
                <w:bCs/>
                <w:color w:val="000000"/>
                <w:sz w:val="14"/>
                <w:szCs w:val="14"/>
              </w:rPr>
              <w:t>32.970.078,70</w:t>
            </w:r>
          </w:p>
        </w:tc>
        <w:tc>
          <w:tcPr>
            <w:tcW w:w="258" w:type="pct"/>
            <w:tcBorders>
              <w:top w:val="single" w:sz="4" w:space="0" w:color="auto"/>
              <w:left w:val="single" w:sz="4" w:space="0" w:color="auto"/>
              <w:bottom w:val="single" w:sz="4" w:space="0" w:color="auto"/>
              <w:right w:val="single" w:sz="4" w:space="0" w:color="auto"/>
            </w:tcBorders>
            <w:shd w:val="clear" w:color="000000" w:fill="D9D9D9"/>
            <w:vAlign w:val="center"/>
          </w:tcPr>
          <w:p w:rsidR="00052359" w:rsidRPr="00B40DCE" w:rsidRDefault="00052359" w:rsidP="003D0BDB">
            <w:pPr>
              <w:jc w:val="right"/>
              <w:rPr>
                <w:rFonts w:ascii="Arial" w:hAnsi="Arial" w:cs="Arial"/>
                <w:b/>
                <w:bCs/>
                <w:color w:val="000000"/>
                <w:sz w:val="14"/>
                <w:szCs w:val="14"/>
              </w:rPr>
            </w:pPr>
            <w:r w:rsidRPr="00B40DCE">
              <w:rPr>
                <w:rFonts w:ascii="Arial" w:hAnsi="Arial" w:cs="Arial"/>
                <w:b/>
                <w:bCs/>
                <w:color w:val="000000"/>
                <w:sz w:val="14"/>
                <w:szCs w:val="14"/>
              </w:rPr>
              <w:t>-</w:t>
            </w:r>
          </w:p>
        </w:tc>
        <w:tc>
          <w:tcPr>
            <w:tcW w:w="422" w:type="pct"/>
            <w:tcBorders>
              <w:top w:val="single" w:sz="4" w:space="0" w:color="auto"/>
              <w:left w:val="single" w:sz="4" w:space="0" w:color="auto"/>
              <w:bottom w:val="single" w:sz="4" w:space="0" w:color="auto"/>
              <w:right w:val="single" w:sz="4" w:space="0" w:color="auto"/>
            </w:tcBorders>
            <w:shd w:val="clear" w:color="000000" w:fill="D9D9D9"/>
            <w:vAlign w:val="center"/>
          </w:tcPr>
          <w:p w:rsidR="00052359" w:rsidRPr="00B40DCE" w:rsidRDefault="00052359" w:rsidP="003D0BDB">
            <w:pPr>
              <w:jc w:val="right"/>
              <w:rPr>
                <w:rFonts w:ascii="Arial" w:hAnsi="Arial" w:cs="Arial"/>
                <w:b/>
                <w:bCs/>
                <w:color w:val="000000"/>
                <w:sz w:val="14"/>
                <w:szCs w:val="14"/>
              </w:rPr>
            </w:pPr>
            <w:r w:rsidRPr="00B40DCE">
              <w:rPr>
                <w:rFonts w:ascii="Arial" w:hAnsi="Arial" w:cs="Arial"/>
                <w:b/>
                <w:bCs/>
                <w:color w:val="000000"/>
                <w:sz w:val="14"/>
                <w:szCs w:val="14"/>
              </w:rPr>
              <w:t>19.454.039,22</w:t>
            </w:r>
          </w:p>
        </w:tc>
        <w:tc>
          <w:tcPr>
            <w:tcW w:w="454" w:type="pct"/>
            <w:tcBorders>
              <w:top w:val="single" w:sz="4" w:space="0" w:color="auto"/>
              <w:left w:val="single" w:sz="4" w:space="0" w:color="auto"/>
              <w:bottom w:val="single" w:sz="4" w:space="0" w:color="auto"/>
              <w:right w:val="single" w:sz="4" w:space="0" w:color="auto"/>
            </w:tcBorders>
            <w:shd w:val="clear" w:color="000000" w:fill="D9D9D9"/>
            <w:vAlign w:val="center"/>
          </w:tcPr>
          <w:p w:rsidR="00052359" w:rsidRPr="00B40DCE" w:rsidRDefault="00052359" w:rsidP="003D0BDB">
            <w:pPr>
              <w:jc w:val="right"/>
              <w:rPr>
                <w:rFonts w:ascii="Arial" w:hAnsi="Arial" w:cs="Arial"/>
                <w:b/>
                <w:bCs/>
                <w:color w:val="000000"/>
                <w:sz w:val="14"/>
                <w:szCs w:val="14"/>
              </w:rPr>
            </w:pPr>
            <w:r w:rsidRPr="00B40DCE">
              <w:rPr>
                <w:rFonts w:ascii="Arial" w:hAnsi="Arial" w:cs="Arial"/>
                <w:b/>
                <w:bCs/>
                <w:color w:val="000000"/>
                <w:sz w:val="14"/>
                <w:szCs w:val="14"/>
              </w:rPr>
              <w:t>103.875.349,16</w:t>
            </w:r>
          </w:p>
        </w:tc>
        <w:tc>
          <w:tcPr>
            <w:tcW w:w="418" w:type="pct"/>
            <w:tcBorders>
              <w:top w:val="single" w:sz="4" w:space="0" w:color="auto"/>
              <w:left w:val="single" w:sz="4" w:space="0" w:color="auto"/>
              <w:bottom w:val="single" w:sz="4" w:space="0" w:color="auto"/>
              <w:right w:val="single" w:sz="4" w:space="0" w:color="auto"/>
            </w:tcBorders>
            <w:shd w:val="clear" w:color="000000" w:fill="D9D9D9"/>
            <w:vAlign w:val="center"/>
          </w:tcPr>
          <w:p w:rsidR="00052359" w:rsidRPr="00B40DCE" w:rsidRDefault="00052359" w:rsidP="003D0BDB">
            <w:pPr>
              <w:jc w:val="right"/>
              <w:rPr>
                <w:rFonts w:ascii="Arial" w:hAnsi="Arial" w:cs="Arial"/>
                <w:b/>
                <w:bCs/>
                <w:color w:val="000000"/>
                <w:sz w:val="14"/>
                <w:szCs w:val="14"/>
              </w:rPr>
            </w:pPr>
            <w:r w:rsidRPr="00B40DCE">
              <w:rPr>
                <w:rFonts w:ascii="Arial" w:hAnsi="Arial" w:cs="Arial"/>
                <w:b/>
                <w:bCs/>
                <w:color w:val="000000"/>
                <w:sz w:val="14"/>
                <w:szCs w:val="14"/>
              </w:rPr>
              <w:t>-2.162,03</w:t>
            </w:r>
          </w:p>
        </w:tc>
        <w:tc>
          <w:tcPr>
            <w:tcW w:w="413" w:type="pct"/>
            <w:tcBorders>
              <w:top w:val="single" w:sz="4" w:space="0" w:color="auto"/>
              <w:left w:val="single" w:sz="4" w:space="0" w:color="auto"/>
              <w:bottom w:val="single" w:sz="4" w:space="0" w:color="auto"/>
              <w:right w:val="single" w:sz="4" w:space="0" w:color="auto"/>
            </w:tcBorders>
            <w:shd w:val="clear" w:color="000000" w:fill="D9D9D9"/>
            <w:vAlign w:val="center"/>
          </w:tcPr>
          <w:p w:rsidR="00052359" w:rsidRPr="00B40DCE" w:rsidRDefault="00052359" w:rsidP="003D0BDB">
            <w:pPr>
              <w:jc w:val="right"/>
              <w:rPr>
                <w:rFonts w:ascii="Arial" w:hAnsi="Arial" w:cs="Arial"/>
                <w:b/>
                <w:bCs/>
                <w:color w:val="000000"/>
                <w:sz w:val="14"/>
                <w:szCs w:val="14"/>
              </w:rPr>
            </w:pPr>
            <w:r w:rsidRPr="00B40DCE">
              <w:rPr>
                <w:rFonts w:ascii="Arial" w:hAnsi="Arial" w:cs="Arial"/>
                <w:b/>
                <w:bCs/>
                <w:color w:val="000000"/>
                <w:sz w:val="14"/>
                <w:szCs w:val="14"/>
              </w:rPr>
              <w:t>-</w:t>
            </w:r>
          </w:p>
        </w:tc>
        <w:tc>
          <w:tcPr>
            <w:tcW w:w="481" w:type="pct"/>
            <w:tcBorders>
              <w:top w:val="single" w:sz="4" w:space="0" w:color="auto"/>
              <w:left w:val="single" w:sz="4" w:space="0" w:color="auto"/>
              <w:bottom w:val="single" w:sz="4" w:space="0" w:color="auto"/>
              <w:right w:val="single" w:sz="4" w:space="0" w:color="auto"/>
            </w:tcBorders>
            <w:shd w:val="clear" w:color="000000" w:fill="D9D9D9"/>
            <w:vAlign w:val="center"/>
          </w:tcPr>
          <w:p w:rsidR="00052359" w:rsidRPr="00B40DCE" w:rsidRDefault="00052359" w:rsidP="003D0BDB">
            <w:pPr>
              <w:jc w:val="right"/>
              <w:rPr>
                <w:rFonts w:ascii="Arial" w:hAnsi="Arial" w:cs="Arial"/>
                <w:b/>
                <w:bCs/>
                <w:color w:val="000000"/>
                <w:sz w:val="14"/>
                <w:szCs w:val="14"/>
              </w:rPr>
            </w:pPr>
            <w:r w:rsidRPr="00B40DCE">
              <w:rPr>
                <w:rFonts w:ascii="Arial" w:hAnsi="Arial" w:cs="Arial"/>
                <w:b/>
                <w:bCs/>
                <w:color w:val="000000"/>
                <w:sz w:val="14"/>
                <w:szCs w:val="14"/>
              </w:rPr>
              <w:t>10.114.219,67</w:t>
            </w:r>
          </w:p>
        </w:tc>
        <w:tc>
          <w:tcPr>
            <w:tcW w:w="429" w:type="pct"/>
            <w:tcBorders>
              <w:top w:val="single" w:sz="4" w:space="0" w:color="auto"/>
              <w:left w:val="single" w:sz="4" w:space="0" w:color="auto"/>
              <w:bottom w:val="single" w:sz="4" w:space="0" w:color="auto"/>
              <w:right w:val="single" w:sz="4" w:space="0" w:color="auto"/>
            </w:tcBorders>
            <w:shd w:val="clear" w:color="000000" w:fill="D9D9D9"/>
            <w:vAlign w:val="center"/>
          </w:tcPr>
          <w:p w:rsidR="00052359" w:rsidRPr="00B40DCE" w:rsidRDefault="00052359" w:rsidP="003D0BDB">
            <w:pPr>
              <w:jc w:val="right"/>
              <w:rPr>
                <w:rFonts w:ascii="Arial" w:hAnsi="Arial" w:cs="Arial"/>
                <w:b/>
                <w:bCs/>
                <w:color w:val="000000"/>
                <w:sz w:val="14"/>
                <w:szCs w:val="14"/>
              </w:rPr>
            </w:pPr>
            <w:r w:rsidRPr="00B40DCE">
              <w:rPr>
                <w:rFonts w:ascii="Arial" w:hAnsi="Arial" w:cs="Arial"/>
                <w:b/>
                <w:bCs/>
                <w:color w:val="000000"/>
                <w:sz w:val="14"/>
                <w:szCs w:val="14"/>
              </w:rPr>
              <w:t>-</w:t>
            </w:r>
          </w:p>
        </w:tc>
        <w:tc>
          <w:tcPr>
            <w:tcW w:w="473" w:type="pct"/>
            <w:tcBorders>
              <w:top w:val="single" w:sz="4" w:space="0" w:color="auto"/>
              <w:left w:val="single" w:sz="4" w:space="0" w:color="auto"/>
              <w:bottom w:val="single" w:sz="4" w:space="0" w:color="auto"/>
              <w:right w:val="single" w:sz="4" w:space="0" w:color="auto"/>
            </w:tcBorders>
            <w:shd w:val="clear" w:color="000000" w:fill="D9D9D9"/>
            <w:vAlign w:val="center"/>
          </w:tcPr>
          <w:p w:rsidR="00052359" w:rsidRPr="00B40DCE" w:rsidRDefault="00052359" w:rsidP="003D0BDB">
            <w:pPr>
              <w:jc w:val="right"/>
              <w:rPr>
                <w:rFonts w:ascii="Arial" w:hAnsi="Arial" w:cs="Arial"/>
                <w:b/>
                <w:bCs/>
                <w:color w:val="000000"/>
                <w:sz w:val="14"/>
                <w:szCs w:val="14"/>
              </w:rPr>
            </w:pPr>
            <w:r w:rsidRPr="00B40DCE">
              <w:rPr>
                <w:rFonts w:ascii="Arial" w:hAnsi="Arial" w:cs="Arial"/>
                <w:b/>
                <w:bCs/>
                <w:color w:val="000000"/>
                <w:sz w:val="14"/>
                <w:szCs w:val="14"/>
              </w:rPr>
              <w:t>9.920.019,14</w:t>
            </w:r>
          </w:p>
        </w:tc>
        <w:tc>
          <w:tcPr>
            <w:tcW w:w="454" w:type="pct"/>
            <w:tcBorders>
              <w:top w:val="single" w:sz="4" w:space="0" w:color="auto"/>
              <w:left w:val="single" w:sz="4" w:space="0" w:color="auto"/>
              <w:bottom w:val="single" w:sz="4" w:space="0" w:color="auto"/>
              <w:right w:val="single" w:sz="4" w:space="0" w:color="auto"/>
            </w:tcBorders>
            <w:shd w:val="clear" w:color="000000" w:fill="D9D9D9"/>
            <w:vAlign w:val="center"/>
          </w:tcPr>
          <w:p w:rsidR="00052359" w:rsidRPr="00B40DCE" w:rsidRDefault="00052359" w:rsidP="003D0BDB">
            <w:pPr>
              <w:jc w:val="right"/>
              <w:rPr>
                <w:rFonts w:ascii="Arial" w:hAnsi="Arial" w:cs="Arial"/>
                <w:b/>
                <w:bCs/>
                <w:color w:val="000000"/>
                <w:sz w:val="14"/>
                <w:szCs w:val="14"/>
              </w:rPr>
            </w:pPr>
            <w:r w:rsidRPr="00B40DCE">
              <w:rPr>
                <w:rFonts w:ascii="Arial" w:hAnsi="Arial" w:cs="Arial"/>
                <w:b/>
                <w:bCs/>
                <w:color w:val="000000"/>
                <w:sz w:val="14"/>
                <w:szCs w:val="14"/>
              </w:rPr>
              <w:t>176.331.543,86</w:t>
            </w:r>
          </w:p>
        </w:tc>
      </w:tr>
      <w:tr w:rsidR="00052359" w:rsidRPr="00B40DCE" w:rsidTr="0060313D">
        <w:trPr>
          <w:trHeight w:val="255"/>
        </w:trPr>
        <w:tc>
          <w:tcPr>
            <w:tcW w:w="775"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rPr>
                <w:rFonts w:ascii="Arial" w:hAnsi="Arial" w:cs="Arial"/>
                <w:b/>
                <w:bCs/>
                <w:color w:val="000000"/>
                <w:sz w:val="14"/>
                <w:szCs w:val="14"/>
              </w:rPr>
            </w:pPr>
            <w:r w:rsidRPr="00B40DCE">
              <w:rPr>
                <w:rFonts w:ascii="Arial" w:hAnsi="Arial" w:cs="Arial"/>
                <w:b/>
                <w:bCs/>
                <w:color w:val="000000"/>
                <w:sz w:val="14"/>
                <w:szCs w:val="14"/>
              </w:rPr>
              <w:t>I. Total ingresos y gastos reconocidos.</w:t>
            </w:r>
          </w:p>
        </w:tc>
        <w:tc>
          <w:tcPr>
            <w:tcW w:w="422"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b/>
                <w:bCs/>
                <w:color w:val="000000"/>
                <w:sz w:val="14"/>
                <w:szCs w:val="14"/>
              </w:rPr>
            </w:pPr>
            <w:r w:rsidRPr="00B40DCE">
              <w:rPr>
                <w:rFonts w:ascii="Arial" w:hAnsi="Arial" w:cs="Arial"/>
                <w:b/>
                <w:bCs/>
                <w:color w:val="000000"/>
                <w:sz w:val="14"/>
                <w:szCs w:val="14"/>
              </w:rPr>
              <w:t>-</w:t>
            </w:r>
          </w:p>
        </w:tc>
        <w:tc>
          <w:tcPr>
            <w:tcW w:w="258"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b/>
                <w:bCs/>
                <w:color w:val="000000"/>
                <w:sz w:val="14"/>
                <w:szCs w:val="14"/>
              </w:rPr>
            </w:pPr>
            <w:r w:rsidRPr="00B40DCE">
              <w:rPr>
                <w:rFonts w:ascii="Arial" w:hAnsi="Arial" w:cs="Arial"/>
                <w:b/>
                <w:bCs/>
                <w:color w:val="000000"/>
                <w:sz w:val="14"/>
                <w:szCs w:val="14"/>
              </w:rPr>
              <w:t>-</w:t>
            </w:r>
          </w:p>
        </w:tc>
        <w:tc>
          <w:tcPr>
            <w:tcW w:w="422"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b/>
                <w:bCs/>
                <w:color w:val="000000"/>
                <w:sz w:val="14"/>
                <w:szCs w:val="14"/>
              </w:rPr>
            </w:pPr>
            <w:r w:rsidRPr="00B40DCE">
              <w:rPr>
                <w:rFonts w:ascii="Arial" w:hAnsi="Arial" w:cs="Arial"/>
                <w:b/>
                <w:bCs/>
                <w:color w:val="000000"/>
                <w:sz w:val="14"/>
                <w:szCs w:val="14"/>
              </w:rPr>
              <w:t>-</w:t>
            </w:r>
          </w:p>
        </w:tc>
        <w:tc>
          <w:tcPr>
            <w:tcW w:w="454"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b/>
                <w:bCs/>
                <w:color w:val="000000"/>
                <w:sz w:val="14"/>
                <w:szCs w:val="14"/>
              </w:rPr>
            </w:pPr>
            <w:r w:rsidRPr="00B40DCE">
              <w:rPr>
                <w:rFonts w:ascii="Arial" w:hAnsi="Arial" w:cs="Arial"/>
                <w:b/>
                <w:bCs/>
                <w:color w:val="000000"/>
                <w:sz w:val="14"/>
                <w:szCs w:val="14"/>
              </w:rPr>
              <w:t>-</w:t>
            </w:r>
          </w:p>
        </w:tc>
        <w:tc>
          <w:tcPr>
            <w:tcW w:w="418"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b/>
                <w:bCs/>
                <w:color w:val="000000"/>
                <w:sz w:val="14"/>
                <w:szCs w:val="14"/>
              </w:rPr>
            </w:pPr>
            <w:r w:rsidRPr="00B40DCE">
              <w:rPr>
                <w:rFonts w:ascii="Arial" w:hAnsi="Arial" w:cs="Arial"/>
                <w:b/>
                <w:bCs/>
                <w:color w:val="000000"/>
                <w:sz w:val="14"/>
                <w:szCs w:val="14"/>
              </w:rPr>
              <w:t>-</w:t>
            </w:r>
          </w:p>
        </w:tc>
        <w:tc>
          <w:tcPr>
            <w:tcW w:w="413"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b/>
                <w:bCs/>
                <w:color w:val="000000"/>
                <w:sz w:val="14"/>
                <w:szCs w:val="14"/>
              </w:rPr>
            </w:pPr>
            <w:r w:rsidRPr="00B40DCE">
              <w:rPr>
                <w:rFonts w:ascii="Arial" w:hAnsi="Arial" w:cs="Arial"/>
                <w:b/>
                <w:bCs/>
                <w:color w:val="000000"/>
                <w:sz w:val="14"/>
                <w:szCs w:val="14"/>
              </w:rPr>
              <w:t>-</w:t>
            </w:r>
          </w:p>
        </w:tc>
        <w:tc>
          <w:tcPr>
            <w:tcW w:w="481"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b/>
                <w:bCs/>
                <w:sz w:val="14"/>
                <w:szCs w:val="14"/>
              </w:rPr>
            </w:pPr>
            <w:r w:rsidRPr="00B40DCE">
              <w:rPr>
                <w:rFonts w:ascii="Arial" w:hAnsi="Arial" w:cs="Arial"/>
                <w:b/>
                <w:bCs/>
                <w:color w:val="000000"/>
                <w:sz w:val="14"/>
                <w:szCs w:val="14"/>
              </w:rPr>
              <w:t>2.663.614,48</w:t>
            </w:r>
          </w:p>
        </w:tc>
        <w:tc>
          <w:tcPr>
            <w:tcW w:w="429"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b/>
                <w:bCs/>
                <w:color w:val="000000"/>
                <w:sz w:val="14"/>
                <w:szCs w:val="14"/>
              </w:rPr>
            </w:pPr>
            <w:r w:rsidRPr="00B40DCE">
              <w:rPr>
                <w:rFonts w:ascii="Arial" w:hAnsi="Arial" w:cs="Arial"/>
                <w:b/>
                <w:bCs/>
                <w:color w:val="000000"/>
                <w:sz w:val="14"/>
                <w:szCs w:val="14"/>
              </w:rPr>
              <w:t>-</w:t>
            </w:r>
          </w:p>
        </w:tc>
        <w:tc>
          <w:tcPr>
            <w:tcW w:w="473"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b/>
                <w:bCs/>
                <w:color w:val="000000"/>
                <w:sz w:val="14"/>
                <w:szCs w:val="14"/>
              </w:rPr>
            </w:pPr>
            <w:r w:rsidRPr="00B40DCE">
              <w:rPr>
                <w:rFonts w:ascii="Arial" w:hAnsi="Arial" w:cs="Arial"/>
                <w:b/>
                <w:bCs/>
                <w:color w:val="000000"/>
                <w:sz w:val="14"/>
                <w:szCs w:val="14"/>
              </w:rPr>
              <w:t>607.373,47</w:t>
            </w:r>
          </w:p>
        </w:tc>
        <w:tc>
          <w:tcPr>
            <w:tcW w:w="454"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b/>
                <w:bCs/>
                <w:color w:val="000000"/>
                <w:sz w:val="14"/>
                <w:szCs w:val="14"/>
              </w:rPr>
            </w:pPr>
            <w:r w:rsidRPr="00B40DCE">
              <w:rPr>
                <w:rFonts w:ascii="Arial" w:hAnsi="Arial" w:cs="Arial"/>
                <w:b/>
                <w:bCs/>
                <w:color w:val="000000"/>
                <w:sz w:val="14"/>
                <w:szCs w:val="14"/>
              </w:rPr>
              <w:t>3.270.987,95</w:t>
            </w:r>
          </w:p>
        </w:tc>
      </w:tr>
      <w:tr w:rsidR="00052359" w:rsidRPr="00B40DCE" w:rsidTr="0060313D">
        <w:trPr>
          <w:trHeight w:val="255"/>
        </w:trPr>
        <w:tc>
          <w:tcPr>
            <w:tcW w:w="775"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rPr>
                <w:rFonts w:ascii="Arial" w:hAnsi="Arial" w:cs="Arial"/>
                <w:b/>
                <w:bCs/>
                <w:color w:val="000000"/>
                <w:sz w:val="14"/>
                <w:szCs w:val="14"/>
              </w:rPr>
            </w:pPr>
            <w:r w:rsidRPr="00B40DCE">
              <w:rPr>
                <w:rFonts w:ascii="Arial" w:hAnsi="Arial" w:cs="Arial"/>
                <w:b/>
                <w:bCs/>
                <w:color w:val="000000"/>
                <w:sz w:val="14"/>
                <w:szCs w:val="14"/>
              </w:rPr>
              <w:t>II. Op. con socios</w:t>
            </w:r>
          </w:p>
        </w:tc>
        <w:tc>
          <w:tcPr>
            <w:tcW w:w="422"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b/>
                <w:bCs/>
                <w:color w:val="000000"/>
                <w:sz w:val="14"/>
                <w:szCs w:val="14"/>
              </w:rPr>
            </w:pPr>
            <w:r w:rsidRPr="00B40DCE">
              <w:rPr>
                <w:rFonts w:ascii="Arial" w:hAnsi="Arial" w:cs="Arial"/>
                <w:b/>
                <w:bCs/>
                <w:color w:val="000000"/>
                <w:sz w:val="14"/>
                <w:szCs w:val="14"/>
              </w:rPr>
              <w:t>- </w:t>
            </w:r>
          </w:p>
        </w:tc>
        <w:tc>
          <w:tcPr>
            <w:tcW w:w="258"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b/>
                <w:bCs/>
                <w:color w:val="000000"/>
                <w:sz w:val="14"/>
                <w:szCs w:val="14"/>
              </w:rPr>
            </w:pPr>
            <w:r w:rsidRPr="00B40DCE">
              <w:rPr>
                <w:rFonts w:ascii="Arial" w:hAnsi="Arial" w:cs="Arial"/>
                <w:b/>
                <w:bCs/>
                <w:color w:val="000000"/>
                <w:sz w:val="14"/>
                <w:szCs w:val="14"/>
              </w:rPr>
              <w:t>-</w:t>
            </w:r>
          </w:p>
        </w:tc>
        <w:tc>
          <w:tcPr>
            <w:tcW w:w="422"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b/>
                <w:bCs/>
                <w:color w:val="000000"/>
                <w:sz w:val="14"/>
                <w:szCs w:val="14"/>
              </w:rPr>
            </w:pPr>
            <w:r w:rsidRPr="00B40DCE">
              <w:rPr>
                <w:rFonts w:ascii="Arial" w:hAnsi="Arial" w:cs="Arial"/>
                <w:b/>
                <w:bCs/>
                <w:color w:val="000000"/>
                <w:sz w:val="14"/>
                <w:szCs w:val="14"/>
              </w:rPr>
              <w:t>-</w:t>
            </w:r>
          </w:p>
        </w:tc>
        <w:tc>
          <w:tcPr>
            <w:tcW w:w="454"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b/>
                <w:bCs/>
                <w:color w:val="000000"/>
                <w:sz w:val="14"/>
                <w:szCs w:val="14"/>
              </w:rPr>
            </w:pPr>
            <w:r w:rsidRPr="00B40DCE">
              <w:rPr>
                <w:rFonts w:ascii="Arial" w:hAnsi="Arial" w:cs="Arial"/>
                <w:b/>
                <w:bCs/>
                <w:color w:val="000000"/>
                <w:sz w:val="14"/>
                <w:szCs w:val="14"/>
              </w:rPr>
              <w:t>-</w:t>
            </w:r>
          </w:p>
        </w:tc>
        <w:tc>
          <w:tcPr>
            <w:tcW w:w="418"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b/>
                <w:bCs/>
                <w:color w:val="000000"/>
                <w:sz w:val="14"/>
                <w:szCs w:val="14"/>
              </w:rPr>
            </w:pPr>
            <w:r w:rsidRPr="00B40DCE">
              <w:rPr>
                <w:rFonts w:ascii="Arial" w:hAnsi="Arial" w:cs="Arial"/>
                <w:b/>
                <w:bCs/>
                <w:color w:val="000000"/>
                <w:sz w:val="14"/>
                <w:szCs w:val="14"/>
              </w:rPr>
              <w:t>-</w:t>
            </w:r>
          </w:p>
        </w:tc>
        <w:tc>
          <w:tcPr>
            <w:tcW w:w="413"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b/>
                <w:bCs/>
                <w:color w:val="000000"/>
                <w:sz w:val="14"/>
                <w:szCs w:val="14"/>
              </w:rPr>
            </w:pPr>
            <w:r w:rsidRPr="00B40DCE">
              <w:rPr>
                <w:rFonts w:ascii="Arial" w:hAnsi="Arial" w:cs="Arial"/>
                <w:b/>
                <w:bCs/>
                <w:color w:val="000000"/>
                <w:sz w:val="14"/>
                <w:szCs w:val="14"/>
              </w:rPr>
              <w:t>-</w:t>
            </w:r>
          </w:p>
        </w:tc>
        <w:tc>
          <w:tcPr>
            <w:tcW w:w="481"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b/>
                <w:bCs/>
                <w:color w:val="000000"/>
                <w:sz w:val="14"/>
                <w:szCs w:val="14"/>
              </w:rPr>
            </w:pPr>
            <w:r w:rsidRPr="00B40DCE">
              <w:rPr>
                <w:rFonts w:ascii="Arial" w:hAnsi="Arial" w:cs="Arial"/>
                <w:b/>
                <w:bCs/>
                <w:color w:val="000000"/>
                <w:sz w:val="14"/>
                <w:szCs w:val="14"/>
              </w:rPr>
              <w:t>-</w:t>
            </w:r>
          </w:p>
        </w:tc>
        <w:tc>
          <w:tcPr>
            <w:tcW w:w="429"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b/>
                <w:bCs/>
                <w:color w:val="000000"/>
                <w:sz w:val="14"/>
                <w:szCs w:val="14"/>
              </w:rPr>
            </w:pPr>
            <w:r w:rsidRPr="00B40DCE">
              <w:rPr>
                <w:rFonts w:ascii="Arial" w:hAnsi="Arial" w:cs="Arial"/>
                <w:b/>
                <w:bCs/>
                <w:color w:val="000000"/>
                <w:sz w:val="14"/>
                <w:szCs w:val="14"/>
              </w:rPr>
              <w:t>-2.046.873,40</w:t>
            </w:r>
          </w:p>
        </w:tc>
        <w:tc>
          <w:tcPr>
            <w:tcW w:w="473"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b/>
                <w:bCs/>
                <w:color w:val="000000"/>
                <w:sz w:val="14"/>
                <w:szCs w:val="14"/>
              </w:rPr>
            </w:pPr>
            <w:r w:rsidRPr="00B40DCE">
              <w:rPr>
                <w:rFonts w:ascii="Arial" w:hAnsi="Arial" w:cs="Arial"/>
                <w:b/>
                <w:bCs/>
                <w:color w:val="000000"/>
                <w:sz w:val="14"/>
                <w:szCs w:val="14"/>
              </w:rPr>
              <w:t>-</w:t>
            </w:r>
          </w:p>
        </w:tc>
        <w:tc>
          <w:tcPr>
            <w:tcW w:w="454"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b/>
                <w:bCs/>
                <w:color w:val="000000"/>
                <w:sz w:val="14"/>
                <w:szCs w:val="14"/>
              </w:rPr>
            </w:pPr>
            <w:r w:rsidRPr="00B40DCE">
              <w:rPr>
                <w:rFonts w:ascii="Arial" w:hAnsi="Arial" w:cs="Arial"/>
                <w:b/>
                <w:bCs/>
                <w:color w:val="000000"/>
                <w:sz w:val="14"/>
                <w:szCs w:val="14"/>
              </w:rPr>
              <w:t>-2.046.873,40</w:t>
            </w:r>
          </w:p>
        </w:tc>
      </w:tr>
      <w:tr w:rsidR="00052359" w:rsidRPr="00B40DCE" w:rsidTr="0060313D">
        <w:trPr>
          <w:trHeight w:val="255"/>
        </w:trPr>
        <w:tc>
          <w:tcPr>
            <w:tcW w:w="775"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rPr>
                <w:rFonts w:ascii="Arial" w:hAnsi="Arial" w:cs="Arial"/>
                <w:color w:val="000000"/>
                <w:sz w:val="14"/>
                <w:szCs w:val="14"/>
              </w:rPr>
            </w:pPr>
            <w:r w:rsidRPr="00B40DCE">
              <w:rPr>
                <w:rFonts w:ascii="Arial" w:hAnsi="Arial" w:cs="Arial"/>
                <w:color w:val="000000"/>
                <w:sz w:val="14"/>
                <w:szCs w:val="14"/>
              </w:rPr>
              <w:t>1. Aumentos de capital</w:t>
            </w:r>
          </w:p>
        </w:tc>
        <w:tc>
          <w:tcPr>
            <w:tcW w:w="422"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color w:val="000000"/>
                <w:sz w:val="14"/>
                <w:szCs w:val="14"/>
              </w:rPr>
            </w:pPr>
            <w:r w:rsidRPr="00B40DCE">
              <w:rPr>
                <w:rFonts w:ascii="Arial" w:hAnsi="Arial" w:cs="Arial"/>
                <w:color w:val="000000"/>
                <w:sz w:val="14"/>
                <w:szCs w:val="14"/>
              </w:rPr>
              <w:t>- </w:t>
            </w:r>
          </w:p>
        </w:tc>
        <w:tc>
          <w:tcPr>
            <w:tcW w:w="258"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color w:val="000000"/>
                <w:sz w:val="14"/>
                <w:szCs w:val="14"/>
              </w:rPr>
            </w:pPr>
            <w:r w:rsidRPr="00B40DCE">
              <w:rPr>
                <w:rFonts w:ascii="Arial" w:hAnsi="Arial" w:cs="Arial"/>
                <w:color w:val="000000"/>
                <w:sz w:val="14"/>
                <w:szCs w:val="14"/>
              </w:rPr>
              <w:t>-</w:t>
            </w:r>
          </w:p>
        </w:tc>
        <w:tc>
          <w:tcPr>
            <w:tcW w:w="422"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color w:val="000000"/>
                <w:sz w:val="14"/>
                <w:szCs w:val="14"/>
              </w:rPr>
            </w:pPr>
            <w:r w:rsidRPr="00B40DCE">
              <w:rPr>
                <w:rFonts w:ascii="Arial" w:hAnsi="Arial" w:cs="Arial"/>
                <w:color w:val="000000"/>
                <w:sz w:val="14"/>
                <w:szCs w:val="14"/>
              </w:rPr>
              <w:t>-</w:t>
            </w:r>
          </w:p>
        </w:tc>
        <w:tc>
          <w:tcPr>
            <w:tcW w:w="454"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color w:val="000000"/>
                <w:sz w:val="14"/>
                <w:szCs w:val="14"/>
              </w:rPr>
            </w:pPr>
            <w:r w:rsidRPr="00B40DCE">
              <w:rPr>
                <w:rFonts w:ascii="Arial" w:hAnsi="Arial" w:cs="Arial"/>
                <w:color w:val="000000"/>
                <w:sz w:val="14"/>
                <w:szCs w:val="14"/>
              </w:rPr>
              <w:t>-</w:t>
            </w:r>
          </w:p>
        </w:tc>
        <w:tc>
          <w:tcPr>
            <w:tcW w:w="418"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color w:val="000000"/>
                <w:sz w:val="14"/>
                <w:szCs w:val="14"/>
              </w:rPr>
            </w:pPr>
            <w:r w:rsidRPr="00B40DCE">
              <w:rPr>
                <w:rFonts w:ascii="Arial" w:hAnsi="Arial" w:cs="Arial"/>
                <w:color w:val="000000"/>
                <w:sz w:val="14"/>
                <w:szCs w:val="14"/>
              </w:rPr>
              <w:t>-</w:t>
            </w:r>
          </w:p>
        </w:tc>
        <w:tc>
          <w:tcPr>
            <w:tcW w:w="413"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color w:val="000000"/>
                <w:sz w:val="14"/>
                <w:szCs w:val="14"/>
              </w:rPr>
            </w:pPr>
            <w:r w:rsidRPr="00B40DCE">
              <w:rPr>
                <w:rFonts w:ascii="Arial" w:hAnsi="Arial" w:cs="Arial"/>
                <w:color w:val="000000"/>
                <w:sz w:val="14"/>
                <w:szCs w:val="14"/>
              </w:rPr>
              <w:t>-</w:t>
            </w:r>
          </w:p>
        </w:tc>
        <w:tc>
          <w:tcPr>
            <w:tcW w:w="481"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color w:val="000000"/>
                <w:sz w:val="14"/>
                <w:szCs w:val="14"/>
              </w:rPr>
            </w:pPr>
            <w:r w:rsidRPr="00B40DCE">
              <w:rPr>
                <w:rFonts w:ascii="Arial" w:hAnsi="Arial" w:cs="Arial"/>
                <w:color w:val="000000"/>
                <w:sz w:val="14"/>
                <w:szCs w:val="14"/>
              </w:rPr>
              <w:t>-</w:t>
            </w:r>
          </w:p>
        </w:tc>
        <w:tc>
          <w:tcPr>
            <w:tcW w:w="429"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color w:val="000000"/>
                <w:sz w:val="14"/>
                <w:szCs w:val="14"/>
              </w:rPr>
            </w:pPr>
            <w:r w:rsidRPr="00B40DCE">
              <w:rPr>
                <w:rFonts w:ascii="Arial" w:hAnsi="Arial" w:cs="Arial"/>
                <w:color w:val="000000"/>
                <w:sz w:val="14"/>
                <w:szCs w:val="14"/>
              </w:rPr>
              <w:t>-</w:t>
            </w:r>
          </w:p>
        </w:tc>
        <w:tc>
          <w:tcPr>
            <w:tcW w:w="473"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color w:val="000000"/>
                <w:sz w:val="14"/>
                <w:szCs w:val="14"/>
              </w:rPr>
            </w:pPr>
            <w:r w:rsidRPr="00B40DCE">
              <w:rPr>
                <w:rFonts w:ascii="Arial" w:hAnsi="Arial" w:cs="Arial"/>
                <w:color w:val="000000"/>
                <w:sz w:val="14"/>
                <w:szCs w:val="14"/>
              </w:rPr>
              <w:t>-</w:t>
            </w:r>
          </w:p>
        </w:tc>
        <w:tc>
          <w:tcPr>
            <w:tcW w:w="454"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color w:val="000000"/>
                <w:sz w:val="14"/>
                <w:szCs w:val="14"/>
              </w:rPr>
            </w:pPr>
            <w:r w:rsidRPr="00B40DCE">
              <w:rPr>
                <w:rFonts w:ascii="Arial" w:hAnsi="Arial" w:cs="Arial"/>
                <w:color w:val="000000"/>
                <w:sz w:val="14"/>
                <w:szCs w:val="14"/>
              </w:rPr>
              <w:t>-</w:t>
            </w:r>
          </w:p>
        </w:tc>
      </w:tr>
      <w:tr w:rsidR="00052359" w:rsidRPr="00B40DCE" w:rsidTr="0060313D">
        <w:trPr>
          <w:trHeight w:val="255"/>
        </w:trPr>
        <w:tc>
          <w:tcPr>
            <w:tcW w:w="775"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rPr>
                <w:rFonts w:ascii="Arial" w:hAnsi="Arial" w:cs="Arial"/>
                <w:color w:val="000000"/>
                <w:sz w:val="14"/>
                <w:szCs w:val="14"/>
              </w:rPr>
            </w:pPr>
            <w:r w:rsidRPr="00B40DCE">
              <w:rPr>
                <w:rFonts w:ascii="Arial" w:hAnsi="Arial" w:cs="Arial"/>
                <w:color w:val="000000"/>
                <w:sz w:val="14"/>
                <w:szCs w:val="14"/>
              </w:rPr>
              <w:t>4. (-) Distribución de dividendos</w:t>
            </w:r>
          </w:p>
        </w:tc>
        <w:tc>
          <w:tcPr>
            <w:tcW w:w="422"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color w:val="000000"/>
                <w:sz w:val="14"/>
                <w:szCs w:val="14"/>
              </w:rPr>
            </w:pPr>
            <w:r w:rsidRPr="00B40DCE">
              <w:rPr>
                <w:rFonts w:ascii="Arial" w:hAnsi="Arial" w:cs="Arial"/>
                <w:color w:val="000000"/>
                <w:sz w:val="14"/>
                <w:szCs w:val="14"/>
              </w:rPr>
              <w:t>- </w:t>
            </w:r>
          </w:p>
        </w:tc>
        <w:tc>
          <w:tcPr>
            <w:tcW w:w="258"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color w:val="000000"/>
                <w:sz w:val="14"/>
                <w:szCs w:val="14"/>
              </w:rPr>
            </w:pPr>
            <w:r w:rsidRPr="00B40DCE">
              <w:rPr>
                <w:rFonts w:ascii="Arial" w:hAnsi="Arial" w:cs="Arial"/>
                <w:color w:val="000000"/>
                <w:sz w:val="14"/>
                <w:szCs w:val="14"/>
              </w:rPr>
              <w:t>-</w:t>
            </w:r>
          </w:p>
        </w:tc>
        <w:tc>
          <w:tcPr>
            <w:tcW w:w="422"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color w:val="000000"/>
                <w:sz w:val="14"/>
                <w:szCs w:val="14"/>
              </w:rPr>
            </w:pPr>
            <w:r w:rsidRPr="00B40DCE">
              <w:rPr>
                <w:rFonts w:ascii="Arial" w:hAnsi="Arial" w:cs="Arial"/>
                <w:color w:val="000000"/>
                <w:sz w:val="14"/>
                <w:szCs w:val="14"/>
              </w:rPr>
              <w:t>-</w:t>
            </w:r>
          </w:p>
        </w:tc>
        <w:tc>
          <w:tcPr>
            <w:tcW w:w="454"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color w:val="000000"/>
                <w:sz w:val="14"/>
                <w:szCs w:val="14"/>
              </w:rPr>
            </w:pPr>
            <w:r w:rsidRPr="00B40DCE">
              <w:rPr>
                <w:rFonts w:ascii="Arial" w:hAnsi="Arial" w:cs="Arial"/>
                <w:color w:val="000000"/>
                <w:sz w:val="14"/>
                <w:szCs w:val="14"/>
              </w:rPr>
              <w:t>-</w:t>
            </w:r>
          </w:p>
        </w:tc>
        <w:tc>
          <w:tcPr>
            <w:tcW w:w="418"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color w:val="000000"/>
                <w:sz w:val="14"/>
                <w:szCs w:val="14"/>
              </w:rPr>
            </w:pPr>
            <w:r w:rsidRPr="00B40DCE">
              <w:rPr>
                <w:rFonts w:ascii="Arial" w:hAnsi="Arial" w:cs="Arial"/>
                <w:color w:val="000000"/>
                <w:sz w:val="14"/>
                <w:szCs w:val="14"/>
              </w:rPr>
              <w:t>-</w:t>
            </w:r>
          </w:p>
        </w:tc>
        <w:tc>
          <w:tcPr>
            <w:tcW w:w="413"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color w:val="000000"/>
                <w:sz w:val="14"/>
                <w:szCs w:val="14"/>
              </w:rPr>
            </w:pPr>
            <w:r w:rsidRPr="00B40DCE">
              <w:rPr>
                <w:rFonts w:ascii="Arial" w:hAnsi="Arial" w:cs="Arial"/>
                <w:color w:val="000000"/>
                <w:sz w:val="14"/>
                <w:szCs w:val="14"/>
              </w:rPr>
              <w:t>-</w:t>
            </w:r>
          </w:p>
        </w:tc>
        <w:tc>
          <w:tcPr>
            <w:tcW w:w="481"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color w:val="000000"/>
                <w:sz w:val="14"/>
                <w:szCs w:val="14"/>
              </w:rPr>
            </w:pPr>
            <w:r w:rsidRPr="00B40DCE">
              <w:rPr>
                <w:rFonts w:ascii="Arial" w:hAnsi="Arial" w:cs="Arial"/>
                <w:color w:val="000000"/>
                <w:sz w:val="14"/>
                <w:szCs w:val="14"/>
              </w:rPr>
              <w:t>-</w:t>
            </w:r>
          </w:p>
        </w:tc>
        <w:tc>
          <w:tcPr>
            <w:tcW w:w="429"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color w:val="000000"/>
                <w:sz w:val="14"/>
                <w:szCs w:val="14"/>
              </w:rPr>
            </w:pPr>
            <w:r w:rsidRPr="00B40DCE">
              <w:rPr>
                <w:rFonts w:ascii="Arial" w:hAnsi="Arial" w:cs="Arial"/>
                <w:color w:val="000000"/>
                <w:sz w:val="14"/>
                <w:szCs w:val="14"/>
              </w:rPr>
              <w:t>-2.046.873,40</w:t>
            </w:r>
          </w:p>
        </w:tc>
        <w:tc>
          <w:tcPr>
            <w:tcW w:w="473"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sz w:val="14"/>
                <w:szCs w:val="14"/>
              </w:rPr>
            </w:pPr>
            <w:r w:rsidRPr="00B40DCE">
              <w:rPr>
                <w:rFonts w:ascii="Arial" w:hAnsi="Arial" w:cs="Arial"/>
                <w:color w:val="000000"/>
                <w:sz w:val="14"/>
                <w:szCs w:val="14"/>
              </w:rPr>
              <w:t>-</w:t>
            </w:r>
          </w:p>
        </w:tc>
        <w:tc>
          <w:tcPr>
            <w:tcW w:w="454"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color w:val="000000"/>
                <w:sz w:val="14"/>
                <w:szCs w:val="14"/>
              </w:rPr>
            </w:pPr>
            <w:r w:rsidRPr="00B40DCE">
              <w:rPr>
                <w:rFonts w:ascii="Arial" w:hAnsi="Arial" w:cs="Arial"/>
                <w:color w:val="000000"/>
                <w:sz w:val="14"/>
                <w:szCs w:val="14"/>
              </w:rPr>
              <w:t>-2.046.873,40</w:t>
            </w:r>
          </w:p>
        </w:tc>
      </w:tr>
      <w:tr w:rsidR="00052359" w:rsidRPr="00B40DCE" w:rsidTr="0060313D">
        <w:trPr>
          <w:trHeight w:val="255"/>
        </w:trPr>
        <w:tc>
          <w:tcPr>
            <w:tcW w:w="775"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rPr>
                <w:rFonts w:ascii="Arial" w:hAnsi="Arial" w:cs="Arial"/>
                <w:color w:val="000000"/>
                <w:sz w:val="14"/>
                <w:szCs w:val="14"/>
              </w:rPr>
            </w:pPr>
            <w:r w:rsidRPr="00B40DCE">
              <w:rPr>
                <w:rFonts w:ascii="Arial" w:hAnsi="Arial" w:cs="Arial"/>
                <w:color w:val="000000"/>
                <w:sz w:val="14"/>
                <w:szCs w:val="14"/>
              </w:rPr>
              <w:t>7. Otras op. con socios</w:t>
            </w:r>
          </w:p>
        </w:tc>
        <w:tc>
          <w:tcPr>
            <w:tcW w:w="422"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color w:val="000000"/>
                <w:sz w:val="14"/>
                <w:szCs w:val="14"/>
              </w:rPr>
            </w:pPr>
            <w:r w:rsidRPr="00B40DCE">
              <w:rPr>
                <w:rFonts w:ascii="Arial" w:hAnsi="Arial" w:cs="Arial"/>
                <w:color w:val="000000"/>
                <w:sz w:val="14"/>
                <w:szCs w:val="14"/>
              </w:rPr>
              <w:t>- </w:t>
            </w:r>
          </w:p>
        </w:tc>
        <w:tc>
          <w:tcPr>
            <w:tcW w:w="258"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color w:val="000000"/>
                <w:sz w:val="14"/>
                <w:szCs w:val="14"/>
              </w:rPr>
            </w:pPr>
            <w:r w:rsidRPr="00B40DCE">
              <w:rPr>
                <w:rFonts w:ascii="Arial" w:hAnsi="Arial" w:cs="Arial"/>
                <w:color w:val="000000"/>
                <w:sz w:val="14"/>
                <w:szCs w:val="14"/>
              </w:rPr>
              <w:t>-</w:t>
            </w:r>
          </w:p>
        </w:tc>
        <w:tc>
          <w:tcPr>
            <w:tcW w:w="422"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color w:val="000000"/>
                <w:sz w:val="14"/>
                <w:szCs w:val="14"/>
              </w:rPr>
            </w:pPr>
            <w:r w:rsidRPr="00B40DCE">
              <w:rPr>
                <w:rFonts w:ascii="Arial" w:hAnsi="Arial" w:cs="Arial"/>
                <w:color w:val="000000"/>
                <w:sz w:val="14"/>
                <w:szCs w:val="14"/>
              </w:rPr>
              <w:t>-</w:t>
            </w:r>
          </w:p>
        </w:tc>
        <w:tc>
          <w:tcPr>
            <w:tcW w:w="454"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color w:val="000000"/>
                <w:sz w:val="14"/>
                <w:szCs w:val="14"/>
              </w:rPr>
            </w:pPr>
            <w:r w:rsidRPr="00B40DCE">
              <w:rPr>
                <w:rFonts w:ascii="Arial" w:hAnsi="Arial" w:cs="Arial"/>
                <w:color w:val="000000"/>
                <w:sz w:val="14"/>
                <w:szCs w:val="14"/>
              </w:rPr>
              <w:t>-</w:t>
            </w:r>
          </w:p>
        </w:tc>
        <w:tc>
          <w:tcPr>
            <w:tcW w:w="418"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color w:val="000000"/>
                <w:sz w:val="14"/>
                <w:szCs w:val="14"/>
              </w:rPr>
            </w:pPr>
            <w:r w:rsidRPr="00B40DCE">
              <w:rPr>
                <w:rFonts w:ascii="Arial" w:hAnsi="Arial" w:cs="Arial"/>
                <w:color w:val="000000"/>
                <w:sz w:val="14"/>
                <w:szCs w:val="14"/>
              </w:rPr>
              <w:t>-</w:t>
            </w:r>
          </w:p>
        </w:tc>
        <w:tc>
          <w:tcPr>
            <w:tcW w:w="413"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color w:val="000000"/>
                <w:sz w:val="14"/>
                <w:szCs w:val="14"/>
              </w:rPr>
            </w:pPr>
            <w:r w:rsidRPr="00B40DCE">
              <w:rPr>
                <w:rFonts w:ascii="Arial" w:hAnsi="Arial" w:cs="Arial"/>
                <w:color w:val="000000"/>
                <w:sz w:val="14"/>
                <w:szCs w:val="14"/>
              </w:rPr>
              <w:t>-</w:t>
            </w:r>
          </w:p>
        </w:tc>
        <w:tc>
          <w:tcPr>
            <w:tcW w:w="481"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color w:val="000000"/>
                <w:sz w:val="14"/>
                <w:szCs w:val="14"/>
              </w:rPr>
            </w:pPr>
            <w:r w:rsidRPr="00B40DCE">
              <w:rPr>
                <w:rFonts w:ascii="Arial" w:hAnsi="Arial" w:cs="Arial"/>
                <w:color w:val="000000"/>
                <w:sz w:val="14"/>
                <w:szCs w:val="14"/>
              </w:rPr>
              <w:t>-</w:t>
            </w:r>
          </w:p>
        </w:tc>
        <w:tc>
          <w:tcPr>
            <w:tcW w:w="429"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color w:val="000000"/>
                <w:sz w:val="14"/>
                <w:szCs w:val="14"/>
              </w:rPr>
            </w:pPr>
            <w:r w:rsidRPr="00B40DCE">
              <w:rPr>
                <w:rFonts w:ascii="Arial" w:hAnsi="Arial" w:cs="Arial"/>
                <w:color w:val="000000"/>
                <w:sz w:val="14"/>
                <w:szCs w:val="14"/>
              </w:rPr>
              <w:t>-</w:t>
            </w:r>
          </w:p>
        </w:tc>
        <w:tc>
          <w:tcPr>
            <w:tcW w:w="473"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color w:val="000000"/>
                <w:sz w:val="14"/>
                <w:szCs w:val="14"/>
              </w:rPr>
            </w:pPr>
            <w:r w:rsidRPr="00B40DCE">
              <w:rPr>
                <w:rFonts w:ascii="Arial" w:hAnsi="Arial" w:cs="Arial"/>
                <w:color w:val="000000"/>
                <w:sz w:val="14"/>
                <w:szCs w:val="14"/>
              </w:rPr>
              <w:t>-</w:t>
            </w:r>
          </w:p>
        </w:tc>
        <w:tc>
          <w:tcPr>
            <w:tcW w:w="454"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color w:val="000000"/>
                <w:sz w:val="14"/>
                <w:szCs w:val="14"/>
              </w:rPr>
            </w:pPr>
            <w:r w:rsidRPr="00B40DCE">
              <w:rPr>
                <w:rFonts w:ascii="Arial" w:hAnsi="Arial" w:cs="Arial"/>
                <w:color w:val="000000"/>
                <w:sz w:val="14"/>
                <w:szCs w:val="14"/>
              </w:rPr>
              <w:t>-</w:t>
            </w:r>
          </w:p>
        </w:tc>
      </w:tr>
      <w:tr w:rsidR="00052359" w:rsidRPr="00B40DCE" w:rsidTr="0060313D">
        <w:trPr>
          <w:trHeight w:val="255"/>
        </w:trPr>
        <w:tc>
          <w:tcPr>
            <w:tcW w:w="775"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rPr>
                <w:rFonts w:ascii="Arial" w:hAnsi="Arial" w:cs="Arial"/>
                <w:b/>
                <w:bCs/>
                <w:color w:val="000000"/>
                <w:sz w:val="14"/>
                <w:szCs w:val="14"/>
              </w:rPr>
            </w:pPr>
            <w:r w:rsidRPr="00B40DCE">
              <w:rPr>
                <w:rFonts w:ascii="Arial" w:hAnsi="Arial" w:cs="Arial"/>
                <w:b/>
                <w:bCs/>
                <w:color w:val="000000"/>
                <w:sz w:val="14"/>
                <w:szCs w:val="14"/>
              </w:rPr>
              <w:t>III. Otras var. del patrimonio neto</w:t>
            </w:r>
          </w:p>
        </w:tc>
        <w:tc>
          <w:tcPr>
            <w:tcW w:w="422"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b/>
                <w:bCs/>
                <w:color w:val="000000"/>
                <w:sz w:val="14"/>
                <w:szCs w:val="14"/>
              </w:rPr>
            </w:pPr>
            <w:r w:rsidRPr="00B40DCE">
              <w:rPr>
                <w:rFonts w:ascii="Arial" w:hAnsi="Arial" w:cs="Arial"/>
                <w:b/>
                <w:bCs/>
                <w:color w:val="000000"/>
                <w:sz w:val="14"/>
                <w:szCs w:val="14"/>
              </w:rPr>
              <w:t>-</w:t>
            </w:r>
          </w:p>
        </w:tc>
        <w:tc>
          <w:tcPr>
            <w:tcW w:w="258"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b/>
                <w:bCs/>
                <w:color w:val="000000"/>
                <w:sz w:val="14"/>
                <w:szCs w:val="14"/>
              </w:rPr>
            </w:pPr>
            <w:r w:rsidRPr="00B40DCE">
              <w:rPr>
                <w:rFonts w:ascii="Arial" w:hAnsi="Arial" w:cs="Arial"/>
                <w:b/>
                <w:bCs/>
                <w:color w:val="000000"/>
                <w:sz w:val="14"/>
                <w:szCs w:val="14"/>
              </w:rPr>
              <w:t>-</w:t>
            </w:r>
          </w:p>
        </w:tc>
        <w:tc>
          <w:tcPr>
            <w:tcW w:w="422"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b/>
                <w:bCs/>
                <w:color w:val="000000"/>
                <w:sz w:val="14"/>
                <w:szCs w:val="14"/>
              </w:rPr>
            </w:pPr>
            <w:r w:rsidRPr="00B40DCE">
              <w:rPr>
                <w:rFonts w:ascii="Arial" w:hAnsi="Arial" w:cs="Arial"/>
                <w:b/>
                <w:bCs/>
                <w:color w:val="000000"/>
                <w:sz w:val="14"/>
                <w:szCs w:val="14"/>
              </w:rPr>
              <w:t>-</w:t>
            </w:r>
          </w:p>
        </w:tc>
        <w:tc>
          <w:tcPr>
            <w:tcW w:w="454"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b/>
                <w:bCs/>
                <w:color w:val="000000"/>
                <w:sz w:val="14"/>
                <w:szCs w:val="14"/>
              </w:rPr>
            </w:pPr>
            <w:r w:rsidRPr="00B40DCE">
              <w:rPr>
                <w:rFonts w:ascii="Arial" w:hAnsi="Arial" w:cs="Arial"/>
                <w:b/>
                <w:bCs/>
                <w:color w:val="000000"/>
                <w:sz w:val="14"/>
                <w:szCs w:val="14"/>
              </w:rPr>
              <w:t>7.949.580,59</w:t>
            </w:r>
          </w:p>
        </w:tc>
        <w:tc>
          <w:tcPr>
            <w:tcW w:w="418"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b/>
                <w:bCs/>
                <w:color w:val="000000"/>
                <w:sz w:val="14"/>
                <w:szCs w:val="14"/>
              </w:rPr>
            </w:pPr>
            <w:r w:rsidRPr="00B40DCE">
              <w:rPr>
                <w:rFonts w:ascii="Arial" w:hAnsi="Arial" w:cs="Arial"/>
                <w:b/>
                <w:bCs/>
                <w:color w:val="000000"/>
                <w:sz w:val="14"/>
                <w:szCs w:val="14"/>
              </w:rPr>
              <w:t>-</w:t>
            </w:r>
          </w:p>
        </w:tc>
        <w:tc>
          <w:tcPr>
            <w:tcW w:w="413"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b/>
                <w:bCs/>
                <w:color w:val="000000"/>
                <w:sz w:val="14"/>
                <w:szCs w:val="14"/>
              </w:rPr>
            </w:pPr>
            <w:r w:rsidRPr="00B40DCE">
              <w:rPr>
                <w:rFonts w:ascii="Arial" w:hAnsi="Arial" w:cs="Arial"/>
                <w:b/>
                <w:bCs/>
                <w:color w:val="000000"/>
                <w:sz w:val="14"/>
                <w:szCs w:val="14"/>
              </w:rPr>
              <w:t>-</w:t>
            </w:r>
          </w:p>
        </w:tc>
        <w:tc>
          <w:tcPr>
            <w:tcW w:w="481"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b/>
                <w:bCs/>
                <w:color w:val="000000"/>
                <w:sz w:val="14"/>
                <w:szCs w:val="14"/>
              </w:rPr>
            </w:pPr>
            <w:r w:rsidRPr="00B40DCE">
              <w:rPr>
                <w:rFonts w:ascii="Arial" w:hAnsi="Arial" w:cs="Arial"/>
                <w:b/>
                <w:bCs/>
                <w:color w:val="000000"/>
                <w:sz w:val="14"/>
                <w:szCs w:val="14"/>
              </w:rPr>
              <w:t>-10.114.219,67</w:t>
            </w:r>
          </w:p>
        </w:tc>
        <w:tc>
          <w:tcPr>
            <w:tcW w:w="429"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b/>
                <w:bCs/>
                <w:color w:val="000000"/>
                <w:sz w:val="14"/>
                <w:szCs w:val="14"/>
              </w:rPr>
            </w:pPr>
            <w:r w:rsidRPr="00B40DCE">
              <w:rPr>
                <w:rFonts w:ascii="Arial" w:hAnsi="Arial" w:cs="Arial"/>
                <w:b/>
                <w:bCs/>
                <w:color w:val="000000"/>
                <w:sz w:val="14"/>
                <w:szCs w:val="14"/>
              </w:rPr>
              <w:t>2.046.873,40</w:t>
            </w:r>
          </w:p>
        </w:tc>
        <w:tc>
          <w:tcPr>
            <w:tcW w:w="473"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b/>
                <w:bCs/>
                <w:sz w:val="14"/>
                <w:szCs w:val="14"/>
              </w:rPr>
            </w:pPr>
            <w:r w:rsidRPr="00B40DCE">
              <w:rPr>
                <w:rFonts w:ascii="Arial" w:hAnsi="Arial" w:cs="Arial"/>
                <w:b/>
                <w:bCs/>
                <w:color w:val="000000"/>
                <w:sz w:val="14"/>
                <w:szCs w:val="14"/>
              </w:rPr>
              <w:t>-</w:t>
            </w:r>
          </w:p>
        </w:tc>
        <w:tc>
          <w:tcPr>
            <w:tcW w:w="454"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b/>
                <w:bCs/>
                <w:color w:val="000000"/>
                <w:sz w:val="14"/>
                <w:szCs w:val="14"/>
              </w:rPr>
            </w:pPr>
            <w:r w:rsidRPr="00B40DCE">
              <w:rPr>
                <w:rFonts w:ascii="Arial" w:hAnsi="Arial" w:cs="Arial"/>
                <w:b/>
                <w:bCs/>
                <w:color w:val="000000"/>
                <w:sz w:val="14"/>
                <w:szCs w:val="14"/>
              </w:rPr>
              <w:t>-117.765,68</w:t>
            </w:r>
          </w:p>
        </w:tc>
      </w:tr>
      <w:tr w:rsidR="00052359" w:rsidRPr="00B40DCE" w:rsidTr="0060313D">
        <w:trPr>
          <w:trHeight w:val="255"/>
        </w:trPr>
        <w:tc>
          <w:tcPr>
            <w:tcW w:w="775"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rPr>
                <w:rFonts w:ascii="Arial" w:hAnsi="Arial" w:cs="Arial"/>
                <w:b/>
                <w:bCs/>
                <w:color w:val="000000"/>
                <w:sz w:val="14"/>
                <w:szCs w:val="14"/>
              </w:rPr>
            </w:pPr>
            <w:r w:rsidRPr="00B40DCE">
              <w:rPr>
                <w:rFonts w:ascii="Arial" w:hAnsi="Arial" w:cs="Arial"/>
                <w:color w:val="000000"/>
                <w:sz w:val="14"/>
                <w:szCs w:val="14"/>
              </w:rPr>
              <w:t>Distribución del resultado</w:t>
            </w:r>
          </w:p>
        </w:tc>
        <w:tc>
          <w:tcPr>
            <w:tcW w:w="422"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b/>
                <w:bCs/>
                <w:color w:val="000000"/>
                <w:sz w:val="14"/>
                <w:szCs w:val="14"/>
              </w:rPr>
            </w:pPr>
            <w:r w:rsidRPr="00B40DCE">
              <w:rPr>
                <w:rFonts w:ascii="Arial" w:hAnsi="Arial" w:cs="Arial"/>
                <w:color w:val="000000"/>
                <w:sz w:val="14"/>
                <w:szCs w:val="14"/>
              </w:rPr>
              <w:t>- </w:t>
            </w:r>
          </w:p>
        </w:tc>
        <w:tc>
          <w:tcPr>
            <w:tcW w:w="258"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b/>
                <w:bCs/>
                <w:color w:val="000000"/>
                <w:sz w:val="14"/>
                <w:szCs w:val="14"/>
              </w:rPr>
            </w:pPr>
            <w:r w:rsidRPr="00B40DCE">
              <w:rPr>
                <w:rFonts w:ascii="Arial" w:hAnsi="Arial" w:cs="Arial"/>
                <w:color w:val="000000"/>
                <w:sz w:val="14"/>
                <w:szCs w:val="14"/>
              </w:rPr>
              <w:t>-</w:t>
            </w:r>
          </w:p>
        </w:tc>
        <w:tc>
          <w:tcPr>
            <w:tcW w:w="422"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b/>
                <w:bCs/>
                <w:color w:val="000000"/>
                <w:sz w:val="14"/>
                <w:szCs w:val="14"/>
              </w:rPr>
            </w:pPr>
            <w:r w:rsidRPr="00B40DCE">
              <w:rPr>
                <w:rFonts w:ascii="Arial" w:hAnsi="Arial" w:cs="Arial"/>
                <w:color w:val="000000"/>
                <w:sz w:val="14"/>
                <w:szCs w:val="14"/>
              </w:rPr>
              <w:t>-</w:t>
            </w:r>
          </w:p>
        </w:tc>
        <w:tc>
          <w:tcPr>
            <w:tcW w:w="454"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b/>
                <w:bCs/>
                <w:color w:val="000000"/>
                <w:sz w:val="14"/>
                <w:szCs w:val="14"/>
              </w:rPr>
            </w:pPr>
            <w:r w:rsidRPr="00B40DCE">
              <w:rPr>
                <w:rFonts w:ascii="Arial" w:hAnsi="Arial" w:cs="Arial"/>
                <w:color w:val="000000"/>
                <w:sz w:val="14"/>
                <w:szCs w:val="14"/>
              </w:rPr>
              <w:t>8.067.346,27</w:t>
            </w:r>
          </w:p>
        </w:tc>
        <w:tc>
          <w:tcPr>
            <w:tcW w:w="418"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b/>
                <w:bCs/>
                <w:color w:val="000000"/>
                <w:sz w:val="14"/>
                <w:szCs w:val="14"/>
              </w:rPr>
            </w:pPr>
            <w:r w:rsidRPr="00B40DCE">
              <w:rPr>
                <w:rFonts w:ascii="Arial" w:hAnsi="Arial" w:cs="Arial"/>
                <w:color w:val="000000"/>
                <w:sz w:val="14"/>
                <w:szCs w:val="14"/>
              </w:rPr>
              <w:t>-</w:t>
            </w:r>
          </w:p>
        </w:tc>
        <w:tc>
          <w:tcPr>
            <w:tcW w:w="413"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b/>
                <w:bCs/>
                <w:color w:val="000000"/>
                <w:sz w:val="14"/>
                <w:szCs w:val="14"/>
              </w:rPr>
            </w:pPr>
            <w:r w:rsidRPr="00B40DCE">
              <w:rPr>
                <w:rFonts w:ascii="Arial" w:hAnsi="Arial" w:cs="Arial"/>
                <w:color w:val="000000"/>
                <w:sz w:val="14"/>
                <w:szCs w:val="14"/>
              </w:rPr>
              <w:t>-</w:t>
            </w:r>
          </w:p>
        </w:tc>
        <w:tc>
          <w:tcPr>
            <w:tcW w:w="481"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b/>
                <w:bCs/>
                <w:color w:val="000000"/>
                <w:sz w:val="14"/>
                <w:szCs w:val="14"/>
              </w:rPr>
            </w:pPr>
            <w:r w:rsidRPr="00B40DCE">
              <w:rPr>
                <w:rFonts w:ascii="Arial" w:hAnsi="Arial" w:cs="Arial"/>
                <w:color w:val="000000"/>
                <w:sz w:val="14"/>
                <w:szCs w:val="14"/>
              </w:rPr>
              <w:t>-10.114.219,67</w:t>
            </w:r>
          </w:p>
        </w:tc>
        <w:tc>
          <w:tcPr>
            <w:tcW w:w="429"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b/>
                <w:bCs/>
                <w:color w:val="000000"/>
                <w:sz w:val="14"/>
                <w:szCs w:val="14"/>
              </w:rPr>
            </w:pPr>
            <w:r w:rsidRPr="00B40DCE">
              <w:rPr>
                <w:rFonts w:ascii="Arial" w:hAnsi="Arial" w:cs="Arial"/>
                <w:color w:val="000000"/>
                <w:sz w:val="14"/>
                <w:szCs w:val="14"/>
              </w:rPr>
              <w:t>2.046.873,40</w:t>
            </w:r>
          </w:p>
        </w:tc>
        <w:tc>
          <w:tcPr>
            <w:tcW w:w="473"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b/>
                <w:bCs/>
                <w:color w:val="000000"/>
                <w:sz w:val="14"/>
                <w:szCs w:val="14"/>
              </w:rPr>
            </w:pPr>
            <w:r w:rsidRPr="00B40DCE">
              <w:rPr>
                <w:rFonts w:ascii="Arial" w:hAnsi="Arial" w:cs="Arial"/>
                <w:b/>
                <w:bCs/>
                <w:color w:val="000000"/>
                <w:sz w:val="14"/>
                <w:szCs w:val="14"/>
              </w:rPr>
              <w:t>-</w:t>
            </w:r>
          </w:p>
        </w:tc>
        <w:tc>
          <w:tcPr>
            <w:tcW w:w="454"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b/>
                <w:bCs/>
                <w:color w:val="000000"/>
                <w:sz w:val="14"/>
                <w:szCs w:val="14"/>
              </w:rPr>
            </w:pPr>
            <w:r w:rsidRPr="00B40DCE">
              <w:rPr>
                <w:rFonts w:ascii="Arial" w:hAnsi="Arial" w:cs="Arial"/>
                <w:color w:val="000000"/>
                <w:sz w:val="14"/>
                <w:szCs w:val="14"/>
              </w:rPr>
              <w:t>-</w:t>
            </w:r>
          </w:p>
        </w:tc>
      </w:tr>
      <w:tr w:rsidR="00052359" w:rsidRPr="00B40DCE" w:rsidTr="0060313D">
        <w:trPr>
          <w:trHeight w:val="255"/>
        </w:trPr>
        <w:tc>
          <w:tcPr>
            <w:tcW w:w="775"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rPr>
                <w:rFonts w:ascii="Arial" w:hAnsi="Arial" w:cs="Arial"/>
                <w:b/>
                <w:bCs/>
                <w:color w:val="000000"/>
                <w:sz w:val="14"/>
                <w:szCs w:val="14"/>
              </w:rPr>
            </w:pPr>
            <w:r w:rsidRPr="00B40DCE">
              <w:rPr>
                <w:rFonts w:ascii="Arial" w:hAnsi="Arial" w:cs="Arial"/>
                <w:color w:val="000000"/>
                <w:sz w:val="14"/>
                <w:szCs w:val="14"/>
              </w:rPr>
              <w:t>Otras variaciones</w:t>
            </w:r>
          </w:p>
        </w:tc>
        <w:tc>
          <w:tcPr>
            <w:tcW w:w="422"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b/>
                <w:bCs/>
                <w:color w:val="000000"/>
                <w:sz w:val="14"/>
                <w:szCs w:val="14"/>
              </w:rPr>
            </w:pPr>
            <w:r w:rsidRPr="00B40DCE">
              <w:rPr>
                <w:rFonts w:ascii="Arial" w:hAnsi="Arial" w:cs="Arial"/>
                <w:color w:val="000000"/>
                <w:sz w:val="14"/>
                <w:szCs w:val="14"/>
              </w:rPr>
              <w:t>- </w:t>
            </w:r>
          </w:p>
        </w:tc>
        <w:tc>
          <w:tcPr>
            <w:tcW w:w="258"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b/>
                <w:bCs/>
                <w:color w:val="000000"/>
                <w:sz w:val="14"/>
                <w:szCs w:val="14"/>
              </w:rPr>
            </w:pPr>
            <w:r w:rsidRPr="00B40DCE">
              <w:rPr>
                <w:rFonts w:ascii="Arial" w:hAnsi="Arial" w:cs="Arial"/>
                <w:color w:val="000000"/>
                <w:sz w:val="14"/>
                <w:szCs w:val="14"/>
              </w:rPr>
              <w:t>-</w:t>
            </w:r>
          </w:p>
        </w:tc>
        <w:tc>
          <w:tcPr>
            <w:tcW w:w="422"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b/>
                <w:bCs/>
                <w:color w:val="000000"/>
                <w:sz w:val="14"/>
                <w:szCs w:val="14"/>
              </w:rPr>
            </w:pPr>
            <w:r w:rsidRPr="00B40DCE">
              <w:rPr>
                <w:rFonts w:ascii="Arial" w:hAnsi="Arial" w:cs="Arial"/>
                <w:color w:val="000000"/>
                <w:sz w:val="14"/>
                <w:szCs w:val="14"/>
              </w:rPr>
              <w:t>-</w:t>
            </w:r>
          </w:p>
        </w:tc>
        <w:tc>
          <w:tcPr>
            <w:tcW w:w="454"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b/>
                <w:bCs/>
                <w:color w:val="000000"/>
                <w:sz w:val="14"/>
                <w:szCs w:val="14"/>
              </w:rPr>
            </w:pPr>
            <w:r w:rsidRPr="00B40DCE">
              <w:rPr>
                <w:rFonts w:ascii="Arial" w:hAnsi="Arial" w:cs="Arial"/>
                <w:color w:val="000000"/>
                <w:sz w:val="14"/>
                <w:szCs w:val="14"/>
              </w:rPr>
              <w:t>-117.765,68</w:t>
            </w:r>
          </w:p>
        </w:tc>
        <w:tc>
          <w:tcPr>
            <w:tcW w:w="418"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b/>
                <w:bCs/>
                <w:color w:val="000000"/>
                <w:sz w:val="14"/>
                <w:szCs w:val="14"/>
              </w:rPr>
            </w:pPr>
            <w:r w:rsidRPr="00B40DCE">
              <w:rPr>
                <w:rFonts w:ascii="Arial" w:hAnsi="Arial" w:cs="Arial"/>
                <w:color w:val="000000"/>
                <w:sz w:val="14"/>
                <w:szCs w:val="14"/>
              </w:rPr>
              <w:t>-</w:t>
            </w:r>
          </w:p>
        </w:tc>
        <w:tc>
          <w:tcPr>
            <w:tcW w:w="413"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b/>
                <w:bCs/>
                <w:color w:val="000000"/>
                <w:sz w:val="14"/>
                <w:szCs w:val="14"/>
              </w:rPr>
            </w:pPr>
            <w:r w:rsidRPr="00B40DCE">
              <w:rPr>
                <w:rFonts w:ascii="Arial" w:hAnsi="Arial" w:cs="Arial"/>
                <w:color w:val="000000"/>
                <w:sz w:val="14"/>
                <w:szCs w:val="14"/>
              </w:rPr>
              <w:t>-</w:t>
            </w:r>
          </w:p>
        </w:tc>
        <w:tc>
          <w:tcPr>
            <w:tcW w:w="481"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b/>
                <w:bCs/>
                <w:color w:val="000000"/>
                <w:sz w:val="14"/>
                <w:szCs w:val="14"/>
              </w:rPr>
            </w:pPr>
            <w:r w:rsidRPr="00B40DCE">
              <w:rPr>
                <w:rFonts w:ascii="Arial" w:hAnsi="Arial" w:cs="Arial"/>
                <w:b/>
                <w:bCs/>
                <w:color w:val="000000"/>
                <w:sz w:val="14"/>
                <w:szCs w:val="14"/>
              </w:rPr>
              <w:t>-</w:t>
            </w:r>
          </w:p>
        </w:tc>
        <w:tc>
          <w:tcPr>
            <w:tcW w:w="429"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b/>
                <w:bCs/>
                <w:color w:val="000000"/>
                <w:sz w:val="14"/>
                <w:szCs w:val="14"/>
              </w:rPr>
            </w:pPr>
            <w:r w:rsidRPr="00B40DCE">
              <w:rPr>
                <w:rFonts w:ascii="Arial" w:hAnsi="Arial" w:cs="Arial"/>
                <w:b/>
                <w:bCs/>
                <w:color w:val="000000"/>
                <w:sz w:val="14"/>
                <w:szCs w:val="14"/>
              </w:rPr>
              <w:t>-</w:t>
            </w:r>
          </w:p>
        </w:tc>
        <w:tc>
          <w:tcPr>
            <w:tcW w:w="473"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b/>
                <w:bCs/>
                <w:color w:val="000000"/>
                <w:sz w:val="14"/>
                <w:szCs w:val="14"/>
              </w:rPr>
            </w:pPr>
            <w:r w:rsidRPr="00B40DCE">
              <w:rPr>
                <w:rFonts w:ascii="Arial" w:hAnsi="Arial" w:cs="Arial"/>
                <w:color w:val="000000"/>
                <w:sz w:val="14"/>
                <w:szCs w:val="14"/>
              </w:rPr>
              <w:t>-</w:t>
            </w:r>
          </w:p>
        </w:tc>
        <w:tc>
          <w:tcPr>
            <w:tcW w:w="454"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b/>
                <w:bCs/>
                <w:color w:val="000000"/>
                <w:sz w:val="14"/>
                <w:szCs w:val="14"/>
              </w:rPr>
            </w:pPr>
            <w:r w:rsidRPr="00B40DCE">
              <w:rPr>
                <w:rFonts w:ascii="Arial" w:hAnsi="Arial" w:cs="Arial"/>
                <w:color w:val="000000"/>
                <w:sz w:val="14"/>
                <w:szCs w:val="14"/>
              </w:rPr>
              <w:t>-117.765,68</w:t>
            </w:r>
          </w:p>
        </w:tc>
      </w:tr>
      <w:tr w:rsidR="00052359" w:rsidRPr="00B40DCE" w:rsidTr="0060313D">
        <w:trPr>
          <w:trHeight w:val="283"/>
        </w:trPr>
        <w:tc>
          <w:tcPr>
            <w:tcW w:w="775" w:type="pct"/>
            <w:tcBorders>
              <w:top w:val="single" w:sz="4" w:space="0" w:color="auto"/>
              <w:left w:val="single" w:sz="4" w:space="0" w:color="auto"/>
              <w:bottom w:val="single" w:sz="4" w:space="0" w:color="auto"/>
              <w:right w:val="single" w:sz="4" w:space="0" w:color="auto"/>
            </w:tcBorders>
            <w:shd w:val="clear" w:color="000000" w:fill="D9D9D9"/>
            <w:vAlign w:val="center"/>
          </w:tcPr>
          <w:p w:rsidR="00052359" w:rsidRPr="00B40DCE" w:rsidRDefault="00052359" w:rsidP="003D0BDB">
            <w:pPr>
              <w:rPr>
                <w:rFonts w:ascii="Arial" w:hAnsi="Arial" w:cs="Arial"/>
                <w:b/>
                <w:bCs/>
                <w:color w:val="000000"/>
                <w:sz w:val="14"/>
                <w:szCs w:val="14"/>
              </w:rPr>
            </w:pPr>
            <w:r w:rsidRPr="00B40DCE">
              <w:rPr>
                <w:rFonts w:ascii="Arial" w:hAnsi="Arial" w:cs="Arial"/>
                <w:b/>
                <w:bCs/>
                <w:color w:val="000000"/>
                <w:sz w:val="14"/>
                <w:szCs w:val="14"/>
              </w:rPr>
              <w:t>C. SALDO, FINAL DEL AÑO 2023</w:t>
            </w:r>
          </w:p>
        </w:tc>
        <w:tc>
          <w:tcPr>
            <w:tcW w:w="422" w:type="pct"/>
            <w:tcBorders>
              <w:top w:val="single" w:sz="4" w:space="0" w:color="auto"/>
              <w:left w:val="single" w:sz="4" w:space="0" w:color="auto"/>
              <w:bottom w:val="single" w:sz="4" w:space="0" w:color="auto"/>
              <w:right w:val="single" w:sz="4" w:space="0" w:color="auto"/>
            </w:tcBorders>
            <w:shd w:val="clear" w:color="000000" w:fill="D9D9D9"/>
            <w:vAlign w:val="center"/>
          </w:tcPr>
          <w:p w:rsidR="00052359" w:rsidRPr="00B40DCE" w:rsidRDefault="00052359" w:rsidP="003D0BDB">
            <w:pPr>
              <w:jc w:val="right"/>
              <w:rPr>
                <w:rFonts w:ascii="Arial" w:hAnsi="Arial" w:cs="Arial"/>
                <w:b/>
                <w:bCs/>
                <w:color w:val="000000"/>
                <w:sz w:val="14"/>
                <w:szCs w:val="14"/>
              </w:rPr>
            </w:pPr>
            <w:r w:rsidRPr="00B40DCE">
              <w:rPr>
                <w:rFonts w:ascii="Arial" w:hAnsi="Arial" w:cs="Arial"/>
                <w:b/>
                <w:bCs/>
                <w:color w:val="000000"/>
                <w:sz w:val="14"/>
                <w:szCs w:val="14"/>
              </w:rPr>
              <w:t>32.970.078,70</w:t>
            </w:r>
          </w:p>
        </w:tc>
        <w:tc>
          <w:tcPr>
            <w:tcW w:w="258" w:type="pct"/>
            <w:tcBorders>
              <w:top w:val="single" w:sz="4" w:space="0" w:color="auto"/>
              <w:left w:val="single" w:sz="4" w:space="0" w:color="auto"/>
              <w:bottom w:val="single" w:sz="4" w:space="0" w:color="auto"/>
              <w:right w:val="single" w:sz="4" w:space="0" w:color="auto"/>
            </w:tcBorders>
            <w:shd w:val="clear" w:color="000000" w:fill="D9D9D9"/>
            <w:vAlign w:val="center"/>
          </w:tcPr>
          <w:p w:rsidR="00052359" w:rsidRPr="00B40DCE" w:rsidRDefault="00052359" w:rsidP="003D0BDB">
            <w:pPr>
              <w:jc w:val="right"/>
              <w:rPr>
                <w:rFonts w:ascii="Arial" w:hAnsi="Arial" w:cs="Arial"/>
                <w:b/>
                <w:bCs/>
                <w:color w:val="000000"/>
                <w:sz w:val="14"/>
                <w:szCs w:val="14"/>
              </w:rPr>
            </w:pPr>
            <w:r w:rsidRPr="00B40DCE">
              <w:rPr>
                <w:rFonts w:ascii="Arial" w:hAnsi="Arial" w:cs="Arial"/>
                <w:b/>
                <w:bCs/>
                <w:color w:val="000000"/>
                <w:sz w:val="14"/>
                <w:szCs w:val="14"/>
              </w:rPr>
              <w:t>-</w:t>
            </w:r>
          </w:p>
        </w:tc>
        <w:tc>
          <w:tcPr>
            <w:tcW w:w="422" w:type="pct"/>
            <w:tcBorders>
              <w:top w:val="single" w:sz="4" w:space="0" w:color="auto"/>
              <w:left w:val="single" w:sz="4" w:space="0" w:color="auto"/>
              <w:bottom w:val="single" w:sz="4" w:space="0" w:color="auto"/>
              <w:right w:val="single" w:sz="4" w:space="0" w:color="auto"/>
            </w:tcBorders>
            <w:shd w:val="clear" w:color="000000" w:fill="D9D9D9"/>
            <w:vAlign w:val="center"/>
          </w:tcPr>
          <w:p w:rsidR="00052359" w:rsidRPr="00B40DCE" w:rsidRDefault="00052359" w:rsidP="003D0BDB">
            <w:pPr>
              <w:jc w:val="right"/>
              <w:rPr>
                <w:rFonts w:ascii="Arial" w:hAnsi="Arial" w:cs="Arial"/>
                <w:b/>
                <w:bCs/>
                <w:color w:val="000000"/>
                <w:sz w:val="14"/>
                <w:szCs w:val="14"/>
              </w:rPr>
            </w:pPr>
            <w:r w:rsidRPr="00B40DCE">
              <w:rPr>
                <w:rFonts w:ascii="Arial" w:hAnsi="Arial" w:cs="Arial"/>
                <w:b/>
                <w:bCs/>
                <w:color w:val="000000"/>
                <w:sz w:val="14"/>
                <w:szCs w:val="14"/>
              </w:rPr>
              <w:t>19.454.039,22</w:t>
            </w:r>
          </w:p>
        </w:tc>
        <w:tc>
          <w:tcPr>
            <w:tcW w:w="454" w:type="pct"/>
            <w:tcBorders>
              <w:top w:val="single" w:sz="4" w:space="0" w:color="auto"/>
              <w:left w:val="single" w:sz="4" w:space="0" w:color="auto"/>
              <w:bottom w:val="single" w:sz="4" w:space="0" w:color="auto"/>
              <w:right w:val="single" w:sz="4" w:space="0" w:color="auto"/>
            </w:tcBorders>
            <w:shd w:val="clear" w:color="000000" w:fill="D9D9D9"/>
            <w:vAlign w:val="center"/>
          </w:tcPr>
          <w:p w:rsidR="00052359" w:rsidRPr="00B40DCE" w:rsidRDefault="00052359" w:rsidP="003D0BDB">
            <w:pPr>
              <w:jc w:val="right"/>
              <w:rPr>
                <w:rFonts w:ascii="Arial" w:hAnsi="Arial" w:cs="Arial"/>
                <w:b/>
                <w:bCs/>
                <w:color w:val="000000"/>
                <w:sz w:val="14"/>
                <w:szCs w:val="14"/>
              </w:rPr>
            </w:pPr>
            <w:r w:rsidRPr="00B40DCE">
              <w:rPr>
                <w:rFonts w:ascii="Arial" w:hAnsi="Arial" w:cs="Arial"/>
                <w:b/>
                <w:bCs/>
                <w:color w:val="000000"/>
                <w:sz w:val="14"/>
                <w:szCs w:val="14"/>
              </w:rPr>
              <w:t>111.824.929,75</w:t>
            </w:r>
          </w:p>
        </w:tc>
        <w:tc>
          <w:tcPr>
            <w:tcW w:w="418" w:type="pct"/>
            <w:tcBorders>
              <w:top w:val="single" w:sz="4" w:space="0" w:color="auto"/>
              <w:left w:val="single" w:sz="4" w:space="0" w:color="auto"/>
              <w:bottom w:val="single" w:sz="4" w:space="0" w:color="auto"/>
              <w:right w:val="single" w:sz="4" w:space="0" w:color="auto"/>
            </w:tcBorders>
            <w:shd w:val="clear" w:color="000000" w:fill="D9D9D9"/>
            <w:vAlign w:val="center"/>
          </w:tcPr>
          <w:p w:rsidR="00052359" w:rsidRPr="00B40DCE" w:rsidRDefault="00052359" w:rsidP="003D0BDB">
            <w:pPr>
              <w:jc w:val="right"/>
              <w:rPr>
                <w:rFonts w:ascii="Arial" w:hAnsi="Arial" w:cs="Arial"/>
                <w:b/>
                <w:bCs/>
                <w:color w:val="000000"/>
                <w:sz w:val="14"/>
                <w:szCs w:val="14"/>
              </w:rPr>
            </w:pPr>
            <w:r w:rsidRPr="00B40DCE">
              <w:rPr>
                <w:rFonts w:ascii="Arial" w:hAnsi="Arial" w:cs="Arial"/>
                <w:b/>
                <w:bCs/>
                <w:color w:val="000000"/>
                <w:sz w:val="14"/>
                <w:szCs w:val="14"/>
              </w:rPr>
              <w:t>-2.162,03</w:t>
            </w:r>
          </w:p>
        </w:tc>
        <w:tc>
          <w:tcPr>
            <w:tcW w:w="413" w:type="pct"/>
            <w:tcBorders>
              <w:top w:val="single" w:sz="4" w:space="0" w:color="auto"/>
              <w:left w:val="single" w:sz="4" w:space="0" w:color="auto"/>
              <w:bottom w:val="single" w:sz="4" w:space="0" w:color="auto"/>
              <w:right w:val="single" w:sz="4" w:space="0" w:color="auto"/>
            </w:tcBorders>
            <w:shd w:val="clear" w:color="000000" w:fill="D9D9D9"/>
            <w:vAlign w:val="center"/>
          </w:tcPr>
          <w:p w:rsidR="00052359" w:rsidRPr="00B40DCE" w:rsidRDefault="00052359" w:rsidP="003D0BDB">
            <w:pPr>
              <w:jc w:val="right"/>
              <w:rPr>
                <w:rFonts w:ascii="Arial" w:hAnsi="Arial" w:cs="Arial"/>
                <w:b/>
                <w:bCs/>
                <w:color w:val="000000"/>
                <w:sz w:val="14"/>
                <w:szCs w:val="14"/>
              </w:rPr>
            </w:pPr>
            <w:r w:rsidRPr="00B40DCE">
              <w:rPr>
                <w:rFonts w:ascii="Arial" w:hAnsi="Arial" w:cs="Arial"/>
                <w:b/>
                <w:bCs/>
                <w:color w:val="000000"/>
                <w:sz w:val="14"/>
                <w:szCs w:val="14"/>
              </w:rPr>
              <w:t>-</w:t>
            </w:r>
          </w:p>
        </w:tc>
        <w:tc>
          <w:tcPr>
            <w:tcW w:w="481" w:type="pct"/>
            <w:tcBorders>
              <w:top w:val="single" w:sz="4" w:space="0" w:color="auto"/>
              <w:left w:val="single" w:sz="4" w:space="0" w:color="auto"/>
              <w:bottom w:val="single" w:sz="4" w:space="0" w:color="auto"/>
              <w:right w:val="single" w:sz="4" w:space="0" w:color="auto"/>
            </w:tcBorders>
            <w:shd w:val="clear" w:color="000000" w:fill="D9D9D9"/>
            <w:vAlign w:val="center"/>
          </w:tcPr>
          <w:p w:rsidR="00052359" w:rsidRPr="00B40DCE" w:rsidRDefault="00052359" w:rsidP="003D0BDB">
            <w:pPr>
              <w:jc w:val="right"/>
              <w:rPr>
                <w:rFonts w:ascii="Arial" w:hAnsi="Arial" w:cs="Arial"/>
                <w:b/>
                <w:bCs/>
                <w:color w:val="000000"/>
                <w:sz w:val="14"/>
                <w:szCs w:val="14"/>
              </w:rPr>
            </w:pPr>
            <w:r w:rsidRPr="00B40DCE">
              <w:rPr>
                <w:rFonts w:ascii="Arial" w:hAnsi="Arial" w:cs="Arial"/>
                <w:b/>
                <w:bCs/>
                <w:color w:val="000000"/>
                <w:sz w:val="14"/>
                <w:szCs w:val="14"/>
              </w:rPr>
              <w:t>2.663.614,48</w:t>
            </w:r>
          </w:p>
        </w:tc>
        <w:tc>
          <w:tcPr>
            <w:tcW w:w="429" w:type="pct"/>
            <w:tcBorders>
              <w:top w:val="single" w:sz="4" w:space="0" w:color="auto"/>
              <w:left w:val="single" w:sz="4" w:space="0" w:color="auto"/>
              <w:bottom w:val="single" w:sz="4" w:space="0" w:color="auto"/>
              <w:right w:val="single" w:sz="4" w:space="0" w:color="auto"/>
            </w:tcBorders>
            <w:shd w:val="clear" w:color="000000" w:fill="D9D9D9"/>
            <w:vAlign w:val="center"/>
          </w:tcPr>
          <w:p w:rsidR="00052359" w:rsidRPr="00B40DCE" w:rsidRDefault="00052359" w:rsidP="003D0BDB">
            <w:pPr>
              <w:jc w:val="right"/>
              <w:rPr>
                <w:rFonts w:ascii="Arial" w:hAnsi="Arial" w:cs="Arial"/>
                <w:b/>
                <w:bCs/>
                <w:color w:val="000000"/>
                <w:sz w:val="14"/>
                <w:szCs w:val="14"/>
              </w:rPr>
            </w:pPr>
            <w:r w:rsidRPr="00B40DCE">
              <w:rPr>
                <w:rFonts w:ascii="Arial" w:hAnsi="Arial" w:cs="Arial"/>
                <w:b/>
                <w:bCs/>
                <w:color w:val="000000"/>
                <w:sz w:val="14"/>
                <w:szCs w:val="14"/>
              </w:rPr>
              <w:t>-</w:t>
            </w:r>
          </w:p>
        </w:tc>
        <w:tc>
          <w:tcPr>
            <w:tcW w:w="473" w:type="pct"/>
            <w:tcBorders>
              <w:top w:val="single" w:sz="4" w:space="0" w:color="auto"/>
              <w:left w:val="single" w:sz="4" w:space="0" w:color="auto"/>
              <w:bottom w:val="single" w:sz="4" w:space="0" w:color="auto"/>
              <w:right w:val="single" w:sz="4" w:space="0" w:color="auto"/>
            </w:tcBorders>
            <w:shd w:val="clear" w:color="000000" w:fill="D9D9D9"/>
            <w:vAlign w:val="center"/>
          </w:tcPr>
          <w:p w:rsidR="00052359" w:rsidRPr="00B40DCE" w:rsidRDefault="00052359" w:rsidP="003D0BDB">
            <w:pPr>
              <w:jc w:val="right"/>
              <w:rPr>
                <w:rFonts w:ascii="Arial" w:hAnsi="Arial" w:cs="Arial"/>
                <w:b/>
                <w:bCs/>
                <w:color w:val="000000"/>
                <w:sz w:val="14"/>
                <w:szCs w:val="14"/>
              </w:rPr>
            </w:pPr>
            <w:r w:rsidRPr="00B40DCE">
              <w:rPr>
                <w:rFonts w:ascii="Arial" w:hAnsi="Arial" w:cs="Arial"/>
                <w:b/>
                <w:bCs/>
                <w:color w:val="000000"/>
                <w:sz w:val="14"/>
                <w:szCs w:val="14"/>
              </w:rPr>
              <w:t>10.527.392,61</w:t>
            </w:r>
          </w:p>
        </w:tc>
        <w:tc>
          <w:tcPr>
            <w:tcW w:w="454" w:type="pct"/>
            <w:tcBorders>
              <w:top w:val="single" w:sz="4" w:space="0" w:color="auto"/>
              <w:left w:val="single" w:sz="4" w:space="0" w:color="auto"/>
              <w:bottom w:val="single" w:sz="4" w:space="0" w:color="auto"/>
              <w:right w:val="single" w:sz="4" w:space="0" w:color="auto"/>
            </w:tcBorders>
            <w:shd w:val="clear" w:color="000000" w:fill="D9D9D9"/>
            <w:vAlign w:val="center"/>
          </w:tcPr>
          <w:p w:rsidR="00052359" w:rsidRPr="00B40DCE" w:rsidRDefault="00052359" w:rsidP="003D0BDB">
            <w:pPr>
              <w:jc w:val="right"/>
              <w:rPr>
                <w:rFonts w:ascii="Arial" w:hAnsi="Arial" w:cs="Arial"/>
                <w:b/>
                <w:bCs/>
                <w:color w:val="000000"/>
                <w:sz w:val="14"/>
                <w:szCs w:val="14"/>
              </w:rPr>
            </w:pPr>
            <w:r w:rsidRPr="00B40DCE">
              <w:rPr>
                <w:rFonts w:ascii="Arial" w:hAnsi="Arial" w:cs="Arial"/>
                <w:b/>
                <w:bCs/>
                <w:color w:val="000000"/>
                <w:sz w:val="14"/>
                <w:szCs w:val="14"/>
              </w:rPr>
              <w:t>177.437.892,73</w:t>
            </w:r>
          </w:p>
        </w:tc>
      </w:tr>
      <w:tr w:rsidR="00052359" w:rsidRPr="00B40DCE" w:rsidTr="0097262B">
        <w:trPr>
          <w:trHeight w:val="255"/>
        </w:trPr>
        <w:tc>
          <w:tcPr>
            <w:tcW w:w="775"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rPr>
                <w:rFonts w:ascii="Arial" w:hAnsi="Arial" w:cs="Arial"/>
                <w:b/>
                <w:bCs/>
                <w:color w:val="000000"/>
                <w:sz w:val="14"/>
                <w:szCs w:val="14"/>
              </w:rPr>
            </w:pPr>
            <w:r w:rsidRPr="00B40DCE">
              <w:rPr>
                <w:rFonts w:ascii="Arial" w:hAnsi="Arial" w:cs="Arial"/>
                <w:b/>
                <w:bCs/>
                <w:color w:val="000000"/>
                <w:sz w:val="14"/>
                <w:szCs w:val="14"/>
              </w:rPr>
              <w:t>I. Total ingresos y gastos reconocidos.</w:t>
            </w:r>
          </w:p>
        </w:tc>
        <w:tc>
          <w:tcPr>
            <w:tcW w:w="422"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b/>
                <w:bCs/>
                <w:color w:val="000000"/>
                <w:sz w:val="14"/>
                <w:szCs w:val="14"/>
              </w:rPr>
            </w:pPr>
            <w:r w:rsidRPr="00B40DCE">
              <w:rPr>
                <w:rFonts w:ascii="Arial" w:hAnsi="Arial" w:cs="Arial"/>
                <w:b/>
                <w:bCs/>
                <w:color w:val="000000"/>
                <w:sz w:val="14"/>
                <w:szCs w:val="14"/>
              </w:rPr>
              <w:t>-</w:t>
            </w:r>
          </w:p>
        </w:tc>
        <w:tc>
          <w:tcPr>
            <w:tcW w:w="258"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b/>
                <w:bCs/>
                <w:color w:val="000000"/>
                <w:sz w:val="14"/>
                <w:szCs w:val="14"/>
              </w:rPr>
            </w:pPr>
            <w:r w:rsidRPr="00B40DCE">
              <w:rPr>
                <w:rFonts w:ascii="Arial" w:hAnsi="Arial" w:cs="Arial"/>
                <w:b/>
                <w:bCs/>
                <w:color w:val="000000"/>
                <w:sz w:val="14"/>
                <w:szCs w:val="14"/>
              </w:rPr>
              <w:t>-</w:t>
            </w:r>
          </w:p>
        </w:tc>
        <w:tc>
          <w:tcPr>
            <w:tcW w:w="422"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b/>
                <w:bCs/>
                <w:color w:val="000000"/>
                <w:sz w:val="14"/>
                <w:szCs w:val="14"/>
              </w:rPr>
            </w:pPr>
            <w:r w:rsidRPr="00B40DCE">
              <w:rPr>
                <w:rFonts w:ascii="Arial" w:hAnsi="Arial" w:cs="Arial"/>
                <w:b/>
                <w:bCs/>
                <w:color w:val="000000"/>
                <w:sz w:val="14"/>
                <w:szCs w:val="14"/>
              </w:rPr>
              <w:t>-</w:t>
            </w:r>
          </w:p>
        </w:tc>
        <w:tc>
          <w:tcPr>
            <w:tcW w:w="454"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b/>
                <w:bCs/>
                <w:color w:val="000000"/>
                <w:sz w:val="14"/>
                <w:szCs w:val="14"/>
              </w:rPr>
            </w:pPr>
            <w:r w:rsidRPr="00B40DCE">
              <w:rPr>
                <w:rFonts w:ascii="Arial" w:hAnsi="Arial" w:cs="Arial"/>
                <w:b/>
                <w:bCs/>
                <w:color w:val="000000"/>
                <w:sz w:val="14"/>
                <w:szCs w:val="14"/>
              </w:rPr>
              <w:t>-</w:t>
            </w:r>
          </w:p>
        </w:tc>
        <w:tc>
          <w:tcPr>
            <w:tcW w:w="418"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b/>
                <w:bCs/>
                <w:color w:val="000000"/>
                <w:sz w:val="14"/>
                <w:szCs w:val="14"/>
              </w:rPr>
            </w:pPr>
            <w:r w:rsidRPr="00B40DCE">
              <w:rPr>
                <w:rFonts w:ascii="Arial" w:hAnsi="Arial" w:cs="Arial"/>
                <w:b/>
                <w:bCs/>
                <w:color w:val="000000"/>
                <w:sz w:val="14"/>
                <w:szCs w:val="14"/>
              </w:rPr>
              <w:t>-</w:t>
            </w:r>
          </w:p>
        </w:tc>
        <w:tc>
          <w:tcPr>
            <w:tcW w:w="413"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b/>
                <w:bCs/>
                <w:color w:val="000000"/>
                <w:sz w:val="14"/>
                <w:szCs w:val="14"/>
              </w:rPr>
            </w:pPr>
            <w:r w:rsidRPr="00B40DCE">
              <w:rPr>
                <w:rFonts w:ascii="Arial" w:hAnsi="Arial" w:cs="Arial"/>
                <w:b/>
                <w:bCs/>
                <w:color w:val="000000"/>
                <w:sz w:val="14"/>
                <w:szCs w:val="14"/>
              </w:rPr>
              <w:t>-</w:t>
            </w:r>
          </w:p>
        </w:tc>
        <w:tc>
          <w:tcPr>
            <w:tcW w:w="481"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b/>
                <w:bCs/>
                <w:sz w:val="14"/>
                <w:szCs w:val="14"/>
              </w:rPr>
            </w:pPr>
            <w:r w:rsidRPr="00B40DCE">
              <w:rPr>
                <w:rFonts w:ascii="Arial" w:hAnsi="Arial" w:cs="Arial"/>
                <w:b/>
                <w:bCs/>
                <w:sz w:val="14"/>
                <w:szCs w:val="14"/>
              </w:rPr>
              <w:t>539.184,00</w:t>
            </w:r>
          </w:p>
        </w:tc>
        <w:tc>
          <w:tcPr>
            <w:tcW w:w="429"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b/>
                <w:bCs/>
                <w:color w:val="000000"/>
                <w:sz w:val="14"/>
                <w:szCs w:val="14"/>
              </w:rPr>
            </w:pPr>
            <w:r w:rsidRPr="00B40DCE">
              <w:rPr>
                <w:rFonts w:ascii="Arial" w:hAnsi="Arial" w:cs="Arial"/>
                <w:b/>
                <w:bCs/>
                <w:color w:val="000000"/>
                <w:sz w:val="14"/>
                <w:szCs w:val="14"/>
              </w:rPr>
              <w:t>-</w:t>
            </w:r>
          </w:p>
        </w:tc>
        <w:tc>
          <w:tcPr>
            <w:tcW w:w="473"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b/>
                <w:bCs/>
                <w:color w:val="000000"/>
                <w:sz w:val="14"/>
                <w:szCs w:val="14"/>
              </w:rPr>
            </w:pPr>
            <w:r w:rsidRPr="00B40DCE">
              <w:rPr>
                <w:rFonts w:ascii="Arial" w:hAnsi="Arial" w:cs="Arial"/>
                <w:b/>
                <w:bCs/>
                <w:color w:val="000000"/>
                <w:sz w:val="14"/>
                <w:szCs w:val="14"/>
              </w:rPr>
              <w:t>-546.460,72</w:t>
            </w:r>
          </w:p>
        </w:tc>
        <w:tc>
          <w:tcPr>
            <w:tcW w:w="454"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b/>
                <w:bCs/>
                <w:color w:val="000000"/>
                <w:sz w:val="14"/>
                <w:szCs w:val="14"/>
              </w:rPr>
            </w:pPr>
            <w:r w:rsidRPr="00B40DCE">
              <w:rPr>
                <w:rFonts w:ascii="Arial" w:hAnsi="Arial" w:cs="Arial"/>
                <w:b/>
                <w:bCs/>
                <w:color w:val="000000"/>
                <w:sz w:val="14"/>
                <w:szCs w:val="14"/>
              </w:rPr>
              <w:t>-7.276,72</w:t>
            </w:r>
          </w:p>
        </w:tc>
      </w:tr>
      <w:tr w:rsidR="00052359" w:rsidRPr="00B40DCE" w:rsidTr="0097262B">
        <w:trPr>
          <w:trHeight w:val="255"/>
        </w:trPr>
        <w:tc>
          <w:tcPr>
            <w:tcW w:w="775"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rPr>
                <w:rFonts w:ascii="Arial" w:hAnsi="Arial" w:cs="Arial"/>
                <w:b/>
                <w:bCs/>
                <w:color w:val="000000"/>
                <w:sz w:val="14"/>
                <w:szCs w:val="14"/>
              </w:rPr>
            </w:pPr>
            <w:r w:rsidRPr="00B40DCE">
              <w:rPr>
                <w:rFonts w:ascii="Arial" w:hAnsi="Arial" w:cs="Arial"/>
                <w:b/>
                <w:bCs/>
                <w:color w:val="000000"/>
                <w:sz w:val="14"/>
                <w:szCs w:val="14"/>
              </w:rPr>
              <w:t>II. Operaciones con socios</w:t>
            </w:r>
          </w:p>
        </w:tc>
        <w:tc>
          <w:tcPr>
            <w:tcW w:w="422"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b/>
                <w:bCs/>
                <w:color w:val="000000"/>
                <w:sz w:val="14"/>
                <w:szCs w:val="14"/>
              </w:rPr>
            </w:pPr>
            <w:r w:rsidRPr="00B40DCE">
              <w:rPr>
                <w:rFonts w:ascii="Arial" w:hAnsi="Arial" w:cs="Arial"/>
                <w:b/>
                <w:bCs/>
                <w:color w:val="000000"/>
                <w:sz w:val="14"/>
                <w:szCs w:val="14"/>
              </w:rPr>
              <w:t>-</w:t>
            </w:r>
          </w:p>
        </w:tc>
        <w:tc>
          <w:tcPr>
            <w:tcW w:w="258"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b/>
                <w:bCs/>
                <w:color w:val="000000"/>
                <w:sz w:val="14"/>
                <w:szCs w:val="14"/>
              </w:rPr>
            </w:pPr>
            <w:r w:rsidRPr="00B40DCE">
              <w:rPr>
                <w:rFonts w:ascii="Arial" w:hAnsi="Arial" w:cs="Arial"/>
                <w:b/>
                <w:bCs/>
                <w:color w:val="000000"/>
                <w:sz w:val="14"/>
                <w:szCs w:val="14"/>
              </w:rPr>
              <w:t>-</w:t>
            </w:r>
          </w:p>
        </w:tc>
        <w:tc>
          <w:tcPr>
            <w:tcW w:w="422"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b/>
                <w:bCs/>
                <w:color w:val="000000"/>
                <w:sz w:val="14"/>
                <w:szCs w:val="14"/>
              </w:rPr>
            </w:pPr>
            <w:r w:rsidRPr="00B40DCE">
              <w:rPr>
                <w:rFonts w:ascii="Arial" w:hAnsi="Arial" w:cs="Arial"/>
                <w:b/>
                <w:bCs/>
                <w:color w:val="000000"/>
                <w:sz w:val="14"/>
                <w:szCs w:val="14"/>
              </w:rPr>
              <w:t>-</w:t>
            </w:r>
          </w:p>
        </w:tc>
        <w:tc>
          <w:tcPr>
            <w:tcW w:w="454"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b/>
                <w:bCs/>
                <w:color w:val="000000"/>
                <w:sz w:val="14"/>
                <w:szCs w:val="14"/>
              </w:rPr>
            </w:pPr>
            <w:r w:rsidRPr="00B40DCE">
              <w:rPr>
                <w:rFonts w:ascii="Arial" w:hAnsi="Arial" w:cs="Arial"/>
                <w:b/>
                <w:bCs/>
                <w:color w:val="000000"/>
                <w:sz w:val="14"/>
                <w:szCs w:val="14"/>
              </w:rPr>
              <w:t>-</w:t>
            </w:r>
          </w:p>
        </w:tc>
        <w:tc>
          <w:tcPr>
            <w:tcW w:w="418"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b/>
                <w:bCs/>
                <w:color w:val="000000"/>
                <w:sz w:val="14"/>
                <w:szCs w:val="14"/>
              </w:rPr>
            </w:pPr>
            <w:r w:rsidRPr="00B40DCE">
              <w:rPr>
                <w:rFonts w:ascii="Arial" w:hAnsi="Arial" w:cs="Arial"/>
                <w:b/>
                <w:bCs/>
                <w:color w:val="000000"/>
                <w:sz w:val="14"/>
                <w:szCs w:val="14"/>
              </w:rPr>
              <w:t>-</w:t>
            </w:r>
          </w:p>
        </w:tc>
        <w:tc>
          <w:tcPr>
            <w:tcW w:w="413"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b/>
                <w:bCs/>
                <w:color w:val="000000"/>
                <w:sz w:val="14"/>
                <w:szCs w:val="14"/>
              </w:rPr>
            </w:pPr>
            <w:r w:rsidRPr="00B40DCE">
              <w:rPr>
                <w:rFonts w:ascii="Arial" w:hAnsi="Arial" w:cs="Arial"/>
                <w:b/>
                <w:bCs/>
                <w:color w:val="000000"/>
                <w:sz w:val="14"/>
                <w:szCs w:val="14"/>
              </w:rPr>
              <w:t>-</w:t>
            </w:r>
          </w:p>
        </w:tc>
        <w:tc>
          <w:tcPr>
            <w:tcW w:w="481"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b/>
                <w:bCs/>
                <w:color w:val="000000"/>
                <w:sz w:val="14"/>
                <w:szCs w:val="14"/>
              </w:rPr>
            </w:pPr>
            <w:r w:rsidRPr="00B40DCE">
              <w:rPr>
                <w:rFonts w:ascii="Arial" w:hAnsi="Arial" w:cs="Arial"/>
                <w:b/>
                <w:bCs/>
                <w:color w:val="000000"/>
                <w:sz w:val="14"/>
                <w:szCs w:val="14"/>
              </w:rPr>
              <w:t>-</w:t>
            </w:r>
          </w:p>
        </w:tc>
        <w:tc>
          <w:tcPr>
            <w:tcW w:w="429"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b/>
                <w:bCs/>
                <w:color w:val="000000"/>
                <w:sz w:val="14"/>
                <w:szCs w:val="14"/>
              </w:rPr>
            </w:pPr>
            <w:r w:rsidRPr="00B40DCE">
              <w:rPr>
                <w:rFonts w:ascii="Arial" w:hAnsi="Arial" w:cs="Arial"/>
                <w:b/>
                <w:bCs/>
                <w:color w:val="000000"/>
                <w:sz w:val="14"/>
                <w:szCs w:val="14"/>
              </w:rPr>
              <w:t>-</w:t>
            </w:r>
          </w:p>
        </w:tc>
        <w:tc>
          <w:tcPr>
            <w:tcW w:w="473"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b/>
                <w:bCs/>
                <w:color w:val="000000"/>
                <w:sz w:val="14"/>
                <w:szCs w:val="14"/>
              </w:rPr>
            </w:pPr>
            <w:r w:rsidRPr="00B40DCE">
              <w:rPr>
                <w:rFonts w:ascii="Arial" w:hAnsi="Arial" w:cs="Arial"/>
                <w:b/>
                <w:bCs/>
                <w:color w:val="000000"/>
                <w:sz w:val="14"/>
                <w:szCs w:val="14"/>
              </w:rPr>
              <w:t>-</w:t>
            </w:r>
          </w:p>
        </w:tc>
        <w:tc>
          <w:tcPr>
            <w:tcW w:w="454"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b/>
                <w:bCs/>
                <w:color w:val="000000"/>
                <w:sz w:val="14"/>
                <w:szCs w:val="14"/>
              </w:rPr>
            </w:pPr>
            <w:r w:rsidRPr="00B40DCE">
              <w:rPr>
                <w:rFonts w:ascii="Arial" w:hAnsi="Arial" w:cs="Arial"/>
                <w:b/>
                <w:bCs/>
                <w:color w:val="000000"/>
                <w:sz w:val="14"/>
                <w:szCs w:val="14"/>
              </w:rPr>
              <w:t>-</w:t>
            </w:r>
          </w:p>
        </w:tc>
      </w:tr>
      <w:tr w:rsidR="00052359" w:rsidRPr="00B40DCE" w:rsidTr="0097262B">
        <w:trPr>
          <w:trHeight w:val="255"/>
        </w:trPr>
        <w:tc>
          <w:tcPr>
            <w:tcW w:w="775"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rPr>
                <w:rFonts w:ascii="Arial" w:hAnsi="Arial" w:cs="Arial"/>
                <w:color w:val="000000"/>
                <w:sz w:val="14"/>
                <w:szCs w:val="14"/>
              </w:rPr>
            </w:pPr>
            <w:r w:rsidRPr="00B40DCE">
              <w:rPr>
                <w:rFonts w:ascii="Arial" w:hAnsi="Arial" w:cs="Arial"/>
                <w:color w:val="000000"/>
                <w:sz w:val="14"/>
                <w:szCs w:val="14"/>
              </w:rPr>
              <w:t>-1-. Aumentos de capital</w:t>
            </w:r>
          </w:p>
        </w:tc>
        <w:tc>
          <w:tcPr>
            <w:tcW w:w="422"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color w:val="000000"/>
                <w:sz w:val="14"/>
                <w:szCs w:val="14"/>
              </w:rPr>
            </w:pPr>
            <w:r w:rsidRPr="00B40DCE">
              <w:rPr>
                <w:rFonts w:ascii="Arial" w:hAnsi="Arial" w:cs="Arial"/>
                <w:color w:val="000000"/>
                <w:sz w:val="14"/>
                <w:szCs w:val="14"/>
              </w:rPr>
              <w:t>-</w:t>
            </w:r>
          </w:p>
        </w:tc>
        <w:tc>
          <w:tcPr>
            <w:tcW w:w="258"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color w:val="000000"/>
                <w:sz w:val="14"/>
                <w:szCs w:val="14"/>
              </w:rPr>
            </w:pPr>
            <w:r w:rsidRPr="00B40DCE">
              <w:rPr>
                <w:rFonts w:ascii="Arial" w:hAnsi="Arial" w:cs="Arial"/>
                <w:color w:val="000000"/>
                <w:sz w:val="14"/>
                <w:szCs w:val="14"/>
              </w:rPr>
              <w:t>-</w:t>
            </w:r>
          </w:p>
        </w:tc>
        <w:tc>
          <w:tcPr>
            <w:tcW w:w="422"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color w:val="000000"/>
                <w:sz w:val="14"/>
                <w:szCs w:val="14"/>
              </w:rPr>
            </w:pPr>
            <w:r w:rsidRPr="00B40DCE">
              <w:rPr>
                <w:rFonts w:ascii="Arial" w:hAnsi="Arial" w:cs="Arial"/>
                <w:color w:val="000000"/>
                <w:sz w:val="14"/>
                <w:szCs w:val="14"/>
              </w:rPr>
              <w:t>-</w:t>
            </w:r>
          </w:p>
        </w:tc>
        <w:tc>
          <w:tcPr>
            <w:tcW w:w="454"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color w:val="000000"/>
                <w:sz w:val="14"/>
                <w:szCs w:val="14"/>
              </w:rPr>
            </w:pPr>
            <w:r w:rsidRPr="00B40DCE">
              <w:rPr>
                <w:rFonts w:ascii="Arial" w:hAnsi="Arial" w:cs="Arial"/>
                <w:color w:val="000000"/>
                <w:sz w:val="14"/>
                <w:szCs w:val="14"/>
              </w:rPr>
              <w:t>-</w:t>
            </w:r>
          </w:p>
        </w:tc>
        <w:tc>
          <w:tcPr>
            <w:tcW w:w="418"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color w:val="000000"/>
                <w:sz w:val="14"/>
                <w:szCs w:val="14"/>
              </w:rPr>
            </w:pPr>
            <w:r w:rsidRPr="00B40DCE">
              <w:rPr>
                <w:rFonts w:ascii="Arial" w:hAnsi="Arial" w:cs="Arial"/>
                <w:color w:val="000000"/>
                <w:sz w:val="14"/>
                <w:szCs w:val="14"/>
              </w:rPr>
              <w:t>-</w:t>
            </w:r>
          </w:p>
        </w:tc>
        <w:tc>
          <w:tcPr>
            <w:tcW w:w="413"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color w:val="000000"/>
                <w:sz w:val="14"/>
                <w:szCs w:val="14"/>
              </w:rPr>
            </w:pPr>
            <w:r w:rsidRPr="00B40DCE">
              <w:rPr>
                <w:rFonts w:ascii="Arial" w:hAnsi="Arial" w:cs="Arial"/>
                <w:color w:val="000000"/>
                <w:sz w:val="14"/>
                <w:szCs w:val="14"/>
              </w:rPr>
              <w:t>-</w:t>
            </w:r>
          </w:p>
        </w:tc>
        <w:tc>
          <w:tcPr>
            <w:tcW w:w="481"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color w:val="000000"/>
                <w:sz w:val="14"/>
                <w:szCs w:val="14"/>
              </w:rPr>
            </w:pPr>
            <w:r w:rsidRPr="00B40DCE">
              <w:rPr>
                <w:rFonts w:ascii="Arial" w:hAnsi="Arial" w:cs="Arial"/>
                <w:color w:val="000000"/>
                <w:sz w:val="14"/>
                <w:szCs w:val="14"/>
              </w:rPr>
              <w:t>-</w:t>
            </w:r>
          </w:p>
        </w:tc>
        <w:tc>
          <w:tcPr>
            <w:tcW w:w="429"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color w:val="000000"/>
                <w:sz w:val="14"/>
                <w:szCs w:val="14"/>
              </w:rPr>
            </w:pPr>
            <w:r w:rsidRPr="00B40DCE">
              <w:rPr>
                <w:rFonts w:ascii="Arial" w:hAnsi="Arial" w:cs="Arial"/>
                <w:color w:val="000000"/>
                <w:sz w:val="14"/>
                <w:szCs w:val="14"/>
              </w:rPr>
              <w:t>-</w:t>
            </w:r>
          </w:p>
        </w:tc>
        <w:tc>
          <w:tcPr>
            <w:tcW w:w="473"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color w:val="000000"/>
                <w:sz w:val="14"/>
                <w:szCs w:val="14"/>
              </w:rPr>
            </w:pPr>
            <w:r w:rsidRPr="00B40DCE">
              <w:rPr>
                <w:rFonts w:ascii="Arial" w:hAnsi="Arial" w:cs="Arial"/>
                <w:color w:val="000000"/>
                <w:sz w:val="14"/>
                <w:szCs w:val="14"/>
              </w:rPr>
              <w:t>-</w:t>
            </w:r>
          </w:p>
        </w:tc>
        <w:tc>
          <w:tcPr>
            <w:tcW w:w="454"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color w:val="000000"/>
                <w:sz w:val="14"/>
                <w:szCs w:val="14"/>
              </w:rPr>
            </w:pPr>
            <w:r w:rsidRPr="00B40DCE">
              <w:rPr>
                <w:rFonts w:ascii="Arial" w:hAnsi="Arial" w:cs="Arial"/>
                <w:color w:val="000000"/>
                <w:sz w:val="14"/>
                <w:szCs w:val="14"/>
              </w:rPr>
              <w:t>-</w:t>
            </w:r>
          </w:p>
        </w:tc>
      </w:tr>
      <w:tr w:rsidR="00052359" w:rsidRPr="00B40DCE" w:rsidTr="0097262B">
        <w:trPr>
          <w:trHeight w:val="255"/>
        </w:trPr>
        <w:tc>
          <w:tcPr>
            <w:tcW w:w="775"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rPr>
                <w:rFonts w:ascii="Arial" w:hAnsi="Arial" w:cs="Arial"/>
                <w:color w:val="000000"/>
                <w:sz w:val="14"/>
                <w:szCs w:val="14"/>
              </w:rPr>
            </w:pPr>
            <w:r w:rsidRPr="00B40DCE">
              <w:rPr>
                <w:rFonts w:ascii="Arial" w:hAnsi="Arial" w:cs="Arial"/>
                <w:color w:val="000000"/>
                <w:sz w:val="14"/>
                <w:szCs w:val="14"/>
              </w:rPr>
              <w:t>4. (-) Distribución de dividendos</w:t>
            </w:r>
          </w:p>
        </w:tc>
        <w:tc>
          <w:tcPr>
            <w:tcW w:w="422"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color w:val="000000"/>
                <w:sz w:val="14"/>
                <w:szCs w:val="14"/>
              </w:rPr>
            </w:pPr>
            <w:r w:rsidRPr="00B40DCE">
              <w:rPr>
                <w:rFonts w:ascii="Arial" w:hAnsi="Arial" w:cs="Arial"/>
                <w:color w:val="000000"/>
                <w:sz w:val="14"/>
                <w:szCs w:val="14"/>
              </w:rPr>
              <w:t>-</w:t>
            </w:r>
          </w:p>
        </w:tc>
        <w:tc>
          <w:tcPr>
            <w:tcW w:w="258"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color w:val="000000"/>
                <w:sz w:val="14"/>
                <w:szCs w:val="14"/>
              </w:rPr>
            </w:pPr>
            <w:r w:rsidRPr="00B40DCE">
              <w:rPr>
                <w:rFonts w:ascii="Arial" w:hAnsi="Arial" w:cs="Arial"/>
                <w:color w:val="000000"/>
                <w:sz w:val="14"/>
                <w:szCs w:val="14"/>
              </w:rPr>
              <w:t>-</w:t>
            </w:r>
          </w:p>
        </w:tc>
        <w:tc>
          <w:tcPr>
            <w:tcW w:w="422"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color w:val="000000"/>
                <w:sz w:val="14"/>
                <w:szCs w:val="14"/>
              </w:rPr>
            </w:pPr>
            <w:r w:rsidRPr="00B40DCE">
              <w:rPr>
                <w:rFonts w:ascii="Arial" w:hAnsi="Arial" w:cs="Arial"/>
                <w:color w:val="000000"/>
                <w:sz w:val="14"/>
                <w:szCs w:val="14"/>
              </w:rPr>
              <w:t>-</w:t>
            </w:r>
          </w:p>
        </w:tc>
        <w:tc>
          <w:tcPr>
            <w:tcW w:w="454"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color w:val="000000"/>
                <w:sz w:val="14"/>
                <w:szCs w:val="14"/>
              </w:rPr>
            </w:pPr>
            <w:r w:rsidRPr="00B40DCE">
              <w:rPr>
                <w:rFonts w:ascii="Arial" w:hAnsi="Arial" w:cs="Arial"/>
                <w:color w:val="000000"/>
                <w:sz w:val="14"/>
                <w:szCs w:val="14"/>
              </w:rPr>
              <w:t>-</w:t>
            </w:r>
          </w:p>
        </w:tc>
        <w:tc>
          <w:tcPr>
            <w:tcW w:w="418"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color w:val="000000"/>
                <w:sz w:val="14"/>
                <w:szCs w:val="14"/>
              </w:rPr>
            </w:pPr>
            <w:r w:rsidRPr="00B40DCE">
              <w:rPr>
                <w:rFonts w:ascii="Arial" w:hAnsi="Arial" w:cs="Arial"/>
                <w:color w:val="000000"/>
                <w:sz w:val="14"/>
                <w:szCs w:val="14"/>
              </w:rPr>
              <w:t>-</w:t>
            </w:r>
          </w:p>
        </w:tc>
        <w:tc>
          <w:tcPr>
            <w:tcW w:w="413"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color w:val="000000"/>
                <w:sz w:val="14"/>
                <w:szCs w:val="14"/>
              </w:rPr>
            </w:pPr>
            <w:r w:rsidRPr="00B40DCE">
              <w:rPr>
                <w:rFonts w:ascii="Arial" w:hAnsi="Arial" w:cs="Arial"/>
                <w:color w:val="000000"/>
                <w:sz w:val="14"/>
                <w:szCs w:val="14"/>
              </w:rPr>
              <w:t>-</w:t>
            </w:r>
          </w:p>
        </w:tc>
        <w:tc>
          <w:tcPr>
            <w:tcW w:w="481"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color w:val="000000"/>
                <w:sz w:val="14"/>
                <w:szCs w:val="14"/>
              </w:rPr>
            </w:pPr>
            <w:r w:rsidRPr="00B40DCE">
              <w:rPr>
                <w:rFonts w:ascii="Arial" w:hAnsi="Arial" w:cs="Arial"/>
                <w:color w:val="000000"/>
                <w:sz w:val="14"/>
                <w:szCs w:val="14"/>
              </w:rPr>
              <w:t>-</w:t>
            </w:r>
          </w:p>
        </w:tc>
        <w:tc>
          <w:tcPr>
            <w:tcW w:w="429"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color w:val="000000"/>
                <w:sz w:val="14"/>
                <w:szCs w:val="14"/>
              </w:rPr>
            </w:pPr>
            <w:r w:rsidRPr="00B40DCE">
              <w:rPr>
                <w:rFonts w:ascii="Arial" w:hAnsi="Arial" w:cs="Arial"/>
                <w:color w:val="000000"/>
                <w:sz w:val="14"/>
                <w:szCs w:val="14"/>
              </w:rPr>
              <w:t>-</w:t>
            </w:r>
          </w:p>
        </w:tc>
        <w:tc>
          <w:tcPr>
            <w:tcW w:w="473"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color w:val="000000"/>
                <w:sz w:val="14"/>
                <w:szCs w:val="14"/>
              </w:rPr>
            </w:pPr>
            <w:r w:rsidRPr="00B40DCE">
              <w:rPr>
                <w:rFonts w:ascii="Arial" w:hAnsi="Arial" w:cs="Arial"/>
                <w:color w:val="000000"/>
                <w:sz w:val="14"/>
                <w:szCs w:val="14"/>
              </w:rPr>
              <w:t>-</w:t>
            </w:r>
          </w:p>
        </w:tc>
        <w:tc>
          <w:tcPr>
            <w:tcW w:w="454"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color w:val="000000"/>
                <w:sz w:val="14"/>
                <w:szCs w:val="14"/>
              </w:rPr>
            </w:pPr>
            <w:r w:rsidRPr="00B40DCE">
              <w:rPr>
                <w:rFonts w:ascii="Arial" w:hAnsi="Arial" w:cs="Arial"/>
                <w:color w:val="000000"/>
                <w:sz w:val="14"/>
                <w:szCs w:val="14"/>
              </w:rPr>
              <w:t>-</w:t>
            </w:r>
          </w:p>
        </w:tc>
      </w:tr>
      <w:tr w:rsidR="00052359" w:rsidRPr="00B40DCE" w:rsidTr="0097262B">
        <w:trPr>
          <w:trHeight w:val="255"/>
        </w:trPr>
        <w:tc>
          <w:tcPr>
            <w:tcW w:w="775"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rPr>
                <w:rFonts w:ascii="Arial" w:hAnsi="Arial" w:cs="Arial"/>
                <w:color w:val="000000"/>
                <w:sz w:val="14"/>
                <w:szCs w:val="14"/>
              </w:rPr>
            </w:pPr>
            <w:r w:rsidRPr="00B40DCE">
              <w:rPr>
                <w:rFonts w:ascii="Arial" w:hAnsi="Arial" w:cs="Arial"/>
                <w:color w:val="000000"/>
                <w:sz w:val="14"/>
                <w:szCs w:val="14"/>
              </w:rPr>
              <w:t>7. Otras op. con socios</w:t>
            </w:r>
          </w:p>
        </w:tc>
        <w:tc>
          <w:tcPr>
            <w:tcW w:w="422"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color w:val="000000"/>
                <w:sz w:val="14"/>
                <w:szCs w:val="14"/>
              </w:rPr>
            </w:pPr>
            <w:r w:rsidRPr="00B40DCE">
              <w:rPr>
                <w:rFonts w:ascii="Arial" w:hAnsi="Arial" w:cs="Arial"/>
                <w:color w:val="000000"/>
                <w:sz w:val="14"/>
                <w:szCs w:val="14"/>
              </w:rPr>
              <w:t>-</w:t>
            </w:r>
          </w:p>
        </w:tc>
        <w:tc>
          <w:tcPr>
            <w:tcW w:w="258"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color w:val="000000"/>
                <w:sz w:val="14"/>
                <w:szCs w:val="14"/>
              </w:rPr>
            </w:pPr>
            <w:r w:rsidRPr="00B40DCE">
              <w:rPr>
                <w:rFonts w:ascii="Arial" w:hAnsi="Arial" w:cs="Arial"/>
                <w:color w:val="000000"/>
                <w:sz w:val="14"/>
                <w:szCs w:val="14"/>
              </w:rPr>
              <w:t>-</w:t>
            </w:r>
          </w:p>
        </w:tc>
        <w:tc>
          <w:tcPr>
            <w:tcW w:w="422"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color w:val="000000"/>
                <w:sz w:val="14"/>
                <w:szCs w:val="14"/>
              </w:rPr>
            </w:pPr>
            <w:r w:rsidRPr="00B40DCE">
              <w:rPr>
                <w:rFonts w:ascii="Arial" w:hAnsi="Arial" w:cs="Arial"/>
                <w:color w:val="000000"/>
                <w:sz w:val="14"/>
                <w:szCs w:val="14"/>
              </w:rPr>
              <w:t>-</w:t>
            </w:r>
          </w:p>
        </w:tc>
        <w:tc>
          <w:tcPr>
            <w:tcW w:w="454"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color w:val="000000"/>
                <w:sz w:val="14"/>
                <w:szCs w:val="14"/>
              </w:rPr>
            </w:pPr>
            <w:r w:rsidRPr="00B40DCE">
              <w:rPr>
                <w:rFonts w:ascii="Arial" w:hAnsi="Arial" w:cs="Arial"/>
                <w:color w:val="000000"/>
                <w:sz w:val="14"/>
                <w:szCs w:val="14"/>
              </w:rPr>
              <w:t>-</w:t>
            </w:r>
          </w:p>
        </w:tc>
        <w:tc>
          <w:tcPr>
            <w:tcW w:w="418"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color w:val="000000"/>
                <w:sz w:val="14"/>
                <w:szCs w:val="14"/>
              </w:rPr>
            </w:pPr>
            <w:r w:rsidRPr="00B40DCE">
              <w:rPr>
                <w:rFonts w:ascii="Arial" w:hAnsi="Arial" w:cs="Arial"/>
                <w:color w:val="000000"/>
                <w:sz w:val="14"/>
                <w:szCs w:val="14"/>
              </w:rPr>
              <w:t>-</w:t>
            </w:r>
          </w:p>
        </w:tc>
        <w:tc>
          <w:tcPr>
            <w:tcW w:w="413"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color w:val="000000"/>
                <w:sz w:val="14"/>
                <w:szCs w:val="14"/>
              </w:rPr>
            </w:pPr>
            <w:r w:rsidRPr="00B40DCE">
              <w:rPr>
                <w:rFonts w:ascii="Arial" w:hAnsi="Arial" w:cs="Arial"/>
                <w:color w:val="000000"/>
                <w:sz w:val="14"/>
                <w:szCs w:val="14"/>
              </w:rPr>
              <w:t>-</w:t>
            </w:r>
          </w:p>
        </w:tc>
        <w:tc>
          <w:tcPr>
            <w:tcW w:w="481"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color w:val="000000"/>
                <w:sz w:val="14"/>
                <w:szCs w:val="14"/>
              </w:rPr>
            </w:pPr>
            <w:r w:rsidRPr="00B40DCE">
              <w:rPr>
                <w:rFonts w:ascii="Arial" w:hAnsi="Arial" w:cs="Arial"/>
                <w:color w:val="000000"/>
                <w:sz w:val="14"/>
                <w:szCs w:val="14"/>
              </w:rPr>
              <w:t>-</w:t>
            </w:r>
          </w:p>
        </w:tc>
        <w:tc>
          <w:tcPr>
            <w:tcW w:w="429"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color w:val="000000"/>
                <w:sz w:val="14"/>
                <w:szCs w:val="14"/>
              </w:rPr>
            </w:pPr>
            <w:r w:rsidRPr="00B40DCE">
              <w:rPr>
                <w:rFonts w:ascii="Arial" w:hAnsi="Arial" w:cs="Arial"/>
                <w:color w:val="000000"/>
                <w:sz w:val="14"/>
                <w:szCs w:val="14"/>
              </w:rPr>
              <w:t>-</w:t>
            </w:r>
          </w:p>
        </w:tc>
        <w:tc>
          <w:tcPr>
            <w:tcW w:w="473"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color w:val="000000"/>
                <w:sz w:val="14"/>
                <w:szCs w:val="14"/>
              </w:rPr>
            </w:pPr>
            <w:r w:rsidRPr="00B40DCE">
              <w:rPr>
                <w:rFonts w:ascii="Arial" w:hAnsi="Arial" w:cs="Arial"/>
                <w:color w:val="000000"/>
                <w:sz w:val="14"/>
                <w:szCs w:val="14"/>
              </w:rPr>
              <w:t>-</w:t>
            </w:r>
          </w:p>
        </w:tc>
        <w:tc>
          <w:tcPr>
            <w:tcW w:w="454"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color w:val="000000"/>
                <w:sz w:val="14"/>
                <w:szCs w:val="14"/>
              </w:rPr>
            </w:pPr>
            <w:r w:rsidRPr="00B40DCE">
              <w:rPr>
                <w:rFonts w:ascii="Arial" w:hAnsi="Arial" w:cs="Arial"/>
                <w:color w:val="000000"/>
                <w:sz w:val="14"/>
                <w:szCs w:val="14"/>
              </w:rPr>
              <w:t>-</w:t>
            </w:r>
          </w:p>
        </w:tc>
      </w:tr>
      <w:tr w:rsidR="00052359" w:rsidRPr="00B40DCE" w:rsidTr="0097262B">
        <w:trPr>
          <w:trHeight w:val="255"/>
        </w:trPr>
        <w:tc>
          <w:tcPr>
            <w:tcW w:w="775"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rPr>
                <w:rFonts w:ascii="Arial" w:hAnsi="Arial" w:cs="Arial"/>
                <w:b/>
                <w:bCs/>
                <w:color w:val="000000"/>
                <w:sz w:val="14"/>
                <w:szCs w:val="14"/>
              </w:rPr>
            </w:pPr>
            <w:r w:rsidRPr="00B40DCE">
              <w:rPr>
                <w:rFonts w:ascii="Arial" w:hAnsi="Arial" w:cs="Arial"/>
                <w:b/>
                <w:bCs/>
                <w:color w:val="000000"/>
                <w:sz w:val="14"/>
                <w:szCs w:val="14"/>
              </w:rPr>
              <w:t>III. Otras var. del patrimonio neto</w:t>
            </w:r>
          </w:p>
        </w:tc>
        <w:tc>
          <w:tcPr>
            <w:tcW w:w="422"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b/>
                <w:bCs/>
                <w:color w:val="000000"/>
                <w:sz w:val="14"/>
                <w:szCs w:val="14"/>
              </w:rPr>
            </w:pPr>
            <w:r w:rsidRPr="00B40DCE">
              <w:rPr>
                <w:rFonts w:ascii="Arial" w:hAnsi="Arial" w:cs="Arial"/>
                <w:b/>
                <w:bCs/>
                <w:color w:val="000000"/>
                <w:sz w:val="14"/>
                <w:szCs w:val="14"/>
              </w:rPr>
              <w:t>-</w:t>
            </w:r>
          </w:p>
        </w:tc>
        <w:tc>
          <w:tcPr>
            <w:tcW w:w="258"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b/>
                <w:bCs/>
                <w:color w:val="000000"/>
                <w:sz w:val="14"/>
                <w:szCs w:val="14"/>
              </w:rPr>
            </w:pPr>
            <w:r w:rsidRPr="00B40DCE">
              <w:rPr>
                <w:rFonts w:ascii="Arial" w:hAnsi="Arial" w:cs="Arial"/>
                <w:b/>
                <w:bCs/>
                <w:color w:val="000000"/>
                <w:sz w:val="14"/>
                <w:szCs w:val="14"/>
              </w:rPr>
              <w:t>-</w:t>
            </w:r>
          </w:p>
        </w:tc>
        <w:tc>
          <w:tcPr>
            <w:tcW w:w="422"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b/>
                <w:bCs/>
                <w:color w:val="000000"/>
                <w:sz w:val="14"/>
                <w:szCs w:val="14"/>
              </w:rPr>
            </w:pPr>
            <w:r w:rsidRPr="00B40DCE">
              <w:rPr>
                <w:rFonts w:ascii="Arial" w:hAnsi="Arial" w:cs="Arial"/>
                <w:b/>
                <w:bCs/>
                <w:color w:val="000000"/>
                <w:sz w:val="14"/>
                <w:szCs w:val="14"/>
              </w:rPr>
              <w:t>-</w:t>
            </w:r>
          </w:p>
        </w:tc>
        <w:tc>
          <w:tcPr>
            <w:tcW w:w="454"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b/>
                <w:bCs/>
                <w:color w:val="000000"/>
                <w:sz w:val="14"/>
                <w:szCs w:val="14"/>
              </w:rPr>
            </w:pPr>
            <w:r w:rsidRPr="00B40DCE">
              <w:rPr>
                <w:rFonts w:ascii="Arial" w:hAnsi="Arial" w:cs="Arial"/>
                <w:b/>
                <w:bCs/>
                <w:color w:val="000000"/>
                <w:sz w:val="14"/>
                <w:szCs w:val="14"/>
              </w:rPr>
              <w:t>2.104.909,12</w:t>
            </w:r>
          </w:p>
        </w:tc>
        <w:tc>
          <w:tcPr>
            <w:tcW w:w="418"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b/>
                <w:bCs/>
                <w:color w:val="000000"/>
                <w:sz w:val="14"/>
                <w:szCs w:val="14"/>
              </w:rPr>
            </w:pPr>
            <w:r w:rsidRPr="00B40DCE">
              <w:rPr>
                <w:rFonts w:ascii="Arial" w:hAnsi="Arial" w:cs="Arial"/>
                <w:b/>
                <w:bCs/>
                <w:color w:val="000000"/>
                <w:sz w:val="14"/>
                <w:szCs w:val="14"/>
              </w:rPr>
              <w:t>-</w:t>
            </w:r>
          </w:p>
        </w:tc>
        <w:tc>
          <w:tcPr>
            <w:tcW w:w="413"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b/>
                <w:bCs/>
                <w:color w:val="000000"/>
                <w:sz w:val="14"/>
                <w:szCs w:val="14"/>
              </w:rPr>
            </w:pPr>
            <w:r w:rsidRPr="00B40DCE">
              <w:rPr>
                <w:rFonts w:ascii="Arial" w:hAnsi="Arial" w:cs="Arial"/>
                <w:b/>
                <w:bCs/>
                <w:color w:val="000000"/>
                <w:sz w:val="14"/>
                <w:szCs w:val="14"/>
              </w:rPr>
              <w:t>-</w:t>
            </w:r>
          </w:p>
        </w:tc>
        <w:tc>
          <w:tcPr>
            <w:tcW w:w="481"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b/>
                <w:bCs/>
                <w:color w:val="000000"/>
                <w:sz w:val="14"/>
                <w:szCs w:val="14"/>
              </w:rPr>
            </w:pPr>
            <w:r w:rsidRPr="00B40DCE">
              <w:rPr>
                <w:rFonts w:ascii="Arial" w:hAnsi="Arial" w:cs="Arial"/>
                <w:b/>
                <w:bCs/>
                <w:color w:val="000000"/>
                <w:sz w:val="14"/>
                <w:szCs w:val="14"/>
              </w:rPr>
              <w:t>-2.663.614,48</w:t>
            </w:r>
          </w:p>
        </w:tc>
        <w:tc>
          <w:tcPr>
            <w:tcW w:w="429"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b/>
                <w:bCs/>
                <w:color w:val="000000"/>
                <w:sz w:val="14"/>
                <w:szCs w:val="14"/>
              </w:rPr>
            </w:pPr>
            <w:r w:rsidRPr="00B40DCE">
              <w:rPr>
                <w:rFonts w:ascii="Arial" w:hAnsi="Arial" w:cs="Arial"/>
                <w:b/>
                <w:bCs/>
                <w:color w:val="000000"/>
                <w:sz w:val="14"/>
                <w:szCs w:val="14"/>
              </w:rPr>
              <w:t>-</w:t>
            </w:r>
          </w:p>
        </w:tc>
        <w:tc>
          <w:tcPr>
            <w:tcW w:w="473"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b/>
                <w:bCs/>
                <w:color w:val="000000"/>
                <w:sz w:val="14"/>
                <w:szCs w:val="14"/>
              </w:rPr>
            </w:pPr>
            <w:r w:rsidRPr="00B40DCE">
              <w:rPr>
                <w:rFonts w:ascii="Arial" w:hAnsi="Arial" w:cs="Arial"/>
                <w:b/>
                <w:bCs/>
                <w:color w:val="000000"/>
                <w:sz w:val="14"/>
                <w:szCs w:val="14"/>
              </w:rPr>
              <w:t>1.283,15</w:t>
            </w:r>
          </w:p>
        </w:tc>
        <w:tc>
          <w:tcPr>
            <w:tcW w:w="454"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b/>
                <w:bCs/>
                <w:color w:val="000000"/>
                <w:sz w:val="14"/>
                <w:szCs w:val="14"/>
              </w:rPr>
            </w:pPr>
            <w:r w:rsidRPr="00B40DCE">
              <w:rPr>
                <w:rFonts w:ascii="Arial" w:hAnsi="Arial" w:cs="Arial"/>
                <w:b/>
                <w:bCs/>
                <w:color w:val="000000"/>
                <w:sz w:val="14"/>
                <w:szCs w:val="14"/>
              </w:rPr>
              <w:t>-557.422,21</w:t>
            </w:r>
          </w:p>
        </w:tc>
      </w:tr>
      <w:tr w:rsidR="00052359" w:rsidRPr="00B40DCE" w:rsidTr="0097262B">
        <w:trPr>
          <w:trHeight w:val="255"/>
        </w:trPr>
        <w:tc>
          <w:tcPr>
            <w:tcW w:w="775"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rPr>
                <w:rFonts w:ascii="Arial" w:hAnsi="Arial" w:cs="Arial"/>
                <w:b/>
                <w:bCs/>
                <w:color w:val="000000"/>
                <w:sz w:val="14"/>
                <w:szCs w:val="14"/>
              </w:rPr>
            </w:pPr>
            <w:r w:rsidRPr="00B40DCE">
              <w:rPr>
                <w:rFonts w:ascii="Arial" w:hAnsi="Arial" w:cs="Arial"/>
                <w:color w:val="000000"/>
                <w:sz w:val="14"/>
                <w:szCs w:val="14"/>
              </w:rPr>
              <w:t>Distribución del resultado</w:t>
            </w:r>
          </w:p>
        </w:tc>
        <w:tc>
          <w:tcPr>
            <w:tcW w:w="422"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b/>
                <w:bCs/>
                <w:color w:val="000000"/>
                <w:sz w:val="14"/>
                <w:szCs w:val="14"/>
              </w:rPr>
            </w:pPr>
            <w:r w:rsidRPr="00B40DCE">
              <w:rPr>
                <w:rFonts w:ascii="Arial" w:hAnsi="Arial" w:cs="Arial"/>
                <w:b/>
                <w:bCs/>
                <w:color w:val="000000"/>
                <w:sz w:val="14"/>
                <w:szCs w:val="14"/>
              </w:rPr>
              <w:t>-</w:t>
            </w:r>
          </w:p>
        </w:tc>
        <w:tc>
          <w:tcPr>
            <w:tcW w:w="258"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b/>
                <w:bCs/>
                <w:color w:val="000000"/>
                <w:sz w:val="14"/>
                <w:szCs w:val="14"/>
              </w:rPr>
            </w:pPr>
            <w:r w:rsidRPr="00B40DCE">
              <w:rPr>
                <w:rFonts w:ascii="Arial" w:hAnsi="Arial" w:cs="Arial"/>
                <w:b/>
                <w:bCs/>
                <w:color w:val="000000"/>
                <w:sz w:val="14"/>
                <w:szCs w:val="14"/>
              </w:rPr>
              <w:t>-</w:t>
            </w:r>
          </w:p>
        </w:tc>
        <w:tc>
          <w:tcPr>
            <w:tcW w:w="422"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b/>
                <w:bCs/>
                <w:color w:val="000000"/>
                <w:sz w:val="14"/>
                <w:szCs w:val="14"/>
              </w:rPr>
            </w:pPr>
            <w:r w:rsidRPr="00B40DCE">
              <w:rPr>
                <w:rFonts w:ascii="Arial" w:hAnsi="Arial" w:cs="Arial"/>
                <w:b/>
                <w:bCs/>
                <w:color w:val="000000"/>
                <w:sz w:val="14"/>
                <w:szCs w:val="14"/>
              </w:rPr>
              <w:t>-</w:t>
            </w:r>
          </w:p>
        </w:tc>
        <w:tc>
          <w:tcPr>
            <w:tcW w:w="454"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color w:val="000000"/>
                <w:sz w:val="14"/>
                <w:szCs w:val="14"/>
              </w:rPr>
            </w:pPr>
            <w:r w:rsidRPr="00B40DCE">
              <w:rPr>
                <w:rFonts w:ascii="Arial" w:hAnsi="Arial" w:cs="Arial"/>
                <w:color w:val="000000"/>
                <w:sz w:val="14"/>
                <w:szCs w:val="14"/>
              </w:rPr>
              <w:t>2.663.614,48</w:t>
            </w:r>
          </w:p>
        </w:tc>
        <w:tc>
          <w:tcPr>
            <w:tcW w:w="418"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b/>
                <w:bCs/>
                <w:color w:val="000000"/>
                <w:sz w:val="14"/>
                <w:szCs w:val="14"/>
              </w:rPr>
            </w:pPr>
            <w:r w:rsidRPr="00B40DCE">
              <w:rPr>
                <w:rFonts w:ascii="Arial" w:hAnsi="Arial" w:cs="Arial"/>
                <w:b/>
                <w:bCs/>
                <w:color w:val="000000"/>
                <w:sz w:val="14"/>
                <w:szCs w:val="14"/>
              </w:rPr>
              <w:t>-</w:t>
            </w:r>
          </w:p>
        </w:tc>
        <w:tc>
          <w:tcPr>
            <w:tcW w:w="413"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b/>
                <w:bCs/>
                <w:color w:val="000000"/>
                <w:sz w:val="14"/>
                <w:szCs w:val="14"/>
              </w:rPr>
            </w:pPr>
            <w:r w:rsidRPr="00B40DCE">
              <w:rPr>
                <w:rFonts w:ascii="Arial" w:hAnsi="Arial" w:cs="Arial"/>
                <w:b/>
                <w:bCs/>
                <w:color w:val="000000"/>
                <w:sz w:val="14"/>
                <w:szCs w:val="14"/>
              </w:rPr>
              <w:t>-</w:t>
            </w:r>
          </w:p>
        </w:tc>
        <w:tc>
          <w:tcPr>
            <w:tcW w:w="481"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color w:val="000000"/>
                <w:sz w:val="14"/>
                <w:szCs w:val="14"/>
              </w:rPr>
            </w:pPr>
            <w:r w:rsidRPr="00B40DCE">
              <w:rPr>
                <w:rFonts w:ascii="Arial" w:hAnsi="Arial" w:cs="Arial"/>
                <w:color w:val="000000"/>
                <w:sz w:val="14"/>
                <w:szCs w:val="14"/>
              </w:rPr>
              <w:t>-2.663.614,48</w:t>
            </w:r>
          </w:p>
        </w:tc>
        <w:tc>
          <w:tcPr>
            <w:tcW w:w="429"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b/>
                <w:bCs/>
                <w:color w:val="000000"/>
                <w:sz w:val="14"/>
                <w:szCs w:val="14"/>
              </w:rPr>
            </w:pPr>
            <w:r w:rsidRPr="00B40DCE">
              <w:rPr>
                <w:rFonts w:ascii="Arial" w:hAnsi="Arial" w:cs="Arial"/>
                <w:b/>
                <w:bCs/>
                <w:color w:val="000000"/>
                <w:sz w:val="14"/>
                <w:szCs w:val="14"/>
              </w:rPr>
              <w:t>-</w:t>
            </w:r>
          </w:p>
        </w:tc>
        <w:tc>
          <w:tcPr>
            <w:tcW w:w="473"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b/>
                <w:bCs/>
                <w:color w:val="000000"/>
                <w:sz w:val="14"/>
                <w:szCs w:val="14"/>
              </w:rPr>
            </w:pPr>
            <w:r w:rsidRPr="00B40DCE">
              <w:rPr>
                <w:rFonts w:ascii="Arial" w:hAnsi="Arial" w:cs="Arial"/>
                <w:b/>
                <w:bCs/>
                <w:color w:val="000000"/>
                <w:sz w:val="14"/>
                <w:szCs w:val="14"/>
              </w:rPr>
              <w:t>-</w:t>
            </w:r>
          </w:p>
        </w:tc>
        <w:tc>
          <w:tcPr>
            <w:tcW w:w="454"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b/>
                <w:bCs/>
                <w:color w:val="000000"/>
                <w:sz w:val="14"/>
                <w:szCs w:val="14"/>
              </w:rPr>
            </w:pPr>
            <w:r w:rsidRPr="00B40DCE">
              <w:rPr>
                <w:rFonts w:ascii="Arial" w:hAnsi="Arial" w:cs="Arial"/>
                <w:b/>
                <w:bCs/>
                <w:color w:val="000000"/>
                <w:sz w:val="14"/>
                <w:szCs w:val="14"/>
              </w:rPr>
              <w:t>-</w:t>
            </w:r>
          </w:p>
        </w:tc>
      </w:tr>
      <w:tr w:rsidR="00052359" w:rsidRPr="00B40DCE" w:rsidTr="0097262B">
        <w:trPr>
          <w:trHeight w:val="255"/>
        </w:trPr>
        <w:tc>
          <w:tcPr>
            <w:tcW w:w="775"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rPr>
                <w:rFonts w:ascii="Arial" w:hAnsi="Arial" w:cs="Arial"/>
                <w:b/>
                <w:bCs/>
                <w:color w:val="000000"/>
                <w:sz w:val="14"/>
                <w:szCs w:val="14"/>
              </w:rPr>
            </w:pPr>
            <w:r w:rsidRPr="00B40DCE">
              <w:rPr>
                <w:rFonts w:ascii="Arial" w:hAnsi="Arial" w:cs="Arial"/>
                <w:color w:val="000000"/>
                <w:sz w:val="14"/>
                <w:szCs w:val="14"/>
              </w:rPr>
              <w:t>Otras variaciones</w:t>
            </w:r>
          </w:p>
        </w:tc>
        <w:tc>
          <w:tcPr>
            <w:tcW w:w="422"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b/>
                <w:bCs/>
                <w:color w:val="000000"/>
                <w:sz w:val="14"/>
                <w:szCs w:val="14"/>
              </w:rPr>
            </w:pPr>
            <w:r w:rsidRPr="00B40DCE">
              <w:rPr>
                <w:rFonts w:ascii="Arial" w:hAnsi="Arial" w:cs="Arial"/>
                <w:b/>
                <w:bCs/>
                <w:color w:val="000000"/>
                <w:sz w:val="14"/>
                <w:szCs w:val="14"/>
              </w:rPr>
              <w:t>-</w:t>
            </w:r>
          </w:p>
        </w:tc>
        <w:tc>
          <w:tcPr>
            <w:tcW w:w="258"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b/>
                <w:bCs/>
                <w:color w:val="000000"/>
                <w:sz w:val="14"/>
                <w:szCs w:val="14"/>
              </w:rPr>
            </w:pPr>
            <w:r w:rsidRPr="00B40DCE">
              <w:rPr>
                <w:rFonts w:ascii="Arial" w:hAnsi="Arial" w:cs="Arial"/>
                <w:b/>
                <w:bCs/>
                <w:color w:val="000000"/>
                <w:sz w:val="14"/>
                <w:szCs w:val="14"/>
              </w:rPr>
              <w:t>-</w:t>
            </w:r>
          </w:p>
        </w:tc>
        <w:tc>
          <w:tcPr>
            <w:tcW w:w="422"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b/>
                <w:bCs/>
                <w:color w:val="000000"/>
                <w:sz w:val="14"/>
                <w:szCs w:val="14"/>
              </w:rPr>
            </w:pPr>
            <w:r w:rsidRPr="00B40DCE">
              <w:rPr>
                <w:rFonts w:ascii="Arial" w:hAnsi="Arial" w:cs="Arial"/>
                <w:b/>
                <w:bCs/>
                <w:color w:val="000000"/>
                <w:sz w:val="14"/>
                <w:szCs w:val="14"/>
              </w:rPr>
              <w:t>-</w:t>
            </w:r>
          </w:p>
        </w:tc>
        <w:tc>
          <w:tcPr>
            <w:tcW w:w="454"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color w:val="000000"/>
                <w:sz w:val="14"/>
                <w:szCs w:val="14"/>
              </w:rPr>
            </w:pPr>
            <w:r w:rsidRPr="00B40DCE">
              <w:rPr>
                <w:rFonts w:ascii="Arial" w:hAnsi="Arial" w:cs="Arial"/>
                <w:color w:val="000000"/>
                <w:sz w:val="14"/>
                <w:szCs w:val="14"/>
              </w:rPr>
              <w:t>-558.705,36</w:t>
            </w:r>
          </w:p>
        </w:tc>
        <w:tc>
          <w:tcPr>
            <w:tcW w:w="418"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b/>
                <w:bCs/>
                <w:color w:val="000000"/>
                <w:sz w:val="14"/>
                <w:szCs w:val="14"/>
              </w:rPr>
            </w:pPr>
            <w:r w:rsidRPr="00B40DCE">
              <w:rPr>
                <w:rFonts w:ascii="Arial" w:hAnsi="Arial" w:cs="Arial"/>
                <w:b/>
                <w:bCs/>
                <w:color w:val="000000"/>
                <w:sz w:val="14"/>
                <w:szCs w:val="14"/>
              </w:rPr>
              <w:t>-</w:t>
            </w:r>
          </w:p>
        </w:tc>
        <w:tc>
          <w:tcPr>
            <w:tcW w:w="413"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b/>
                <w:bCs/>
                <w:color w:val="000000"/>
                <w:sz w:val="14"/>
                <w:szCs w:val="14"/>
              </w:rPr>
            </w:pPr>
            <w:r w:rsidRPr="00B40DCE">
              <w:rPr>
                <w:rFonts w:ascii="Arial" w:hAnsi="Arial" w:cs="Arial"/>
                <w:b/>
                <w:bCs/>
                <w:color w:val="000000"/>
                <w:sz w:val="14"/>
                <w:szCs w:val="14"/>
              </w:rPr>
              <w:t>-</w:t>
            </w:r>
          </w:p>
        </w:tc>
        <w:tc>
          <w:tcPr>
            <w:tcW w:w="481"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b/>
                <w:bCs/>
                <w:color w:val="000000"/>
                <w:sz w:val="14"/>
                <w:szCs w:val="14"/>
              </w:rPr>
            </w:pPr>
            <w:r w:rsidRPr="00B40DCE">
              <w:rPr>
                <w:rFonts w:ascii="Arial" w:hAnsi="Arial" w:cs="Arial"/>
                <w:b/>
                <w:bCs/>
                <w:color w:val="000000"/>
                <w:sz w:val="14"/>
                <w:szCs w:val="14"/>
              </w:rPr>
              <w:t>-</w:t>
            </w:r>
          </w:p>
        </w:tc>
        <w:tc>
          <w:tcPr>
            <w:tcW w:w="429"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b/>
                <w:bCs/>
                <w:color w:val="000000"/>
                <w:sz w:val="14"/>
                <w:szCs w:val="14"/>
              </w:rPr>
            </w:pPr>
            <w:r w:rsidRPr="00B40DCE">
              <w:rPr>
                <w:rFonts w:ascii="Arial" w:hAnsi="Arial" w:cs="Arial"/>
                <w:b/>
                <w:bCs/>
                <w:color w:val="000000"/>
                <w:sz w:val="14"/>
                <w:szCs w:val="14"/>
              </w:rPr>
              <w:t>-</w:t>
            </w:r>
          </w:p>
        </w:tc>
        <w:tc>
          <w:tcPr>
            <w:tcW w:w="473"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color w:val="000000"/>
                <w:sz w:val="14"/>
                <w:szCs w:val="14"/>
              </w:rPr>
            </w:pPr>
            <w:r w:rsidRPr="00B40DCE">
              <w:rPr>
                <w:rFonts w:ascii="Arial" w:hAnsi="Arial" w:cs="Arial"/>
                <w:color w:val="000000"/>
                <w:sz w:val="14"/>
                <w:szCs w:val="14"/>
              </w:rPr>
              <w:t>1.283,15</w:t>
            </w:r>
          </w:p>
        </w:tc>
        <w:tc>
          <w:tcPr>
            <w:tcW w:w="454" w:type="pct"/>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D0BDB">
            <w:pPr>
              <w:jc w:val="right"/>
              <w:rPr>
                <w:rFonts w:ascii="Arial" w:hAnsi="Arial" w:cs="Arial"/>
                <w:color w:val="000000"/>
                <w:sz w:val="14"/>
                <w:szCs w:val="14"/>
              </w:rPr>
            </w:pPr>
            <w:r w:rsidRPr="00B40DCE">
              <w:rPr>
                <w:rFonts w:ascii="Arial" w:hAnsi="Arial" w:cs="Arial"/>
                <w:color w:val="000000"/>
                <w:sz w:val="14"/>
                <w:szCs w:val="14"/>
              </w:rPr>
              <w:t>-557.422,21</w:t>
            </w:r>
          </w:p>
        </w:tc>
      </w:tr>
      <w:tr w:rsidR="00052359" w:rsidRPr="00B40DCE" w:rsidTr="008C67D6">
        <w:trPr>
          <w:trHeight w:val="283"/>
        </w:trPr>
        <w:tc>
          <w:tcPr>
            <w:tcW w:w="775" w:type="pct"/>
            <w:tcBorders>
              <w:top w:val="single" w:sz="4" w:space="0" w:color="auto"/>
              <w:left w:val="single" w:sz="4" w:space="0" w:color="auto"/>
              <w:bottom w:val="single" w:sz="4" w:space="0" w:color="auto"/>
              <w:right w:val="single" w:sz="4" w:space="0" w:color="auto"/>
            </w:tcBorders>
            <w:shd w:val="clear" w:color="000000" w:fill="D9D9D9"/>
            <w:vAlign w:val="center"/>
          </w:tcPr>
          <w:p w:rsidR="00052359" w:rsidRPr="00B40DCE" w:rsidRDefault="00052359" w:rsidP="003D0BDB">
            <w:pPr>
              <w:rPr>
                <w:rFonts w:ascii="Arial" w:hAnsi="Arial" w:cs="Arial"/>
                <w:b/>
                <w:bCs/>
                <w:color w:val="000000"/>
                <w:sz w:val="14"/>
                <w:szCs w:val="14"/>
              </w:rPr>
            </w:pPr>
            <w:r w:rsidRPr="00B40DCE">
              <w:rPr>
                <w:rFonts w:ascii="Arial" w:hAnsi="Arial" w:cs="Arial"/>
                <w:b/>
                <w:bCs/>
                <w:color w:val="000000"/>
                <w:sz w:val="14"/>
                <w:szCs w:val="14"/>
              </w:rPr>
              <w:t>C. SALDO, FINAL DEL AÑO 2024</w:t>
            </w:r>
          </w:p>
        </w:tc>
        <w:tc>
          <w:tcPr>
            <w:tcW w:w="422" w:type="pct"/>
            <w:tcBorders>
              <w:top w:val="single" w:sz="4" w:space="0" w:color="auto"/>
              <w:left w:val="single" w:sz="4" w:space="0" w:color="auto"/>
              <w:bottom w:val="single" w:sz="4" w:space="0" w:color="auto"/>
              <w:right w:val="single" w:sz="4" w:space="0" w:color="auto"/>
            </w:tcBorders>
            <w:shd w:val="clear" w:color="000000" w:fill="D9D9D9"/>
            <w:vAlign w:val="center"/>
          </w:tcPr>
          <w:p w:rsidR="00052359" w:rsidRPr="00B40DCE" w:rsidRDefault="00052359" w:rsidP="003D0BDB">
            <w:pPr>
              <w:jc w:val="right"/>
              <w:rPr>
                <w:rFonts w:ascii="Arial" w:hAnsi="Arial" w:cs="Arial"/>
                <w:b/>
                <w:bCs/>
                <w:color w:val="000000"/>
                <w:sz w:val="14"/>
                <w:szCs w:val="14"/>
              </w:rPr>
            </w:pPr>
            <w:r w:rsidRPr="00B40DCE">
              <w:rPr>
                <w:rFonts w:ascii="Arial" w:hAnsi="Arial" w:cs="Arial"/>
                <w:b/>
                <w:bCs/>
                <w:color w:val="000000"/>
                <w:sz w:val="14"/>
                <w:szCs w:val="14"/>
              </w:rPr>
              <w:t>32.970.078,70</w:t>
            </w:r>
          </w:p>
        </w:tc>
        <w:tc>
          <w:tcPr>
            <w:tcW w:w="258" w:type="pct"/>
            <w:tcBorders>
              <w:top w:val="single" w:sz="4" w:space="0" w:color="auto"/>
              <w:left w:val="single" w:sz="4" w:space="0" w:color="auto"/>
              <w:bottom w:val="single" w:sz="4" w:space="0" w:color="auto"/>
              <w:right w:val="single" w:sz="4" w:space="0" w:color="auto"/>
            </w:tcBorders>
            <w:shd w:val="clear" w:color="000000" w:fill="D9D9D9"/>
            <w:vAlign w:val="center"/>
          </w:tcPr>
          <w:p w:rsidR="00052359" w:rsidRPr="00B40DCE" w:rsidRDefault="00052359" w:rsidP="003D0BDB">
            <w:pPr>
              <w:jc w:val="right"/>
              <w:rPr>
                <w:rFonts w:ascii="Arial" w:hAnsi="Arial" w:cs="Arial"/>
                <w:b/>
                <w:bCs/>
                <w:color w:val="000000"/>
                <w:sz w:val="14"/>
                <w:szCs w:val="14"/>
              </w:rPr>
            </w:pPr>
            <w:r w:rsidRPr="00B40DCE">
              <w:rPr>
                <w:rFonts w:ascii="Arial" w:hAnsi="Arial" w:cs="Arial"/>
                <w:b/>
                <w:bCs/>
                <w:color w:val="000000"/>
                <w:sz w:val="14"/>
                <w:szCs w:val="14"/>
              </w:rPr>
              <w:t>-</w:t>
            </w:r>
          </w:p>
        </w:tc>
        <w:tc>
          <w:tcPr>
            <w:tcW w:w="422" w:type="pct"/>
            <w:tcBorders>
              <w:top w:val="single" w:sz="4" w:space="0" w:color="auto"/>
              <w:left w:val="single" w:sz="4" w:space="0" w:color="auto"/>
              <w:bottom w:val="single" w:sz="4" w:space="0" w:color="auto"/>
              <w:right w:val="single" w:sz="4" w:space="0" w:color="auto"/>
            </w:tcBorders>
            <w:shd w:val="clear" w:color="000000" w:fill="D9D9D9"/>
            <w:vAlign w:val="center"/>
          </w:tcPr>
          <w:p w:rsidR="00052359" w:rsidRPr="00B40DCE" w:rsidRDefault="00052359" w:rsidP="003D0BDB">
            <w:pPr>
              <w:jc w:val="right"/>
              <w:rPr>
                <w:rFonts w:ascii="Arial" w:hAnsi="Arial" w:cs="Arial"/>
                <w:b/>
                <w:bCs/>
                <w:color w:val="000000"/>
                <w:sz w:val="14"/>
                <w:szCs w:val="14"/>
              </w:rPr>
            </w:pPr>
            <w:r w:rsidRPr="00B40DCE">
              <w:rPr>
                <w:rFonts w:ascii="Arial" w:hAnsi="Arial" w:cs="Arial"/>
                <w:b/>
                <w:bCs/>
                <w:color w:val="000000"/>
                <w:sz w:val="14"/>
                <w:szCs w:val="14"/>
              </w:rPr>
              <w:t>19.454.039,22</w:t>
            </w:r>
          </w:p>
        </w:tc>
        <w:tc>
          <w:tcPr>
            <w:tcW w:w="454" w:type="pct"/>
            <w:tcBorders>
              <w:top w:val="single" w:sz="4" w:space="0" w:color="auto"/>
              <w:left w:val="single" w:sz="4" w:space="0" w:color="auto"/>
              <w:bottom w:val="single" w:sz="4" w:space="0" w:color="auto"/>
              <w:right w:val="single" w:sz="4" w:space="0" w:color="auto"/>
            </w:tcBorders>
            <w:shd w:val="clear" w:color="000000" w:fill="D9D9D9"/>
            <w:vAlign w:val="center"/>
          </w:tcPr>
          <w:p w:rsidR="00052359" w:rsidRPr="00B40DCE" w:rsidRDefault="00052359" w:rsidP="003D0BDB">
            <w:pPr>
              <w:jc w:val="right"/>
              <w:rPr>
                <w:rFonts w:ascii="Arial" w:hAnsi="Arial" w:cs="Arial"/>
                <w:b/>
                <w:bCs/>
                <w:color w:val="000000"/>
                <w:sz w:val="14"/>
                <w:szCs w:val="14"/>
              </w:rPr>
            </w:pPr>
            <w:r w:rsidRPr="00B40DCE">
              <w:rPr>
                <w:rFonts w:ascii="Arial" w:hAnsi="Arial" w:cs="Arial"/>
                <w:b/>
                <w:bCs/>
                <w:color w:val="000000"/>
                <w:sz w:val="14"/>
                <w:szCs w:val="14"/>
              </w:rPr>
              <w:t>113.929.838,87</w:t>
            </w:r>
          </w:p>
        </w:tc>
        <w:tc>
          <w:tcPr>
            <w:tcW w:w="418" w:type="pct"/>
            <w:tcBorders>
              <w:top w:val="single" w:sz="4" w:space="0" w:color="auto"/>
              <w:left w:val="single" w:sz="4" w:space="0" w:color="auto"/>
              <w:bottom w:val="single" w:sz="4" w:space="0" w:color="auto"/>
              <w:right w:val="single" w:sz="4" w:space="0" w:color="auto"/>
            </w:tcBorders>
            <w:shd w:val="clear" w:color="000000" w:fill="D9D9D9"/>
            <w:vAlign w:val="center"/>
          </w:tcPr>
          <w:p w:rsidR="00052359" w:rsidRPr="00B40DCE" w:rsidRDefault="00052359" w:rsidP="003D0BDB">
            <w:pPr>
              <w:jc w:val="right"/>
              <w:rPr>
                <w:rFonts w:ascii="Arial" w:hAnsi="Arial" w:cs="Arial"/>
                <w:b/>
                <w:bCs/>
                <w:color w:val="000000"/>
                <w:sz w:val="14"/>
                <w:szCs w:val="14"/>
              </w:rPr>
            </w:pPr>
            <w:r w:rsidRPr="00B40DCE">
              <w:rPr>
                <w:rFonts w:ascii="Arial" w:hAnsi="Arial" w:cs="Arial"/>
                <w:b/>
                <w:bCs/>
                <w:color w:val="000000"/>
                <w:sz w:val="14"/>
                <w:szCs w:val="14"/>
              </w:rPr>
              <w:t>-2.162,03</w:t>
            </w:r>
          </w:p>
        </w:tc>
        <w:tc>
          <w:tcPr>
            <w:tcW w:w="413" w:type="pct"/>
            <w:tcBorders>
              <w:top w:val="single" w:sz="4" w:space="0" w:color="auto"/>
              <w:left w:val="single" w:sz="4" w:space="0" w:color="auto"/>
              <w:bottom w:val="single" w:sz="4" w:space="0" w:color="auto"/>
              <w:right w:val="single" w:sz="4" w:space="0" w:color="auto"/>
            </w:tcBorders>
            <w:shd w:val="clear" w:color="000000" w:fill="D9D9D9"/>
            <w:vAlign w:val="center"/>
          </w:tcPr>
          <w:p w:rsidR="00052359" w:rsidRPr="00B40DCE" w:rsidRDefault="00052359" w:rsidP="003D0BDB">
            <w:pPr>
              <w:jc w:val="right"/>
              <w:rPr>
                <w:rFonts w:ascii="Arial" w:hAnsi="Arial" w:cs="Arial"/>
                <w:b/>
                <w:bCs/>
                <w:color w:val="000000"/>
                <w:sz w:val="14"/>
                <w:szCs w:val="14"/>
              </w:rPr>
            </w:pPr>
            <w:r w:rsidRPr="00B40DCE">
              <w:rPr>
                <w:rFonts w:ascii="Arial" w:hAnsi="Arial" w:cs="Arial"/>
                <w:b/>
                <w:bCs/>
                <w:color w:val="000000"/>
                <w:sz w:val="14"/>
                <w:szCs w:val="14"/>
              </w:rPr>
              <w:t>-</w:t>
            </w:r>
          </w:p>
        </w:tc>
        <w:tc>
          <w:tcPr>
            <w:tcW w:w="481" w:type="pct"/>
            <w:tcBorders>
              <w:top w:val="single" w:sz="4" w:space="0" w:color="auto"/>
              <w:left w:val="single" w:sz="4" w:space="0" w:color="auto"/>
              <w:bottom w:val="single" w:sz="4" w:space="0" w:color="auto"/>
              <w:right w:val="single" w:sz="4" w:space="0" w:color="auto"/>
            </w:tcBorders>
            <w:shd w:val="clear" w:color="000000" w:fill="D9D9D9"/>
            <w:vAlign w:val="center"/>
          </w:tcPr>
          <w:p w:rsidR="00052359" w:rsidRPr="00B40DCE" w:rsidRDefault="00052359" w:rsidP="003D0BDB">
            <w:pPr>
              <w:jc w:val="right"/>
              <w:rPr>
                <w:rFonts w:ascii="Arial" w:hAnsi="Arial" w:cs="Arial"/>
                <w:b/>
                <w:bCs/>
                <w:color w:val="000000"/>
                <w:sz w:val="14"/>
                <w:szCs w:val="14"/>
              </w:rPr>
            </w:pPr>
            <w:r w:rsidRPr="00B40DCE">
              <w:rPr>
                <w:rFonts w:ascii="Arial" w:hAnsi="Arial" w:cs="Arial"/>
                <w:b/>
                <w:bCs/>
                <w:color w:val="000000"/>
                <w:sz w:val="14"/>
                <w:szCs w:val="14"/>
              </w:rPr>
              <w:t>539.184,00</w:t>
            </w:r>
          </w:p>
        </w:tc>
        <w:tc>
          <w:tcPr>
            <w:tcW w:w="429" w:type="pct"/>
            <w:tcBorders>
              <w:top w:val="single" w:sz="4" w:space="0" w:color="auto"/>
              <w:left w:val="single" w:sz="4" w:space="0" w:color="auto"/>
              <w:bottom w:val="single" w:sz="4" w:space="0" w:color="auto"/>
              <w:right w:val="single" w:sz="4" w:space="0" w:color="auto"/>
            </w:tcBorders>
            <w:shd w:val="clear" w:color="000000" w:fill="D9D9D9"/>
            <w:vAlign w:val="center"/>
          </w:tcPr>
          <w:p w:rsidR="00052359" w:rsidRPr="00B40DCE" w:rsidRDefault="00052359" w:rsidP="003D0BDB">
            <w:pPr>
              <w:jc w:val="right"/>
              <w:rPr>
                <w:rFonts w:ascii="Arial" w:hAnsi="Arial" w:cs="Arial"/>
                <w:b/>
                <w:bCs/>
                <w:color w:val="000000"/>
                <w:sz w:val="14"/>
                <w:szCs w:val="14"/>
              </w:rPr>
            </w:pPr>
            <w:r w:rsidRPr="00B40DCE">
              <w:rPr>
                <w:rFonts w:ascii="Arial" w:hAnsi="Arial" w:cs="Arial"/>
                <w:b/>
                <w:bCs/>
                <w:color w:val="000000"/>
                <w:sz w:val="14"/>
                <w:szCs w:val="14"/>
              </w:rPr>
              <w:t>-</w:t>
            </w:r>
          </w:p>
        </w:tc>
        <w:tc>
          <w:tcPr>
            <w:tcW w:w="473" w:type="pct"/>
            <w:tcBorders>
              <w:top w:val="single" w:sz="4" w:space="0" w:color="auto"/>
              <w:left w:val="single" w:sz="4" w:space="0" w:color="auto"/>
              <w:bottom w:val="single" w:sz="4" w:space="0" w:color="auto"/>
              <w:right w:val="single" w:sz="4" w:space="0" w:color="auto"/>
            </w:tcBorders>
            <w:shd w:val="clear" w:color="000000" w:fill="D9D9D9"/>
            <w:vAlign w:val="center"/>
          </w:tcPr>
          <w:p w:rsidR="00052359" w:rsidRPr="00B40DCE" w:rsidRDefault="00052359" w:rsidP="003D0BDB">
            <w:pPr>
              <w:jc w:val="right"/>
              <w:rPr>
                <w:rFonts w:ascii="Arial" w:hAnsi="Arial" w:cs="Arial"/>
                <w:b/>
                <w:bCs/>
                <w:color w:val="000000"/>
                <w:sz w:val="14"/>
                <w:szCs w:val="14"/>
              </w:rPr>
            </w:pPr>
            <w:r w:rsidRPr="00B40DCE">
              <w:rPr>
                <w:rFonts w:ascii="Arial" w:hAnsi="Arial" w:cs="Arial"/>
                <w:b/>
                <w:bCs/>
                <w:color w:val="000000"/>
                <w:sz w:val="14"/>
                <w:szCs w:val="14"/>
              </w:rPr>
              <w:t>9.982.215,04</w:t>
            </w:r>
          </w:p>
        </w:tc>
        <w:tc>
          <w:tcPr>
            <w:tcW w:w="454" w:type="pct"/>
            <w:tcBorders>
              <w:top w:val="single" w:sz="4" w:space="0" w:color="auto"/>
              <w:left w:val="single" w:sz="4" w:space="0" w:color="auto"/>
              <w:bottom w:val="single" w:sz="4" w:space="0" w:color="auto"/>
              <w:right w:val="single" w:sz="4" w:space="0" w:color="auto"/>
            </w:tcBorders>
            <w:shd w:val="clear" w:color="000000" w:fill="D9D9D9"/>
            <w:vAlign w:val="center"/>
          </w:tcPr>
          <w:p w:rsidR="00052359" w:rsidRPr="00B40DCE" w:rsidRDefault="00052359" w:rsidP="003D0BDB">
            <w:pPr>
              <w:jc w:val="right"/>
              <w:rPr>
                <w:rFonts w:ascii="Arial" w:hAnsi="Arial" w:cs="Arial"/>
                <w:b/>
                <w:bCs/>
                <w:color w:val="000000"/>
                <w:sz w:val="14"/>
                <w:szCs w:val="14"/>
              </w:rPr>
            </w:pPr>
            <w:r w:rsidRPr="00B40DCE">
              <w:rPr>
                <w:rFonts w:ascii="Arial" w:hAnsi="Arial" w:cs="Arial"/>
                <w:b/>
                <w:bCs/>
                <w:color w:val="000000"/>
                <w:sz w:val="14"/>
                <w:szCs w:val="14"/>
              </w:rPr>
              <w:t>176.873.193,80</w:t>
            </w:r>
          </w:p>
        </w:tc>
      </w:tr>
    </w:tbl>
    <w:p w:rsidR="00052359" w:rsidRDefault="00052359">
      <w:pPr>
        <w:rPr>
          <w:rFonts w:ascii="Arial" w:hAnsi="Arial" w:cs="Arial"/>
          <w:sz w:val="16"/>
          <w:szCs w:val="16"/>
          <w:lang w:val="es-ES_tradnl"/>
        </w:rPr>
      </w:pPr>
    </w:p>
    <w:p w:rsidR="00052359" w:rsidRDefault="00052359">
      <w:pPr>
        <w:rPr>
          <w:rFonts w:ascii="Arial" w:hAnsi="Arial" w:cs="Arial"/>
          <w:sz w:val="16"/>
          <w:szCs w:val="16"/>
          <w:lang w:val="es-ES_tradnl"/>
        </w:rPr>
      </w:pPr>
    </w:p>
    <w:p w:rsidR="00052359" w:rsidRDefault="00052359">
      <w:pPr>
        <w:ind w:right="-1193"/>
        <w:rPr>
          <w:rFonts w:ascii="Arial" w:hAnsi="Arial" w:cs="Arial"/>
          <w:sz w:val="16"/>
          <w:szCs w:val="16"/>
          <w:lang w:val="es-ES_tradnl"/>
        </w:rPr>
        <w:sectPr w:rsidR="00052359" w:rsidSect="000B2459">
          <w:headerReference w:type="default" r:id="rId15"/>
          <w:pgSz w:w="16838" w:h="11906" w:orient="landscape" w:code="9"/>
          <w:pgMar w:top="1701" w:right="2410" w:bottom="1558" w:left="1134" w:header="567" w:footer="567" w:gutter="0"/>
          <w:cols w:space="720"/>
          <w:rtlGutter/>
          <w:docGrid w:linePitch="326"/>
        </w:sectPr>
      </w:pPr>
    </w:p>
    <w:p w:rsidR="00052359" w:rsidRPr="00156B7C" w:rsidRDefault="00052359" w:rsidP="006E2457">
      <w:pPr>
        <w:jc w:val="center"/>
        <w:rPr>
          <w:rFonts w:ascii="Arial" w:hAnsi="Arial" w:cs="Arial"/>
          <w:b/>
          <w:bCs/>
          <w:sz w:val="20"/>
          <w:szCs w:val="20"/>
        </w:rPr>
      </w:pPr>
      <w:r w:rsidRPr="00156B7C">
        <w:rPr>
          <w:rFonts w:ascii="Arial" w:hAnsi="Arial" w:cs="Arial"/>
          <w:b/>
          <w:bCs/>
          <w:sz w:val="20"/>
          <w:szCs w:val="20"/>
        </w:rPr>
        <w:t>INSTITUTO TECNOLÓGICO Y DE ENERGÍAS RENOVABLES, S.A.</w:t>
      </w:r>
    </w:p>
    <w:p w:rsidR="00052359" w:rsidRPr="00156B7C" w:rsidRDefault="00052359" w:rsidP="006E2457">
      <w:pPr>
        <w:jc w:val="center"/>
        <w:rPr>
          <w:rFonts w:ascii="Arial" w:hAnsi="Arial" w:cs="Arial"/>
          <w:b/>
          <w:bCs/>
          <w:sz w:val="20"/>
          <w:szCs w:val="20"/>
        </w:rPr>
      </w:pPr>
      <w:r w:rsidRPr="00156B7C">
        <w:rPr>
          <w:rFonts w:ascii="Arial" w:hAnsi="Arial" w:cs="Arial"/>
          <w:b/>
          <w:bCs/>
          <w:sz w:val="20"/>
          <w:szCs w:val="20"/>
        </w:rPr>
        <w:t xml:space="preserve">ESTADO DE FLUJOS DE EFECTIVO </w:t>
      </w:r>
      <w:r>
        <w:rPr>
          <w:rFonts w:ascii="Arial" w:hAnsi="Arial" w:cs="Arial"/>
          <w:b/>
          <w:bCs/>
          <w:sz w:val="20"/>
          <w:szCs w:val="20"/>
        </w:rPr>
        <w:t>D</w:t>
      </w:r>
      <w:r w:rsidRPr="00156B7C">
        <w:rPr>
          <w:rFonts w:ascii="Arial" w:hAnsi="Arial" w:cs="Arial"/>
          <w:b/>
          <w:bCs/>
          <w:sz w:val="20"/>
          <w:szCs w:val="20"/>
        </w:rPr>
        <w:t xml:space="preserve">EL EJERCICIO </w:t>
      </w:r>
      <w:r>
        <w:rPr>
          <w:rFonts w:ascii="Arial" w:hAnsi="Arial" w:cs="Arial"/>
          <w:b/>
          <w:bCs/>
          <w:sz w:val="20"/>
          <w:szCs w:val="20"/>
        </w:rPr>
        <w:t>2024 Y 2023</w:t>
      </w:r>
    </w:p>
    <w:p w:rsidR="00052359" w:rsidRDefault="00052359" w:rsidP="006E2457">
      <w:pPr>
        <w:jc w:val="center"/>
        <w:rPr>
          <w:rFonts w:ascii="Arial" w:hAnsi="Arial" w:cs="Arial"/>
          <w:sz w:val="16"/>
          <w:szCs w:val="16"/>
        </w:rPr>
      </w:pPr>
      <w:r>
        <w:rPr>
          <w:rFonts w:ascii="Arial" w:hAnsi="Arial" w:cs="Arial"/>
          <w:sz w:val="16"/>
          <w:szCs w:val="16"/>
        </w:rPr>
        <w:t>(Expresado en euros)</w:t>
      </w:r>
    </w:p>
    <w:tbl>
      <w:tblPr>
        <w:tblW w:w="9086" w:type="dxa"/>
        <w:jc w:val="center"/>
        <w:tblCellMar>
          <w:left w:w="70" w:type="dxa"/>
          <w:right w:w="70" w:type="dxa"/>
        </w:tblCellMar>
        <w:tblLook w:val="00A0" w:firstRow="1" w:lastRow="0" w:firstColumn="1" w:lastColumn="0" w:noHBand="0" w:noVBand="0"/>
      </w:tblPr>
      <w:tblGrid>
        <w:gridCol w:w="6834"/>
        <w:gridCol w:w="1126"/>
        <w:gridCol w:w="1126"/>
      </w:tblGrid>
      <w:tr w:rsidR="00052359" w:rsidRPr="00B40DCE" w:rsidTr="008C67D6">
        <w:trPr>
          <w:trHeight w:val="256"/>
          <w:jc w:val="center"/>
        </w:trPr>
        <w:tc>
          <w:tcPr>
            <w:tcW w:w="6834" w:type="dxa"/>
            <w:tcBorders>
              <w:top w:val="nil"/>
              <w:left w:val="nil"/>
              <w:bottom w:val="nil"/>
              <w:right w:val="nil"/>
            </w:tcBorders>
            <w:noWrap/>
            <w:vAlign w:val="bottom"/>
          </w:tcPr>
          <w:p w:rsidR="00052359" w:rsidRPr="00B40DCE" w:rsidRDefault="00052359" w:rsidP="0075670A">
            <w:pPr>
              <w:rPr>
                <w:rFonts w:ascii="Arial" w:hAnsi="Arial" w:cs="Arial"/>
                <w:sz w:val="14"/>
                <w:szCs w:val="14"/>
              </w:rPr>
            </w:pPr>
          </w:p>
        </w:tc>
        <w:tc>
          <w:tcPr>
            <w:tcW w:w="1126"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052359" w:rsidRPr="00B40DCE" w:rsidRDefault="00052359" w:rsidP="008C67D6">
            <w:pPr>
              <w:jc w:val="center"/>
              <w:rPr>
                <w:rFonts w:ascii="Arial" w:hAnsi="Arial" w:cs="Arial"/>
                <w:b/>
                <w:bCs/>
                <w:sz w:val="14"/>
                <w:szCs w:val="14"/>
              </w:rPr>
            </w:pPr>
            <w:r w:rsidRPr="00B40DCE">
              <w:rPr>
                <w:rFonts w:ascii="Arial" w:hAnsi="Arial" w:cs="Arial"/>
                <w:b/>
                <w:bCs/>
                <w:sz w:val="14"/>
                <w:szCs w:val="14"/>
              </w:rPr>
              <w:t>2024</w:t>
            </w:r>
          </w:p>
        </w:tc>
        <w:tc>
          <w:tcPr>
            <w:tcW w:w="1126" w:type="dxa"/>
            <w:tcBorders>
              <w:top w:val="single" w:sz="4" w:space="0" w:color="auto"/>
              <w:left w:val="nil"/>
              <w:bottom w:val="single" w:sz="4" w:space="0" w:color="auto"/>
              <w:right w:val="single" w:sz="4" w:space="0" w:color="auto"/>
            </w:tcBorders>
            <w:shd w:val="clear" w:color="auto" w:fill="D9D9D9"/>
            <w:noWrap/>
            <w:vAlign w:val="center"/>
          </w:tcPr>
          <w:p w:rsidR="00052359" w:rsidRPr="00B40DCE" w:rsidRDefault="00052359" w:rsidP="008C67D6">
            <w:pPr>
              <w:jc w:val="center"/>
              <w:rPr>
                <w:rFonts w:ascii="Arial" w:hAnsi="Arial" w:cs="Arial"/>
                <w:b/>
                <w:bCs/>
                <w:sz w:val="14"/>
                <w:szCs w:val="14"/>
              </w:rPr>
            </w:pPr>
            <w:r w:rsidRPr="00B40DCE">
              <w:rPr>
                <w:rFonts w:ascii="Arial" w:hAnsi="Arial" w:cs="Arial"/>
                <w:b/>
                <w:bCs/>
                <w:sz w:val="14"/>
                <w:szCs w:val="14"/>
              </w:rPr>
              <w:t>2023</w:t>
            </w:r>
          </w:p>
        </w:tc>
      </w:tr>
      <w:tr w:rsidR="00052359" w:rsidRPr="00B40DCE" w:rsidTr="00980111">
        <w:trPr>
          <w:trHeight w:val="227"/>
          <w:jc w:val="center"/>
        </w:trPr>
        <w:tc>
          <w:tcPr>
            <w:tcW w:w="6834" w:type="dxa"/>
            <w:tcBorders>
              <w:top w:val="single" w:sz="4" w:space="0" w:color="auto"/>
              <w:left w:val="single" w:sz="4" w:space="0" w:color="auto"/>
              <w:bottom w:val="single" w:sz="4" w:space="0" w:color="auto"/>
              <w:right w:val="nil"/>
            </w:tcBorders>
            <w:shd w:val="clear" w:color="auto" w:fill="D9D9D9"/>
            <w:noWrap/>
            <w:vAlign w:val="center"/>
          </w:tcPr>
          <w:p w:rsidR="00052359" w:rsidRPr="00B40DCE" w:rsidRDefault="00052359" w:rsidP="00156B7C">
            <w:pPr>
              <w:rPr>
                <w:rFonts w:ascii="Arial" w:hAnsi="Arial" w:cs="Arial"/>
                <w:sz w:val="14"/>
                <w:szCs w:val="14"/>
              </w:rPr>
            </w:pPr>
            <w:r w:rsidRPr="00B40DCE">
              <w:rPr>
                <w:rFonts w:ascii="Arial" w:hAnsi="Arial" w:cs="Arial"/>
                <w:sz w:val="14"/>
                <w:szCs w:val="14"/>
              </w:rPr>
              <w:t>A) FLUJOS DE EFECTIVO DE LAS ACTIVIDADES DE EXPLOTACIÓN</w:t>
            </w:r>
          </w:p>
        </w:tc>
        <w:tc>
          <w:tcPr>
            <w:tcW w:w="1126" w:type="dxa"/>
            <w:tcBorders>
              <w:top w:val="nil"/>
              <w:left w:val="single" w:sz="4" w:space="0" w:color="auto"/>
              <w:bottom w:val="single" w:sz="4" w:space="0" w:color="auto"/>
              <w:right w:val="single" w:sz="4" w:space="0" w:color="auto"/>
            </w:tcBorders>
            <w:shd w:val="clear" w:color="auto" w:fill="D9D9D9"/>
            <w:noWrap/>
            <w:vAlign w:val="center"/>
          </w:tcPr>
          <w:p w:rsidR="00052359" w:rsidRPr="00B40DCE" w:rsidRDefault="00052359" w:rsidP="00156B7C">
            <w:pPr>
              <w:jc w:val="right"/>
              <w:rPr>
                <w:rFonts w:ascii="Arial" w:hAnsi="Arial" w:cs="Arial"/>
                <w:sz w:val="14"/>
                <w:szCs w:val="14"/>
              </w:rPr>
            </w:pPr>
            <w:r w:rsidRPr="00B40DCE">
              <w:rPr>
                <w:rFonts w:ascii="Arial" w:hAnsi="Arial" w:cs="Arial"/>
                <w:sz w:val="14"/>
                <w:szCs w:val="14"/>
              </w:rPr>
              <w:t> </w:t>
            </w:r>
          </w:p>
        </w:tc>
        <w:tc>
          <w:tcPr>
            <w:tcW w:w="1126" w:type="dxa"/>
            <w:tcBorders>
              <w:top w:val="nil"/>
              <w:left w:val="nil"/>
              <w:bottom w:val="single" w:sz="4" w:space="0" w:color="auto"/>
              <w:right w:val="single" w:sz="4" w:space="0" w:color="auto"/>
            </w:tcBorders>
            <w:shd w:val="clear" w:color="auto" w:fill="D9D9D9"/>
            <w:noWrap/>
            <w:vAlign w:val="center"/>
          </w:tcPr>
          <w:p w:rsidR="00052359" w:rsidRPr="00B40DCE" w:rsidRDefault="00052359" w:rsidP="00156B7C">
            <w:pPr>
              <w:jc w:val="right"/>
              <w:rPr>
                <w:rFonts w:ascii="Arial" w:hAnsi="Arial" w:cs="Arial"/>
                <w:sz w:val="14"/>
                <w:szCs w:val="14"/>
              </w:rPr>
            </w:pPr>
            <w:r w:rsidRPr="00B40DCE">
              <w:rPr>
                <w:rFonts w:ascii="Arial" w:hAnsi="Arial" w:cs="Arial"/>
                <w:sz w:val="14"/>
                <w:szCs w:val="14"/>
              </w:rPr>
              <w:t> </w:t>
            </w:r>
          </w:p>
        </w:tc>
      </w:tr>
      <w:tr w:rsidR="00052359" w:rsidRPr="00B40DCE" w:rsidTr="00EB767F">
        <w:trPr>
          <w:trHeight w:val="255"/>
          <w:jc w:val="center"/>
        </w:trPr>
        <w:tc>
          <w:tcPr>
            <w:tcW w:w="6834" w:type="dxa"/>
            <w:tcBorders>
              <w:top w:val="nil"/>
              <w:left w:val="single" w:sz="4" w:space="0" w:color="auto"/>
              <w:bottom w:val="single" w:sz="4" w:space="0" w:color="auto"/>
              <w:right w:val="nil"/>
            </w:tcBorders>
            <w:noWrap/>
            <w:vAlign w:val="center"/>
          </w:tcPr>
          <w:p w:rsidR="00052359" w:rsidRPr="00B40DCE" w:rsidRDefault="00052359" w:rsidP="003D0BDB">
            <w:pPr>
              <w:rPr>
                <w:rFonts w:ascii="Arial" w:hAnsi="Arial" w:cs="Arial"/>
                <w:b/>
                <w:bCs/>
                <w:sz w:val="14"/>
                <w:szCs w:val="14"/>
              </w:rPr>
            </w:pPr>
            <w:r w:rsidRPr="00B40DCE">
              <w:rPr>
                <w:rFonts w:ascii="Arial" w:hAnsi="Arial" w:cs="Arial"/>
                <w:b/>
                <w:bCs/>
                <w:sz w:val="14"/>
                <w:szCs w:val="14"/>
              </w:rPr>
              <w:t>1. Resultado del ejercicio antes de impuestos.</w:t>
            </w:r>
          </w:p>
        </w:tc>
        <w:tc>
          <w:tcPr>
            <w:tcW w:w="1126" w:type="dxa"/>
            <w:tcBorders>
              <w:top w:val="nil"/>
              <w:left w:val="single" w:sz="4" w:space="0" w:color="auto"/>
              <w:bottom w:val="single" w:sz="4" w:space="0" w:color="auto"/>
              <w:right w:val="single" w:sz="4" w:space="0" w:color="auto"/>
            </w:tcBorders>
            <w:noWrap/>
            <w:vAlign w:val="center"/>
          </w:tcPr>
          <w:p w:rsidR="00052359" w:rsidRPr="00B40DCE" w:rsidRDefault="00052359" w:rsidP="003D0BDB">
            <w:pPr>
              <w:jc w:val="right"/>
              <w:rPr>
                <w:rFonts w:ascii="Arial" w:hAnsi="Arial" w:cs="Arial"/>
                <w:b/>
                <w:bCs/>
                <w:sz w:val="14"/>
                <w:szCs w:val="14"/>
              </w:rPr>
            </w:pPr>
            <w:r w:rsidRPr="00B40DCE">
              <w:rPr>
                <w:rFonts w:ascii="Arial" w:hAnsi="Arial" w:cs="Arial"/>
                <w:b/>
                <w:bCs/>
                <w:sz w:val="14"/>
                <w:szCs w:val="14"/>
              </w:rPr>
              <w:t>194.701,44</w:t>
            </w:r>
          </w:p>
        </w:tc>
        <w:tc>
          <w:tcPr>
            <w:tcW w:w="1126" w:type="dxa"/>
            <w:tcBorders>
              <w:top w:val="nil"/>
              <w:left w:val="nil"/>
              <w:bottom w:val="single" w:sz="4" w:space="0" w:color="auto"/>
              <w:right w:val="single" w:sz="4" w:space="0" w:color="auto"/>
            </w:tcBorders>
            <w:noWrap/>
            <w:vAlign w:val="center"/>
          </w:tcPr>
          <w:p w:rsidR="00052359" w:rsidRPr="00B40DCE" w:rsidRDefault="00052359" w:rsidP="003D0BDB">
            <w:pPr>
              <w:jc w:val="right"/>
              <w:rPr>
                <w:rFonts w:ascii="Arial" w:hAnsi="Arial" w:cs="Arial"/>
                <w:b/>
                <w:bCs/>
                <w:sz w:val="14"/>
                <w:szCs w:val="14"/>
              </w:rPr>
            </w:pPr>
            <w:r w:rsidRPr="00B40DCE">
              <w:rPr>
                <w:rFonts w:ascii="Arial" w:hAnsi="Arial" w:cs="Arial"/>
                <w:b/>
                <w:bCs/>
                <w:sz w:val="14"/>
                <w:szCs w:val="14"/>
              </w:rPr>
              <w:t>2.195.788,08</w:t>
            </w:r>
          </w:p>
        </w:tc>
      </w:tr>
      <w:tr w:rsidR="00052359" w:rsidRPr="00B40DCE" w:rsidTr="00EB767F">
        <w:trPr>
          <w:trHeight w:val="255"/>
          <w:jc w:val="center"/>
        </w:trPr>
        <w:tc>
          <w:tcPr>
            <w:tcW w:w="6834" w:type="dxa"/>
            <w:tcBorders>
              <w:top w:val="nil"/>
              <w:left w:val="single" w:sz="4" w:space="0" w:color="auto"/>
              <w:bottom w:val="single" w:sz="4" w:space="0" w:color="auto"/>
              <w:right w:val="nil"/>
            </w:tcBorders>
            <w:noWrap/>
            <w:vAlign w:val="center"/>
          </w:tcPr>
          <w:p w:rsidR="00052359" w:rsidRPr="00B40DCE" w:rsidRDefault="00052359" w:rsidP="003D0BDB">
            <w:pPr>
              <w:rPr>
                <w:rFonts w:ascii="Arial" w:hAnsi="Arial" w:cs="Arial"/>
                <w:b/>
                <w:bCs/>
                <w:sz w:val="14"/>
                <w:szCs w:val="14"/>
              </w:rPr>
            </w:pPr>
            <w:r w:rsidRPr="00B40DCE">
              <w:rPr>
                <w:rFonts w:ascii="Arial" w:hAnsi="Arial" w:cs="Arial"/>
                <w:b/>
                <w:bCs/>
                <w:sz w:val="14"/>
                <w:szCs w:val="14"/>
              </w:rPr>
              <w:t>2. Ajustes del resultado.</w:t>
            </w:r>
          </w:p>
        </w:tc>
        <w:tc>
          <w:tcPr>
            <w:tcW w:w="1126" w:type="dxa"/>
            <w:tcBorders>
              <w:top w:val="nil"/>
              <w:left w:val="single" w:sz="4" w:space="0" w:color="auto"/>
              <w:bottom w:val="single" w:sz="4" w:space="0" w:color="auto"/>
              <w:right w:val="single" w:sz="4" w:space="0" w:color="auto"/>
            </w:tcBorders>
            <w:noWrap/>
            <w:vAlign w:val="center"/>
          </w:tcPr>
          <w:p w:rsidR="00052359" w:rsidRPr="00B40DCE" w:rsidRDefault="00052359" w:rsidP="003D0BDB">
            <w:pPr>
              <w:jc w:val="right"/>
              <w:rPr>
                <w:rFonts w:ascii="Arial" w:hAnsi="Arial" w:cs="Arial"/>
                <w:b/>
                <w:bCs/>
                <w:sz w:val="14"/>
                <w:szCs w:val="14"/>
              </w:rPr>
            </w:pPr>
            <w:r w:rsidRPr="00B40DCE">
              <w:rPr>
                <w:rFonts w:ascii="Arial" w:hAnsi="Arial" w:cs="Arial"/>
                <w:b/>
                <w:bCs/>
                <w:sz w:val="14"/>
                <w:szCs w:val="14"/>
              </w:rPr>
              <w:t>1.379.963,67</w:t>
            </w:r>
          </w:p>
        </w:tc>
        <w:tc>
          <w:tcPr>
            <w:tcW w:w="1126" w:type="dxa"/>
            <w:tcBorders>
              <w:top w:val="nil"/>
              <w:left w:val="nil"/>
              <w:bottom w:val="single" w:sz="4" w:space="0" w:color="auto"/>
              <w:right w:val="single" w:sz="4" w:space="0" w:color="auto"/>
            </w:tcBorders>
            <w:noWrap/>
            <w:vAlign w:val="center"/>
          </w:tcPr>
          <w:p w:rsidR="00052359" w:rsidRPr="00B40DCE" w:rsidRDefault="00052359" w:rsidP="003D0BDB">
            <w:pPr>
              <w:jc w:val="right"/>
              <w:rPr>
                <w:rFonts w:ascii="Arial" w:hAnsi="Arial" w:cs="Arial"/>
                <w:b/>
                <w:bCs/>
                <w:sz w:val="14"/>
                <w:szCs w:val="14"/>
              </w:rPr>
            </w:pPr>
            <w:r w:rsidRPr="00B40DCE">
              <w:rPr>
                <w:rFonts w:ascii="Arial" w:hAnsi="Arial" w:cs="Arial"/>
                <w:b/>
                <w:bCs/>
                <w:sz w:val="14"/>
                <w:szCs w:val="14"/>
              </w:rPr>
              <w:t>2.875.988,44</w:t>
            </w:r>
          </w:p>
        </w:tc>
      </w:tr>
      <w:tr w:rsidR="00052359" w:rsidRPr="00B40DCE" w:rsidTr="00EB767F">
        <w:trPr>
          <w:trHeight w:val="227"/>
          <w:jc w:val="center"/>
        </w:trPr>
        <w:tc>
          <w:tcPr>
            <w:tcW w:w="6834" w:type="dxa"/>
            <w:tcBorders>
              <w:top w:val="nil"/>
              <w:left w:val="single" w:sz="4" w:space="0" w:color="auto"/>
              <w:bottom w:val="single" w:sz="4" w:space="0" w:color="auto"/>
              <w:right w:val="nil"/>
            </w:tcBorders>
            <w:noWrap/>
            <w:vAlign w:val="center"/>
          </w:tcPr>
          <w:p w:rsidR="00052359" w:rsidRPr="00B40DCE" w:rsidRDefault="00052359" w:rsidP="003D0BDB">
            <w:pPr>
              <w:rPr>
                <w:rFonts w:ascii="Arial" w:hAnsi="Arial" w:cs="Arial"/>
                <w:sz w:val="14"/>
                <w:szCs w:val="14"/>
              </w:rPr>
            </w:pPr>
            <w:r w:rsidRPr="00B40DCE">
              <w:rPr>
                <w:rFonts w:ascii="Arial" w:hAnsi="Arial" w:cs="Arial"/>
                <w:sz w:val="14"/>
                <w:szCs w:val="14"/>
              </w:rPr>
              <w:t xml:space="preserve">   a) Amortización del inmovilizado (+).</w:t>
            </w:r>
          </w:p>
        </w:tc>
        <w:tc>
          <w:tcPr>
            <w:tcW w:w="1126" w:type="dxa"/>
            <w:tcBorders>
              <w:top w:val="nil"/>
              <w:left w:val="single" w:sz="4" w:space="0" w:color="auto"/>
              <w:bottom w:val="single" w:sz="4" w:space="0" w:color="auto"/>
              <w:right w:val="single" w:sz="4" w:space="0" w:color="auto"/>
            </w:tcBorders>
            <w:noWrap/>
            <w:vAlign w:val="center"/>
          </w:tcPr>
          <w:p w:rsidR="00052359" w:rsidRPr="00B40DCE" w:rsidRDefault="00052359" w:rsidP="003D0BDB">
            <w:pPr>
              <w:jc w:val="right"/>
              <w:rPr>
                <w:rFonts w:ascii="Arial" w:hAnsi="Arial" w:cs="Arial"/>
                <w:sz w:val="14"/>
                <w:szCs w:val="14"/>
              </w:rPr>
            </w:pPr>
            <w:r w:rsidRPr="00B40DCE">
              <w:rPr>
                <w:rFonts w:ascii="Arial" w:hAnsi="Arial" w:cs="Arial"/>
                <w:sz w:val="14"/>
                <w:szCs w:val="14"/>
              </w:rPr>
              <w:t>5.788.440,24</w:t>
            </w:r>
          </w:p>
        </w:tc>
        <w:tc>
          <w:tcPr>
            <w:tcW w:w="1126" w:type="dxa"/>
            <w:tcBorders>
              <w:top w:val="nil"/>
              <w:left w:val="nil"/>
              <w:bottom w:val="single" w:sz="4" w:space="0" w:color="auto"/>
              <w:right w:val="single" w:sz="4" w:space="0" w:color="auto"/>
            </w:tcBorders>
            <w:noWrap/>
            <w:vAlign w:val="center"/>
          </w:tcPr>
          <w:p w:rsidR="00052359" w:rsidRPr="00B40DCE" w:rsidRDefault="00052359" w:rsidP="003D0BDB">
            <w:pPr>
              <w:jc w:val="right"/>
              <w:rPr>
                <w:rFonts w:ascii="Arial" w:hAnsi="Arial" w:cs="Arial"/>
                <w:sz w:val="14"/>
                <w:szCs w:val="14"/>
              </w:rPr>
            </w:pPr>
            <w:r w:rsidRPr="00B40DCE">
              <w:rPr>
                <w:rFonts w:ascii="Arial" w:hAnsi="Arial" w:cs="Arial"/>
                <w:sz w:val="14"/>
                <w:szCs w:val="14"/>
              </w:rPr>
              <w:t>5.635.853,68</w:t>
            </w:r>
          </w:p>
        </w:tc>
      </w:tr>
      <w:tr w:rsidR="00052359" w:rsidRPr="00B40DCE" w:rsidTr="00EB767F">
        <w:trPr>
          <w:trHeight w:val="227"/>
          <w:jc w:val="center"/>
        </w:trPr>
        <w:tc>
          <w:tcPr>
            <w:tcW w:w="6834" w:type="dxa"/>
            <w:tcBorders>
              <w:top w:val="nil"/>
              <w:left w:val="single" w:sz="4" w:space="0" w:color="auto"/>
              <w:bottom w:val="single" w:sz="4" w:space="0" w:color="auto"/>
              <w:right w:val="nil"/>
            </w:tcBorders>
            <w:noWrap/>
            <w:vAlign w:val="center"/>
          </w:tcPr>
          <w:p w:rsidR="00052359" w:rsidRPr="00B40DCE" w:rsidRDefault="00052359" w:rsidP="003D0BDB">
            <w:pPr>
              <w:rPr>
                <w:rFonts w:ascii="Arial" w:hAnsi="Arial" w:cs="Arial"/>
                <w:sz w:val="14"/>
                <w:szCs w:val="14"/>
              </w:rPr>
            </w:pPr>
            <w:r w:rsidRPr="00B40DCE">
              <w:rPr>
                <w:rFonts w:ascii="Arial" w:hAnsi="Arial" w:cs="Arial"/>
                <w:sz w:val="14"/>
                <w:szCs w:val="14"/>
              </w:rPr>
              <w:t xml:space="preserve">   b) Correcciones valorativas por deterioro (+/-).</w:t>
            </w:r>
          </w:p>
        </w:tc>
        <w:tc>
          <w:tcPr>
            <w:tcW w:w="1126" w:type="dxa"/>
            <w:tcBorders>
              <w:top w:val="nil"/>
              <w:left w:val="single" w:sz="4" w:space="0" w:color="auto"/>
              <w:bottom w:val="single" w:sz="4" w:space="0" w:color="auto"/>
              <w:right w:val="single" w:sz="4" w:space="0" w:color="auto"/>
            </w:tcBorders>
            <w:noWrap/>
            <w:vAlign w:val="center"/>
          </w:tcPr>
          <w:p w:rsidR="00052359" w:rsidRPr="00B40DCE" w:rsidRDefault="00052359" w:rsidP="003D0BDB">
            <w:pPr>
              <w:jc w:val="right"/>
              <w:rPr>
                <w:rFonts w:ascii="Arial" w:hAnsi="Arial" w:cs="Arial"/>
                <w:sz w:val="14"/>
                <w:szCs w:val="14"/>
              </w:rPr>
            </w:pPr>
            <w:r w:rsidRPr="00B40DCE">
              <w:rPr>
                <w:rFonts w:ascii="Arial" w:hAnsi="Arial" w:cs="Arial"/>
                <w:sz w:val="14"/>
                <w:szCs w:val="14"/>
              </w:rPr>
              <w:t>-</w:t>
            </w:r>
          </w:p>
        </w:tc>
        <w:tc>
          <w:tcPr>
            <w:tcW w:w="1126" w:type="dxa"/>
            <w:tcBorders>
              <w:top w:val="nil"/>
              <w:left w:val="nil"/>
              <w:bottom w:val="single" w:sz="4" w:space="0" w:color="auto"/>
              <w:right w:val="single" w:sz="4" w:space="0" w:color="auto"/>
            </w:tcBorders>
            <w:noWrap/>
            <w:vAlign w:val="center"/>
          </w:tcPr>
          <w:p w:rsidR="00052359" w:rsidRPr="00B40DCE" w:rsidRDefault="00052359" w:rsidP="003D0BDB">
            <w:pPr>
              <w:jc w:val="right"/>
              <w:rPr>
                <w:rFonts w:ascii="Arial" w:hAnsi="Arial" w:cs="Arial"/>
                <w:sz w:val="14"/>
                <w:szCs w:val="14"/>
              </w:rPr>
            </w:pPr>
            <w:r w:rsidRPr="00B40DCE">
              <w:rPr>
                <w:rFonts w:ascii="Arial" w:hAnsi="Arial" w:cs="Arial"/>
                <w:sz w:val="14"/>
                <w:szCs w:val="14"/>
              </w:rPr>
              <w:t>-</w:t>
            </w:r>
          </w:p>
        </w:tc>
      </w:tr>
      <w:tr w:rsidR="00052359" w:rsidRPr="00B40DCE" w:rsidTr="00EB767F">
        <w:trPr>
          <w:trHeight w:val="227"/>
          <w:jc w:val="center"/>
        </w:trPr>
        <w:tc>
          <w:tcPr>
            <w:tcW w:w="6834" w:type="dxa"/>
            <w:tcBorders>
              <w:top w:val="nil"/>
              <w:left w:val="single" w:sz="4" w:space="0" w:color="auto"/>
              <w:bottom w:val="single" w:sz="4" w:space="0" w:color="auto"/>
              <w:right w:val="nil"/>
            </w:tcBorders>
            <w:noWrap/>
            <w:vAlign w:val="center"/>
          </w:tcPr>
          <w:p w:rsidR="00052359" w:rsidRPr="00B40DCE" w:rsidRDefault="00052359" w:rsidP="003D0BDB">
            <w:pPr>
              <w:rPr>
                <w:rFonts w:ascii="Arial" w:hAnsi="Arial" w:cs="Arial"/>
                <w:sz w:val="14"/>
                <w:szCs w:val="14"/>
              </w:rPr>
            </w:pPr>
            <w:r w:rsidRPr="00B40DCE">
              <w:rPr>
                <w:rFonts w:ascii="Arial" w:hAnsi="Arial" w:cs="Arial"/>
                <w:sz w:val="14"/>
                <w:szCs w:val="14"/>
              </w:rPr>
              <w:t xml:space="preserve">   c) Variación de provisiones (+/-).</w:t>
            </w:r>
          </w:p>
        </w:tc>
        <w:tc>
          <w:tcPr>
            <w:tcW w:w="1126" w:type="dxa"/>
            <w:tcBorders>
              <w:top w:val="nil"/>
              <w:left w:val="single" w:sz="4" w:space="0" w:color="auto"/>
              <w:bottom w:val="single" w:sz="4" w:space="0" w:color="auto"/>
              <w:right w:val="single" w:sz="4" w:space="0" w:color="auto"/>
            </w:tcBorders>
            <w:noWrap/>
            <w:vAlign w:val="center"/>
          </w:tcPr>
          <w:p w:rsidR="00052359" w:rsidRPr="00B40DCE" w:rsidRDefault="00052359" w:rsidP="003D0BDB">
            <w:pPr>
              <w:jc w:val="right"/>
              <w:rPr>
                <w:rFonts w:ascii="Arial" w:hAnsi="Arial" w:cs="Arial"/>
                <w:sz w:val="14"/>
                <w:szCs w:val="14"/>
              </w:rPr>
            </w:pPr>
            <w:r w:rsidRPr="00B40DCE">
              <w:rPr>
                <w:rFonts w:ascii="Arial" w:hAnsi="Arial" w:cs="Arial"/>
                <w:sz w:val="14"/>
                <w:szCs w:val="14"/>
              </w:rPr>
              <w:t>-</w:t>
            </w:r>
          </w:p>
        </w:tc>
        <w:tc>
          <w:tcPr>
            <w:tcW w:w="1126" w:type="dxa"/>
            <w:tcBorders>
              <w:top w:val="nil"/>
              <w:left w:val="nil"/>
              <w:bottom w:val="single" w:sz="4" w:space="0" w:color="auto"/>
              <w:right w:val="single" w:sz="4" w:space="0" w:color="auto"/>
            </w:tcBorders>
            <w:noWrap/>
            <w:vAlign w:val="center"/>
          </w:tcPr>
          <w:p w:rsidR="00052359" w:rsidRPr="00B40DCE" w:rsidRDefault="00052359" w:rsidP="003D0BDB">
            <w:pPr>
              <w:jc w:val="right"/>
              <w:rPr>
                <w:rFonts w:ascii="Arial" w:hAnsi="Arial" w:cs="Arial"/>
                <w:sz w:val="14"/>
                <w:szCs w:val="14"/>
              </w:rPr>
            </w:pPr>
            <w:r w:rsidRPr="00B40DCE">
              <w:rPr>
                <w:rFonts w:ascii="Arial" w:hAnsi="Arial" w:cs="Arial"/>
                <w:sz w:val="14"/>
                <w:szCs w:val="14"/>
              </w:rPr>
              <w:t>4.093,20</w:t>
            </w:r>
          </w:p>
        </w:tc>
      </w:tr>
      <w:tr w:rsidR="00052359" w:rsidRPr="00B40DCE" w:rsidTr="00EB767F">
        <w:trPr>
          <w:trHeight w:val="227"/>
          <w:jc w:val="center"/>
        </w:trPr>
        <w:tc>
          <w:tcPr>
            <w:tcW w:w="6834" w:type="dxa"/>
            <w:tcBorders>
              <w:top w:val="nil"/>
              <w:left w:val="single" w:sz="4" w:space="0" w:color="auto"/>
              <w:bottom w:val="single" w:sz="4" w:space="0" w:color="auto"/>
              <w:right w:val="nil"/>
            </w:tcBorders>
            <w:noWrap/>
            <w:vAlign w:val="center"/>
          </w:tcPr>
          <w:p w:rsidR="00052359" w:rsidRPr="00B40DCE" w:rsidRDefault="00052359" w:rsidP="003D0BDB">
            <w:pPr>
              <w:rPr>
                <w:rFonts w:ascii="Arial" w:hAnsi="Arial" w:cs="Arial"/>
                <w:sz w:val="14"/>
                <w:szCs w:val="14"/>
              </w:rPr>
            </w:pPr>
            <w:r w:rsidRPr="00B40DCE">
              <w:rPr>
                <w:rFonts w:ascii="Arial" w:hAnsi="Arial" w:cs="Arial"/>
                <w:sz w:val="14"/>
                <w:szCs w:val="14"/>
              </w:rPr>
              <w:t xml:space="preserve">   d) Imputación de subvenciones (-)</w:t>
            </w:r>
          </w:p>
        </w:tc>
        <w:tc>
          <w:tcPr>
            <w:tcW w:w="1126" w:type="dxa"/>
            <w:tcBorders>
              <w:top w:val="nil"/>
              <w:left w:val="single" w:sz="4" w:space="0" w:color="auto"/>
              <w:bottom w:val="single" w:sz="4" w:space="0" w:color="auto"/>
              <w:right w:val="single" w:sz="4" w:space="0" w:color="auto"/>
            </w:tcBorders>
            <w:noWrap/>
            <w:vAlign w:val="center"/>
          </w:tcPr>
          <w:p w:rsidR="00052359" w:rsidRPr="00B40DCE" w:rsidRDefault="00052359" w:rsidP="003D0BDB">
            <w:pPr>
              <w:jc w:val="right"/>
              <w:rPr>
                <w:rFonts w:ascii="Arial" w:hAnsi="Arial" w:cs="Arial"/>
                <w:sz w:val="14"/>
                <w:szCs w:val="14"/>
              </w:rPr>
            </w:pPr>
            <w:r w:rsidRPr="00B40DCE">
              <w:rPr>
                <w:rFonts w:ascii="Arial" w:hAnsi="Arial" w:cs="Arial"/>
                <w:sz w:val="14"/>
                <w:szCs w:val="14"/>
              </w:rPr>
              <w:t>-587.686.10</w:t>
            </w:r>
          </w:p>
        </w:tc>
        <w:tc>
          <w:tcPr>
            <w:tcW w:w="1126" w:type="dxa"/>
            <w:tcBorders>
              <w:top w:val="nil"/>
              <w:left w:val="nil"/>
              <w:bottom w:val="single" w:sz="4" w:space="0" w:color="auto"/>
              <w:right w:val="single" w:sz="4" w:space="0" w:color="auto"/>
            </w:tcBorders>
            <w:noWrap/>
            <w:vAlign w:val="center"/>
          </w:tcPr>
          <w:p w:rsidR="00052359" w:rsidRPr="00B40DCE" w:rsidRDefault="00052359" w:rsidP="003D0BDB">
            <w:pPr>
              <w:jc w:val="right"/>
              <w:rPr>
                <w:rFonts w:ascii="Arial" w:hAnsi="Arial" w:cs="Arial"/>
                <w:sz w:val="14"/>
                <w:szCs w:val="14"/>
              </w:rPr>
            </w:pPr>
            <w:r w:rsidRPr="00B40DCE">
              <w:rPr>
                <w:rFonts w:ascii="Arial" w:hAnsi="Arial" w:cs="Arial"/>
                <w:sz w:val="14"/>
                <w:szCs w:val="14"/>
              </w:rPr>
              <w:t>-466.374,45</w:t>
            </w:r>
          </w:p>
        </w:tc>
      </w:tr>
      <w:tr w:rsidR="00052359" w:rsidRPr="00B40DCE" w:rsidTr="00EB767F">
        <w:trPr>
          <w:trHeight w:val="227"/>
          <w:jc w:val="center"/>
        </w:trPr>
        <w:tc>
          <w:tcPr>
            <w:tcW w:w="6834" w:type="dxa"/>
            <w:tcBorders>
              <w:top w:val="nil"/>
              <w:left w:val="single" w:sz="4" w:space="0" w:color="auto"/>
              <w:bottom w:val="single" w:sz="4" w:space="0" w:color="auto"/>
              <w:right w:val="nil"/>
            </w:tcBorders>
            <w:noWrap/>
            <w:vAlign w:val="center"/>
          </w:tcPr>
          <w:p w:rsidR="00052359" w:rsidRPr="00B40DCE" w:rsidRDefault="00052359" w:rsidP="003D0BDB">
            <w:pPr>
              <w:rPr>
                <w:rFonts w:ascii="Arial" w:hAnsi="Arial" w:cs="Arial"/>
                <w:sz w:val="14"/>
                <w:szCs w:val="14"/>
              </w:rPr>
            </w:pPr>
            <w:r w:rsidRPr="00B40DCE">
              <w:rPr>
                <w:rFonts w:ascii="Arial" w:hAnsi="Arial" w:cs="Arial"/>
                <w:sz w:val="14"/>
                <w:szCs w:val="14"/>
              </w:rPr>
              <w:t xml:space="preserve">   g) Ingresos financieros (-).</w:t>
            </w:r>
          </w:p>
        </w:tc>
        <w:tc>
          <w:tcPr>
            <w:tcW w:w="1126" w:type="dxa"/>
            <w:tcBorders>
              <w:top w:val="nil"/>
              <w:left w:val="single" w:sz="4" w:space="0" w:color="auto"/>
              <w:bottom w:val="single" w:sz="4" w:space="0" w:color="auto"/>
              <w:right w:val="single" w:sz="4" w:space="0" w:color="auto"/>
            </w:tcBorders>
            <w:noWrap/>
            <w:vAlign w:val="center"/>
          </w:tcPr>
          <w:p w:rsidR="00052359" w:rsidRPr="00B40DCE" w:rsidRDefault="00052359" w:rsidP="003D0BDB">
            <w:pPr>
              <w:jc w:val="right"/>
              <w:rPr>
                <w:rFonts w:ascii="Arial" w:hAnsi="Arial" w:cs="Arial"/>
                <w:sz w:val="14"/>
                <w:szCs w:val="14"/>
              </w:rPr>
            </w:pPr>
            <w:r w:rsidRPr="00B40DCE">
              <w:rPr>
                <w:rFonts w:ascii="Arial" w:hAnsi="Arial" w:cs="Arial"/>
                <w:sz w:val="14"/>
                <w:szCs w:val="14"/>
              </w:rPr>
              <w:t>-3.983.056,72</w:t>
            </w:r>
          </w:p>
        </w:tc>
        <w:tc>
          <w:tcPr>
            <w:tcW w:w="1126" w:type="dxa"/>
            <w:tcBorders>
              <w:top w:val="nil"/>
              <w:left w:val="nil"/>
              <w:bottom w:val="single" w:sz="4" w:space="0" w:color="auto"/>
              <w:right w:val="single" w:sz="4" w:space="0" w:color="auto"/>
            </w:tcBorders>
            <w:noWrap/>
            <w:vAlign w:val="center"/>
          </w:tcPr>
          <w:p w:rsidR="00052359" w:rsidRPr="00B40DCE" w:rsidRDefault="00052359" w:rsidP="003D0BDB">
            <w:pPr>
              <w:jc w:val="right"/>
              <w:rPr>
                <w:rFonts w:ascii="Arial" w:hAnsi="Arial" w:cs="Arial"/>
                <w:sz w:val="14"/>
                <w:szCs w:val="14"/>
              </w:rPr>
            </w:pPr>
            <w:r w:rsidRPr="00B40DCE">
              <w:rPr>
                <w:rFonts w:ascii="Arial" w:hAnsi="Arial" w:cs="Arial"/>
                <w:sz w:val="14"/>
                <w:szCs w:val="14"/>
              </w:rPr>
              <w:t>-2.921.373,64</w:t>
            </w:r>
          </w:p>
        </w:tc>
      </w:tr>
      <w:tr w:rsidR="00052359" w:rsidRPr="00B40DCE" w:rsidTr="00EB767F">
        <w:trPr>
          <w:trHeight w:val="227"/>
          <w:jc w:val="center"/>
        </w:trPr>
        <w:tc>
          <w:tcPr>
            <w:tcW w:w="6834" w:type="dxa"/>
            <w:tcBorders>
              <w:top w:val="nil"/>
              <w:left w:val="single" w:sz="4" w:space="0" w:color="auto"/>
              <w:bottom w:val="single" w:sz="4" w:space="0" w:color="auto"/>
              <w:right w:val="nil"/>
            </w:tcBorders>
            <w:noWrap/>
            <w:vAlign w:val="center"/>
          </w:tcPr>
          <w:p w:rsidR="00052359" w:rsidRPr="00B40DCE" w:rsidRDefault="00052359" w:rsidP="003D0BDB">
            <w:pPr>
              <w:rPr>
                <w:rFonts w:ascii="Arial" w:hAnsi="Arial" w:cs="Arial"/>
                <w:sz w:val="14"/>
                <w:szCs w:val="14"/>
              </w:rPr>
            </w:pPr>
            <w:r w:rsidRPr="00B40DCE">
              <w:rPr>
                <w:rFonts w:ascii="Arial" w:hAnsi="Arial" w:cs="Arial"/>
                <w:sz w:val="14"/>
                <w:szCs w:val="14"/>
              </w:rPr>
              <w:t xml:space="preserve">   h) Gastos financieros (+).</w:t>
            </w:r>
          </w:p>
        </w:tc>
        <w:tc>
          <w:tcPr>
            <w:tcW w:w="1126" w:type="dxa"/>
            <w:tcBorders>
              <w:top w:val="nil"/>
              <w:left w:val="single" w:sz="4" w:space="0" w:color="auto"/>
              <w:bottom w:val="single" w:sz="4" w:space="0" w:color="auto"/>
              <w:right w:val="single" w:sz="4" w:space="0" w:color="auto"/>
            </w:tcBorders>
            <w:noWrap/>
            <w:vAlign w:val="center"/>
          </w:tcPr>
          <w:p w:rsidR="00052359" w:rsidRPr="00B40DCE" w:rsidRDefault="00052359" w:rsidP="003D0BDB">
            <w:pPr>
              <w:jc w:val="right"/>
              <w:rPr>
                <w:rFonts w:ascii="Arial" w:hAnsi="Arial" w:cs="Arial"/>
                <w:sz w:val="14"/>
                <w:szCs w:val="14"/>
              </w:rPr>
            </w:pPr>
            <w:r w:rsidRPr="00B40DCE">
              <w:rPr>
                <w:rFonts w:ascii="Arial" w:hAnsi="Arial" w:cs="Arial"/>
                <w:sz w:val="14"/>
                <w:szCs w:val="14"/>
              </w:rPr>
              <w:t>-574.641,20</w:t>
            </w:r>
          </w:p>
        </w:tc>
        <w:tc>
          <w:tcPr>
            <w:tcW w:w="1126" w:type="dxa"/>
            <w:tcBorders>
              <w:top w:val="nil"/>
              <w:left w:val="nil"/>
              <w:bottom w:val="single" w:sz="4" w:space="0" w:color="auto"/>
              <w:right w:val="single" w:sz="4" w:space="0" w:color="auto"/>
            </w:tcBorders>
            <w:noWrap/>
            <w:vAlign w:val="center"/>
          </w:tcPr>
          <w:p w:rsidR="00052359" w:rsidRPr="00B40DCE" w:rsidRDefault="00052359" w:rsidP="003D0BDB">
            <w:pPr>
              <w:jc w:val="right"/>
              <w:rPr>
                <w:rFonts w:ascii="Arial" w:hAnsi="Arial" w:cs="Arial"/>
                <w:sz w:val="14"/>
                <w:szCs w:val="14"/>
              </w:rPr>
            </w:pPr>
            <w:r w:rsidRPr="00B40DCE">
              <w:rPr>
                <w:rFonts w:ascii="Arial" w:hAnsi="Arial" w:cs="Arial"/>
                <w:sz w:val="14"/>
                <w:szCs w:val="14"/>
              </w:rPr>
              <w:t>623.533,49</w:t>
            </w:r>
          </w:p>
        </w:tc>
      </w:tr>
      <w:tr w:rsidR="00052359" w:rsidRPr="00B40DCE" w:rsidTr="00EB767F">
        <w:trPr>
          <w:trHeight w:val="227"/>
          <w:jc w:val="center"/>
        </w:trPr>
        <w:tc>
          <w:tcPr>
            <w:tcW w:w="6834" w:type="dxa"/>
            <w:tcBorders>
              <w:top w:val="nil"/>
              <w:left w:val="single" w:sz="4" w:space="0" w:color="auto"/>
              <w:bottom w:val="single" w:sz="4" w:space="0" w:color="auto"/>
              <w:right w:val="nil"/>
            </w:tcBorders>
            <w:noWrap/>
            <w:vAlign w:val="center"/>
          </w:tcPr>
          <w:p w:rsidR="00052359" w:rsidRPr="00B40DCE" w:rsidRDefault="00052359" w:rsidP="003D0BDB">
            <w:pPr>
              <w:rPr>
                <w:rFonts w:ascii="Arial" w:hAnsi="Arial" w:cs="Arial"/>
                <w:sz w:val="14"/>
                <w:szCs w:val="14"/>
              </w:rPr>
            </w:pPr>
            <w:r w:rsidRPr="00B40DCE">
              <w:rPr>
                <w:rFonts w:ascii="Arial" w:hAnsi="Arial" w:cs="Arial"/>
                <w:sz w:val="14"/>
                <w:szCs w:val="14"/>
              </w:rPr>
              <w:t xml:space="preserve">   i) Diferencias de cambio (+/-).</w:t>
            </w:r>
          </w:p>
        </w:tc>
        <w:tc>
          <w:tcPr>
            <w:tcW w:w="1126" w:type="dxa"/>
            <w:tcBorders>
              <w:top w:val="nil"/>
              <w:left w:val="single" w:sz="4" w:space="0" w:color="auto"/>
              <w:bottom w:val="single" w:sz="4" w:space="0" w:color="auto"/>
              <w:right w:val="single" w:sz="4" w:space="0" w:color="auto"/>
            </w:tcBorders>
            <w:noWrap/>
            <w:vAlign w:val="center"/>
          </w:tcPr>
          <w:p w:rsidR="00052359" w:rsidRPr="00B40DCE" w:rsidRDefault="00052359" w:rsidP="003D0BDB">
            <w:pPr>
              <w:jc w:val="right"/>
              <w:rPr>
                <w:rFonts w:ascii="Arial" w:hAnsi="Arial" w:cs="Arial"/>
                <w:sz w:val="14"/>
                <w:szCs w:val="14"/>
              </w:rPr>
            </w:pPr>
            <w:r w:rsidRPr="00B40DCE">
              <w:rPr>
                <w:rFonts w:ascii="Arial" w:hAnsi="Arial" w:cs="Arial"/>
                <w:sz w:val="14"/>
                <w:szCs w:val="14"/>
              </w:rPr>
              <w:t>-412.374,95</w:t>
            </w:r>
          </w:p>
        </w:tc>
        <w:tc>
          <w:tcPr>
            <w:tcW w:w="1126" w:type="dxa"/>
            <w:tcBorders>
              <w:top w:val="nil"/>
              <w:left w:val="nil"/>
              <w:bottom w:val="single" w:sz="4" w:space="0" w:color="auto"/>
              <w:right w:val="single" w:sz="4" w:space="0" w:color="auto"/>
            </w:tcBorders>
            <w:noWrap/>
            <w:vAlign w:val="center"/>
          </w:tcPr>
          <w:p w:rsidR="00052359" w:rsidRPr="00B40DCE" w:rsidRDefault="00052359" w:rsidP="003D0BDB">
            <w:pPr>
              <w:jc w:val="right"/>
              <w:rPr>
                <w:rFonts w:ascii="Arial" w:hAnsi="Arial" w:cs="Arial"/>
                <w:sz w:val="14"/>
                <w:szCs w:val="14"/>
              </w:rPr>
            </w:pPr>
            <w:r w:rsidRPr="00B40DCE">
              <w:rPr>
                <w:rFonts w:ascii="Arial" w:hAnsi="Arial" w:cs="Arial"/>
                <w:sz w:val="14"/>
                <w:szCs w:val="14"/>
              </w:rPr>
              <w:t>256,16</w:t>
            </w:r>
          </w:p>
        </w:tc>
      </w:tr>
      <w:tr w:rsidR="00052359" w:rsidRPr="00B40DCE" w:rsidTr="00EB767F">
        <w:trPr>
          <w:trHeight w:val="256"/>
          <w:jc w:val="center"/>
        </w:trPr>
        <w:tc>
          <w:tcPr>
            <w:tcW w:w="6834" w:type="dxa"/>
            <w:tcBorders>
              <w:top w:val="nil"/>
              <w:left w:val="single" w:sz="4" w:space="0" w:color="auto"/>
              <w:bottom w:val="single" w:sz="4" w:space="0" w:color="auto"/>
              <w:right w:val="nil"/>
            </w:tcBorders>
            <w:noWrap/>
            <w:vAlign w:val="center"/>
          </w:tcPr>
          <w:p w:rsidR="00052359" w:rsidRPr="00B40DCE" w:rsidRDefault="00052359" w:rsidP="003D0BDB">
            <w:pPr>
              <w:rPr>
                <w:rFonts w:ascii="Arial" w:hAnsi="Arial" w:cs="Arial"/>
                <w:b/>
                <w:bCs/>
                <w:sz w:val="14"/>
                <w:szCs w:val="14"/>
              </w:rPr>
            </w:pPr>
            <w:r w:rsidRPr="00B40DCE">
              <w:rPr>
                <w:rFonts w:ascii="Arial" w:hAnsi="Arial" w:cs="Arial"/>
                <w:b/>
                <w:bCs/>
                <w:sz w:val="14"/>
                <w:szCs w:val="14"/>
              </w:rPr>
              <w:t>3. Cambios en el capital corriente.</w:t>
            </w:r>
          </w:p>
        </w:tc>
        <w:tc>
          <w:tcPr>
            <w:tcW w:w="1126" w:type="dxa"/>
            <w:tcBorders>
              <w:top w:val="nil"/>
              <w:left w:val="single" w:sz="4" w:space="0" w:color="auto"/>
              <w:bottom w:val="single" w:sz="4" w:space="0" w:color="auto"/>
              <w:right w:val="single" w:sz="4" w:space="0" w:color="auto"/>
            </w:tcBorders>
            <w:noWrap/>
            <w:vAlign w:val="center"/>
          </w:tcPr>
          <w:p w:rsidR="00052359" w:rsidRPr="00B40DCE" w:rsidRDefault="00052359" w:rsidP="003D0BDB">
            <w:pPr>
              <w:jc w:val="right"/>
              <w:rPr>
                <w:rFonts w:ascii="Arial" w:hAnsi="Arial" w:cs="Arial"/>
                <w:b/>
                <w:bCs/>
                <w:sz w:val="14"/>
                <w:szCs w:val="14"/>
              </w:rPr>
            </w:pPr>
            <w:r w:rsidRPr="00B40DCE">
              <w:rPr>
                <w:rFonts w:ascii="Arial" w:hAnsi="Arial" w:cs="Arial"/>
                <w:b/>
                <w:bCs/>
                <w:sz w:val="14"/>
                <w:szCs w:val="14"/>
              </w:rPr>
              <w:t>-21.276.865,26</w:t>
            </w:r>
          </w:p>
        </w:tc>
        <w:tc>
          <w:tcPr>
            <w:tcW w:w="1126" w:type="dxa"/>
            <w:tcBorders>
              <w:top w:val="nil"/>
              <w:left w:val="nil"/>
              <w:bottom w:val="single" w:sz="4" w:space="0" w:color="auto"/>
              <w:right w:val="single" w:sz="4" w:space="0" w:color="auto"/>
            </w:tcBorders>
            <w:noWrap/>
            <w:vAlign w:val="center"/>
          </w:tcPr>
          <w:p w:rsidR="00052359" w:rsidRPr="00B40DCE" w:rsidRDefault="00052359" w:rsidP="003D0BDB">
            <w:pPr>
              <w:jc w:val="right"/>
              <w:rPr>
                <w:rFonts w:ascii="Arial" w:hAnsi="Arial" w:cs="Arial"/>
                <w:b/>
                <w:bCs/>
                <w:sz w:val="14"/>
                <w:szCs w:val="14"/>
              </w:rPr>
            </w:pPr>
            <w:r w:rsidRPr="00B40DCE">
              <w:rPr>
                <w:rFonts w:ascii="Arial" w:hAnsi="Arial" w:cs="Arial"/>
                <w:b/>
                <w:bCs/>
                <w:sz w:val="14"/>
                <w:szCs w:val="14"/>
              </w:rPr>
              <w:t>2.352.997,54</w:t>
            </w:r>
          </w:p>
        </w:tc>
      </w:tr>
      <w:tr w:rsidR="00052359" w:rsidRPr="00B40DCE" w:rsidTr="00EB767F">
        <w:trPr>
          <w:trHeight w:val="227"/>
          <w:jc w:val="center"/>
        </w:trPr>
        <w:tc>
          <w:tcPr>
            <w:tcW w:w="6834" w:type="dxa"/>
            <w:tcBorders>
              <w:top w:val="nil"/>
              <w:left w:val="single" w:sz="4" w:space="0" w:color="auto"/>
              <w:bottom w:val="single" w:sz="4" w:space="0" w:color="auto"/>
              <w:right w:val="nil"/>
            </w:tcBorders>
            <w:noWrap/>
            <w:vAlign w:val="center"/>
          </w:tcPr>
          <w:p w:rsidR="00052359" w:rsidRPr="00B40DCE" w:rsidRDefault="00052359" w:rsidP="003D0BDB">
            <w:pPr>
              <w:rPr>
                <w:rFonts w:ascii="Arial" w:hAnsi="Arial" w:cs="Arial"/>
                <w:sz w:val="14"/>
                <w:szCs w:val="14"/>
              </w:rPr>
            </w:pPr>
            <w:r w:rsidRPr="00B40DCE">
              <w:rPr>
                <w:rFonts w:ascii="Arial" w:hAnsi="Arial" w:cs="Arial"/>
                <w:sz w:val="14"/>
                <w:szCs w:val="14"/>
              </w:rPr>
              <w:t xml:space="preserve">   a) Existencias (+/-).</w:t>
            </w:r>
          </w:p>
        </w:tc>
        <w:tc>
          <w:tcPr>
            <w:tcW w:w="1126" w:type="dxa"/>
            <w:tcBorders>
              <w:top w:val="nil"/>
              <w:left w:val="single" w:sz="4" w:space="0" w:color="auto"/>
              <w:bottom w:val="single" w:sz="4" w:space="0" w:color="auto"/>
              <w:right w:val="single" w:sz="4" w:space="0" w:color="auto"/>
            </w:tcBorders>
            <w:noWrap/>
            <w:vAlign w:val="center"/>
          </w:tcPr>
          <w:p w:rsidR="00052359" w:rsidRPr="00B40DCE" w:rsidRDefault="00052359" w:rsidP="003D0BDB">
            <w:pPr>
              <w:jc w:val="right"/>
              <w:rPr>
                <w:rFonts w:ascii="Arial" w:hAnsi="Arial" w:cs="Arial"/>
                <w:sz w:val="14"/>
                <w:szCs w:val="14"/>
              </w:rPr>
            </w:pPr>
            <w:r w:rsidRPr="00B40DCE">
              <w:rPr>
                <w:rFonts w:ascii="Arial" w:hAnsi="Arial" w:cs="Arial"/>
                <w:sz w:val="14"/>
                <w:szCs w:val="14"/>
              </w:rPr>
              <w:t>81.270,00</w:t>
            </w:r>
          </w:p>
        </w:tc>
        <w:tc>
          <w:tcPr>
            <w:tcW w:w="1126" w:type="dxa"/>
            <w:tcBorders>
              <w:top w:val="nil"/>
              <w:left w:val="nil"/>
              <w:bottom w:val="single" w:sz="4" w:space="0" w:color="auto"/>
              <w:right w:val="single" w:sz="4" w:space="0" w:color="auto"/>
            </w:tcBorders>
            <w:noWrap/>
            <w:vAlign w:val="center"/>
          </w:tcPr>
          <w:p w:rsidR="00052359" w:rsidRPr="00B40DCE" w:rsidRDefault="00052359" w:rsidP="003D0BDB">
            <w:pPr>
              <w:jc w:val="right"/>
              <w:rPr>
                <w:rFonts w:ascii="Arial" w:hAnsi="Arial" w:cs="Arial"/>
                <w:sz w:val="14"/>
                <w:szCs w:val="14"/>
              </w:rPr>
            </w:pPr>
            <w:r w:rsidRPr="00B40DCE">
              <w:rPr>
                <w:rFonts w:ascii="Arial" w:hAnsi="Arial" w:cs="Arial"/>
                <w:sz w:val="14"/>
                <w:szCs w:val="14"/>
              </w:rPr>
              <w:t>-</w:t>
            </w:r>
          </w:p>
        </w:tc>
      </w:tr>
      <w:tr w:rsidR="00052359" w:rsidRPr="00B40DCE" w:rsidTr="00EB767F">
        <w:trPr>
          <w:trHeight w:val="227"/>
          <w:jc w:val="center"/>
        </w:trPr>
        <w:tc>
          <w:tcPr>
            <w:tcW w:w="6834" w:type="dxa"/>
            <w:tcBorders>
              <w:top w:val="nil"/>
              <w:left w:val="single" w:sz="4" w:space="0" w:color="auto"/>
              <w:bottom w:val="single" w:sz="4" w:space="0" w:color="auto"/>
              <w:right w:val="nil"/>
            </w:tcBorders>
            <w:noWrap/>
            <w:vAlign w:val="center"/>
          </w:tcPr>
          <w:p w:rsidR="00052359" w:rsidRPr="00B40DCE" w:rsidRDefault="00052359" w:rsidP="003D0BDB">
            <w:pPr>
              <w:rPr>
                <w:rFonts w:ascii="Arial" w:hAnsi="Arial" w:cs="Arial"/>
                <w:sz w:val="14"/>
                <w:szCs w:val="14"/>
              </w:rPr>
            </w:pPr>
            <w:r w:rsidRPr="00B40DCE">
              <w:rPr>
                <w:rFonts w:ascii="Arial" w:hAnsi="Arial" w:cs="Arial"/>
                <w:sz w:val="14"/>
                <w:szCs w:val="14"/>
              </w:rPr>
              <w:t xml:space="preserve">   b) Deudores y otras cuentas a cobrar (+/-).</w:t>
            </w:r>
          </w:p>
        </w:tc>
        <w:tc>
          <w:tcPr>
            <w:tcW w:w="1126" w:type="dxa"/>
            <w:tcBorders>
              <w:top w:val="nil"/>
              <w:left w:val="single" w:sz="4" w:space="0" w:color="auto"/>
              <w:bottom w:val="single" w:sz="4" w:space="0" w:color="auto"/>
              <w:right w:val="single" w:sz="4" w:space="0" w:color="auto"/>
            </w:tcBorders>
            <w:noWrap/>
            <w:vAlign w:val="center"/>
          </w:tcPr>
          <w:p w:rsidR="00052359" w:rsidRPr="00B40DCE" w:rsidRDefault="00052359" w:rsidP="003D0BDB">
            <w:pPr>
              <w:jc w:val="right"/>
              <w:rPr>
                <w:rFonts w:ascii="Arial" w:hAnsi="Arial" w:cs="Arial"/>
                <w:sz w:val="14"/>
                <w:szCs w:val="14"/>
              </w:rPr>
            </w:pPr>
            <w:r w:rsidRPr="00B40DCE">
              <w:rPr>
                <w:rFonts w:ascii="Arial" w:hAnsi="Arial" w:cs="Arial"/>
                <w:sz w:val="14"/>
                <w:szCs w:val="14"/>
              </w:rPr>
              <w:t>-21.314.647,33</w:t>
            </w:r>
          </w:p>
        </w:tc>
        <w:tc>
          <w:tcPr>
            <w:tcW w:w="1126" w:type="dxa"/>
            <w:tcBorders>
              <w:top w:val="nil"/>
              <w:left w:val="nil"/>
              <w:bottom w:val="single" w:sz="4" w:space="0" w:color="auto"/>
              <w:right w:val="single" w:sz="4" w:space="0" w:color="auto"/>
            </w:tcBorders>
            <w:noWrap/>
            <w:vAlign w:val="center"/>
          </w:tcPr>
          <w:p w:rsidR="00052359" w:rsidRPr="00B40DCE" w:rsidRDefault="00052359" w:rsidP="003D0BDB">
            <w:pPr>
              <w:jc w:val="right"/>
              <w:rPr>
                <w:rFonts w:ascii="Arial" w:hAnsi="Arial" w:cs="Arial"/>
                <w:sz w:val="14"/>
                <w:szCs w:val="14"/>
              </w:rPr>
            </w:pPr>
            <w:r w:rsidRPr="00B40DCE">
              <w:rPr>
                <w:rFonts w:ascii="Arial" w:hAnsi="Arial" w:cs="Arial"/>
                <w:sz w:val="14"/>
                <w:szCs w:val="14"/>
              </w:rPr>
              <w:t>1.361.361,80</w:t>
            </w:r>
          </w:p>
        </w:tc>
      </w:tr>
      <w:tr w:rsidR="00052359" w:rsidRPr="00B40DCE" w:rsidTr="00EB767F">
        <w:trPr>
          <w:trHeight w:val="227"/>
          <w:jc w:val="center"/>
        </w:trPr>
        <w:tc>
          <w:tcPr>
            <w:tcW w:w="6834" w:type="dxa"/>
            <w:tcBorders>
              <w:top w:val="nil"/>
              <w:left w:val="single" w:sz="4" w:space="0" w:color="auto"/>
              <w:bottom w:val="single" w:sz="4" w:space="0" w:color="auto"/>
              <w:right w:val="nil"/>
            </w:tcBorders>
            <w:noWrap/>
            <w:vAlign w:val="center"/>
          </w:tcPr>
          <w:p w:rsidR="00052359" w:rsidRPr="00B40DCE" w:rsidRDefault="00052359" w:rsidP="003D0BDB">
            <w:pPr>
              <w:rPr>
                <w:rFonts w:ascii="Arial" w:hAnsi="Arial" w:cs="Arial"/>
                <w:sz w:val="14"/>
                <w:szCs w:val="14"/>
              </w:rPr>
            </w:pPr>
            <w:r w:rsidRPr="00B40DCE">
              <w:rPr>
                <w:rFonts w:ascii="Arial" w:hAnsi="Arial" w:cs="Arial"/>
                <w:sz w:val="14"/>
                <w:szCs w:val="14"/>
              </w:rPr>
              <w:t xml:space="preserve">   c) Otros activos corrientes (+/-).</w:t>
            </w:r>
          </w:p>
        </w:tc>
        <w:tc>
          <w:tcPr>
            <w:tcW w:w="1126" w:type="dxa"/>
            <w:tcBorders>
              <w:top w:val="nil"/>
              <w:left w:val="single" w:sz="4" w:space="0" w:color="auto"/>
              <w:bottom w:val="single" w:sz="4" w:space="0" w:color="auto"/>
              <w:right w:val="single" w:sz="4" w:space="0" w:color="auto"/>
            </w:tcBorders>
            <w:noWrap/>
            <w:vAlign w:val="center"/>
          </w:tcPr>
          <w:p w:rsidR="00052359" w:rsidRPr="00B40DCE" w:rsidRDefault="00052359" w:rsidP="003D0BDB">
            <w:pPr>
              <w:jc w:val="right"/>
              <w:rPr>
                <w:rFonts w:ascii="Arial" w:hAnsi="Arial" w:cs="Arial"/>
                <w:sz w:val="14"/>
                <w:szCs w:val="14"/>
              </w:rPr>
            </w:pPr>
            <w:r w:rsidRPr="00B40DCE">
              <w:rPr>
                <w:rFonts w:ascii="Arial" w:hAnsi="Arial" w:cs="Arial"/>
                <w:sz w:val="14"/>
                <w:szCs w:val="14"/>
              </w:rPr>
              <w:t>-</w:t>
            </w:r>
          </w:p>
        </w:tc>
        <w:tc>
          <w:tcPr>
            <w:tcW w:w="1126" w:type="dxa"/>
            <w:tcBorders>
              <w:top w:val="nil"/>
              <w:left w:val="nil"/>
              <w:bottom w:val="single" w:sz="4" w:space="0" w:color="auto"/>
              <w:right w:val="single" w:sz="4" w:space="0" w:color="auto"/>
            </w:tcBorders>
            <w:noWrap/>
            <w:vAlign w:val="center"/>
          </w:tcPr>
          <w:p w:rsidR="00052359" w:rsidRPr="00B40DCE" w:rsidRDefault="00052359" w:rsidP="003D0BDB">
            <w:pPr>
              <w:jc w:val="right"/>
              <w:rPr>
                <w:rFonts w:ascii="Arial" w:hAnsi="Arial" w:cs="Arial"/>
                <w:sz w:val="14"/>
                <w:szCs w:val="14"/>
              </w:rPr>
            </w:pPr>
            <w:r w:rsidRPr="00B40DCE">
              <w:rPr>
                <w:rFonts w:ascii="Arial" w:hAnsi="Arial" w:cs="Arial"/>
                <w:sz w:val="14"/>
                <w:szCs w:val="14"/>
              </w:rPr>
              <w:t>1.041.818,35</w:t>
            </w:r>
          </w:p>
        </w:tc>
      </w:tr>
      <w:tr w:rsidR="00052359" w:rsidRPr="00B40DCE" w:rsidTr="00EB767F">
        <w:trPr>
          <w:trHeight w:val="227"/>
          <w:jc w:val="center"/>
        </w:trPr>
        <w:tc>
          <w:tcPr>
            <w:tcW w:w="6834" w:type="dxa"/>
            <w:tcBorders>
              <w:top w:val="nil"/>
              <w:left w:val="single" w:sz="4" w:space="0" w:color="auto"/>
              <w:bottom w:val="single" w:sz="4" w:space="0" w:color="auto"/>
              <w:right w:val="nil"/>
            </w:tcBorders>
            <w:noWrap/>
            <w:vAlign w:val="center"/>
          </w:tcPr>
          <w:p w:rsidR="00052359" w:rsidRPr="00B40DCE" w:rsidRDefault="00052359" w:rsidP="003D0BDB">
            <w:pPr>
              <w:rPr>
                <w:rFonts w:ascii="Arial" w:hAnsi="Arial" w:cs="Arial"/>
                <w:sz w:val="14"/>
                <w:szCs w:val="14"/>
              </w:rPr>
            </w:pPr>
            <w:r w:rsidRPr="00B40DCE">
              <w:rPr>
                <w:rFonts w:ascii="Arial" w:hAnsi="Arial" w:cs="Arial"/>
                <w:sz w:val="14"/>
                <w:szCs w:val="14"/>
              </w:rPr>
              <w:t xml:space="preserve">   d) Acreedores y otras cuentas a pagar (+/-).</w:t>
            </w:r>
          </w:p>
        </w:tc>
        <w:tc>
          <w:tcPr>
            <w:tcW w:w="1126" w:type="dxa"/>
            <w:tcBorders>
              <w:top w:val="nil"/>
              <w:left w:val="single" w:sz="4" w:space="0" w:color="auto"/>
              <w:bottom w:val="single" w:sz="4" w:space="0" w:color="auto"/>
              <w:right w:val="single" w:sz="4" w:space="0" w:color="auto"/>
            </w:tcBorders>
            <w:noWrap/>
            <w:vAlign w:val="center"/>
          </w:tcPr>
          <w:p w:rsidR="00052359" w:rsidRPr="00B40DCE" w:rsidRDefault="00052359" w:rsidP="003D0BDB">
            <w:pPr>
              <w:jc w:val="right"/>
              <w:rPr>
                <w:rFonts w:ascii="Arial" w:hAnsi="Arial" w:cs="Arial"/>
                <w:sz w:val="14"/>
                <w:szCs w:val="14"/>
              </w:rPr>
            </w:pPr>
            <w:r w:rsidRPr="00B40DCE">
              <w:rPr>
                <w:rFonts w:ascii="Arial" w:hAnsi="Arial" w:cs="Arial"/>
                <w:sz w:val="14"/>
                <w:szCs w:val="14"/>
              </w:rPr>
              <w:t>-47.611,94</w:t>
            </w:r>
          </w:p>
        </w:tc>
        <w:tc>
          <w:tcPr>
            <w:tcW w:w="1126" w:type="dxa"/>
            <w:tcBorders>
              <w:top w:val="nil"/>
              <w:left w:val="nil"/>
              <w:bottom w:val="single" w:sz="4" w:space="0" w:color="auto"/>
              <w:right w:val="single" w:sz="4" w:space="0" w:color="auto"/>
            </w:tcBorders>
            <w:noWrap/>
            <w:vAlign w:val="center"/>
          </w:tcPr>
          <w:p w:rsidR="00052359" w:rsidRPr="00B40DCE" w:rsidRDefault="00052359" w:rsidP="003D0BDB">
            <w:pPr>
              <w:jc w:val="right"/>
              <w:rPr>
                <w:rFonts w:ascii="Arial" w:hAnsi="Arial" w:cs="Arial"/>
                <w:sz w:val="14"/>
                <w:szCs w:val="14"/>
              </w:rPr>
            </w:pPr>
            <w:r w:rsidRPr="00B40DCE">
              <w:rPr>
                <w:rFonts w:ascii="Arial" w:hAnsi="Arial" w:cs="Arial"/>
                <w:sz w:val="14"/>
                <w:szCs w:val="14"/>
              </w:rPr>
              <w:t>3.102,47</w:t>
            </w:r>
          </w:p>
        </w:tc>
      </w:tr>
      <w:tr w:rsidR="00052359" w:rsidRPr="00B40DCE" w:rsidTr="00EB767F">
        <w:trPr>
          <w:trHeight w:val="227"/>
          <w:jc w:val="center"/>
        </w:trPr>
        <w:tc>
          <w:tcPr>
            <w:tcW w:w="6834" w:type="dxa"/>
            <w:tcBorders>
              <w:top w:val="nil"/>
              <w:left w:val="single" w:sz="4" w:space="0" w:color="auto"/>
              <w:bottom w:val="single" w:sz="4" w:space="0" w:color="auto"/>
              <w:right w:val="nil"/>
            </w:tcBorders>
            <w:noWrap/>
            <w:vAlign w:val="center"/>
          </w:tcPr>
          <w:p w:rsidR="00052359" w:rsidRPr="00B40DCE" w:rsidRDefault="00052359" w:rsidP="003D0BDB">
            <w:pPr>
              <w:rPr>
                <w:rFonts w:ascii="Arial" w:hAnsi="Arial" w:cs="Arial"/>
                <w:sz w:val="14"/>
                <w:szCs w:val="14"/>
              </w:rPr>
            </w:pPr>
            <w:r w:rsidRPr="00B40DCE">
              <w:rPr>
                <w:rFonts w:ascii="Arial" w:hAnsi="Arial" w:cs="Arial"/>
                <w:sz w:val="14"/>
                <w:szCs w:val="14"/>
              </w:rPr>
              <w:t xml:space="preserve">   e) Otros pasivos corrientes (+/-).</w:t>
            </w:r>
          </w:p>
        </w:tc>
        <w:tc>
          <w:tcPr>
            <w:tcW w:w="1126" w:type="dxa"/>
            <w:tcBorders>
              <w:top w:val="nil"/>
              <w:left w:val="single" w:sz="4" w:space="0" w:color="auto"/>
              <w:bottom w:val="single" w:sz="4" w:space="0" w:color="auto"/>
              <w:right w:val="single" w:sz="4" w:space="0" w:color="auto"/>
            </w:tcBorders>
            <w:noWrap/>
            <w:vAlign w:val="center"/>
          </w:tcPr>
          <w:p w:rsidR="00052359" w:rsidRPr="00B40DCE" w:rsidRDefault="00052359" w:rsidP="003D0BDB">
            <w:pPr>
              <w:jc w:val="right"/>
              <w:rPr>
                <w:rFonts w:ascii="Arial" w:hAnsi="Arial" w:cs="Arial"/>
                <w:sz w:val="14"/>
                <w:szCs w:val="14"/>
              </w:rPr>
            </w:pPr>
            <w:r w:rsidRPr="00B40DCE">
              <w:rPr>
                <w:rFonts w:ascii="Arial" w:hAnsi="Arial" w:cs="Arial"/>
                <w:sz w:val="14"/>
                <w:szCs w:val="14"/>
              </w:rPr>
              <w:t>-</w:t>
            </w:r>
          </w:p>
        </w:tc>
        <w:tc>
          <w:tcPr>
            <w:tcW w:w="1126" w:type="dxa"/>
            <w:tcBorders>
              <w:top w:val="nil"/>
              <w:left w:val="nil"/>
              <w:bottom w:val="single" w:sz="4" w:space="0" w:color="auto"/>
              <w:right w:val="single" w:sz="4" w:space="0" w:color="auto"/>
            </w:tcBorders>
            <w:noWrap/>
            <w:vAlign w:val="center"/>
          </w:tcPr>
          <w:p w:rsidR="00052359" w:rsidRPr="00B40DCE" w:rsidRDefault="00052359" w:rsidP="003D0BDB">
            <w:pPr>
              <w:jc w:val="right"/>
              <w:rPr>
                <w:rFonts w:ascii="Arial" w:hAnsi="Arial" w:cs="Arial"/>
                <w:sz w:val="14"/>
                <w:szCs w:val="14"/>
              </w:rPr>
            </w:pPr>
            <w:r w:rsidRPr="00B40DCE">
              <w:rPr>
                <w:rFonts w:ascii="Arial" w:hAnsi="Arial" w:cs="Arial"/>
                <w:sz w:val="14"/>
                <w:szCs w:val="14"/>
              </w:rPr>
              <w:t>3.570,75</w:t>
            </w:r>
          </w:p>
        </w:tc>
      </w:tr>
      <w:tr w:rsidR="00052359" w:rsidRPr="00B40DCE" w:rsidTr="00EB767F">
        <w:trPr>
          <w:trHeight w:val="227"/>
          <w:jc w:val="center"/>
        </w:trPr>
        <w:tc>
          <w:tcPr>
            <w:tcW w:w="6834" w:type="dxa"/>
            <w:tcBorders>
              <w:top w:val="nil"/>
              <w:left w:val="single" w:sz="4" w:space="0" w:color="auto"/>
              <w:bottom w:val="single" w:sz="4" w:space="0" w:color="auto"/>
              <w:right w:val="nil"/>
            </w:tcBorders>
            <w:noWrap/>
            <w:vAlign w:val="center"/>
          </w:tcPr>
          <w:p w:rsidR="00052359" w:rsidRPr="00B40DCE" w:rsidRDefault="00052359" w:rsidP="003D0BDB">
            <w:pPr>
              <w:rPr>
                <w:rFonts w:ascii="Arial" w:hAnsi="Arial" w:cs="Arial"/>
                <w:sz w:val="14"/>
                <w:szCs w:val="14"/>
              </w:rPr>
            </w:pPr>
            <w:r w:rsidRPr="00B40DCE">
              <w:rPr>
                <w:rFonts w:ascii="Arial" w:hAnsi="Arial" w:cs="Arial"/>
                <w:sz w:val="14"/>
                <w:szCs w:val="14"/>
              </w:rPr>
              <w:t xml:space="preserve">   f) Otros activos y pasivos no corrientes (+/-).</w:t>
            </w:r>
          </w:p>
        </w:tc>
        <w:tc>
          <w:tcPr>
            <w:tcW w:w="1126" w:type="dxa"/>
            <w:tcBorders>
              <w:top w:val="nil"/>
              <w:left w:val="single" w:sz="4" w:space="0" w:color="auto"/>
              <w:bottom w:val="single" w:sz="4" w:space="0" w:color="auto"/>
              <w:right w:val="single" w:sz="4" w:space="0" w:color="auto"/>
            </w:tcBorders>
            <w:noWrap/>
            <w:vAlign w:val="center"/>
          </w:tcPr>
          <w:p w:rsidR="00052359" w:rsidRPr="00B40DCE" w:rsidRDefault="00052359" w:rsidP="003D0BDB">
            <w:pPr>
              <w:jc w:val="right"/>
              <w:rPr>
                <w:rFonts w:ascii="Arial" w:hAnsi="Arial" w:cs="Arial"/>
                <w:sz w:val="14"/>
                <w:szCs w:val="14"/>
              </w:rPr>
            </w:pPr>
            <w:r w:rsidRPr="00B40DCE">
              <w:rPr>
                <w:rFonts w:ascii="Arial" w:hAnsi="Arial" w:cs="Arial"/>
                <w:sz w:val="14"/>
                <w:szCs w:val="14"/>
              </w:rPr>
              <w:t>4.124,01</w:t>
            </w:r>
          </w:p>
        </w:tc>
        <w:tc>
          <w:tcPr>
            <w:tcW w:w="1126" w:type="dxa"/>
            <w:tcBorders>
              <w:top w:val="nil"/>
              <w:left w:val="nil"/>
              <w:bottom w:val="single" w:sz="4" w:space="0" w:color="auto"/>
              <w:right w:val="single" w:sz="4" w:space="0" w:color="auto"/>
            </w:tcBorders>
            <w:noWrap/>
            <w:vAlign w:val="center"/>
          </w:tcPr>
          <w:p w:rsidR="00052359" w:rsidRPr="00B40DCE" w:rsidRDefault="00052359" w:rsidP="003D0BDB">
            <w:pPr>
              <w:jc w:val="right"/>
              <w:rPr>
                <w:rFonts w:ascii="Arial" w:hAnsi="Arial" w:cs="Arial"/>
                <w:sz w:val="14"/>
                <w:szCs w:val="14"/>
              </w:rPr>
            </w:pPr>
            <w:r w:rsidRPr="00B40DCE">
              <w:rPr>
                <w:rFonts w:ascii="Arial" w:hAnsi="Arial" w:cs="Arial"/>
                <w:sz w:val="14"/>
                <w:szCs w:val="14"/>
              </w:rPr>
              <w:t>-56.855,83</w:t>
            </w:r>
          </w:p>
        </w:tc>
      </w:tr>
      <w:tr w:rsidR="00052359" w:rsidRPr="00B40DCE" w:rsidTr="00EB767F">
        <w:trPr>
          <w:trHeight w:val="256"/>
          <w:jc w:val="center"/>
        </w:trPr>
        <w:tc>
          <w:tcPr>
            <w:tcW w:w="6834" w:type="dxa"/>
            <w:tcBorders>
              <w:top w:val="nil"/>
              <w:left w:val="single" w:sz="4" w:space="0" w:color="auto"/>
              <w:bottom w:val="single" w:sz="4" w:space="0" w:color="auto"/>
              <w:right w:val="nil"/>
            </w:tcBorders>
            <w:noWrap/>
            <w:vAlign w:val="center"/>
          </w:tcPr>
          <w:p w:rsidR="00052359" w:rsidRPr="00B40DCE" w:rsidRDefault="00052359" w:rsidP="003D0BDB">
            <w:pPr>
              <w:rPr>
                <w:rFonts w:ascii="Arial" w:hAnsi="Arial" w:cs="Arial"/>
                <w:b/>
                <w:bCs/>
                <w:sz w:val="14"/>
                <w:szCs w:val="14"/>
              </w:rPr>
            </w:pPr>
            <w:r w:rsidRPr="00B40DCE">
              <w:rPr>
                <w:rFonts w:ascii="Arial" w:hAnsi="Arial" w:cs="Arial"/>
                <w:b/>
                <w:bCs/>
                <w:sz w:val="14"/>
                <w:szCs w:val="14"/>
              </w:rPr>
              <w:t>4. Otros flujos de efectivo de las actividades de explotación.</w:t>
            </w:r>
          </w:p>
        </w:tc>
        <w:tc>
          <w:tcPr>
            <w:tcW w:w="1126" w:type="dxa"/>
            <w:tcBorders>
              <w:top w:val="nil"/>
              <w:left w:val="single" w:sz="4" w:space="0" w:color="auto"/>
              <w:bottom w:val="single" w:sz="4" w:space="0" w:color="auto"/>
              <w:right w:val="single" w:sz="4" w:space="0" w:color="auto"/>
            </w:tcBorders>
            <w:noWrap/>
            <w:vAlign w:val="center"/>
          </w:tcPr>
          <w:p w:rsidR="00052359" w:rsidRPr="00B40DCE" w:rsidRDefault="00052359" w:rsidP="003D0BDB">
            <w:pPr>
              <w:jc w:val="right"/>
              <w:rPr>
                <w:rFonts w:ascii="Arial" w:hAnsi="Arial" w:cs="Arial"/>
                <w:b/>
                <w:bCs/>
                <w:sz w:val="14"/>
                <w:szCs w:val="14"/>
              </w:rPr>
            </w:pPr>
            <w:r w:rsidRPr="00B40DCE">
              <w:rPr>
                <w:rFonts w:ascii="Arial" w:hAnsi="Arial" w:cs="Arial"/>
                <w:b/>
                <w:bCs/>
                <w:sz w:val="14"/>
                <w:szCs w:val="14"/>
              </w:rPr>
              <w:t>4.346.868,66</w:t>
            </w:r>
          </w:p>
        </w:tc>
        <w:tc>
          <w:tcPr>
            <w:tcW w:w="1126" w:type="dxa"/>
            <w:tcBorders>
              <w:top w:val="nil"/>
              <w:left w:val="nil"/>
              <w:bottom w:val="single" w:sz="4" w:space="0" w:color="auto"/>
              <w:right w:val="single" w:sz="4" w:space="0" w:color="auto"/>
            </w:tcBorders>
            <w:noWrap/>
            <w:vAlign w:val="center"/>
          </w:tcPr>
          <w:p w:rsidR="00052359" w:rsidRPr="00B40DCE" w:rsidRDefault="00052359" w:rsidP="003D0BDB">
            <w:pPr>
              <w:jc w:val="right"/>
              <w:rPr>
                <w:rFonts w:ascii="Arial" w:hAnsi="Arial" w:cs="Arial"/>
                <w:b/>
                <w:bCs/>
                <w:sz w:val="14"/>
                <w:szCs w:val="14"/>
              </w:rPr>
            </w:pPr>
            <w:r w:rsidRPr="00B40DCE">
              <w:rPr>
                <w:rFonts w:ascii="Arial" w:hAnsi="Arial" w:cs="Arial"/>
                <w:b/>
                <w:bCs/>
                <w:sz w:val="14"/>
                <w:szCs w:val="14"/>
              </w:rPr>
              <w:t>2.297.840,15</w:t>
            </w:r>
          </w:p>
        </w:tc>
      </w:tr>
      <w:tr w:rsidR="00052359" w:rsidRPr="00B40DCE" w:rsidTr="00EB767F">
        <w:trPr>
          <w:trHeight w:val="227"/>
          <w:jc w:val="center"/>
        </w:trPr>
        <w:tc>
          <w:tcPr>
            <w:tcW w:w="6834" w:type="dxa"/>
            <w:tcBorders>
              <w:top w:val="nil"/>
              <w:left w:val="single" w:sz="4" w:space="0" w:color="auto"/>
              <w:bottom w:val="single" w:sz="4" w:space="0" w:color="auto"/>
              <w:right w:val="nil"/>
            </w:tcBorders>
            <w:noWrap/>
            <w:vAlign w:val="center"/>
          </w:tcPr>
          <w:p w:rsidR="00052359" w:rsidRPr="00B40DCE" w:rsidRDefault="00052359" w:rsidP="003D0BDB">
            <w:pPr>
              <w:rPr>
                <w:rFonts w:ascii="Arial" w:hAnsi="Arial" w:cs="Arial"/>
                <w:sz w:val="14"/>
                <w:szCs w:val="14"/>
              </w:rPr>
            </w:pPr>
            <w:r w:rsidRPr="00B40DCE">
              <w:rPr>
                <w:rFonts w:ascii="Arial" w:hAnsi="Arial" w:cs="Arial"/>
                <w:sz w:val="14"/>
                <w:szCs w:val="14"/>
              </w:rPr>
              <w:t xml:space="preserve">   a) Pagos de intereses (-).</w:t>
            </w:r>
          </w:p>
        </w:tc>
        <w:tc>
          <w:tcPr>
            <w:tcW w:w="1126" w:type="dxa"/>
            <w:tcBorders>
              <w:top w:val="nil"/>
              <w:left w:val="single" w:sz="4" w:space="0" w:color="auto"/>
              <w:bottom w:val="single" w:sz="4" w:space="0" w:color="auto"/>
              <w:right w:val="single" w:sz="4" w:space="0" w:color="auto"/>
            </w:tcBorders>
            <w:noWrap/>
            <w:vAlign w:val="center"/>
          </w:tcPr>
          <w:p w:rsidR="00052359" w:rsidRPr="00B40DCE" w:rsidRDefault="00052359" w:rsidP="003D0BDB">
            <w:pPr>
              <w:jc w:val="right"/>
              <w:rPr>
                <w:rFonts w:ascii="Arial" w:hAnsi="Arial" w:cs="Arial"/>
                <w:sz w:val="14"/>
                <w:szCs w:val="14"/>
              </w:rPr>
            </w:pPr>
            <w:r w:rsidRPr="00B40DCE">
              <w:rPr>
                <w:rFonts w:ascii="Arial" w:hAnsi="Arial" w:cs="Arial"/>
                <w:sz w:val="14"/>
                <w:szCs w:val="14"/>
              </w:rPr>
              <w:t>-574.641,20</w:t>
            </w:r>
          </w:p>
        </w:tc>
        <w:tc>
          <w:tcPr>
            <w:tcW w:w="1126" w:type="dxa"/>
            <w:tcBorders>
              <w:top w:val="nil"/>
              <w:left w:val="nil"/>
              <w:bottom w:val="single" w:sz="4" w:space="0" w:color="auto"/>
              <w:right w:val="single" w:sz="4" w:space="0" w:color="auto"/>
            </w:tcBorders>
            <w:noWrap/>
            <w:vAlign w:val="center"/>
          </w:tcPr>
          <w:p w:rsidR="00052359" w:rsidRPr="00B40DCE" w:rsidRDefault="00052359" w:rsidP="003D0BDB">
            <w:pPr>
              <w:jc w:val="right"/>
              <w:rPr>
                <w:rFonts w:ascii="Arial" w:hAnsi="Arial" w:cs="Arial"/>
                <w:sz w:val="14"/>
                <w:szCs w:val="14"/>
              </w:rPr>
            </w:pPr>
            <w:r w:rsidRPr="00B40DCE">
              <w:rPr>
                <w:rFonts w:ascii="Arial" w:hAnsi="Arial" w:cs="Arial"/>
                <w:sz w:val="14"/>
                <w:szCs w:val="14"/>
              </w:rPr>
              <w:t>-623.533,49</w:t>
            </w:r>
          </w:p>
        </w:tc>
      </w:tr>
      <w:tr w:rsidR="00052359" w:rsidRPr="00B40DCE" w:rsidTr="00EB767F">
        <w:trPr>
          <w:trHeight w:val="227"/>
          <w:jc w:val="center"/>
        </w:trPr>
        <w:tc>
          <w:tcPr>
            <w:tcW w:w="6834" w:type="dxa"/>
            <w:tcBorders>
              <w:top w:val="nil"/>
              <w:left w:val="single" w:sz="4" w:space="0" w:color="auto"/>
              <w:bottom w:val="single" w:sz="4" w:space="0" w:color="auto"/>
              <w:right w:val="nil"/>
            </w:tcBorders>
            <w:noWrap/>
            <w:vAlign w:val="center"/>
          </w:tcPr>
          <w:p w:rsidR="00052359" w:rsidRPr="00B40DCE" w:rsidRDefault="00052359" w:rsidP="003D0BDB">
            <w:pPr>
              <w:rPr>
                <w:rFonts w:ascii="Arial" w:hAnsi="Arial" w:cs="Arial"/>
                <w:sz w:val="14"/>
                <w:szCs w:val="14"/>
              </w:rPr>
            </w:pPr>
            <w:r w:rsidRPr="00B40DCE">
              <w:rPr>
                <w:rFonts w:ascii="Arial" w:hAnsi="Arial" w:cs="Arial"/>
                <w:sz w:val="14"/>
                <w:szCs w:val="14"/>
              </w:rPr>
              <w:t xml:space="preserve">   b) Cobros de dividendos (+).</w:t>
            </w:r>
          </w:p>
        </w:tc>
        <w:tc>
          <w:tcPr>
            <w:tcW w:w="1126" w:type="dxa"/>
            <w:tcBorders>
              <w:top w:val="nil"/>
              <w:left w:val="single" w:sz="4" w:space="0" w:color="auto"/>
              <w:bottom w:val="single" w:sz="4" w:space="0" w:color="auto"/>
              <w:right w:val="single" w:sz="4" w:space="0" w:color="auto"/>
            </w:tcBorders>
            <w:noWrap/>
            <w:vAlign w:val="center"/>
          </w:tcPr>
          <w:p w:rsidR="00052359" w:rsidRPr="00B40DCE" w:rsidRDefault="00052359" w:rsidP="003D0BDB">
            <w:pPr>
              <w:jc w:val="right"/>
              <w:rPr>
                <w:rFonts w:ascii="Arial" w:hAnsi="Arial" w:cs="Arial"/>
                <w:sz w:val="14"/>
                <w:szCs w:val="14"/>
              </w:rPr>
            </w:pPr>
            <w:r w:rsidRPr="00B40DCE">
              <w:rPr>
                <w:rFonts w:ascii="Arial" w:hAnsi="Arial" w:cs="Arial"/>
                <w:sz w:val="14"/>
                <w:szCs w:val="14"/>
              </w:rPr>
              <w:t>-</w:t>
            </w:r>
          </w:p>
        </w:tc>
        <w:tc>
          <w:tcPr>
            <w:tcW w:w="1126" w:type="dxa"/>
            <w:tcBorders>
              <w:top w:val="nil"/>
              <w:left w:val="nil"/>
              <w:bottom w:val="single" w:sz="4" w:space="0" w:color="auto"/>
              <w:right w:val="single" w:sz="4" w:space="0" w:color="auto"/>
            </w:tcBorders>
            <w:noWrap/>
            <w:vAlign w:val="center"/>
          </w:tcPr>
          <w:p w:rsidR="00052359" w:rsidRPr="00B40DCE" w:rsidRDefault="00052359" w:rsidP="003D0BDB">
            <w:pPr>
              <w:jc w:val="right"/>
              <w:rPr>
                <w:rFonts w:ascii="Arial" w:hAnsi="Arial" w:cs="Arial"/>
                <w:sz w:val="14"/>
                <w:szCs w:val="14"/>
              </w:rPr>
            </w:pPr>
            <w:r w:rsidRPr="00B40DCE">
              <w:rPr>
                <w:rFonts w:ascii="Arial" w:hAnsi="Arial" w:cs="Arial"/>
                <w:sz w:val="14"/>
                <w:szCs w:val="14"/>
              </w:rPr>
              <w:t>1.893.600,99</w:t>
            </w:r>
          </w:p>
        </w:tc>
      </w:tr>
      <w:tr w:rsidR="00052359" w:rsidRPr="00B40DCE" w:rsidTr="00EB767F">
        <w:trPr>
          <w:trHeight w:val="227"/>
          <w:jc w:val="center"/>
        </w:trPr>
        <w:tc>
          <w:tcPr>
            <w:tcW w:w="6834" w:type="dxa"/>
            <w:tcBorders>
              <w:top w:val="nil"/>
              <w:left w:val="single" w:sz="4" w:space="0" w:color="auto"/>
              <w:bottom w:val="single" w:sz="4" w:space="0" w:color="auto"/>
              <w:right w:val="nil"/>
            </w:tcBorders>
            <w:noWrap/>
            <w:vAlign w:val="center"/>
          </w:tcPr>
          <w:p w:rsidR="00052359" w:rsidRPr="00B40DCE" w:rsidRDefault="00052359" w:rsidP="003D0BDB">
            <w:pPr>
              <w:rPr>
                <w:rFonts w:ascii="Arial" w:hAnsi="Arial" w:cs="Arial"/>
                <w:sz w:val="14"/>
                <w:szCs w:val="14"/>
              </w:rPr>
            </w:pPr>
            <w:r w:rsidRPr="00B40DCE">
              <w:rPr>
                <w:rFonts w:ascii="Arial" w:hAnsi="Arial" w:cs="Arial"/>
                <w:sz w:val="14"/>
                <w:szCs w:val="14"/>
              </w:rPr>
              <w:t xml:space="preserve">   c) Cobros de intereses (+).</w:t>
            </w:r>
          </w:p>
        </w:tc>
        <w:tc>
          <w:tcPr>
            <w:tcW w:w="1126" w:type="dxa"/>
            <w:tcBorders>
              <w:top w:val="nil"/>
              <w:left w:val="single" w:sz="4" w:space="0" w:color="auto"/>
              <w:bottom w:val="single" w:sz="4" w:space="0" w:color="auto"/>
              <w:right w:val="single" w:sz="4" w:space="0" w:color="auto"/>
            </w:tcBorders>
            <w:noWrap/>
            <w:vAlign w:val="center"/>
          </w:tcPr>
          <w:p w:rsidR="00052359" w:rsidRPr="00B40DCE" w:rsidRDefault="00052359" w:rsidP="003D0BDB">
            <w:pPr>
              <w:jc w:val="right"/>
              <w:rPr>
                <w:rFonts w:ascii="Arial" w:hAnsi="Arial" w:cs="Arial"/>
                <w:sz w:val="14"/>
                <w:szCs w:val="14"/>
              </w:rPr>
            </w:pPr>
            <w:r w:rsidRPr="00B40DCE">
              <w:rPr>
                <w:rFonts w:ascii="Arial" w:hAnsi="Arial" w:cs="Arial"/>
                <w:sz w:val="14"/>
                <w:szCs w:val="14"/>
              </w:rPr>
              <w:t>3.983.056,72</w:t>
            </w:r>
          </w:p>
        </w:tc>
        <w:tc>
          <w:tcPr>
            <w:tcW w:w="1126" w:type="dxa"/>
            <w:tcBorders>
              <w:top w:val="nil"/>
              <w:left w:val="nil"/>
              <w:bottom w:val="single" w:sz="4" w:space="0" w:color="auto"/>
              <w:right w:val="single" w:sz="4" w:space="0" w:color="auto"/>
            </w:tcBorders>
            <w:noWrap/>
            <w:vAlign w:val="center"/>
          </w:tcPr>
          <w:p w:rsidR="00052359" w:rsidRPr="00B40DCE" w:rsidRDefault="00052359" w:rsidP="003D0BDB">
            <w:pPr>
              <w:jc w:val="right"/>
              <w:rPr>
                <w:rFonts w:ascii="Arial" w:hAnsi="Arial" w:cs="Arial"/>
                <w:sz w:val="14"/>
                <w:szCs w:val="14"/>
              </w:rPr>
            </w:pPr>
            <w:r w:rsidRPr="00B40DCE">
              <w:rPr>
                <w:rFonts w:ascii="Arial" w:hAnsi="Arial" w:cs="Arial"/>
                <w:sz w:val="14"/>
                <w:szCs w:val="14"/>
              </w:rPr>
              <w:t>1.027.772,65</w:t>
            </w:r>
          </w:p>
        </w:tc>
      </w:tr>
      <w:tr w:rsidR="00052359" w:rsidRPr="00B40DCE" w:rsidTr="00EB767F">
        <w:trPr>
          <w:trHeight w:val="227"/>
          <w:jc w:val="center"/>
        </w:trPr>
        <w:tc>
          <w:tcPr>
            <w:tcW w:w="6834" w:type="dxa"/>
            <w:tcBorders>
              <w:top w:val="nil"/>
              <w:left w:val="single" w:sz="4" w:space="0" w:color="auto"/>
              <w:bottom w:val="single" w:sz="4" w:space="0" w:color="auto"/>
              <w:right w:val="nil"/>
            </w:tcBorders>
            <w:noWrap/>
            <w:vAlign w:val="center"/>
          </w:tcPr>
          <w:p w:rsidR="00052359" w:rsidRPr="00B40DCE" w:rsidRDefault="00052359" w:rsidP="003D0BDB">
            <w:pPr>
              <w:rPr>
                <w:rFonts w:ascii="Arial" w:hAnsi="Arial" w:cs="Arial"/>
                <w:sz w:val="14"/>
                <w:szCs w:val="14"/>
              </w:rPr>
            </w:pPr>
            <w:r w:rsidRPr="00B40DCE">
              <w:rPr>
                <w:rFonts w:ascii="Arial" w:hAnsi="Arial" w:cs="Arial"/>
                <w:sz w:val="14"/>
                <w:szCs w:val="14"/>
              </w:rPr>
              <w:t xml:space="preserve">   d) Pagos (cobros) Impuesto sobre beneficios</w:t>
            </w:r>
          </w:p>
        </w:tc>
        <w:tc>
          <w:tcPr>
            <w:tcW w:w="1126" w:type="dxa"/>
            <w:tcBorders>
              <w:top w:val="nil"/>
              <w:left w:val="single" w:sz="4" w:space="0" w:color="auto"/>
              <w:bottom w:val="single" w:sz="4" w:space="0" w:color="auto"/>
              <w:right w:val="single" w:sz="4" w:space="0" w:color="auto"/>
            </w:tcBorders>
            <w:noWrap/>
            <w:vAlign w:val="center"/>
          </w:tcPr>
          <w:p w:rsidR="00052359" w:rsidRPr="00B40DCE" w:rsidRDefault="00052359" w:rsidP="003D0BDB">
            <w:pPr>
              <w:jc w:val="right"/>
              <w:rPr>
                <w:rFonts w:ascii="Arial" w:hAnsi="Arial" w:cs="Arial"/>
                <w:sz w:val="14"/>
                <w:szCs w:val="14"/>
              </w:rPr>
            </w:pPr>
            <w:r w:rsidRPr="00B40DCE">
              <w:rPr>
                <w:rFonts w:ascii="Arial" w:hAnsi="Arial" w:cs="Arial"/>
                <w:sz w:val="14"/>
                <w:szCs w:val="14"/>
              </w:rPr>
              <w:t>938.453,14</w:t>
            </w:r>
          </w:p>
        </w:tc>
        <w:tc>
          <w:tcPr>
            <w:tcW w:w="1126" w:type="dxa"/>
            <w:tcBorders>
              <w:top w:val="nil"/>
              <w:left w:val="nil"/>
              <w:bottom w:val="single" w:sz="4" w:space="0" w:color="auto"/>
              <w:right w:val="single" w:sz="4" w:space="0" w:color="auto"/>
            </w:tcBorders>
            <w:noWrap/>
            <w:vAlign w:val="center"/>
          </w:tcPr>
          <w:p w:rsidR="00052359" w:rsidRPr="00B40DCE" w:rsidRDefault="00052359" w:rsidP="003D0BDB">
            <w:pPr>
              <w:jc w:val="right"/>
              <w:rPr>
                <w:rFonts w:ascii="Arial" w:hAnsi="Arial" w:cs="Arial"/>
                <w:sz w:val="14"/>
                <w:szCs w:val="14"/>
              </w:rPr>
            </w:pPr>
            <w:r w:rsidRPr="00B40DCE">
              <w:rPr>
                <w:rFonts w:ascii="Arial" w:hAnsi="Arial" w:cs="Arial"/>
                <w:sz w:val="14"/>
                <w:szCs w:val="14"/>
              </w:rPr>
              <w:t>-</w:t>
            </w:r>
          </w:p>
        </w:tc>
      </w:tr>
      <w:tr w:rsidR="00052359" w:rsidRPr="00B40DCE" w:rsidTr="00EB767F">
        <w:trPr>
          <w:trHeight w:val="256"/>
          <w:jc w:val="center"/>
        </w:trPr>
        <w:tc>
          <w:tcPr>
            <w:tcW w:w="6834" w:type="dxa"/>
            <w:tcBorders>
              <w:top w:val="nil"/>
              <w:left w:val="single" w:sz="4" w:space="0" w:color="auto"/>
              <w:bottom w:val="nil"/>
              <w:right w:val="nil"/>
            </w:tcBorders>
            <w:noWrap/>
            <w:vAlign w:val="center"/>
          </w:tcPr>
          <w:p w:rsidR="00052359" w:rsidRPr="00B40DCE" w:rsidRDefault="00052359" w:rsidP="003D0BDB">
            <w:pPr>
              <w:rPr>
                <w:rFonts w:ascii="Arial" w:hAnsi="Arial" w:cs="Arial"/>
                <w:b/>
                <w:bCs/>
                <w:sz w:val="14"/>
                <w:szCs w:val="14"/>
              </w:rPr>
            </w:pPr>
            <w:r w:rsidRPr="00B40DCE">
              <w:rPr>
                <w:rFonts w:ascii="Arial" w:hAnsi="Arial" w:cs="Arial"/>
                <w:b/>
                <w:bCs/>
                <w:sz w:val="14"/>
                <w:szCs w:val="14"/>
              </w:rPr>
              <w:t>5. Flujos de efectivo de las actividades de explotación (+/-1+/-2+/-3+/-4)</w:t>
            </w:r>
          </w:p>
        </w:tc>
        <w:tc>
          <w:tcPr>
            <w:tcW w:w="1126" w:type="dxa"/>
            <w:tcBorders>
              <w:top w:val="nil"/>
              <w:left w:val="single" w:sz="4" w:space="0" w:color="auto"/>
              <w:bottom w:val="single" w:sz="4" w:space="0" w:color="auto"/>
              <w:right w:val="single" w:sz="4" w:space="0" w:color="auto"/>
            </w:tcBorders>
            <w:noWrap/>
            <w:vAlign w:val="center"/>
          </w:tcPr>
          <w:p w:rsidR="00052359" w:rsidRPr="00B40DCE" w:rsidRDefault="00052359" w:rsidP="003D0BDB">
            <w:pPr>
              <w:jc w:val="right"/>
              <w:rPr>
                <w:rFonts w:ascii="Arial" w:hAnsi="Arial" w:cs="Arial"/>
                <w:b/>
                <w:bCs/>
                <w:sz w:val="14"/>
                <w:szCs w:val="14"/>
              </w:rPr>
            </w:pPr>
            <w:r w:rsidRPr="00B40DCE">
              <w:rPr>
                <w:rFonts w:ascii="Arial" w:hAnsi="Arial" w:cs="Arial"/>
                <w:b/>
                <w:bCs/>
                <w:sz w:val="14"/>
                <w:szCs w:val="14"/>
              </w:rPr>
              <w:t>-15.355.331,49</w:t>
            </w:r>
          </w:p>
        </w:tc>
        <w:tc>
          <w:tcPr>
            <w:tcW w:w="1126" w:type="dxa"/>
            <w:tcBorders>
              <w:top w:val="nil"/>
              <w:left w:val="nil"/>
              <w:bottom w:val="single" w:sz="4" w:space="0" w:color="auto"/>
              <w:right w:val="single" w:sz="4" w:space="0" w:color="auto"/>
            </w:tcBorders>
            <w:noWrap/>
            <w:vAlign w:val="center"/>
          </w:tcPr>
          <w:p w:rsidR="00052359" w:rsidRPr="00B40DCE" w:rsidRDefault="00052359" w:rsidP="003D0BDB">
            <w:pPr>
              <w:jc w:val="right"/>
              <w:rPr>
                <w:rFonts w:ascii="Arial" w:hAnsi="Arial" w:cs="Arial"/>
                <w:b/>
                <w:bCs/>
                <w:sz w:val="14"/>
                <w:szCs w:val="14"/>
              </w:rPr>
            </w:pPr>
            <w:r w:rsidRPr="00B40DCE">
              <w:rPr>
                <w:rFonts w:ascii="Arial" w:hAnsi="Arial" w:cs="Arial"/>
                <w:b/>
                <w:bCs/>
                <w:sz w:val="14"/>
                <w:szCs w:val="14"/>
              </w:rPr>
              <w:t>9.722.614,21</w:t>
            </w:r>
          </w:p>
        </w:tc>
      </w:tr>
      <w:tr w:rsidR="00052359" w:rsidRPr="00B40DCE" w:rsidTr="00980111">
        <w:trPr>
          <w:trHeight w:val="227"/>
          <w:jc w:val="center"/>
        </w:trPr>
        <w:tc>
          <w:tcPr>
            <w:tcW w:w="6834" w:type="dxa"/>
            <w:tcBorders>
              <w:top w:val="single" w:sz="4" w:space="0" w:color="auto"/>
              <w:left w:val="single" w:sz="4" w:space="0" w:color="auto"/>
              <w:bottom w:val="single" w:sz="4" w:space="0" w:color="auto"/>
              <w:right w:val="nil"/>
            </w:tcBorders>
            <w:shd w:val="clear" w:color="auto" w:fill="D9D9D9"/>
            <w:noWrap/>
            <w:vAlign w:val="center"/>
          </w:tcPr>
          <w:p w:rsidR="00052359" w:rsidRPr="00B40DCE" w:rsidRDefault="00052359" w:rsidP="003D0BDB">
            <w:pPr>
              <w:rPr>
                <w:rFonts w:ascii="Arial" w:hAnsi="Arial" w:cs="Arial"/>
                <w:sz w:val="14"/>
                <w:szCs w:val="14"/>
              </w:rPr>
            </w:pPr>
            <w:r w:rsidRPr="00B40DCE">
              <w:rPr>
                <w:rFonts w:ascii="Arial" w:hAnsi="Arial" w:cs="Arial"/>
                <w:sz w:val="14"/>
                <w:szCs w:val="14"/>
              </w:rPr>
              <w:t>B) FLUJOS DE EFECTIVO DE LAS ACTIVIDADES DE INVERSIÓN</w:t>
            </w:r>
          </w:p>
        </w:tc>
        <w:tc>
          <w:tcPr>
            <w:tcW w:w="1126" w:type="dxa"/>
            <w:tcBorders>
              <w:top w:val="nil"/>
              <w:left w:val="single" w:sz="4" w:space="0" w:color="auto"/>
              <w:bottom w:val="single" w:sz="4" w:space="0" w:color="auto"/>
              <w:right w:val="single" w:sz="4" w:space="0" w:color="auto"/>
            </w:tcBorders>
            <w:shd w:val="clear" w:color="auto" w:fill="D9D9D9"/>
            <w:noWrap/>
            <w:vAlign w:val="center"/>
          </w:tcPr>
          <w:p w:rsidR="00052359" w:rsidRPr="00B40DCE" w:rsidRDefault="00052359" w:rsidP="003D0BDB">
            <w:pPr>
              <w:jc w:val="right"/>
              <w:rPr>
                <w:rFonts w:ascii="Arial" w:hAnsi="Arial" w:cs="Arial"/>
                <w:sz w:val="14"/>
                <w:szCs w:val="14"/>
              </w:rPr>
            </w:pPr>
          </w:p>
        </w:tc>
        <w:tc>
          <w:tcPr>
            <w:tcW w:w="1126" w:type="dxa"/>
            <w:tcBorders>
              <w:top w:val="nil"/>
              <w:left w:val="nil"/>
              <w:bottom w:val="single" w:sz="4" w:space="0" w:color="auto"/>
              <w:right w:val="single" w:sz="4" w:space="0" w:color="auto"/>
            </w:tcBorders>
            <w:shd w:val="clear" w:color="auto" w:fill="D9D9D9"/>
            <w:noWrap/>
            <w:vAlign w:val="center"/>
          </w:tcPr>
          <w:p w:rsidR="00052359" w:rsidRPr="00B40DCE" w:rsidRDefault="00052359" w:rsidP="003D0BDB">
            <w:pPr>
              <w:jc w:val="right"/>
              <w:rPr>
                <w:rFonts w:ascii="Arial" w:hAnsi="Arial" w:cs="Arial"/>
                <w:sz w:val="14"/>
                <w:szCs w:val="14"/>
              </w:rPr>
            </w:pPr>
          </w:p>
        </w:tc>
      </w:tr>
      <w:tr w:rsidR="00052359" w:rsidRPr="00B40DCE" w:rsidTr="00EB767F">
        <w:trPr>
          <w:trHeight w:val="256"/>
          <w:jc w:val="center"/>
        </w:trPr>
        <w:tc>
          <w:tcPr>
            <w:tcW w:w="6834" w:type="dxa"/>
            <w:tcBorders>
              <w:top w:val="nil"/>
              <w:left w:val="single" w:sz="4" w:space="0" w:color="auto"/>
              <w:bottom w:val="single" w:sz="4" w:space="0" w:color="auto"/>
              <w:right w:val="nil"/>
            </w:tcBorders>
            <w:noWrap/>
            <w:vAlign w:val="center"/>
          </w:tcPr>
          <w:p w:rsidR="00052359" w:rsidRPr="00B40DCE" w:rsidRDefault="00052359" w:rsidP="003D0BDB">
            <w:pPr>
              <w:rPr>
                <w:rFonts w:ascii="Arial" w:hAnsi="Arial" w:cs="Arial"/>
                <w:b/>
                <w:bCs/>
                <w:sz w:val="14"/>
                <w:szCs w:val="14"/>
              </w:rPr>
            </w:pPr>
            <w:r w:rsidRPr="00B40DCE">
              <w:rPr>
                <w:rFonts w:ascii="Arial" w:hAnsi="Arial" w:cs="Arial"/>
                <w:b/>
                <w:bCs/>
                <w:sz w:val="14"/>
                <w:szCs w:val="14"/>
              </w:rPr>
              <w:t>6. Pagos por inversiones (-).</w:t>
            </w:r>
          </w:p>
        </w:tc>
        <w:tc>
          <w:tcPr>
            <w:tcW w:w="1126" w:type="dxa"/>
            <w:tcBorders>
              <w:top w:val="nil"/>
              <w:left w:val="single" w:sz="4" w:space="0" w:color="auto"/>
              <w:bottom w:val="single" w:sz="4" w:space="0" w:color="auto"/>
              <w:right w:val="single" w:sz="4" w:space="0" w:color="auto"/>
            </w:tcBorders>
            <w:noWrap/>
            <w:vAlign w:val="center"/>
          </w:tcPr>
          <w:p w:rsidR="00052359" w:rsidRPr="00B40DCE" w:rsidRDefault="00052359" w:rsidP="003D0BDB">
            <w:pPr>
              <w:jc w:val="right"/>
              <w:rPr>
                <w:rFonts w:ascii="Arial" w:hAnsi="Arial" w:cs="Arial"/>
                <w:b/>
                <w:bCs/>
                <w:sz w:val="14"/>
                <w:szCs w:val="14"/>
              </w:rPr>
            </w:pPr>
            <w:r w:rsidRPr="00B40DCE">
              <w:rPr>
                <w:rFonts w:ascii="Arial" w:hAnsi="Arial" w:cs="Arial"/>
                <w:b/>
                <w:bCs/>
                <w:sz w:val="14"/>
                <w:szCs w:val="14"/>
              </w:rPr>
              <w:t>-4.378.963,25</w:t>
            </w:r>
          </w:p>
        </w:tc>
        <w:tc>
          <w:tcPr>
            <w:tcW w:w="1126" w:type="dxa"/>
            <w:tcBorders>
              <w:top w:val="nil"/>
              <w:left w:val="nil"/>
              <w:bottom w:val="single" w:sz="4" w:space="0" w:color="auto"/>
              <w:right w:val="single" w:sz="4" w:space="0" w:color="auto"/>
            </w:tcBorders>
            <w:noWrap/>
            <w:vAlign w:val="center"/>
          </w:tcPr>
          <w:p w:rsidR="00052359" w:rsidRPr="00B40DCE" w:rsidRDefault="00052359" w:rsidP="003D0BDB">
            <w:pPr>
              <w:jc w:val="right"/>
              <w:rPr>
                <w:rFonts w:ascii="Arial" w:hAnsi="Arial" w:cs="Arial"/>
                <w:b/>
                <w:bCs/>
                <w:sz w:val="14"/>
                <w:szCs w:val="14"/>
              </w:rPr>
            </w:pPr>
            <w:r w:rsidRPr="00B40DCE">
              <w:rPr>
                <w:rFonts w:ascii="Arial" w:hAnsi="Arial" w:cs="Arial"/>
                <w:b/>
                <w:bCs/>
                <w:sz w:val="14"/>
                <w:szCs w:val="14"/>
              </w:rPr>
              <w:t>-3.793.529,51</w:t>
            </w:r>
          </w:p>
        </w:tc>
      </w:tr>
      <w:tr w:rsidR="00052359" w:rsidRPr="00B40DCE" w:rsidTr="00EB767F">
        <w:trPr>
          <w:trHeight w:val="256"/>
          <w:jc w:val="center"/>
        </w:trPr>
        <w:tc>
          <w:tcPr>
            <w:tcW w:w="6834" w:type="dxa"/>
            <w:tcBorders>
              <w:top w:val="nil"/>
              <w:left w:val="single" w:sz="4" w:space="0" w:color="auto"/>
              <w:bottom w:val="single" w:sz="4" w:space="0" w:color="auto"/>
              <w:right w:val="nil"/>
            </w:tcBorders>
            <w:noWrap/>
            <w:vAlign w:val="center"/>
          </w:tcPr>
          <w:p w:rsidR="00052359" w:rsidRPr="00B40DCE" w:rsidRDefault="00052359" w:rsidP="003D0BDB">
            <w:pPr>
              <w:rPr>
                <w:rFonts w:ascii="Arial" w:hAnsi="Arial" w:cs="Arial"/>
                <w:sz w:val="14"/>
                <w:szCs w:val="14"/>
              </w:rPr>
            </w:pPr>
            <w:r w:rsidRPr="00B40DCE">
              <w:rPr>
                <w:rFonts w:ascii="Arial" w:hAnsi="Arial" w:cs="Arial"/>
                <w:sz w:val="14"/>
                <w:szCs w:val="14"/>
              </w:rPr>
              <w:t xml:space="preserve">   a) Empresas del grupo y asociadas.</w:t>
            </w:r>
          </w:p>
        </w:tc>
        <w:tc>
          <w:tcPr>
            <w:tcW w:w="1126" w:type="dxa"/>
            <w:tcBorders>
              <w:top w:val="nil"/>
              <w:left w:val="single" w:sz="4" w:space="0" w:color="auto"/>
              <w:bottom w:val="single" w:sz="4" w:space="0" w:color="auto"/>
              <w:right w:val="single" w:sz="4" w:space="0" w:color="auto"/>
            </w:tcBorders>
            <w:noWrap/>
            <w:vAlign w:val="center"/>
          </w:tcPr>
          <w:p w:rsidR="00052359" w:rsidRPr="00B40DCE" w:rsidRDefault="00052359" w:rsidP="003D0BDB">
            <w:pPr>
              <w:jc w:val="right"/>
              <w:rPr>
                <w:rFonts w:ascii="Arial" w:hAnsi="Arial" w:cs="Arial"/>
                <w:sz w:val="14"/>
                <w:szCs w:val="14"/>
              </w:rPr>
            </w:pPr>
            <w:r w:rsidRPr="00B40DCE">
              <w:rPr>
                <w:rFonts w:ascii="Arial" w:hAnsi="Arial" w:cs="Arial"/>
                <w:sz w:val="14"/>
                <w:szCs w:val="14"/>
              </w:rPr>
              <w:t>-</w:t>
            </w:r>
          </w:p>
        </w:tc>
        <w:tc>
          <w:tcPr>
            <w:tcW w:w="1126" w:type="dxa"/>
            <w:tcBorders>
              <w:top w:val="nil"/>
              <w:left w:val="nil"/>
              <w:bottom w:val="single" w:sz="4" w:space="0" w:color="auto"/>
              <w:right w:val="single" w:sz="4" w:space="0" w:color="auto"/>
            </w:tcBorders>
            <w:noWrap/>
            <w:vAlign w:val="center"/>
          </w:tcPr>
          <w:p w:rsidR="00052359" w:rsidRPr="00B40DCE" w:rsidRDefault="00052359" w:rsidP="003D0BDB">
            <w:pPr>
              <w:jc w:val="right"/>
              <w:rPr>
                <w:rFonts w:ascii="Arial" w:hAnsi="Arial" w:cs="Arial"/>
                <w:sz w:val="14"/>
                <w:szCs w:val="14"/>
              </w:rPr>
            </w:pPr>
            <w:r w:rsidRPr="00B40DCE">
              <w:rPr>
                <w:rFonts w:ascii="Arial" w:hAnsi="Arial" w:cs="Arial"/>
                <w:sz w:val="14"/>
                <w:szCs w:val="14"/>
              </w:rPr>
              <w:t>-706.416,98</w:t>
            </w:r>
          </w:p>
        </w:tc>
      </w:tr>
      <w:tr w:rsidR="00052359" w:rsidRPr="00B40DCE" w:rsidTr="00EB767F">
        <w:trPr>
          <w:trHeight w:val="256"/>
          <w:jc w:val="center"/>
        </w:trPr>
        <w:tc>
          <w:tcPr>
            <w:tcW w:w="6834" w:type="dxa"/>
            <w:tcBorders>
              <w:top w:val="nil"/>
              <w:left w:val="single" w:sz="4" w:space="0" w:color="auto"/>
              <w:bottom w:val="single" w:sz="4" w:space="0" w:color="auto"/>
              <w:right w:val="nil"/>
            </w:tcBorders>
            <w:noWrap/>
            <w:vAlign w:val="center"/>
          </w:tcPr>
          <w:p w:rsidR="00052359" w:rsidRPr="00B40DCE" w:rsidRDefault="00052359" w:rsidP="003D0BDB">
            <w:pPr>
              <w:rPr>
                <w:rFonts w:ascii="Arial" w:hAnsi="Arial" w:cs="Arial"/>
                <w:sz w:val="14"/>
                <w:szCs w:val="14"/>
              </w:rPr>
            </w:pPr>
            <w:r w:rsidRPr="00B40DCE">
              <w:rPr>
                <w:rFonts w:ascii="Arial" w:hAnsi="Arial" w:cs="Arial"/>
                <w:sz w:val="14"/>
                <w:szCs w:val="14"/>
              </w:rPr>
              <w:t xml:space="preserve">   b) Inmovilizado intangible.</w:t>
            </w:r>
          </w:p>
        </w:tc>
        <w:tc>
          <w:tcPr>
            <w:tcW w:w="1126" w:type="dxa"/>
            <w:tcBorders>
              <w:top w:val="nil"/>
              <w:left w:val="single" w:sz="4" w:space="0" w:color="auto"/>
              <w:bottom w:val="single" w:sz="4" w:space="0" w:color="auto"/>
              <w:right w:val="single" w:sz="4" w:space="0" w:color="auto"/>
            </w:tcBorders>
            <w:noWrap/>
            <w:vAlign w:val="center"/>
          </w:tcPr>
          <w:p w:rsidR="00052359" w:rsidRPr="00B40DCE" w:rsidRDefault="00052359" w:rsidP="003D0BDB">
            <w:pPr>
              <w:jc w:val="right"/>
              <w:rPr>
                <w:rFonts w:ascii="Arial" w:hAnsi="Arial" w:cs="Arial"/>
                <w:sz w:val="14"/>
                <w:szCs w:val="14"/>
              </w:rPr>
            </w:pPr>
            <w:r w:rsidRPr="00B40DCE">
              <w:rPr>
                <w:rFonts w:ascii="Arial" w:hAnsi="Arial" w:cs="Arial"/>
                <w:sz w:val="14"/>
                <w:szCs w:val="14"/>
              </w:rPr>
              <w:t>-</w:t>
            </w:r>
          </w:p>
        </w:tc>
        <w:tc>
          <w:tcPr>
            <w:tcW w:w="1126" w:type="dxa"/>
            <w:tcBorders>
              <w:top w:val="nil"/>
              <w:left w:val="nil"/>
              <w:bottom w:val="single" w:sz="4" w:space="0" w:color="auto"/>
              <w:right w:val="single" w:sz="4" w:space="0" w:color="auto"/>
            </w:tcBorders>
            <w:noWrap/>
            <w:vAlign w:val="center"/>
          </w:tcPr>
          <w:p w:rsidR="00052359" w:rsidRPr="00B40DCE" w:rsidRDefault="00052359" w:rsidP="003D0BDB">
            <w:pPr>
              <w:jc w:val="right"/>
              <w:rPr>
                <w:rFonts w:ascii="Arial" w:hAnsi="Arial" w:cs="Arial"/>
                <w:sz w:val="14"/>
                <w:szCs w:val="14"/>
              </w:rPr>
            </w:pPr>
            <w:r w:rsidRPr="00B40DCE">
              <w:rPr>
                <w:rFonts w:ascii="Arial" w:hAnsi="Arial" w:cs="Arial"/>
                <w:sz w:val="14"/>
                <w:szCs w:val="14"/>
              </w:rPr>
              <w:t>-6.600,00</w:t>
            </w:r>
          </w:p>
        </w:tc>
      </w:tr>
      <w:tr w:rsidR="00052359" w:rsidRPr="00B40DCE" w:rsidTr="00EB767F">
        <w:trPr>
          <w:trHeight w:val="256"/>
          <w:jc w:val="center"/>
        </w:trPr>
        <w:tc>
          <w:tcPr>
            <w:tcW w:w="6834" w:type="dxa"/>
            <w:tcBorders>
              <w:top w:val="nil"/>
              <w:left w:val="single" w:sz="4" w:space="0" w:color="auto"/>
              <w:bottom w:val="single" w:sz="4" w:space="0" w:color="auto"/>
              <w:right w:val="nil"/>
            </w:tcBorders>
            <w:noWrap/>
            <w:vAlign w:val="center"/>
          </w:tcPr>
          <w:p w:rsidR="00052359" w:rsidRPr="00B40DCE" w:rsidRDefault="00052359" w:rsidP="003D0BDB">
            <w:pPr>
              <w:rPr>
                <w:rFonts w:ascii="Arial" w:hAnsi="Arial" w:cs="Arial"/>
                <w:sz w:val="14"/>
                <w:szCs w:val="14"/>
              </w:rPr>
            </w:pPr>
            <w:r w:rsidRPr="00B40DCE">
              <w:rPr>
                <w:rFonts w:ascii="Arial" w:hAnsi="Arial" w:cs="Arial"/>
                <w:sz w:val="14"/>
                <w:szCs w:val="14"/>
              </w:rPr>
              <w:t xml:space="preserve">   c) Inmovilizado material.</w:t>
            </w:r>
          </w:p>
        </w:tc>
        <w:tc>
          <w:tcPr>
            <w:tcW w:w="1126" w:type="dxa"/>
            <w:tcBorders>
              <w:top w:val="nil"/>
              <w:left w:val="single" w:sz="4" w:space="0" w:color="auto"/>
              <w:bottom w:val="single" w:sz="4" w:space="0" w:color="auto"/>
              <w:right w:val="single" w:sz="4" w:space="0" w:color="auto"/>
            </w:tcBorders>
            <w:noWrap/>
            <w:vAlign w:val="center"/>
          </w:tcPr>
          <w:p w:rsidR="00052359" w:rsidRPr="00B40DCE" w:rsidRDefault="00052359" w:rsidP="003D0BDB">
            <w:pPr>
              <w:jc w:val="right"/>
              <w:rPr>
                <w:rFonts w:ascii="Arial" w:hAnsi="Arial" w:cs="Arial"/>
                <w:sz w:val="14"/>
                <w:szCs w:val="14"/>
              </w:rPr>
            </w:pPr>
            <w:r w:rsidRPr="00B40DCE">
              <w:rPr>
                <w:rFonts w:ascii="Arial" w:hAnsi="Arial" w:cs="Arial"/>
                <w:sz w:val="14"/>
                <w:szCs w:val="14"/>
              </w:rPr>
              <w:t>-3.607.139.52</w:t>
            </w:r>
          </w:p>
        </w:tc>
        <w:tc>
          <w:tcPr>
            <w:tcW w:w="1126" w:type="dxa"/>
            <w:tcBorders>
              <w:top w:val="nil"/>
              <w:left w:val="nil"/>
              <w:bottom w:val="single" w:sz="4" w:space="0" w:color="auto"/>
              <w:right w:val="single" w:sz="4" w:space="0" w:color="auto"/>
            </w:tcBorders>
            <w:noWrap/>
            <w:vAlign w:val="center"/>
          </w:tcPr>
          <w:p w:rsidR="00052359" w:rsidRPr="00B40DCE" w:rsidRDefault="00052359" w:rsidP="003D0BDB">
            <w:pPr>
              <w:jc w:val="right"/>
              <w:rPr>
                <w:rFonts w:ascii="Arial" w:hAnsi="Arial" w:cs="Arial"/>
                <w:sz w:val="14"/>
                <w:szCs w:val="14"/>
              </w:rPr>
            </w:pPr>
            <w:r w:rsidRPr="00B40DCE">
              <w:rPr>
                <w:rFonts w:ascii="Arial" w:hAnsi="Arial" w:cs="Arial"/>
                <w:sz w:val="14"/>
                <w:szCs w:val="14"/>
              </w:rPr>
              <w:t>-2.753.800,70</w:t>
            </w:r>
          </w:p>
        </w:tc>
      </w:tr>
      <w:tr w:rsidR="00052359" w:rsidRPr="00B40DCE" w:rsidTr="00EB767F">
        <w:trPr>
          <w:trHeight w:val="256"/>
          <w:jc w:val="center"/>
        </w:trPr>
        <w:tc>
          <w:tcPr>
            <w:tcW w:w="6834" w:type="dxa"/>
            <w:tcBorders>
              <w:top w:val="nil"/>
              <w:left w:val="single" w:sz="4" w:space="0" w:color="auto"/>
              <w:bottom w:val="single" w:sz="4" w:space="0" w:color="auto"/>
              <w:right w:val="nil"/>
            </w:tcBorders>
            <w:noWrap/>
            <w:vAlign w:val="center"/>
          </w:tcPr>
          <w:p w:rsidR="00052359" w:rsidRPr="00B40DCE" w:rsidRDefault="00052359" w:rsidP="003D0BDB">
            <w:pPr>
              <w:rPr>
                <w:rFonts w:ascii="Arial" w:hAnsi="Arial" w:cs="Arial"/>
                <w:sz w:val="14"/>
                <w:szCs w:val="14"/>
              </w:rPr>
            </w:pPr>
            <w:r w:rsidRPr="00B40DCE">
              <w:rPr>
                <w:rFonts w:ascii="Arial" w:hAnsi="Arial" w:cs="Arial"/>
                <w:sz w:val="14"/>
                <w:szCs w:val="14"/>
              </w:rPr>
              <w:t xml:space="preserve">   e) Otros activos financieros.</w:t>
            </w:r>
          </w:p>
        </w:tc>
        <w:tc>
          <w:tcPr>
            <w:tcW w:w="1126" w:type="dxa"/>
            <w:tcBorders>
              <w:top w:val="nil"/>
              <w:left w:val="single" w:sz="4" w:space="0" w:color="auto"/>
              <w:bottom w:val="single" w:sz="4" w:space="0" w:color="auto"/>
              <w:right w:val="single" w:sz="4" w:space="0" w:color="auto"/>
            </w:tcBorders>
            <w:noWrap/>
            <w:vAlign w:val="center"/>
          </w:tcPr>
          <w:p w:rsidR="00052359" w:rsidRPr="00B40DCE" w:rsidRDefault="00052359" w:rsidP="003D0BDB">
            <w:pPr>
              <w:jc w:val="right"/>
              <w:rPr>
                <w:rFonts w:ascii="Arial" w:hAnsi="Arial" w:cs="Arial"/>
                <w:sz w:val="14"/>
                <w:szCs w:val="14"/>
              </w:rPr>
            </w:pPr>
            <w:r w:rsidRPr="00B40DCE">
              <w:rPr>
                <w:rFonts w:ascii="Arial" w:hAnsi="Arial" w:cs="Arial"/>
                <w:sz w:val="14"/>
                <w:szCs w:val="14"/>
              </w:rPr>
              <w:t>-771.823,73</w:t>
            </w:r>
          </w:p>
        </w:tc>
        <w:tc>
          <w:tcPr>
            <w:tcW w:w="1126" w:type="dxa"/>
            <w:tcBorders>
              <w:top w:val="nil"/>
              <w:left w:val="nil"/>
              <w:bottom w:val="single" w:sz="4" w:space="0" w:color="auto"/>
              <w:right w:val="single" w:sz="4" w:space="0" w:color="auto"/>
            </w:tcBorders>
            <w:noWrap/>
            <w:vAlign w:val="center"/>
          </w:tcPr>
          <w:p w:rsidR="00052359" w:rsidRPr="00B40DCE" w:rsidRDefault="00052359" w:rsidP="003D0BDB">
            <w:pPr>
              <w:jc w:val="right"/>
              <w:rPr>
                <w:rFonts w:ascii="Arial" w:hAnsi="Arial" w:cs="Arial"/>
                <w:sz w:val="14"/>
                <w:szCs w:val="14"/>
              </w:rPr>
            </w:pPr>
            <w:r w:rsidRPr="00B40DCE">
              <w:rPr>
                <w:rFonts w:ascii="Arial" w:hAnsi="Arial" w:cs="Arial"/>
                <w:sz w:val="14"/>
                <w:szCs w:val="14"/>
              </w:rPr>
              <w:t>-326.711,83</w:t>
            </w:r>
          </w:p>
        </w:tc>
      </w:tr>
      <w:tr w:rsidR="00052359" w:rsidRPr="00B40DCE" w:rsidTr="00EB767F">
        <w:trPr>
          <w:trHeight w:val="256"/>
          <w:jc w:val="center"/>
        </w:trPr>
        <w:tc>
          <w:tcPr>
            <w:tcW w:w="6834" w:type="dxa"/>
            <w:tcBorders>
              <w:top w:val="nil"/>
              <w:left w:val="single" w:sz="4" w:space="0" w:color="auto"/>
              <w:bottom w:val="single" w:sz="4" w:space="0" w:color="auto"/>
              <w:right w:val="nil"/>
            </w:tcBorders>
            <w:noWrap/>
            <w:vAlign w:val="center"/>
          </w:tcPr>
          <w:p w:rsidR="00052359" w:rsidRPr="00B40DCE" w:rsidRDefault="00052359" w:rsidP="003D0BDB">
            <w:pPr>
              <w:rPr>
                <w:rFonts w:ascii="Arial" w:hAnsi="Arial" w:cs="Arial"/>
                <w:sz w:val="14"/>
                <w:szCs w:val="14"/>
              </w:rPr>
            </w:pPr>
            <w:r w:rsidRPr="00B40DCE">
              <w:rPr>
                <w:rFonts w:ascii="Arial" w:hAnsi="Arial" w:cs="Arial"/>
                <w:sz w:val="14"/>
                <w:szCs w:val="14"/>
              </w:rPr>
              <w:t xml:space="preserve">   g) Otros activos.</w:t>
            </w:r>
          </w:p>
        </w:tc>
        <w:tc>
          <w:tcPr>
            <w:tcW w:w="1126" w:type="dxa"/>
            <w:tcBorders>
              <w:top w:val="nil"/>
              <w:left w:val="single" w:sz="4" w:space="0" w:color="auto"/>
              <w:bottom w:val="single" w:sz="4" w:space="0" w:color="auto"/>
              <w:right w:val="single" w:sz="4" w:space="0" w:color="auto"/>
            </w:tcBorders>
            <w:noWrap/>
            <w:vAlign w:val="center"/>
          </w:tcPr>
          <w:p w:rsidR="00052359" w:rsidRPr="00B40DCE" w:rsidRDefault="00052359" w:rsidP="003D0BDB">
            <w:pPr>
              <w:jc w:val="right"/>
              <w:rPr>
                <w:rFonts w:ascii="Arial" w:hAnsi="Arial" w:cs="Arial"/>
                <w:sz w:val="14"/>
                <w:szCs w:val="14"/>
              </w:rPr>
            </w:pPr>
            <w:r w:rsidRPr="00B40DCE">
              <w:rPr>
                <w:rFonts w:ascii="Arial" w:hAnsi="Arial" w:cs="Arial"/>
                <w:sz w:val="14"/>
                <w:szCs w:val="14"/>
              </w:rPr>
              <w:t>-</w:t>
            </w:r>
          </w:p>
        </w:tc>
        <w:tc>
          <w:tcPr>
            <w:tcW w:w="1126" w:type="dxa"/>
            <w:tcBorders>
              <w:top w:val="nil"/>
              <w:left w:val="nil"/>
              <w:bottom w:val="single" w:sz="4" w:space="0" w:color="auto"/>
              <w:right w:val="single" w:sz="4" w:space="0" w:color="auto"/>
            </w:tcBorders>
            <w:noWrap/>
            <w:vAlign w:val="center"/>
          </w:tcPr>
          <w:p w:rsidR="00052359" w:rsidRPr="00B40DCE" w:rsidRDefault="00052359" w:rsidP="003D0BDB">
            <w:pPr>
              <w:jc w:val="right"/>
              <w:rPr>
                <w:rFonts w:ascii="Arial" w:hAnsi="Arial" w:cs="Arial"/>
                <w:sz w:val="14"/>
                <w:szCs w:val="14"/>
              </w:rPr>
            </w:pPr>
            <w:r w:rsidRPr="00B40DCE">
              <w:rPr>
                <w:rFonts w:ascii="Arial" w:hAnsi="Arial" w:cs="Arial"/>
                <w:sz w:val="14"/>
                <w:szCs w:val="14"/>
              </w:rPr>
              <w:t>-</w:t>
            </w:r>
          </w:p>
        </w:tc>
      </w:tr>
      <w:tr w:rsidR="00052359" w:rsidRPr="00B40DCE" w:rsidTr="00EB767F">
        <w:trPr>
          <w:trHeight w:val="256"/>
          <w:jc w:val="center"/>
        </w:trPr>
        <w:tc>
          <w:tcPr>
            <w:tcW w:w="6834" w:type="dxa"/>
            <w:tcBorders>
              <w:top w:val="nil"/>
              <w:left w:val="single" w:sz="4" w:space="0" w:color="auto"/>
              <w:bottom w:val="single" w:sz="4" w:space="0" w:color="auto"/>
              <w:right w:val="nil"/>
            </w:tcBorders>
            <w:noWrap/>
            <w:vAlign w:val="center"/>
          </w:tcPr>
          <w:p w:rsidR="00052359" w:rsidRPr="00B40DCE" w:rsidRDefault="00052359" w:rsidP="003D0BDB">
            <w:pPr>
              <w:rPr>
                <w:rFonts w:ascii="Arial" w:hAnsi="Arial" w:cs="Arial"/>
                <w:b/>
                <w:bCs/>
                <w:sz w:val="14"/>
                <w:szCs w:val="14"/>
              </w:rPr>
            </w:pPr>
            <w:r w:rsidRPr="00B40DCE">
              <w:rPr>
                <w:rFonts w:ascii="Arial" w:hAnsi="Arial" w:cs="Arial"/>
                <w:b/>
                <w:bCs/>
                <w:sz w:val="14"/>
                <w:szCs w:val="14"/>
              </w:rPr>
              <w:t>7. Cobros por desinversiones (+).</w:t>
            </w:r>
          </w:p>
        </w:tc>
        <w:tc>
          <w:tcPr>
            <w:tcW w:w="1126" w:type="dxa"/>
            <w:tcBorders>
              <w:top w:val="nil"/>
              <w:left w:val="single" w:sz="4" w:space="0" w:color="auto"/>
              <w:bottom w:val="single" w:sz="4" w:space="0" w:color="auto"/>
              <w:right w:val="single" w:sz="4" w:space="0" w:color="auto"/>
            </w:tcBorders>
            <w:noWrap/>
            <w:vAlign w:val="center"/>
          </w:tcPr>
          <w:p w:rsidR="00052359" w:rsidRPr="00B40DCE" w:rsidRDefault="00052359" w:rsidP="003D0BDB">
            <w:pPr>
              <w:jc w:val="right"/>
              <w:rPr>
                <w:rFonts w:ascii="Arial" w:hAnsi="Arial" w:cs="Arial"/>
                <w:b/>
                <w:bCs/>
                <w:sz w:val="14"/>
                <w:szCs w:val="14"/>
              </w:rPr>
            </w:pPr>
            <w:r w:rsidRPr="00B40DCE">
              <w:rPr>
                <w:rFonts w:ascii="Arial" w:hAnsi="Arial" w:cs="Arial"/>
                <w:b/>
                <w:bCs/>
                <w:sz w:val="14"/>
                <w:szCs w:val="14"/>
              </w:rPr>
              <w:t>856.656,82</w:t>
            </w:r>
          </w:p>
        </w:tc>
        <w:tc>
          <w:tcPr>
            <w:tcW w:w="1126" w:type="dxa"/>
            <w:tcBorders>
              <w:top w:val="nil"/>
              <w:left w:val="nil"/>
              <w:bottom w:val="single" w:sz="4" w:space="0" w:color="auto"/>
              <w:right w:val="single" w:sz="4" w:space="0" w:color="auto"/>
            </w:tcBorders>
            <w:noWrap/>
            <w:vAlign w:val="center"/>
          </w:tcPr>
          <w:p w:rsidR="00052359" w:rsidRPr="00B40DCE" w:rsidRDefault="00052359" w:rsidP="003D0BDB">
            <w:pPr>
              <w:jc w:val="right"/>
              <w:rPr>
                <w:rFonts w:ascii="Arial" w:hAnsi="Arial" w:cs="Arial"/>
                <w:b/>
                <w:bCs/>
                <w:sz w:val="14"/>
                <w:szCs w:val="14"/>
              </w:rPr>
            </w:pPr>
            <w:r w:rsidRPr="00B40DCE">
              <w:rPr>
                <w:rFonts w:ascii="Arial" w:hAnsi="Arial" w:cs="Arial"/>
                <w:b/>
                <w:bCs/>
                <w:sz w:val="14"/>
                <w:szCs w:val="14"/>
              </w:rPr>
              <w:t>3.192.153,76</w:t>
            </w:r>
          </w:p>
        </w:tc>
      </w:tr>
      <w:tr w:rsidR="00052359" w:rsidRPr="00B40DCE" w:rsidTr="00EB767F">
        <w:trPr>
          <w:trHeight w:val="256"/>
          <w:jc w:val="center"/>
        </w:trPr>
        <w:tc>
          <w:tcPr>
            <w:tcW w:w="6834" w:type="dxa"/>
            <w:tcBorders>
              <w:top w:val="nil"/>
              <w:left w:val="single" w:sz="4" w:space="0" w:color="auto"/>
              <w:bottom w:val="single" w:sz="4" w:space="0" w:color="auto"/>
              <w:right w:val="nil"/>
            </w:tcBorders>
            <w:noWrap/>
            <w:vAlign w:val="center"/>
          </w:tcPr>
          <w:p w:rsidR="00052359" w:rsidRPr="00B40DCE" w:rsidRDefault="00052359" w:rsidP="003D0BDB">
            <w:pPr>
              <w:rPr>
                <w:rFonts w:ascii="Arial" w:hAnsi="Arial" w:cs="Arial"/>
                <w:sz w:val="14"/>
                <w:szCs w:val="14"/>
              </w:rPr>
            </w:pPr>
            <w:r w:rsidRPr="00B40DCE">
              <w:rPr>
                <w:rFonts w:ascii="Arial" w:hAnsi="Arial" w:cs="Arial"/>
                <w:sz w:val="14"/>
                <w:szCs w:val="14"/>
              </w:rPr>
              <w:t xml:space="preserve">   a) Empresas del grupo y asociadas.</w:t>
            </w:r>
          </w:p>
        </w:tc>
        <w:tc>
          <w:tcPr>
            <w:tcW w:w="1126" w:type="dxa"/>
            <w:tcBorders>
              <w:top w:val="nil"/>
              <w:left w:val="single" w:sz="4" w:space="0" w:color="auto"/>
              <w:bottom w:val="single" w:sz="4" w:space="0" w:color="auto"/>
              <w:right w:val="single" w:sz="4" w:space="0" w:color="auto"/>
            </w:tcBorders>
            <w:noWrap/>
            <w:vAlign w:val="center"/>
          </w:tcPr>
          <w:p w:rsidR="00052359" w:rsidRPr="00B40DCE" w:rsidRDefault="00052359" w:rsidP="003D0BDB">
            <w:pPr>
              <w:jc w:val="right"/>
              <w:rPr>
                <w:rFonts w:ascii="Arial" w:hAnsi="Arial" w:cs="Arial"/>
                <w:sz w:val="14"/>
                <w:szCs w:val="14"/>
              </w:rPr>
            </w:pPr>
            <w:r w:rsidRPr="00B40DCE">
              <w:rPr>
                <w:rFonts w:ascii="Arial" w:hAnsi="Arial" w:cs="Arial"/>
                <w:sz w:val="14"/>
                <w:szCs w:val="14"/>
              </w:rPr>
              <w:t>212.998,56</w:t>
            </w:r>
          </w:p>
        </w:tc>
        <w:tc>
          <w:tcPr>
            <w:tcW w:w="1126" w:type="dxa"/>
            <w:tcBorders>
              <w:top w:val="nil"/>
              <w:left w:val="nil"/>
              <w:bottom w:val="single" w:sz="4" w:space="0" w:color="auto"/>
              <w:right w:val="single" w:sz="4" w:space="0" w:color="auto"/>
            </w:tcBorders>
            <w:noWrap/>
            <w:vAlign w:val="center"/>
          </w:tcPr>
          <w:p w:rsidR="00052359" w:rsidRPr="00B40DCE" w:rsidRDefault="00052359" w:rsidP="003D0BDB">
            <w:pPr>
              <w:jc w:val="right"/>
              <w:rPr>
                <w:rFonts w:ascii="Arial" w:hAnsi="Arial" w:cs="Arial"/>
                <w:sz w:val="14"/>
                <w:szCs w:val="14"/>
              </w:rPr>
            </w:pPr>
            <w:r w:rsidRPr="00B40DCE">
              <w:rPr>
                <w:rFonts w:ascii="Arial" w:hAnsi="Arial" w:cs="Arial"/>
                <w:sz w:val="14"/>
                <w:szCs w:val="14"/>
              </w:rPr>
              <w:t>3.085.398,74</w:t>
            </w:r>
          </w:p>
        </w:tc>
      </w:tr>
      <w:tr w:rsidR="00052359" w:rsidRPr="00B40DCE" w:rsidTr="00EB767F">
        <w:trPr>
          <w:trHeight w:val="256"/>
          <w:jc w:val="center"/>
        </w:trPr>
        <w:tc>
          <w:tcPr>
            <w:tcW w:w="6834" w:type="dxa"/>
            <w:tcBorders>
              <w:top w:val="nil"/>
              <w:left w:val="single" w:sz="4" w:space="0" w:color="auto"/>
              <w:bottom w:val="single" w:sz="4" w:space="0" w:color="auto"/>
              <w:right w:val="nil"/>
            </w:tcBorders>
            <w:noWrap/>
            <w:vAlign w:val="center"/>
          </w:tcPr>
          <w:p w:rsidR="00052359" w:rsidRPr="00B40DCE" w:rsidRDefault="00052359" w:rsidP="003D0BDB">
            <w:pPr>
              <w:rPr>
                <w:rFonts w:ascii="Arial" w:hAnsi="Arial" w:cs="Arial"/>
                <w:sz w:val="14"/>
                <w:szCs w:val="14"/>
              </w:rPr>
            </w:pPr>
            <w:r w:rsidRPr="00B40DCE">
              <w:rPr>
                <w:rFonts w:ascii="Arial" w:hAnsi="Arial" w:cs="Arial"/>
                <w:sz w:val="14"/>
                <w:szCs w:val="14"/>
              </w:rPr>
              <w:t xml:space="preserve">   b) Inmovilizado intangible.</w:t>
            </w:r>
          </w:p>
        </w:tc>
        <w:tc>
          <w:tcPr>
            <w:tcW w:w="1126" w:type="dxa"/>
            <w:tcBorders>
              <w:top w:val="nil"/>
              <w:left w:val="single" w:sz="4" w:space="0" w:color="auto"/>
              <w:bottom w:val="single" w:sz="4" w:space="0" w:color="auto"/>
              <w:right w:val="single" w:sz="4" w:space="0" w:color="auto"/>
            </w:tcBorders>
            <w:noWrap/>
            <w:vAlign w:val="center"/>
          </w:tcPr>
          <w:p w:rsidR="00052359" w:rsidRPr="00B40DCE" w:rsidRDefault="00052359" w:rsidP="003D0BDB">
            <w:pPr>
              <w:jc w:val="right"/>
              <w:rPr>
                <w:rFonts w:ascii="Arial" w:hAnsi="Arial" w:cs="Arial"/>
                <w:sz w:val="14"/>
                <w:szCs w:val="14"/>
              </w:rPr>
            </w:pPr>
            <w:r w:rsidRPr="00B40DCE">
              <w:rPr>
                <w:rFonts w:ascii="Arial" w:hAnsi="Arial" w:cs="Arial"/>
                <w:sz w:val="14"/>
                <w:szCs w:val="14"/>
              </w:rPr>
              <w:t>231.283,31</w:t>
            </w:r>
          </w:p>
        </w:tc>
        <w:tc>
          <w:tcPr>
            <w:tcW w:w="1126" w:type="dxa"/>
            <w:tcBorders>
              <w:top w:val="nil"/>
              <w:left w:val="nil"/>
              <w:bottom w:val="single" w:sz="4" w:space="0" w:color="auto"/>
              <w:right w:val="single" w:sz="4" w:space="0" w:color="auto"/>
            </w:tcBorders>
            <w:noWrap/>
            <w:vAlign w:val="center"/>
          </w:tcPr>
          <w:p w:rsidR="00052359" w:rsidRPr="00B40DCE" w:rsidRDefault="00052359" w:rsidP="003D0BDB">
            <w:pPr>
              <w:jc w:val="right"/>
              <w:rPr>
                <w:rFonts w:ascii="Arial" w:hAnsi="Arial" w:cs="Arial"/>
                <w:sz w:val="14"/>
                <w:szCs w:val="14"/>
              </w:rPr>
            </w:pPr>
            <w:r w:rsidRPr="00B40DCE">
              <w:rPr>
                <w:rFonts w:ascii="Arial" w:hAnsi="Arial" w:cs="Arial"/>
                <w:sz w:val="14"/>
                <w:szCs w:val="14"/>
              </w:rPr>
              <w:t>-</w:t>
            </w:r>
          </w:p>
        </w:tc>
      </w:tr>
      <w:tr w:rsidR="00052359" w:rsidRPr="00B40DCE" w:rsidTr="00EB767F">
        <w:trPr>
          <w:trHeight w:val="256"/>
          <w:jc w:val="center"/>
        </w:trPr>
        <w:tc>
          <w:tcPr>
            <w:tcW w:w="6834" w:type="dxa"/>
            <w:tcBorders>
              <w:top w:val="nil"/>
              <w:left w:val="single" w:sz="4" w:space="0" w:color="auto"/>
              <w:bottom w:val="single" w:sz="4" w:space="0" w:color="auto"/>
              <w:right w:val="nil"/>
            </w:tcBorders>
            <w:noWrap/>
            <w:vAlign w:val="center"/>
          </w:tcPr>
          <w:p w:rsidR="00052359" w:rsidRPr="00B40DCE" w:rsidRDefault="00052359" w:rsidP="003D0BDB">
            <w:pPr>
              <w:rPr>
                <w:rFonts w:ascii="Arial" w:hAnsi="Arial" w:cs="Arial"/>
                <w:sz w:val="14"/>
                <w:szCs w:val="14"/>
              </w:rPr>
            </w:pPr>
            <w:r w:rsidRPr="00B40DCE">
              <w:rPr>
                <w:rFonts w:ascii="Arial" w:hAnsi="Arial" w:cs="Arial"/>
                <w:sz w:val="14"/>
                <w:szCs w:val="14"/>
              </w:rPr>
              <w:t xml:space="preserve">   d) Inversiones inmobiliarias.</w:t>
            </w:r>
          </w:p>
        </w:tc>
        <w:tc>
          <w:tcPr>
            <w:tcW w:w="1126" w:type="dxa"/>
            <w:tcBorders>
              <w:top w:val="nil"/>
              <w:left w:val="single" w:sz="4" w:space="0" w:color="auto"/>
              <w:bottom w:val="single" w:sz="4" w:space="0" w:color="auto"/>
              <w:right w:val="single" w:sz="4" w:space="0" w:color="auto"/>
            </w:tcBorders>
            <w:noWrap/>
            <w:vAlign w:val="center"/>
          </w:tcPr>
          <w:p w:rsidR="00052359" w:rsidRPr="00B40DCE" w:rsidRDefault="00052359" w:rsidP="003D0BDB">
            <w:pPr>
              <w:jc w:val="right"/>
              <w:rPr>
                <w:rFonts w:ascii="Arial" w:hAnsi="Arial" w:cs="Arial"/>
                <w:sz w:val="14"/>
                <w:szCs w:val="14"/>
              </w:rPr>
            </w:pPr>
            <w:r w:rsidRPr="00B40DCE">
              <w:rPr>
                <w:rFonts w:ascii="Arial" w:hAnsi="Arial" w:cs="Arial"/>
                <w:sz w:val="14"/>
                <w:szCs w:val="14"/>
              </w:rPr>
              <w:t>412.374,95</w:t>
            </w:r>
          </w:p>
        </w:tc>
        <w:tc>
          <w:tcPr>
            <w:tcW w:w="1126" w:type="dxa"/>
            <w:tcBorders>
              <w:top w:val="nil"/>
              <w:left w:val="nil"/>
              <w:bottom w:val="single" w:sz="4" w:space="0" w:color="auto"/>
              <w:right w:val="single" w:sz="4" w:space="0" w:color="auto"/>
            </w:tcBorders>
            <w:noWrap/>
            <w:vAlign w:val="center"/>
          </w:tcPr>
          <w:p w:rsidR="00052359" w:rsidRPr="00B40DCE" w:rsidRDefault="00052359" w:rsidP="003D0BDB">
            <w:pPr>
              <w:jc w:val="right"/>
              <w:rPr>
                <w:rFonts w:ascii="Arial" w:hAnsi="Arial" w:cs="Arial"/>
                <w:sz w:val="14"/>
                <w:szCs w:val="14"/>
              </w:rPr>
            </w:pPr>
            <w:r w:rsidRPr="00B40DCE">
              <w:rPr>
                <w:rFonts w:ascii="Arial" w:hAnsi="Arial" w:cs="Arial"/>
                <w:sz w:val="14"/>
                <w:szCs w:val="14"/>
              </w:rPr>
              <w:t>-</w:t>
            </w:r>
          </w:p>
        </w:tc>
      </w:tr>
      <w:tr w:rsidR="00052359" w:rsidRPr="00B40DCE" w:rsidTr="00EB767F">
        <w:trPr>
          <w:trHeight w:val="256"/>
          <w:jc w:val="center"/>
        </w:trPr>
        <w:tc>
          <w:tcPr>
            <w:tcW w:w="6834" w:type="dxa"/>
            <w:tcBorders>
              <w:top w:val="nil"/>
              <w:left w:val="single" w:sz="4" w:space="0" w:color="auto"/>
              <w:bottom w:val="single" w:sz="4" w:space="0" w:color="auto"/>
              <w:right w:val="nil"/>
            </w:tcBorders>
            <w:noWrap/>
            <w:vAlign w:val="center"/>
          </w:tcPr>
          <w:p w:rsidR="00052359" w:rsidRPr="00B40DCE" w:rsidRDefault="00052359" w:rsidP="003D0BDB">
            <w:pPr>
              <w:rPr>
                <w:rFonts w:ascii="Arial" w:hAnsi="Arial" w:cs="Arial"/>
                <w:sz w:val="14"/>
                <w:szCs w:val="14"/>
              </w:rPr>
            </w:pPr>
            <w:r w:rsidRPr="00B40DCE">
              <w:rPr>
                <w:rFonts w:ascii="Arial" w:hAnsi="Arial" w:cs="Arial"/>
                <w:sz w:val="14"/>
                <w:szCs w:val="14"/>
              </w:rPr>
              <w:t xml:space="preserve">   e) Otros activos financieros.</w:t>
            </w:r>
          </w:p>
        </w:tc>
        <w:tc>
          <w:tcPr>
            <w:tcW w:w="1126" w:type="dxa"/>
            <w:tcBorders>
              <w:top w:val="nil"/>
              <w:left w:val="single" w:sz="4" w:space="0" w:color="auto"/>
              <w:bottom w:val="single" w:sz="4" w:space="0" w:color="auto"/>
              <w:right w:val="single" w:sz="4" w:space="0" w:color="auto"/>
            </w:tcBorders>
            <w:noWrap/>
            <w:vAlign w:val="center"/>
          </w:tcPr>
          <w:p w:rsidR="00052359" w:rsidRPr="00B40DCE" w:rsidRDefault="00052359" w:rsidP="003D0BDB">
            <w:pPr>
              <w:jc w:val="right"/>
              <w:rPr>
                <w:rFonts w:ascii="Arial" w:hAnsi="Arial" w:cs="Arial"/>
                <w:sz w:val="14"/>
                <w:szCs w:val="14"/>
              </w:rPr>
            </w:pPr>
            <w:r w:rsidRPr="00B40DCE">
              <w:rPr>
                <w:rFonts w:ascii="Arial" w:hAnsi="Arial" w:cs="Arial"/>
                <w:sz w:val="14"/>
                <w:szCs w:val="14"/>
              </w:rPr>
              <w:t>-</w:t>
            </w:r>
          </w:p>
        </w:tc>
        <w:tc>
          <w:tcPr>
            <w:tcW w:w="1126" w:type="dxa"/>
            <w:tcBorders>
              <w:top w:val="nil"/>
              <w:left w:val="nil"/>
              <w:bottom w:val="single" w:sz="4" w:space="0" w:color="auto"/>
              <w:right w:val="single" w:sz="4" w:space="0" w:color="auto"/>
            </w:tcBorders>
            <w:noWrap/>
            <w:vAlign w:val="center"/>
          </w:tcPr>
          <w:p w:rsidR="00052359" w:rsidRPr="00B40DCE" w:rsidRDefault="00052359" w:rsidP="003D0BDB">
            <w:pPr>
              <w:jc w:val="right"/>
              <w:rPr>
                <w:rFonts w:ascii="Arial" w:hAnsi="Arial" w:cs="Arial"/>
                <w:sz w:val="14"/>
                <w:szCs w:val="14"/>
              </w:rPr>
            </w:pPr>
            <w:r w:rsidRPr="00B40DCE">
              <w:rPr>
                <w:rFonts w:ascii="Arial" w:hAnsi="Arial" w:cs="Arial"/>
                <w:sz w:val="14"/>
                <w:szCs w:val="14"/>
              </w:rPr>
              <w:t>17.522,30</w:t>
            </w:r>
          </w:p>
        </w:tc>
      </w:tr>
      <w:tr w:rsidR="00052359" w:rsidRPr="00B40DCE" w:rsidTr="00EB767F">
        <w:trPr>
          <w:trHeight w:val="256"/>
          <w:jc w:val="center"/>
        </w:trPr>
        <w:tc>
          <w:tcPr>
            <w:tcW w:w="6834" w:type="dxa"/>
            <w:tcBorders>
              <w:top w:val="nil"/>
              <w:left w:val="single" w:sz="4" w:space="0" w:color="auto"/>
              <w:bottom w:val="single" w:sz="4" w:space="0" w:color="auto"/>
              <w:right w:val="nil"/>
            </w:tcBorders>
            <w:noWrap/>
            <w:vAlign w:val="center"/>
          </w:tcPr>
          <w:p w:rsidR="00052359" w:rsidRPr="00B40DCE" w:rsidRDefault="00052359" w:rsidP="003D0BDB">
            <w:pPr>
              <w:rPr>
                <w:rFonts w:ascii="Arial" w:hAnsi="Arial" w:cs="Arial"/>
                <w:sz w:val="14"/>
                <w:szCs w:val="14"/>
              </w:rPr>
            </w:pPr>
            <w:r w:rsidRPr="00B40DCE">
              <w:rPr>
                <w:rFonts w:ascii="Arial" w:hAnsi="Arial" w:cs="Arial"/>
                <w:sz w:val="14"/>
                <w:szCs w:val="14"/>
              </w:rPr>
              <w:t xml:space="preserve">   g) Otros activos</w:t>
            </w:r>
          </w:p>
        </w:tc>
        <w:tc>
          <w:tcPr>
            <w:tcW w:w="1126" w:type="dxa"/>
            <w:tcBorders>
              <w:top w:val="nil"/>
              <w:left w:val="single" w:sz="4" w:space="0" w:color="auto"/>
              <w:bottom w:val="single" w:sz="4" w:space="0" w:color="auto"/>
              <w:right w:val="single" w:sz="4" w:space="0" w:color="auto"/>
            </w:tcBorders>
            <w:noWrap/>
            <w:vAlign w:val="center"/>
          </w:tcPr>
          <w:p w:rsidR="00052359" w:rsidRPr="00B40DCE" w:rsidRDefault="00052359" w:rsidP="003D0BDB">
            <w:pPr>
              <w:jc w:val="right"/>
              <w:rPr>
                <w:rFonts w:ascii="Arial" w:hAnsi="Arial" w:cs="Arial"/>
                <w:sz w:val="14"/>
                <w:szCs w:val="14"/>
              </w:rPr>
            </w:pPr>
            <w:r w:rsidRPr="00B40DCE">
              <w:rPr>
                <w:rFonts w:ascii="Arial" w:hAnsi="Arial" w:cs="Arial"/>
                <w:sz w:val="14"/>
                <w:szCs w:val="14"/>
              </w:rPr>
              <w:t>-</w:t>
            </w:r>
          </w:p>
        </w:tc>
        <w:tc>
          <w:tcPr>
            <w:tcW w:w="1126" w:type="dxa"/>
            <w:tcBorders>
              <w:top w:val="nil"/>
              <w:left w:val="nil"/>
              <w:bottom w:val="single" w:sz="4" w:space="0" w:color="auto"/>
              <w:right w:val="single" w:sz="4" w:space="0" w:color="auto"/>
            </w:tcBorders>
            <w:noWrap/>
            <w:vAlign w:val="center"/>
          </w:tcPr>
          <w:p w:rsidR="00052359" w:rsidRPr="00B40DCE" w:rsidRDefault="00052359" w:rsidP="003D0BDB">
            <w:pPr>
              <w:jc w:val="right"/>
              <w:rPr>
                <w:rFonts w:ascii="Arial" w:hAnsi="Arial" w:cs="Arial"/>
                <w:sz w:val="14"/>
                <w:szCs w:val="14"/>
              </w:rPr>
            </w:pPr>
            <w:r w:rsidRPr="00B40DCE">
              <w:rPr>
                <w:rFonts w:ascii="Arial" w:hAnsi="Arial" w:cs="Arial"/>
                <w:sz w:val="14"/>
                <w:szCs w:val="14"/>
              </w:rPr>
              <w:t>89.232,72</w:t>
            </w:r>
          </w:p>
        </w:tc>
      </w:tr>
      <w:tr w:rsidR="00052359" w:rsidRPr="00B40DCE" w:rsidTr="00EB767F">
        <w:trPr>
          <w:trHeight w:val="256"/>
          <w:jc w:val="center"/>
        </w:trPr>
        <w:tc>
          <w:tcPr>
            <w:tcW w:w="6834" w:type="dxa"/>
            <w:tcBorders>
              <w:top w:val="nil"/>
              <w:left w:val="single" w:sz="4" w:space="0" w:color="auto"/>
              <w:bottom w:val="single" w:sz="4" w:space="0" w:color="auto"/>
              <w:right w:val="nil"/>
            </w:tcBorders>
            <w:noWrap/>
            <w:vAlign w:val="center"/>
          </w:tcPr>
          <w:p w:rsidR="00052359" w:rsidRPr="00B40DCE" w:rsidRDefault="00052359" w:rsidP="003D0BDB">
            <w:pPr>
              <w:rPr>
                <w:rFonts w:ascii="Arial" w:hAnsi="Arial" w:cs="Arial"/>
                <w:b/>
                <w:bCs/>
                <w:sz w:val="14"/>
                <w:szCs w:val="14"/>
              </w:rPr>
            </w:pPr>
            <w:r w:rsidRPr="00B40DCE">
              <w:rPr>
                <w:rFonts w:ascii="Arial" w:hAnsi="Arial" w:cs="Arial"/>
                <w:b/>
                <w:bCs/>
                <w:sz w:val="14"/>
                <w:szCs w:val="14"/>
              </w:rPr>
              <w:t>8. Flujos de efectivo de las actividades de inversión (7-6)</w:t>
            </w:r>
          </w:p>
        </w:tc>
        <w:tc>
          <w:tcPr>
            <w:tcW w:w="1126" w:type="dxa"/>
            <w:tcBorders>
              <w:top w:val="nil"/>
              <w:left w:val="single" w:sz="4" w:space="0" w:color="auto"/>
              <w:bottom w:val="single" w:sz="4" w:space="0" w:color="auto"/>
              <w:right w:val="single" w:sz="4" w:space="0" w:color="auto"/>
            </w:tcBorders>
            <w:noWrap/>
            <w:vAlign w:val="center"/>
          </w:tcPr>
          <w:p w:rsidR="00052359" w:rsidRPr="00B40DCE" w:rsidRDefault="00052359" w:rsidP="003D0BDB">
            <w:pPr>
              <w:jc w:val="right"/>
              <w:rPr>
                <w:rFonts w:ascii="Arial" w:hAnsi="Arial" w:cs="Arial"/>
                <w:b/>
                <w:bCs/>
                <w:sz w:val="14"/>
                <w:szCs w:val="14"/>
              </w:rPr>
            </w:pPr>
            <w:r w:rsidRPr="00B40DCE">
              <w:rPr>
                <w:rFonts w:ascii="Arial" w:hAnsi="Arial" w:cs="Arial"/>
                <w:b/>
                <w:bCs/>
                <w:sz w:val="14"/>
                <w:szCs w:val="14"/>
              </w:rPr>
              <w:t>-3.522.306,43</w:t>
            </w:r>
          </w:p>
        </w:tc>
        <w:tc>
          <w:tcPr>
            <w:tcW w:w="1126" w:type="dxa"/>
            <w:tcBorders>
              <w:top w:val="nil"/>
              <w:left w:val="nil"/>
              <w:bottom w:val="single" w:sz="4" w:space="0" w:color="auto"/>
              <w:right w:val="single" w:sz="4" w:space="0" w:color="auto"/>
            </w:tcBorders>
            <w:noWrap/>
            <w:vAlign w:val="center"/>
          </w:tcPr>
          <w:p w:rsidR="00052359" w:rsidRPr="00B40DCE" w:rsidRDefault="00052359" w:rsidP="003D0BDB">
            <w:pPr>
              <w:jc w:val="right"/>
              <w:rPr>
                <w:rFonts w:ascii="Arial" w:hAnsi="Arial" w:cs="Arial"/>
                <w:b/>
                <w:bCs/>
                <w:sz w:val="14"/>
                <w:szCs w:val="14"/>
              </w:rPr>
            </w:pPr>
            <w:r w:rsidRPr="00B40DCE">
              <w:rPr>
                <w:rFonts w:ascii="Arial" w:hAnsi="Arial" w:cs="Arial"/>
                <w:b/>
                <w:bCs/>
                <w:sz w:val="14"/>
                <w:szCs w:val="14"/>
              </w:rPr>
              <w:t>-601.375,75</w:t>
            </w:r>
          </w:p>
        </w:tc>
      </w:tr>
      <w:tr w:rsidR="00052359" w:rsidRPr="00B40DCE" w:rsidTr="00980111">
        <w:trPr>
          <w:trHeight w:val="227"/>
          <w:jc w:val="center"/>
        </w:trPr>
        <w:tc>
          <w:tcPr>
            <w:tcW w:w="6834" w:type="dxa"/>
            <w:tcBorders>
              <w:top w:val="single" w:sz="4" w:space="0" w:color="auto"/>
              <w:left w:val="single" w:sz="4" w:space="0" w:color="auto"/>
              <w:bottom w:val="single" w:sz="4" w:space="0" w:color="auto"/>
              <w:right w:val="nil"/>
            </w:tcBorders>
            <w:shd w:val="clear" w:color="auto" w:fill="D9D9D9"/>
            <w:noWrap/>
            <w:vAlign w:val="center"/>
          </w:tcPr>
          <w:p w:rsidR="00052359" w:rsidRPr="00B40DCE" w:rsidRDefault="00052359" w:rsidP="003D0BDB">
            <w:pPr>
              <w:rPr>
                <w:rFonts w:ascii="Arial" w:hAnsi="Arial" w:cs="Arial"/>
                <w:sz w:val="14"/>
                <w:szCs w:val="14"/>
              </w:rPr>
            </w:pPr>
            <w:r w:rsidRPr="00B40DCE">
              <w:rPr>
                <w:rFonts w:ascii="Arial" w:hAnsi="Arial" w:cs="Arial"/>
                <w:sz w:val="14"/>
                <w:szCs w:val="14"/>
              </w:rPr>
              <w:t>C) FLUJOS DE EFECTIVO DE LAS ACTIVIDADES DE FINANCIACIÓN</w:t>
            </w:r>
          </w:p>
        </w:tc>
        <w:tc>
          <w:tcPr>
            <w:tcW w:w="1126" w:type="dxa"/>
            <w:tcBorders>
              <w:top w:val="nil"/>
              <w:left w:val="single" w:sz="4" w:space="0" w:color="auto"/>
              <w:bottom w:val="single" w:sz="4" w:space="0" w:color="auto"/>
              <w:right w:val="single" w:sz="4" w:space="0" w:color="auto"/>
            </w:tcBorders>
            <w:shd w:val="clear" w:color="auto" w:fill="D9D9D9"/>
            <w:noWrap/>
            <w:vAlign w:val="center"/>
          </w:tcPr>
          <w:p w:rsidR="00052359" w:rsidRPr="00B40DCE" w:rsidRDefault="00052359" w:rsidP="003D0BDB">
            <w:pPr>
              <w:jc w:val="right"/>
              <w:rPr>
                <w:rFonts w:ascii="Arial" w:hAnsi="Arial" w:cs="Arial"/>
                <w:sz w:val="14"/>
                <w:szCs w:val="14"/>
              </w:rPr>
            </w:pPr>
          </w:p>
        </w:tc>
        <w:tc>
          <w:tcPr>
            <w:tcW w:w="1126" w:type="dxa"/>
            <w:tcBorders>
              <w:top w:val="nil"/>
              <w:left w:val="nil"/>
              <w:bottom w:val="single" w:sz="4" w:space="0" w:color="auto"/>
              <w:right w:val="single" w:sz="4" w:space="0" w:color="auto"/>
            </w:tcBorders>
            <w:shd w:val="clear" w:color="auto" w:fill="D9D9D9"/>
            <w:noWrap/>
            <w:vAlign w:val="center"/>
          </w:tcPr>
          <w:p w:rsidR="00052359" w:rsidRPr="00B40DCE" w:rsidRDefault="00052359" w:rsidP="003D0BDB">
            <w:pPr>
              <w:jc w:val="right"/>
              <w:rPr>
                <w:rFonts w:ascii="Arial" w:hAnsi="Arial" w:cs="Arial"/>
                <w:sz w:val="14"/>
                <w:szCs w:val="14"/>
              </w:rPr>
            </w:pPr>
          </w:p>
        </w:tc>
      </w:tr>
      <w:tr w:rsidR="00052359" w:rsidRPr="00B40DCE" w:rsidTr="00EB767F">
        <w:trPr>
          <w:trHeight w:val="256"/>
          <w:jc w:val="center"/>
        </w:trPr>
        <w:tc>
          <w:tcPr>
            <w:tcW w:w="6834" w:type="dxa"/>
            <w:tcBorders>
              <w:top w:val="single" w:sz="4" w:space="0" w:color="auto"/>
              <w:left w:val="single" w:sz="4" w:space="0" w:color="auto"/>
              <w:bottom w:val="single" w:sz="4" w:space="0" w:color="auto"/>
              <w:right w:val="nil"/>
            </w:tcBorders>
            <w:noWrap/>
            <w:vAlign w:val="center"/>
          </w:tcPr>
          <w:p w:rsidR="00052359" w:rsidRPr="00B40DCE" w:rsidRDefault="00052359" w:rsidP="003D0BDB">
            <w:pPr>
              <w:rPr>
                <w:rFonts w:ascii="Arial" w:hAnsi="Arial" w:cs="Arial"/>
                <w:b/>
                <w:bCs/>
                <w:sz w:val="14"/>
                <w:szCs w:val="14"/>
              </w:rPr>
            </w:pPr>
            <w:r w:rsidRPr="00B40DCE">
              <w:rPr>
                <w:rFonts w:ascii="Arial" w:hAnsi="Arial" w:cs="Arial"/>
                <w:b/>
                <w:bCs/>
                <w:sz w:val="14"/>
                <w:szCs w:val="14"/>
              </w:rPr>
              <w:t>9. Cobros y pagos por instrumentos de patrimonio.</w:t>
            </w:r>
          </w:p>
        </w:tc>
        <w:tc>
          <w:tcPr>
            <w:tcW w:w="1126" w:type="dxa"/>
            <w:tcBorders>
              <w:top w:val="nil"/>
              <w:left w:val="single" w:sz="4" w:space="0" w:color="auto"/>
              <w:bottom w:val="single" w:sz="4" w:space="0" w:color="auto"/>
              <w:right w:val="single" w:sz="4" w:space="0" w:color="auto"/>
            </w:tcBorders>
            <w:noWrap/>
            <w:vAlign w:val="center"/>
          </w:tcPr>
          <w:p w:rsidR="00052359" w:rsidRPr="00B40DCE" w:rsidRDefault="00052359" w:rsidP="003D0BDB">
            <w:pPr>
              <w:jc w:val="right"/>
              <w:rPr>
                <w:rFonts w:ascii="Arial" w:hAnsi="Arial" w:cs="Arial"/>
                <w:b/>
                <w:bCs/>
                <w:sz w:val="14"/>
                <w:szCs w:val="14"/>
              </w:rPr>
            </w:pPr>
            <w:r w:rsidRPr="00B40DCE">
              <w:rPr>
                <w:rFonts w:ascii="Arial" w:hAnsi="Arial" w:cs="Arial"/>
                <w:b/>
                <w:bCs/>
                <w:sz w:val="14"/>
                <w:szCs w:val="14"/>
              </w:rPr>
              <w:t>-699.633,56</w:t>
            </w:r>
          </w:p>
        </w:tc>
        <w:tc>
          <w:tcPr>
            <w:tcW w:w="1126" w:type="dxa"/>
            <w:tcBorders>
              <w:top w:val="nil"/>
              <w:left w:val="nil"/>
              <w:bottom w:val="single" w:sz="4" w:space="0" w:color="auto"/>
              <w:right w:val="single" w:sz="4" w:space="0" w:color="auto"/>
            </w:tcBorders>
            <w:noWrap/>
            <w:vAlign w:val="center"/>
          </w:tcPr>
          <w:p w:rsidR="00052359" w:rsidRPr="00B40DCE" w:rsidRDefault="00052359" w:rsidP="003D0BDB">
            <w:pPr>
              <w:jc w:val="right"/>
              <w:rPr>
                <w:rFonts w:ascii="Arial" w:hAnsi="Arial" w:cs="Arial"/>
                <w:b/>
                <w:bCs/>
                <w:sz w:val="14"/>
                <w:szCs w:val="14"/>
              </w:rPr>
            </w:pPr>
            <w:r w:rsidRPr="00B40DCE">
              <w:rPr>
                <w:rFonts w:ascii="Arial" w:hAnsi="Arial" w:cs="Arial"/>
                <w:b/>
                <w:bCs/>
                <w:sz w:val="14"/>
                <w:szCs w:val="14"/>
              </w:rPr>
              <w:t>1.274.494,89</w:t>
            </w:r>
          </w:p>
        </w:tc>
      </w:tr>
      <w:tr w:rsidR="00052359" w:rsidRPr="00B40DCE" w:rsidTr="00EB767F">
        <w:trPr>
          <w:trHeight w:val="256"/>
          <w:jc w:val="center"/>
        </w:trPr>
        <w:tc>
          <w:tcPr>
            <w:tcW w:w="6834" w:type="dxa"/>
            <w:tcBorders>
              <w:top w:val="single" w:sz="4" w:space="0" w:color="auto"/>
              <w:left w:val="single" w:sz="4" w:space="0" w:color="auto"/>
              <w:bottom w:val="single" w:sz="4" w:space="0" w:color="auto"/>
              <w:right w:val="nil"/>
            </w:tcBorders>
            <w:noWrap/>
            <w:vAlign w:val="center"/>
          </w:tcPr>
          <w:p w:rsidR="00052359" w:rsidRPr="00B40DCE" w:rsidRDefault="00052359" w:rsidP="00952C67">
            <w:pPr>
              <w:rPr>
                <w:rFonts w:ascii="Arial" w:hAnsi="Arial" w:cs="Arial"/>
                <w:sz w:val="14"/>
                <w:szCs w:val="14"/>
              </w:rPr>
            </w:pPr>
            <w:r w:rsidRPr="00B40DCE">
              <w:rPr>
                <w:rFonts w:ascii="Arial" w:hAnsi="Arial" w:cs="Arial"/>
                <w:sz w:val="14"/>
                <w:szCs w:val="14"/>
              </w:rPr>
              <w:t xml:space="preserve">   b) Amortización de instrumentos de patrimonio</w:t>
            </w:r>
          </w:p>
        </w:tc>
        <w:tc>
          <w:tcPr>
            <w:tcW w:w="1126" w:type="dxa"/>
            <w:tcBorders>
              <w:top w:val="nil"/>
              <w:left w:val="single" w:sz="4" w:space="0" w:color="auto"/>
              <w:bottom w:val="single" w:sz="4" w:space="0" w:color="auto"/>
              <w:right w:val="single" w:sz="4" w:space="0" w:color="auto"/>
            </w:tcBorders>
            <w:noWrap/>
            <w:vAlign w:val="center"/>
          </w:tcPr>
          <w:p w:rsidR="00052359" w:rsidRPr="00B40DCE" w:rsidRDefault="00052359" w:rsidP="003D0BDB">
            <w:pPr>
              <w:jc w:val="right"/>
              <w:rPr>
                <w:rFonts w:ascii="Arial" w:hAnsi="Arial" w:cs="Arial"/>
                <w:b/>
                <w:bCs/>
                <w:sz w:val="14"/>
                <w:szCs w:val="14"/>
              </w:rPr>
            </w:pPr>
            <w:r w:rsidRPr="00B40DCE">
              <w:rPr>
                <w:rFonts w:ascii="Arial" w:hAnsi="Arial" w:cs="Arial"/>
                <w:b/>
                <w:bCs/>
                <w:sz w:val="14"/>
                <w:szCs w:val="14"/>
              </w:rPr>
              <w:t>-558.705,36</w:t>
            </w:r>
          </w:p>
        </w:tc>
        <w:tc>
          <w:tcPr>
            <w:tcW w:w="1126" w:type="dxa"/>
            <w:tcBorders>
              <w:top w:val="nil"/>
              <w:left w:val="nil"/>
              <w:bottom w:val="single" w:sz="4" w:space="0" w:color="auto"/>
              <w:right w:val="single" w:sz="4" w:space="0" w:color="auto"/>
            </w:tcBorders>
            <w:noWrap/>
            <w:vAlign w:val="center"/>
          </w:tcPr>
          <w:p w:rsidR="00052359" w:rsidRPr="00B40DCE" w:rsidRDefault="00052359" w:rsidP="003D0BDB">
            <w:pPr>
              <w:jc w:val="right"/>
              <w:rPr>
                <w:rFonts w:ascii="Arial" w:hAnsi="Arial" w:cs="Arial"/>
                <w:b/>
                <w:bCs/>
                <w:sz w:val="14"/>
                <w:szCs w:val="14"/>
              </w:rPr>
            </w:pPr>
            <w:r w:rsidRPr="00B40DCE">
              <w:rPr>
                <w:rFonts w:ascii="Arial" w:hAnsi="Arial" w:cs="Arial"/>
                <w:b/>
                <w:bCs/>
                <w:sz w:val="14"/>
                <w:szCs w:val="14"/>
              </w:rPr>
              <w:t>-</w:t>
            </w:r>
          </w:p>
        </w:tc>
      </w:tr>
      <w:tr w:rsidR="00052359" w:rsidRPr="00B40DCE" w:rsidTr="00EB767F">
        <w:trPr>
          <w:trHeight w:val="227"/>
          <w:jc w:val="center"/>
        </w:trPr>
        <w:tc>
          <w:tcPr>
            <w:tcW w:w="6834" w:type="dxa"/>
            <w:tcBorders>
              <w:top w:val="nil"/>
              <w:left w:val="single" w:sz="4" w:space="0" w:color="auto"/>
              <w:bottom w:val="single" w:sz="4" w:space="0" w:color="auto"/>
              <w:right w:val="nil"/>
            </w:tcBorders>
            <w:noWrap/>
            <w:vAlign w:val="center"/>
          </w:tcPr>
          <w:p w:rsidR="00052359" w:rsidRPr="00B40DCE" w:rsidRDefault="00052359" w:rsidP="003D0BDB">
            <w:pPr>
              <w:rPr>
                <w:rFonts w:ascii="Arial" w:hAnsi="Arial" w:cs="Arial"/>
                <w:sz w:val="14"/>
                <w:szCs w:val="14"/>
              </w:rPr>
            </w:pPr>
            <w:r w:rsidRPr="00B40DCE">
              <w:rPr>
                <w:rFonts w:ascii="Arial" w:hAnsi="Arial" w:cs="Arial"/>
                <w:sz w:val="14"/>
                <w:szCs w:val="14"/>
              </w:rPr>
              <w:t xml:space="preserve">   e) Subvenciones, donaciones y legados recibidos (+).</w:t>
            </w:r>
          </w:p>
        </w:tc>
        <w:tc>
          <w:tcPr>
            <w:tcW w:w="1126" w:type="dxa"/>
            <w:tcBorders>
              <w:top w:val="nil"/>
              <w:left w:val="single" w:sz="4" w:space="0" w:color="auto"/>
              <w:bottom w:val="single" w:sz="4" w:space="0" w:color="auto"/>
              <w:right w:val="single" w:sz="4" w:space="0" w:color="auto"/>
            </w:tcBorders>
            <w:noWrap/>
            <w:vAlign w:val="center"/>
          </w:tcPr>
          <w:p w:rsidR="00052359" w:rsidRPr="00B40DCE" w:rsidRDefault="00052359" w:rsidP="003D0BDB">
            <w:pPr>
              <w:jc w:val="right"/>
              <w:rPr>
                <w:rFonts w:ascii="Arial" w:hAnsi="Arial" w:cs="Arial"/>
                <w:sz w:val="14"/>
                <w:szCs w:val="14"/>
              </w:rPr>
            </w:pPr>
            <w:r w:rsidRPr="00B40DCE">
              <w:rPr>
                <w:rFonts w:ascii="Arial" w:hAnsi="Arial" w:cs="Arial"/>
                <w:sz w:val="14"/>
                <w:szCs w:val="14"/>
              </w:rPr>
              <w:t>-140.928,20</w:t>
            </w:r>
          </w:p>
        </w:tc>
        <w:tc>
          <w:tcPr>
            <w:tcW w:w="1126" w:type="dxa"/>
            <w:tcBorders>
              <w:top w:val="nil"/>
              <w:left w:val="nil"/>
              <w:bottom w:val="single" w:sz="4" w:space="0" w:color="auto"/>
              <w:right w:val="single" w:sz="4" w:space="0" w:color="auto"/>
            </w:tcBorders>
            <w:noWrap/>
            <w:vAlign w:val="center"/>
          </w:tcPr>
          <w:p w:rsidR="00052359" w:rsidRPr="00B40DCE" w:rsidRDefault="00052359" w:rsidP="003D0BDB">
            <w:pPr>
              <w:jc w:val="right"/>
              <w:rPr>
                <w:rFonts w:ascii="Arial" w:hAnsi="Arial" w:cs="Arial"/>
                <w:sz w:val="14"/>
                <w:szCs w:val="14"/>
              </w:rPr>
            </w:pPr>
            <w:r w:rsidRPr="00B40DCE">
              <w:rPr>
                <w:rFonts w:ascii="Arial" w:hAnsi="Arial" w:cs="Arial"/>
                <w:sz w:val="14"/>
                <w:szCs w:val="14"/>
              </w:rPr>
              <w:t>1.274.494,89</w:t>
            </w:r>
          </w:p>
        </w:tc>
      </w:tr>
      <w:tr w:rsidR="00052359" w:rsidRPr="00B40DCE" w:rsidTr="00EB767F">
        <w:trPr>
          <w:trHeight w:val="256"/>
          <w:jc w:val="center"/>
        </w:trPr>
        <w:tc>
          <w:tcPr>
            <w:tcW w:w="6834" w:type="dxa"/>
            <w:tcBorders>
              <w:top w:val="nil"/>
              <w:left w:val="single" w:sz="4" w:space="0" w:color="auto"/>
              <w:bottom w:val="single" w:sz="4" w:space="0" w:color="auto"/>
              <w:right w:val="nil"/>
            </w:tcBorders>
            <w:noWrap/>
            <w:vAlign w:val="center"/>
          </w:tcPr>
          <w:p w:rsidR="00052359" w:rsidRPr="00B40DCE" w:rsidRDefault="00052359" w:rsidP="003D0BDB">
            <w:pPr>
              <w:rPr>
                <w:rFonts w:ascii="Arial" w:hAnsi="Arial" w:cs="Arial"/>
                <w:b/>
                <w:bCs/>
                <w:sz w:val="14"/>
                <w:szCs w:val="14"/>
              </w:rPr>
            </w:pPr>
            <w:r w:rsidRPr="00B40DCE">
              <w:rPr>
                <w:rFonts w:ascii="Arial" w:hAnsi="Arial" w:cs="Arial"/>
                <w:b/>
                <w:bCs/>
                <w:sz w:val="14"/>
                <w:szCs w:val="14"/>
              </w:rPr>
              <w:t>10. Cobros y pagos por instrumentos de pasivo financiero.</w:t>
            </w:r>
          </w:p>
        </w:tc>
        <w:tc>
          <w:tcPr>
            <w:tcW w:w="1126" w:type="dxa"/>
            <w:tcBorders>
              <w:top w:val="nil"/>
              <w:left w:val="single" w:sz="4" w:space="0" w:color="auto"/>
              <w:bottom w:val="single" w:sz="4" w:space="0" w:color="auto"/>
              <w:right w:val="single" w:sz="4" w:space="0" w:color="auto"/>
            </w:tcBorders>
            <w:noWrap/>
            <w:vAlign w:val="center"/>
          </w:tcPr>
          <w:p w:rsidR="00052359" w:rsidRPr="00B40DCE" w:rsidRDefault="00052359" w:rsidP="003D0BDB">
            <w:pPr>
              <w:jc w:val="right"/>
              <w:rPr>
                <w:rFonts w:ascii="Arial" w:hAnsi="Arial" w:cs="Arial"/>
                <w:b/>
                <w:bCs/>
                <w:sz w:val="14"/>
                <w:szCs w:val="14"/>
              </w:rPr>
            </w:pPr>
            <w:r w:rsidRPr="00B40DCE">
              <w:rPr>
                <w:rFonts w:ascii="Arial" w:hAnsi="Arial" w:cs="Arial"/>
                <w:b/>
                <w:bCs/>
                <w:sz w:val="14"/>
                <w:szCs w:val="14"/>
              </w:rPr>
              <w:t>20.051.545,40</w:t>
            </w:r>
          </w:p>
        </w:tc>
        <w:tc>
          <w:tcPr>
            <w:tcW w:w="1126" w:type="dxa"/>
            <w:tcBorders>
              <w:top w:val="nil"/>
              <w:left w:val="nil"/>
              <w:bottom w:val="single" w:sz="4" w:space="0" w:color="auto"/>
              <w:right w:val="single" w:sz="4" w:space="0" w:color="auto"/>
            </w:tcBorders>
            <w:noWrap/>
            <w:vAlign w:val="center"/>
          </w:tcPr>
          <w:p w:rsidR="00052359" w:rsidRPr="00B40DCE" w:rsidRDefault="00052359" w:rsidP="003D0BDB">
            <w:pPr>
              <w:jc w:val="right"/>
              <w:rPr>
                <w:rFonts w:ascii="Arial" w:hAnsi="Arial" w:cs="Arial"/>
                <w:b/>
                <w:bCs/>
                <w:sz w:val="14"/>
                <w:szCs w:val="14"/>
              </w:rPr>
            </w:pPr>
            <w:r w:rsidRPr="00B40DCE">
              <w:rPr>
                <w:rFonts w:ascii="Arial" w:hAnsi="Arial" w:cs="Arial"/>
                <w:b/>
                <w:bCs/>
                <w:sz w:val="14"/>
                <w:szCs w:val="14"/>
              </w:rPr>
              <w:t>-2.957.817,32</w:t>
            </w:r>
          </w:p>
        </w:tc>
      </w:tr>
      <w:tr w:rsidR="00052359" w:rsidRPr="00B40DCE" w:rsidTr="00EB767F">
        <w:trPr>
          <w:trHeight w:val="170"/>
          <w:jc w:val="center"/>
        </w:trPr>
        <w:tc>
          <w:tcPr>
            <w:tcW w:w="6834" w:type="dxa"/>
            <w:tcBorders>
              <w:top w:val="nil"/>
              <w:left w:val="single" w:sz="4" w:space="0" w:color="auto"/>
              <w:bottom w:val="single" w:sz="4" w:space="0" w:color="auto"/>
              <w:right w:val="nil"/>
            </w:tcBorders>
            <w:noWrap/>
            <w:vAlign w:val="center"/>
          </w:tcPr>
          <w:p w:rsidR="00052359" w:rsidRPr="00B40DCE" w:rsidRDefault="00052359" w:rsidP="003D0BDB">
            <w:pPr>
              <w:rPr>
                <w:rFonts w:ascii="Arial" w:hAnsi="Arial" w:cs="Arial"/>
                <w:sz w:val="14"/>
                <w:szCs w:val="14"/>
              </w:rPr>
            </w:pPr>
            <w:r w:rsidRPr="00B40DCE">
              <w:rPr>
                <w:rFonts w:ascii="Arial" w:hAnsi="Arial" w:cs="Arial"/>
                <w:sz w:val="14"/>
                <w:szCs w:val="14"/>
              </w:rPr>
              <w:t xml:space="preserve">   a) Emisión</w:t>
            </w:r>
          </w:p>
        </w:tc>
        <w:tc>
          <w:tcPr>
            <w:tcW w:w="1126" w:type="dxa"/>
            <w:tcBorders>
              <w:top w:val="nil"/>
              <w:left w:val="single" w:sz="4" w:space="0" w:color="auto"/>
              <w:bottom w:val="single" w:sz="4" w:space="0" w:color="auto"/>
              <w:right w:val="single" w:sz="4" w:space="0" w:color="auto"/>
            </w:tcBorders>
            <w:noWrap/>
            <w:vAlign w:val="center"/>
          </w:tcPr>
          <w:p w:rsidR="00052359" w:rsidRPr="00B40DCE" w:rsidRDefault="00052359" w:rsidP="003D0BDB">
            <w:pPr>
              <w:jc w:val="right"/>
              <w:rPr>
                <w:rFonts w:ascii="Arial" w:hAnsi="Arial" w:cs="Arial"/>
                <w:sz w:val="14"/>
                <w:szCs w:val="14"/>
              </w:rPr>
            </w:pPr>
          </w:p>
        </w:tc>
        <w:tc>
          <w:tcPr>
            <w:tcW w:w="1126" w:type="dxa"/>
            <w:tcBorders>
              <w:top w:val="nil"/>
              <w:left w:val="nil"/>
              <w:bottom w:val="single" w:sz="4" w:space="0" w:color="auto"/>
              <w:right w:val="single" w:sz="4" w:space="0" w:color="auto"/>
            </w:tcBorders>
            <w:noWrap/>
            <w:vAlign w:val="center"/>
          </w:tcPr>
          <w:p w:rsidR="00052359" w:rsidRPr="00B40DCE" w:rsidRDefault="00052359" w:rsidP="003D0BDB">
            <w:pPr>
              <w:jc w:val="right"/>
              <w:rPr>
                <w:rFonts w:ascii="Arial" w:hAnsi="Arial" w:cs="Arial"/>
                <w:sz w:val="14"/>
                <w:szCs w:val="14"/>
              </w:rPr>
            </w:pPr>
          </w:p>
        </w:tc>
      </w:tr>
      <w:tr w:rsidR="00052359" w:rsidRPr="00B40DCE" w:rsidTr="00EB767F">
        <w:trPr>
          <w:trHeight w:val="227"/>
          <w:jc w:val="center"/>
        </w:trPr>
        <w:tc>
          <w:tcPr>
            <w:tcW w:w="6834" w:type="dxa"/>
            <w:tcBorders>
              <w:top w:val="nil"/>
              <w:left w:val="single" w:sz="4" w:space="0" w:color="auto"/>
              <w:bottom w:val="single" w:sz="4" w:space="0" w:color="auto"/>
              <w:right w:val="nil"/>
            </w:tcBorders>
            <w:noWrap/>
            <w:vAlign w:val="center"/>
          </w:tcPr>
          <w:p w:rsidR="00052359" w:rsidRPr="00B40DCE" w:rsidRDefault="00052359" w:rsidP="003D0BDB">
            <w:pPr>
              <w:rPr>
                <w:rFonts w:ascii="Arial" w:hAnsi="Arial" w:cs="Arial"/>
                <w:sz w:val="14"/>
                <w:szCs w:val="14"/>
              </w:rPr>
            </w:pPr>
            <w:r w:rsidRPr="00B40DCE">
              <w:rPr>
                <w:rFonts w:ascii="Arial" w:hAnsi="Arial" w:cs="Arial"/>
                <w:sz w:val="14"/>
                <w:szCs w:val="14"/>
              </w:rPr>
              <w:t xml:space="preserve">      3. Deudas con empresas del grupo y asociadas (+).</w:t>
            </w:r>
          </w:p>
        </w:tc>
        <w:tc>
          <w:tcPr>
            <w:tcW w:w="1126" w:type="dxa"/>
            <w:tcBorders>
              <w:top w:val="nil"/>
              <w:left w:val="single" w:sz="4" w:space="0" w:color="auto"/>
              <w:bottom w:val="single" w:sz="4" w:space="0" w:color="auto"/>
              <w:right w:val="single" w:sz="4" w:space="0" w:color="auto"/>
            </w:tcBorders>
            <w:noWrap/>
            <w:vAlign w:val="center"/>
          </w:tcPr>
          <w:p w:rsidR="00052359" w:rsidRPr="00B40DCE" w:rsidRDefault="00052359" w:rsidP="003D0BDB">
            <w:pPr>
              <w:jc w:val="right"/>
              <w:rPr>
                <w:rFonts w:ascii="Arial" w:hAnsi="Arial" w:cs="Arial"/>
                <w:sz w:val="14"/>
                <w:szCs w:val="14"/>
              </w:rPr>
            </w:pPr>
            <w:r w:rsidRPr="00B40DCE">
              <w:rPr>
                <w:rFonts w:ascii="Arial" w:hAnsi="Arial" w:cs="Arial"/>
                <w:sz w:val="14"/>
                <w:szCs w:val="14"/>
              </w:rPr>
              <w:t>200.013,36</w:t>
            </w:r>
          </w:p>
        </w:tc>
        <w:tc>
          <w:tcPr>
            <w:tcW w:w="1126" w:type="dxa"/>
            <w:tcBorders>
              <w:top w:val="nil"/>
              <w:left w:val="nil"/>
              <w:bottom w:val="single" w:sz="4" w:space="0" w:color="auto"/>
              <w:right w:val="single" w:sz="4" w:space="0" w:color="auto"/>
            </w:tcBorders>
            <w:noWrap/>
            <w:vAlign w:val="center"/>
          </w:tcPr>
          <w:p w:rsidR="00052359" w:rsidRPr="00B40DCE" w:rsidRDefault="00052359" w:rsidP="003D0BDB">
            <w:pPr>
              <w:jc w:val="right"/>
              <w:rPr>
                <w:rFonts w:ascii="Arial" w:hAnsi="Arial" w:cs="Arial"/>
                <w:sz w:val="14"/>
                <w:szCs w:val="14"/>
              </w:rPr>
            </w:pPr>
            <w:r w:rsidRPr="00B40DCE">
              <w:rPr>
                <w:rFonts w:ascii="Arial" w:hAnsi="Arial" w:cs="Arial"/>
                <w:sz w:val="14"/>
                <w:szCs w:val="14"/>
              </w:rPr>
              <w:t>189.971,71</w:t>
            </w:r>
          </w:p>
        </w:tc>
      </w:tr>
      <w:tr w:rsidR="00052359" w:rsidRPr="00B40DCE" w:rsidTr="00EB767F">
        <w:trPr>
          <w:trHeight w:val="227"/>
          <w:jc w:val="center"/>
        </w:trPr>
        <w:tc>
          <w:tcPr>
            <w:tcW w:w="6834" w:type="dxa"/>
            <w:tcBorders>
              <w:top w:val="nil"/>
              <w:left w:val="single" w:sz="4" w:space="0" w:color="auto"/>
              <w:bottom w:val="single" w:sz="4" w:space="0" w:color="auto"/>
              <w:right w:val="nil"/>
            </w:tcBorders>
            <w:noWrap/>
            <w:vAlign w:val="center"/>
          </w:tcPr>
          <w:p w:rsidR="00052359" w:rsidRPr="00B40DCE" w:rsidRDefault="00052359" w:rsidP="003D0BDB">
            <w:pPr>
              <w:rPr>
                <w:rFonts w:ascii="Arial" w:hAnsi="Arial" w:cs="Arial"/>
                <w:sz w:val="14"/>
                <w:szCs w:val="14"/>
              </w:rPr>
            </w:pPr>
            <w:r w:rsidRPr="00B40DCE">
              <w:rPr>
                <w:rFonts w:ascii="Arial" w:hAnsi="Arial" w:cs="Arial"/>
                <w:sz w:val="14"/>
                <w:szCs w:val="14"/>
              </w:rPr>
              <w:t xml:space="preserve">      4. Otras deudas (+).</w:t>
            </w:r>
          </w:p>
        </w:tc>
        <w:tc>
          <w:tcPr>
            <w:tcW w:w="1126" w:type="dxa"/>
            <w:tcBorders>
              <w:top w:val="nil"/>
              <w:left w:val="single" w:sz="4" w:space="0" w:color="auto"/>
              <w:bottom w:val="single" w:sz="4" w:space="0" w:color="auto"/>
              <w:right w:val="single" w:sz="4" w:space="0" w:color="auto"/>
            </w:tcBorders>
            <w:noWrap/>
            <w:vAlign w:val="center"/>
          </w:tcPr>
          <w:p w:rsidR="00052359" w:rsidRPr="00B40DCE" w:rsidRDefault="00052359" w:rsidP="003D0BDB">
            <w:pPr>
              <w:jc w:val="right"/>
              <w:rPr>
                <w:rFonts w:ascii="Arial" w:hAnsi="Arial" w:cs="Arial"/>
                <w:sz w:val="14"/>
                <w:szCs w:val="14"/>
              </w:rPr>
            </w:pPr>
            <w:r w:rsidRPr="00B40DCE">
              <w:rPr>
                <w:rFonts w:ascii="Arial" w:hAnsi="Arial" w:cs="Arial"/>
                <w:sz w:val="14"/>
                <w:szCs w:val="14"/>
              </w:rPr>
              <w:t>23.125.959,64</w:t>
            </w:r>
          </w:p>
        </w:tc>
        <w:tc>
          <w:tcPr>
            <w:tcW w:w="1126" w:type="dxa"/>
            <w:tcBorders>
              <w:top w:val="nil"/>
              <w:left w:val="nil"/>
              <w:bottom w:val="single" w:sz="4" w:space="0" w:color="auto"/>
              <w:right w:val="single" w:sz="4" w:space="0" w:color="auto"/>
            </w:tcBorders>
            <w:noWrap/>
            <w:vAlign w:val="center"/>
          </w:tcPr>
          <w:p w:rsidR="00052359" w:rsidRPr="00B40DCE" w:rsidRDefault="00052359" w:rsidP="003D0BDB">
            <w:pPr>
              <w:jc w:val="right"/>
              <w:rPr>
                <w:rFonts w:ascii="Arial" w:hAnsi="Arial" w:cs="Arial"/>
                <w:sz w:val="14"/>
                <w:szCs w:val="14"/>
              </w:rPr>
            </w:pPr>
            <w:r w:rsidRPr="00B40DCE">
              <w:rPr>
                <w:rFonts w:ascii="Arial" w:hAnsi="Arial" w:cs="Arial"/>
                <w:sz w:val="14"/>
                <w:szCs w:val="14"/>
              </w:rPr>
              <w:t>126.638,57</w:t>
            </w:r>
          </w:p>
        </w:tc>
      </w:tr>
      <w:tr w:rsidR="00052359" w:rsidRPr="00B40DCE" w:rsidTr="00EB767F">
        <w:trPr>
          <w:trHeight w:val="170"/>
          <w:jc w:val="center"/>
        </w:trPr>
        <w:tc>
          <w:tcPr>
            <w:tcW w:w="6834" w:type="dxa"/>
            <w:tcBorders>
              <w:top w:val="nil"/>
              <w:left w:val="single" w:sz="4" w:space="0" w:color="auto"/>
              <w:bottom w:val="single" w:sz="4" w:space="0" w:color="auto"/>
              <w:right w:val="nil"/>
            </w:tcBorders>
            <w:noWrap/>
            <w:vAlign w:val="center"/>
          </w:tcPr>
          <w:p w:rsidR="00052359" w:rsidRPr="00B40DCE" w:rsidRDefault="00052359" w:rsidP="003D0BDB">
            <w:pPr>
              <w:rPr>
                <w:rFonts w:ascii="Arial" w:hAnsi="Arial" w:cs="Arial"/>
                <w:sz w:val="14"/>
                <w:szCs w:val="14"/>
              </w:rPr>
            </w:pPr>
            <w:r w:rsidRPr="00B40DCE">
              <w:rPr>
                <w:rFonts w:ascii="Arial" w:hAnsi="Arial" w:cs="Arial"/>
                <w:sz w:val="14"/>
                <w:szCs w:val="14"/>
              </w:rPr>
              <w:t xml:space="preserve">   b) Devolución y amortización de</w:t>
            </w:r>
          </w:p>
        </w:tc>
        <w:tc>
          <w:tcPr>
            <w:tcW w:w="1126" w:type="dxa"/>
            <w:tcBorders>
              <w:top w:val="nil"/>
              <w:left w:val="single" w:sz="4" w:space="0" w:color="auto"/>
              <w:bottom w:val="single" w:sz="4" w:space="0" w:color="auto"/>
              <w:right w:val="single" w:sz="4" w:space="0" w:color="auto"/>
            </w:tcBorders>
            <w:noWrap/>
            <w:vAlign w:val="center"/>
          </w:tcPr>
          <w:p w:rsidR="00052359" w:rsidRPr="00B40DCE" w:rsidRDefault="00052359" w:rsidP="003D0BDB">
            <w:pPr>
              <w:jc w:val="right"/>
              <w:rPr>
                <w:rFonts w:ascii="Arial" w:hAnsi="Arial" w:cs="Arial"/>
                <w:sz w:val="14"/>
                <w:szCs w:val="14"/>
              </w:rPr>
            </w:pPr>
          </w:p>
        </w:tc>
        <w:tc>
          <w:tcPr>
            <w:tcW w:w="1126" w:type="dxa"/>
            <w:tcBorders>
              <w:top w:val="nil"/>
              <w:left w:val="nil"/>
              <w:bottom w:val="single" w:sz="4" w:space="0" w:color="auto"/>
              <w:right w:val="single" w:sz="4" w:space="0" w:color="auto"/>
            </w:tcBorders>
            <w:noWrap/>
            <w:vAlign w:val="center"/>
          </w:tcPr>
          <w:p w:rsidR="00052359" w:rsidRPr="00B40DCE" w:rsidRDefault="00052359" w:rsidP="003D0BDB">
            <w:pPr>
              <w:jc w:val="right"/>
              <w:rPr>
                <w:rFonts w:ascii="Arial" w:hAnsi="Arial" w:cs="Arial"/>
                <w:sz w:val="14"/>
                <w:szCs w:val="14"/>
              </w:rPr>
            </w:pPr>
          </w:p>
        </w:tc>
      </w:tr>
      <w:tr w:rsidR="00052359" w:rsidRPr="00B40DCE" w:rsidTr="00EB767F">
        <w:trPr>
          <w:trHeight w:val="227"/>
          <w:jc w:val="center"/>
        </w:trPr>
        <w:tc>
          <w:tcPr>
            <w:tcW w:w="6834" w:type="dxa"/>
            <w:tcBorders>
              <w:top w:val="nil"/>
              <w:left w:val="single" w:sz="4" w:space="0" w:color="auto"/>
              <w:bottom w:val="single" w:sz="4" w:space="0" w:color="auto"/>
              <w:right w:val="nil"/>
            </w:tcBorders>
            <w:noWrap/>
            <w:vAlign w:val="center"/>
          </w:tcPr>
          <w:p w:rsidR="00052359" w:rsidRPr="00B40DCE" w:rsidRDefault="00052359" w:rsidP="003D0BDB">
            <w:pPr>
              <w:rPr>
                <w:rFonts w:ascii="Arial" w:hAnsi="Arial" w:cs="Arial"/>
                <w:sz w:val="14"/>
                <w:szCs w:val="14"/>
              </w:rPr>
            </w:pPr>
            <w:r w:rsidRPr="00B40DCE">
              <w:rPr>
                <w:rFonts w:ascii="Arial" w:hAnsi="Arial" w:cs="Arial"/>
                <w:sz w:val="14"/>
                <w:szCs w:val="14"/>
              </w:rPr>
              <w:t xml:space="preserve">      2. Deudas con entidades de crédito (-).</w:t>
            </w:r>
          </w:p>
        </w:tc>
        <w:tc>
          <w:tcPr>
            <w:tcW w:w="1126" w:type="dxa"/>
            <w:tcBorders>
              <w:top w:val="nil"/>
              <w:left w:val="single" w:sz="4" w:space="0" w:color="auto"/>
              <w:bottom w:val="single" w:sz="4" w:space="0" w:color="auto"/>
              <w:right w:val="single" w:sz="4" w:space="0" w:color="auto"/>
            </w:tcBorders>
            <w:noWrap/>
            <w:vAlign w:val="center"/>
          </w:tcPr>
          <w:p w:rsidR="00052359" w:rsidRPr="00B40DCE" w:rsidRDefault="00052359" w:rsidP="003D0BDB">
            <w:pPr>
              <w:jc w:val="right"/>
              <w:rPr>
                <w:rFonts w:ascii="Arial" w:hAnsi="Arial" w:cs="Arial"/>
                <w:sz w:val="14"/>
                <w:szCs w:val="14"/>
              </w:rPr>
            </w:pPr>
            <w:r w:rsidRPr="00B40DCE">
              <w:rPr>
                <w:rFonts w:ascii="Arial" w:hAnsi="Arial" w:cs="Arial"/>
                <w:sz w:val="14"/>
                <w:szCs w:val="14"/>
              </w:rPr>
              <w:t>-3.274.427,60</w:t>
            </w:r>
          </w:p>
        </w:tc>
        <w:tc>
          <w:tcPr>
            <w:tcW w:w="1126" w:type="dxa"/>
            <w:tcBorders>
              <w:top w:val="nil"/>
              <w:left w:val="nil"/>
              <w:bottom w:val="single" w:sz="4" w:space="0" w:color="auto"/>
              <w:right w:val="single" w:sz="4" w:space="0" w:color="auto"/>
            </w:tcBorders>
            <w:noWrap/>
            <w:vAlign w:val="center"/>
          </w:tcPr>
          <w:p w:rsidR="00052359" w:rsidRPr="00B40DCE" w:rsidRDefault="00052359" w:rsidP="003D0BDB">
            <w:pPr>
              <w:jc w:val="right"/>
              <w:rPr>
                <w:rFonts w:ascii="Arial" w:hAnsi="Arial" w:cs="Arial"/>
                <w:sz w:val="14"/>
                <w:szCs w:val="14"/>
              </w:rPr>
            </w:pPr>
            <w:r w:rsidRPr="00B40DCE">
              <w:rPr>
                <w:rFonts w:ascii="Arial" w:hAnsi="Arial" w:cs="Arial"/>
                <w:sz w:val="14"/>
                <w:szCs w:val="14"/>
              </w:rPr>
              <w:t>-3.274.427,60</w:t>
            </w:r>
          </w:p>
        </w:tc>
      </w:tr>
      <w:tr w:rsidR="00052359" w:rsidRPr="00B40DCE" w:rsidTr="00EB767F">
        <w:trPr>
          <w:trHeight w:val="227"/>
          <w:jc w:val="center"/>
        </w:trPr>
        <w:tc>
          <w:tcPr>
            <w:tcW w:w="6834" w:type="dxa"/>
            <w:tcBorders>
              <w:top w:val="nil"/>
              <w:left w:val="single" w:sz="4" w:space="0" w:color="auto"/>
              <w:bottom w:val="single" w:sz="4" w:space="0" w:color="auto"/>
              <w:right w:val="nil"/>
            </w:tcBorders>
            <w:noWrap/>
            <w:vAlign w:val="center"/>
          </w:tcPr>
          <w:p w:rsidR="00052359" w:rsidRPr="00B40DCE" w:rsidRDefault="00052359" w:rsidP="003D0BDB">
            <w:pPr>
              <w:rPr>
                <w:rFonts w:ascii="Arial" w:hAnsi="Arial" w:cs="Arial"/>
                <w:sz w:val="14"/>
                <w:szCs w:val="14"/>
              </w:rPr>
            </w:pPr>
            <w:r w:rsidRPr="00B40DCE">
              <w:rPr>
                <w:rFonts w:ascii="Arial" w:hAnsi="Arial" w:cs="Arial"/>
                <w:sz w:val="14"/>
                <w:szCs w:val="14"/>
              </w:rPr>
              <w:t xml:space="preserve">      4. Otras deudas (-).</w:t>
            </w:r>
          </w:p>
        </w:tc>
        <w:tc>
          <w:tcPr>
            <w:tcW w:w="1126" w:type="dxa"/>
            <w:tcBorders>
              <w:top w:val="nil"/>
              <w:left w:val="single" w:sz="4" w:space="0" w:color="auto"/>
              <w:bottom w:val="single" w:sz="4" w:space="0" w:color="auto"/>
              <w:right w:val="single" w:sz="4" w:space="0" w:color="auto"/>
            </w:tcBorders>
            <w:noWrap/>
            <w:vAlign w:val="center"/>
          </w:tcPr>
          <w:p w:rsidR="00052359" w:rsidRPr="00B40DCE" w:rsidRDefault="00052359" w:rsidP="003D0BDB">
            <w:pPr>
              <w:jc w:val="right"/>
              <w:rPr>
                <w:rFonts w:ascii="Arial" w:hAnsi="Arial" w:cs="Arial"/>
                <w:sz w:val="14"/>
                <w:szCs w:val="14"/>
              </w:rPr>
            </w:pPr>
            <w:r w:rsidRPr="00B40DCE">
              <w:rPr>
                <w:rFonts w:ascii="Arial" w:hAnsi="Arial" w:cs="Arial"/>
                <w:sz w:val="14"/>
                <w:szCs w:val="14"/>
              </w:rPr>
              <w:t>-</w:t>
            </w:r>
          </w:p>
        </w:tc>
        <w:tc>
          <w:tcPr>
            <w:tcW w:w="1126" w:type="dxa"/>
            <w:tcBorders>
              <w:top w:val="nil"/>
              <w:left w:val="nil"/>
              <w:bottom w:val="single" w:sz="4" w:space="0" w:color="auto"/>
              <w:right w:val="single" w:sz="4" w:space="0" w:color="auto"/>
            </w:tcBorders>
            <w:noWrap/>
            <w:vAlign w:val="center"/>
          </w:tcPr>
          <w:p w:rsidR="00052359" w:rsidRPr="00B40DCE" w:rsidRDefault="00052359" w:rsidP="003D0BDB">
            <w:pPr>
              <w:jc w:val="right"/>
              <w:rPr>
                <w:rFonts w:ascii="Arial" w:hAnsi="Arial" w:cs="Arial"/>
                <w:sz w:val="14"/>
                <w:szCs w:val="14"/>
              </w:rPr>
            </w:pPr>
            <w:r w:rsidRPr="00B40DCE">
              <w:rPr>
                <w:rFonts w:ascii="Arial" w:hAnsi="Arial" w:cs="Arial"/>
                <w:sz w:val="14"/>
                <w:szCs w:val="14"/>
              </w:rPr>
              <w:t>-</w:t>
            </w:r>
          </w:p>
        </w:tc>
      </w:tr>
      <w:tr w:rsidR="00052359" w:rsidRPr="00B40DCE" w:rsidTr="00EB767F">
        <w:trPr>
          <w:trHeight w:val="256"/>
          <w:jc w:val="center"/>
        </w:trPr>
        <w:tc>
          <w:tcPr>
            <w:tcW w:w="6834" w:type="dxa"/>
            <w:tcBorders>
              <w:top w:val="nil"/>
              <w:left w:val="single" w:sz="4" w:space="0" w:color="auto"/>
              <w:bottom w:val="single" w:sz="4" w:space="0" w:color="auto"/>
              <w:right w:val="nil"/>
            </w:tcBorders>
            <w:noWrap/>
            <w:vAlign w:val="center"/>
          </w:tcPr>
          <w:p w:rsidR="00052359" w:rsidRPr="00B40DCE" w:rsidRDefault="00052359" w:rsidP="003D0BDB">
            <w:pPr>
              <w:rPr>
                <w:rFonts w:ascii="Arial" w:hAnsi="Arial" w:cs="Arial"/>
                <w:b/>
                <w:bCs/>
                <w:sz w:val="14"/>
                <w:szCs w:val="14"/>
              </w:rPr>
            </w:pPr>
            <w:r w:rsidRPr="00B40DCE">
              <w:rPr>
                <w:rFonts w:ascii="Arial" w:hAnsi="Arial" w:cs="Arial"/>
                <w:b/>
                <w:bCs/>
                <w:sz w:val="14"/>
                <w:szCs w:val="14"/>
              </w:rPr>
              <w:t>11. Pagos por dividendos y remuneraciones de otros instrumentos de patrimonio.</w:t>
            </w:r>
          </w:p>
        </w:tc>
        <w:tc>
          <w:tcPr>
            <w:tcW w:w="1126" w:type="dxa"/>
            <w:tcBorders>
              <w:top w:val="nil"/>
              <w:left w:val="single" w:sz="4" w:space="0" w:color="auto"/>
              <w:bottom w:val="single" w:sz="4" w:space="0" w:color="auto"/>
              <w:right w:val="single" w:sz="4" w:space="0" w:color="auto"/>
            </w:tcBorders>
            <w:noWrap/>
            <w:vAlign w:val="center"/>
          </w:tcPr>
          <w:p w:rsidR="00052359" w:rsidRPr="00B40DCE" w:rsidRDefault="00052359" w:rsidP="003D0BDB">
            <w:pPr>
              <w:jc w:val="right"/>
              <w:rPr>
                <w:rFonts w:ascii="Arial" w:hAnsi="Arial" w:cs="Arial"/>
                <w:b/>
                <w:bCs/>
                <w:sz w:val="14"/>
                <w:szCs w:val="14"/>
              </w:rPr>
            </w:pPr>
            <w:r w:rsidRPr="00B40DCE">
              <w:rPr>
                <w:rFonts w:ascii="Arial" w:hAnsi="Arial" w:cs="Arial"/>
                <w:b/>
                <w:bCs/>
                <w:sz w:val="14"/>
                <w:szCs w:val="14"/>
              </w:rPr>
              <w:t>-</w:t>
            </w:r>
          </w:p>
        </w:tc>
        <w:tc>
          <w:tcPr>
            <w:tcW w:w="1126" w:type="dxa"/>
            <w:tcBorders>
              <w:top w:val="nil"/>
              <w:left w:val="nil"/>
              <w:bottom w:val="single" w:sz="4" w:space="0" w:color="auto"/>
              <w:right w:val="single" w:sz="4" w:space="0" w:color="auto"/>
            </w:tcBorders>
            <w:noWrap/>
            <w:vAlign w:val="center"/>
          </w:tcPr>
          <w:p w:rsidR="00052359" w:rsidRPr="00B40DCE" w:rsidRDefault="00052359" w:rsidP="003D0BDB">
            <w:pPr>
              <w:jc w:val="right"/>
              <w:rPr>
                <w:rFonts w:ascii="Arial" w:hAnsi="Arial" w:cs="Arial"/>
                <w:b/>
                <w:bCs/>
                <w:sz w:val="14"/>
                <w:szCs w:val="14"/>
              </w:rPr>
            </w:pPr>
            <w:r w:rsidRPr="00B40DCE">
              <w:rPr>
                <w:rFonts w:ascii="Arial" w:hAnsi="Arial" w:cs="Arial"/>
                <w:b/>
                <w:bCs/>
                <w:sz w:val="14"/>
                <w:szCs w:val="14"/>
              </w:rPr>
              <w:t>-2.046.873,40</w:t>
            </w:r>
          </w:p>
        </w:tc>
      </w:tr>
      <w:tr w:rsidR="00052359" w:rsidRPr="00B40DCE" w:rsidTr="00EB767F">
        <w:trPr>
          <w:trHeight w:val="227"/>
          <w:jc w:val="center"/>
        </w:trPr>
        <w:tc>
          <w:tcPr>
            <w:tcW w:w="6834" w:type="dxa"/>
            <w:tcBorders>
              <w:top w:val="nil"/>
              <w:left w:val="single" w:sz="4" w:space="0" w:color="auto"/>
              <w:bottom w:val="single" w:sz="4" w:space="0" w:color="auto"/>
              <w:right w:val="nil"/>
            </w:tcBorders>
            <w:noWrap/>
            <w:vAlign w:val="center"/>
          </w:tcPr>
          <w:p w:rsidR="00052359" w:rsidRPr="00B40DCE" w:rsidRDefault="00052359" w:rsidP="003D0BDB">
            <w:pPr>
              <w:rPr>
                <w:rFonts w:ascii="Arial" w:hAnsi="Arial" w:cs="Arial"/>
                <w:sz w:val="14"/>
                <w:szCs w:val="14"/>
              </w:rPr>
            </w:pPr>
            <w:r w:rsidRPr="00B40DCE">
              <w:rPr>
                <w:rFonts w:ascii="Arial" w:hAnsi="Arial" w:cs="Arial"/>
                <w:sz w:val="14"/>
                <w:szCs w:val="14"/>
              </w:rPr>
              <w:t xml:space="preserve">   a) Dividendos (-).</w:t>
            </w:r>
          </w:p>
        </w:tc>
        <w:tc>
          <w:tcPr>
            <w:tcW w:w="1126" w:type="dxa"/>
            <w:tcBorders>
              <w:top w:val="nil"/>
              <w:left w:val="single" w:sz="4" w:space="0" w:color="auto"/>
              <w:bottom w:val="single" w:sz="4" w:space="0" w:color="auto"/>
              <w:right w:val="single" w:sz="4" w:space="0" w:color="auto"/>
            </w:tcBorders>
            <w:noWrap/>
            <w:vAlign w:val="center"/>
          </w:tcPr>
          <w:p w:rsidR="00052359" w:rsidRPr="00B40DCE" w:rsidRDefault="00052359" w:rsidP="003D0BDB">
            <w:pPr>
              <w:jc w:val="right"/>
              <w:rPr>
                <w:rFonts w:ascii="Arial" w:hAnsi="Arial" w:cs="Arial"/>
                <w:sz w:val="14"/>
                <w:szCs w:val="14"/>
              </w:rPr>
            </w:pPr>
            <w:r w:rsidRPr="00B40DCE">
              <w:rPr>
                <w:rFonts w:ascii="Arial" w:hAnsi="Arial" w:cs="Arial"/>
                <w:sz w:val="14"/>
                <w:szCs w:val="14"/>
              </w:rPr>
              <w:t>-</w:t>
            </w:r>
          </w:p>
        </w:tc>
        <w:tc>
          <w:tcPr>
            <w:tcW w:w="1126" w:type="dxa"/>
            <w:tcBorders>
              <w:top w:val="nil"/>
              <w:left w:val="nil"/>
              <w:bottom w:val="single" w:sz="4" w:space="0" w:color="auto"/>
              <w:right w:val="single" w:sz="4" w:space="0" w:color="auto"/>
            </w:tcBorders>
            <w:noWrap/>
            <w:vAlign w:val="center"/>
          </w:tcPr>
          <w:p w:rsidR="00052359" w:rsidRPr="00B40DCE" w:rsidRDefault="00052359" w:rsidP="003D0BDB">
            <w:pPr>
              <w:jc w:val="right"/>
              <w:rPr>
                <w:rFonts w:ascii="Arial" w:hAnsi="Arial" w:cs="Arial"/>
                <w:sz w:val="14"/>
                <w:szCs w:val="14"/>
              </w:rPr>
            </w:pPr>
            <w:r w:rsidRPr="00B40DCE">
              <w:rPr>
                <w:rFonts w:ascii="Arial" w:hAnsi="Arial" w:cs="Arial"/>
                <w:sz w:val="14"/>
                <w:szCs w:val="14"/>
              </w:rPr>
              <w:t>-2.046.873,40</w:t>
            </w:r>
          </w:p>
        </w:tc>
      </w:tr>
      <w:tr w:rsidR="00052359" w:rsidRPr="00B40DCE" w:rsidTr="00EB767F">
        <w:trPr>
          <w:trHeight w:val="227"/>
          <w:jc w:val="center"/>
        </w:trPr>
        <w:tc>
          <w:tcPr>
            <w:tcW w:w="6834" w:type="dxa"/>
            <w:tcBorders>
              <w:top w:val="nil"/>
              <w:left w:val="single" w:sz="4" w:space="0" w:color="auto"/>
              <w:bottom w:val="single" w:sz="4" w:space="0" w:color="auto"/>
              <w:right w:val="nil"/>
            </w:tcBorders>
            <w:noWrap/>
            <w:vAlign w:val="center"/>
          </w:tcPr>
          <w:p w:rsidR="00052359" w:rsidRPr="00B40DCE" w:rsidRDefault="00052359" w:rsidP="003D0BDB">
            <w:pPr>
              <w:rPr>
                <w:rFonts w:ascii="Arial" w:hAnsi="Arial" w:cs="Arial"/>
                <w:sz w:val="14"/>
                <w:szCs w:val="14"/>
              </w:rPr>
            </w:pPr>
            <w:r w:rsidRPr="00B40DCE">
              <w:rPr>
                <w:rFonts w:ascii="Arial" w:hAnsi="Arial" w:cs="Arial"/>
                <w:sz w:val="14"/>
                <w:szCs w:val="14"/>
              </w:rPr>
              <w:t xml:space="preserve">   b) Remuneración de otros instrumentos de patrimonio (-).</w:t>
            </w:r>
          </w:p>
        </w:tc>
        <w:tc>
          <w:tcPr>
            <w:tcW w:w="1126" w:type="dxa"/>
            <w:tcBorders>
              <w:top w:val="nil"/>
              <w:left w:val="single" w:sz="4" w:space="0" w:color="auto"/>
              <w:bottom w:val="single" w:sz="4" w:space="0" w:color="auto"/>
              <w:right w:val="single" w:sz="4" w:space="0" w:color="auto"/>
            </w:tcBorders>
            <w:noWrap/>
            <w:vAlign w:val="center"/>
          </w:tcPr>
          <w:p w:rsidR="00052359" w:rsidRPr="00B40DCE" w:rsidRDefault="00052359" w:rsidP="003D0BDB">
            <w:pPr>
              <w:jc w:val="right"/>
              <w:rPr>
                <w:rFonts w:ascii="Arial" w:hAnsi="Arial" w:cs="Arial"/>
                <w:sz w:val="14"/>
                <w:szCs w:val="14"/>
              </w:rPr>
            </w:pPr>
            <w:r w:rsidRPr="00B40DCE">
              <w:rPr>
                <w:rFonts w:ascii="Arial" w:hAnsi="Arial" w:cs="Arial"/>
                <w:sz w:val="14"/>
                <w:szCs w:val="14"/>
              </w:rPr>
              <w:t>-</w:t>
            </w:r>
          </w:p>
        </w:tc>
        <w:tc>
          <w:tcPr>
            <w:tcW w:w="1126" w:type="dxa"/>
            <w:tcBorders>
              <w:top w:val="nil"/>
              <w:left w:val="nil"/>
              <w:bottom w:val="single" w:sz="4" w:space="0" w:color="auto"/>
              <w:right w:val="single" w:sz="4" w:space="0" w:color="auto"/>
            </w:tcBorders>
            <w:noWrap/>
            <w:vAlign w:val="center"/>
          </w:tcPr>
          <w:p w:rsidR="00052359" w:rsidRPr="00B40DCE" w:rsidRDefault="00052359" w:rsidP="003D0BDB">
            <w:pPr>
              <w:jc w:val="right"/>
              <w:rPr>
                <w:rFonts w:ascii="Arial" w:hAnsi="Arial" w:cs="Arial"/>
                <w:sz w:val="14"/>
                <w:szCs w:val="14"/>
              </w:rPr>
            </w:pPr>
            <w:r w:rsidRPr="00B40DCE">
              <w:rPr>
                <w:rFonts w:ascii="Arial" w:hAnsi="Arial" w:cs="Arial"/>
                <w:sz w:val="14"/>
                <w:szCs w:val="14"/>
              </w:rPr>
              <w:t>-</w:t>
            </w:r>
          </w:p>
        </w:tc>
      </w:tr>
      <w:tr w:rsidR="00052359" w:rsidRPr="00B40DCE" w:rsidTr="00EB767F">
        <w:trPr>
          <w:trHeight w:val="256"/>
          <w:jc w:val="center"/>
        </w:trPr>
        <w:tc>
          <w:tcPr>
            <w:tcW w:w="6834" w:type="dxa"/>
            <w:tcBorders>
              <w:top w:val="nil"/>
              <w:left w:val="single" w:sz="4" w:space="0" w:color="auto"/>
              <w:bottom w:val="nil"/>
              <w:right w:val="nil"/>
            </w:tcBorders>
            <w:noWrap/>
            <w:vAlign w:val="center"/>
          </w:tcPr>
          <w:p w:rsidR="00052359" w:rsidRPr="00B40DCE" w:rsidRDefault="00052359" w:rsidP="003D0BDB">
            <w:pPr>
              <w:rPr>
                <w:rFonts w:ascii="Arial" w:hAnsi="Arial" w:cs="Arial"/>
                <w:b/>
                <w:bCs/>
                <w:sz w:val="14"/>
                <w:szCs w:val="14"/>
              </w:rPr>
            </w:pPr>
            <w:r w:rsidRPr="00B40DCE">
              <w:rPr>
                <w:rFonts w:ascii="Arial" w:hAnsi="Arial" w:cs="Arial"/>
                <w:b/>
                <w:bCs/>
                <w:sz w:val="14"/>
                <w:szCs w:val="14"/>
              </w:rPr>
              <w:t>12. Flujos de efectivo de las actividades de financiación (+/-9+/-10-11)</w:t>
            </w:r>
          </w:p>
        </w:tc>
        <w:tc>
          <w:tcPr>
            <w:tcW w:w="1126" w:type="dxa"/>
            <w:tcBorders>
              <w:top w:val="nil"/>
              <w:left w:val="single" w:sz="4" w:space="0" w:color="auto"/>
              <w:bottom w:val="single" w:sz="4" w:space="0" w:color="auto"/>
              <w:right w:val="single" w:sz="4" w:space="0" w:color="auto"/>
            </w:tcBorders>
            <w:noWrap/>
            <w:vAlign w:val="center"/>
          </w:tcPr>
          <w:p w:rsidR="00052359" w:rsidRPr="00B40DCE" w:rsidRDefault="00052359" w:rsidP="003D0BDB">
            <w:pPr>
              <w:jc w:val="right"/>
              <w:rPr>
                <w:rFonts w:ascii="Arial" w:hAnsi="Arial" w:cs="Arial"/>
                <w:b/>
                <w:bCs/>
                <w:sz w:val="14"/>
                <w:szCs w:val="14"/>
              </w:rPr>
            </w:pPr>
            <w:r w:rsidRPr="00B40DCE">
              <w:rPr>
                <w:rFonts w:ascii="Arial" w:hAnsi="Arial" w:cs="Arial"/>
                <w:b/>
                <w:bCs/>
                <w:sz w:val="14"/>
                <w:szCs w:val="14"/>
              </w:rPr>
              <w:t>19.351.911,84</w:t>
            </w:r>
          </w:p>
        </w:tc>
        <w:tc>
          <w:tcPr>
            <w:tcW w:w="1126" w:type="dxa"/>
            <w:tcBorders>
              <w:top w:val="nil"/>
              <w:left w:val="nil"/>
              <w:bottom w:val="single" w:sz="4" w:space="0" w:color="auto"/>
              <w:right w:val="single" w:sz="4" w:space="0" w:color="auto"/>
            </w:tcBorders>
            <w:noWrap/>
            <w:vAlign w:val="center"/>
          </w:tcPr>
          <w:p w:rsidR="00052359" w:rsidRPr="00B40DCE" w:rsidRDefault="00052359" w:rsidP="003D0BDB">
            <w:pPr>
              <w:jc w:val="right"/>
              <w:rPr>
                <w:rFonts w:ascii="Arial" w:hAnsi="Arial" w:cs="Arial"/>
                <w:b/>
                <w:bCs/>
                <w:sz w:val="14"/>
                <w:szCs w:val="14"/>
              </w:rPr>
            </w:pPr>
            <w:r w:rsidRPr="00B40DCE">
              <w:rPr>
                <w:rFonts w:ascii="Arial" w:hAnsi="Arial" w:cs="Arial"/>
                <w:b/>
                <w:bCs/>
                <w:sz w:val="14"/>
                <w:szCs w:val="14"/>
              </w:rPr>
              <w:t>-3.730.195,83</w:t>
            </w:r>
          </w:p>
        </w:tc>
      </w:tr>
      <w:tr w:rsidR="00052359" w:rsidRPr="00B40DCE" w:rsidTr="00980111">
        <w:trPr>
          <w:trHeight w:val="227"/>
          <w:jc w:val="center"/>
        </w:trPr>
        <w:tc>
          <w:tcPr>
            <w:tcW w:w="6834" w:type="dxa"/>
            <w:tcBorders>
              <w:top w:val="single" w:sz="4" w:space="0" w:color="auto"/>
              <w:left w:val="single" w:sz="4" w:space="0" w:color="auto"/>
              <w:bottom w:val="single" w:sz="4" w:space="0" w:color="auto"/>
              <w:right w:val="nil"/>
            </w:tcBorders>
            <w:shd w:val="clear" w:color="auto" w:fill="D9D9D9"/>
            <w:noWrap/>
            <w:vAlign w:val="center"/>
          </w:tcPr>
          <w:p w:rsidR="00052359" w:rsidRPr="00B40DCE" w:rsidRDefault="00052359" w:rsidP="003D0BDB">
            <w:pPr>
              <w:rPr>
                <w:rFonts w:ascii="Arial" w:hAnsi="Arial" w:cs="Arial"/>
                <w:sz w:val="14"/>
                <w:szCs w:val="14"/>
              </w:rPr>
            </w:pPr>
            <w:r w:rsidRPr="00B40DCE">
              <w:rPr>
                <w:rFonts w:ascii="Arial" w:hAnsi="Arial" w:cs="Arial"/>
                <w:sz w:val="14"/>
                <w:szCs w:val="14"/>
              </w:rPr>
              <w:t>D) Efecto de las variaciones de los tipos de cambio</w:t>
            </w:r>
          </w:p>
        </w:tc>
        <w:tc>
          <w:tcPr>
            <w:tcW w:w="1126" w:type="dxa"/>
            <w:tcBorders>
              <w:top w:val="nil"/>
              <w:left w:val="single" w:sz="4" w:space="0" w:color="auto"/>
              <w:bottom w:val="single" w:sz="4" w:space="0" w:color="auto"/>
              <w:right w:val="single" w:sz="4" w:space="0" w:color="auto"/>
            </w:tcBorders>
            <w:shd w:val="clear" w:color="auto" w:fill="D9D9D9"/>
            <w:noWrap/>
            <w:vAlign w:val="center"/>
          </w:tcPr>
          <w:p w:rsidR="00052359" w:rsidRPr="00B40DCE" w:rsidRDefault="00052359" w:rsidP="003D0BDB">
            <w:pPr>
              <w:jc w:val="right"/>
              <w:rPr>
                <w:rFonts w:ascii="Arial" w:hAnsi="Arial" w:cs="Arial"/>
                <w:sz w:val="14"/>
                <w:szCs w:val="14"/>
              </w:rPr>
            </w:pPr>
          </w:p>
        </w:tc>
        <w:tc>
          <w:tcPr>
            <w:tcW w:w="1126" w:type="dxa"/>
            <w:tcBorders>
              <w:top w:val="nil"/>
              <w:left w:val="nil"/>
              <w:bottom w:val="single" w:sz="4" w:space="0" w:color="auto"/>
              <w:right w:val="single" w:sz="4" w:space="0" w:color="auto"/>
            </w:tcBorders>
            <w:shd w:val="clear" w:color="auto" w:fill="D9D9D9"/>
            <w:noWrap/>
            <w:vAlign w:val="center"/>
          </w:tcPr>
          <w:p w:rsidR="00052359" w:rsidRPr="00B40DCE" w:rsidRDefault="00052359" w:rsidP="003D0BDB">
            <w:pPr>
              <w:jc w:val="right"/>
              <w:rPr>
                <w:rFonts w:ascii="Arial" w:hAnsi="Arial" w:cs="Arial"/>
                <w:sz w:val="14"/>
                <w:szCs w:val="14"/>
              </w:rPr>
            </w:pPr>
          </w:p>
        </w:tc>
      </w:tr>
      <w:tr w:rsidR="00052359" w:rsidRPr="00B40DCE" w:rsidTr="00980111">
        <w:trPr>
          <w:trHeight w:val="255"/>
          <w:jc w:val="center"/>
        </w:trPr>
        <w:tc>
          <w:tcPr>
            <w:tcW w:w="6834" w:type="dxa"/>
            <w:tcBorders>
              <w:top w:val="nil"/>
              <w:left w:val="single" w:sz="4" w:space="0" w:color="auto"/>
              <w:bottom w:val="single" w:sz="4" w:space="0" w:color="auto"/>
              <w:right w:val="nil"/>
            </w:tcBorders>
            <w:shd w:val="clear" w:color="auto" w:fill="D9D9D9"/>
            <w:noWrap/>
            <w:vAlign w:val="center"/>
          </w:tcPr>
          <w:p w:rsidR="00052359" w:rsidRPr="00B40DCE" w:rsidRDefault="00052359" w:rsidP="003D0BDB">
            <w:pPr>
              <w:rPr>
                <w:rFonts w:ascii="Arial" w:hAnsi="Arial" w:cs="Arial"/>
                <w:sz w:val="14"/>
                <w:szCs w:val="14"/>
              </w:rPr>
            </w:pPr>
            <w:r w:rsidRPr="00B40DCE">
              <w:rPr>
                <w:rFonts w:ascii="Arial" w:hAnsi="Arial" w:cs="Arial"/>
                <w:sz w:val="14"/>
                <w:szCs w:val="14"/>
              </w:rPr>
              <w:t>E) AUMENTO/DISMINUCIÓN NETA DEL EFECTIVO O EQUIVALENTES (+/-5+/-8+/-12+/- D)</w:t>
            </w:r>
          </w:p>
        </w:tc>
        <w:tc>
          <w:tcPr>
            <w:tcW w:w="1126" w:type="dxa"/>
            <w:tcBorders>
              <w:top w:val="nil"/>
              <w:left w:val="single" w:sz="4" w:space="0" w:color="auto"/>
              <w:bottom w:val="single" w:sz="4" w:space="0" w:color="auto"/>
              <w:right w:val="single" w:sz="4" w:space="0" w:color="auto"/>
            </w:tcBorders>
            <w:shd w:val="clear" w:color="auto" w:fill="D9D9D9"/>
            <w:noWrap/>
            <w:vAlign w:val="center"/>
          </w:tcPr>
          <w:p w:rsidR="00052359" w:rsidRPr="00B40DCE" w:rsidRDefault="00052359" w:rsidP="003D0BDB">
            <w:pPr>
              <w:jc w:val="right"/>
              <w:rPr>
                <w:rFonts w:ascii="Arial" w:hAnsi="Arial" w:cs="Arial"/>
                <w:b/>
                <w:bCs/>
                <w:sz w:val="14"/>
                <w:szCs w:val="14"/>
              </w:rPr>
            </w:pPr>
            <w:r w:rsidRPr="00B40DCE">
              <w:rPr>
                <w:rFonts w:ascii="Arial" w:hAnsi="Arial" w:cs="Arial"/>
                <w:b/>
                <w:bCs/>
                <w:sz w:val="14"/>
                <w:szCs w:val="14"/>
              </w:rPr>
              <w:t>474.273,92</w:t>
            </w:r>
          </w:p>
        </w:tc>
        <w:tc>
          <w:tcPr>
            <w:tcW w:w="1126" w:type="dxa"/>
            <w:tcBorders>
              <w:top w:val="nil"/>
              <w:left w:val="nil"/>
              <w:bottom w:val="single" w:sz="4" w:space="0" w:color="auto"/>
              <w:right w:val="single" w:sz="4" w:space="0" w:color="auto"/>
            </w:tcBorders>
            <w:shd w:val="clear" w:color="auto" w:fill="D9D9D9"/>
            <w:noWrap/>
            <w:vAlign w:val="center"/>
          </w:tcPr>
          <w:p w:rsidR="00052359" w:rsidRPr="00B40DCE" w:rsidRDefault="00052359" w:rsidP="003D0BDB">
            <w:pPr>
              <w:jc w:val="right"/>
              <w:rPr>
                <w:rFonts w:ascii="Arial" w:hAnsi="Arial" w:cs="Arial"/>
                <w:b/>
                <w:bCs/>
                <w:sz w:val="14"/>
                <w:szCs w:val="14"/>
              </w:rPr>
            </w:pPr>
            <w:r w:rsidRPr="00B40DCE">
              <w:rPr>
                <w:rFonts w:ascii="Arial" w:hAnsi="Arial" w:cs="Arial"/>
                <w:b/>
                <w:bCs/>
                <w:sz w:val="14"/>
                <w:szCs w:val="14"/>
              </w:rPr>
              <w:t>5.391.042,63</w:t>
            </w:r>
          </w:p>
        </w:tc>
      </w:tr>
      <w:tr w:rsidR="00052359" w:rsidRPr="00B40DCE" w:rsidTr="00EB767F">
        <w:trPr>
          <w:trHeight w:val="227"/>
          <w:jc w:val="center"/>
        </w:trPr>
        <w:tc>
          <w:tcPr>
            <w:tcW w:w="6834" w:type="dxa"/>
            <w:tcBorders>
              <w:top w:val="nil"/>
              <w:left w:val="single" w:sz="4" w:space="0" w:color="auto"/>
              <w:bottom w:val="single" w:sz="4" w:space="0" w:color="auto"/>
              <w:right w:val="nil"/>
            </w:tcBorders>
            <w:noWrap/>
            <w:vAlign w:val="center"/>
          </w:tcPr>
          <w:p w:rsidR="00052359" w:rsidRPr="00B40DCE" w:rsidRDefault="00052359" w:rsidP="003D0BDB">
            <w:pPr>
              <w:rPr>
                <w:rFonts w:ascii="Arial" w:hAnsi="Arial" w:cs="Arial"/>
                <w:sz w:val="14"/>
                <w:szCs w:val="14"/>
              </w:rPr>
            </w:pPr>
            <w:r w:rsidRPr="00B40DCE">
              <w:rPr>
                <w:rFonts w:ascii="Arial" w:hAnsi="Arial" w:cs="Arial"/>
                <w:sz w:val="14"/>
                <w:szCs w:val="14"/>
              </w:rPr>
              <w:t xml:space="preserve">   Efectivo o equivalentes al comienzo del ejercicio.</w:t>
            </w:r>
          </w:p>
        </w:tc>
        <w:tc>
          <w:tcPr>
            <w:tcW w:w="1126" w:type="dxa"/>
            <w:tcBorders>
              <w:top w:val="nil"/>
              <w:left w:val="single" w:sz="4" w:space="0" w:color="auto"/>
              <w:bottom w:val="single" w:sz="4" w:space="0" w:color="auto"/>
              <w:right w:val="single" w:sz="4" w:space="0" w:color="auto"/>
            </w:tcBorders>
            <w:noWrap/>
            <w:vAlign w:val="center"/>
          </w:tcPr>
          <w:p w:rsidR="00052359" w:rsidRPr="00B40DCE" w:rsidRDefault="00052359" w:rsidP="003D0BDB">
            <w:pPr>
              <w:jc w:val="right"/>
              <w:rPr>
                <w:rFonts w:ascii="Arial" w:hAnsi="Arial" w:cs="Arial"/>
                <w:sz w:val="14"/>
                <w:szCs w:val="14"/>
              </w:rPr>
            </w:pPr>
            <w:r w:rsidRPr="00B40DCE">
              <w:rPr>
                <w:rFonts w:ascii="Arial" w:hAnsi="Arial" w:cs="Arial"/>
                <w:sz w:val="14"/>
                <w:szCs w:val="14"/>
              </w:rPr>
              <w:t>53.293.173,66</w:t>
            </w:r>
          </w:p>
        </w:tc>
        <w:tc>
          <w:tcPr>
            <w:tcW w:w="1126" w:type="dxa"/>
            <w:tcBorders>
              <w:top w:val="nil"/>
              <w:left w:val="nil"/>
              <w:bottom w:val="single" w:sz="4" w:space="0" w:color="auto"/>
              <w:right w:val="single" w:sz="4" w:space="0" w:color="auto"/>
            </w:tcBorders>
            <w:noWrap/>
            <w:vAlign w:val="center"/>
          </w:tcPr>
          <w:p w:rsidR="00052359" w:rsidRPr="00B40DCE" w:rsidRDefault="00052359" w:rsidP="003D0BDB">
            <w:pPr>
              <w:jc w:val="right"/>
              <w:rPr>
                <w:rFonts w:ascii="Arial" w:hAnsi="Arial" w:cs="Arial"/>
                <w:sz w:val="14"/>
                <w:szCs w:val="14"/>
              </w:rPr>
            </w:pPr>
            <w:r w:rsidRPr="00B40DCE">
              <w:rPr>
                <w:rFonts w:ascii="Arial" w:hAnsi="Arial" w:cs="Arial"/>
                <w:sz w:val="14"/>
                <w:szCs w:val="14"/>
              </w:rPr>
              <w:t>47.902.131,03</w:t>
            </w:r>
          </w:p>
        </w:tc>
      </w:tr>
      <w:tr w:rsidR="00052359" w:rsidRPr="00B40DCE" w:rsidTr="00EB767F">
        <w:trPr>
          <w:trHeight w:val="227"/>
          <w:jc w:val="center"/>
        </w:trPr>
        <w:tc>
          <w:tcPr>
            <w:tcW w:w="6834" w:type="dxa"/>
            <w:tcBorders>
              <w:top w:val="nil"/>
              <w:left w:val="single" w:sz="4" w:space="0" w:color="auto"/>
              <w:bottom w:val="single" w:sz="4" w:space="0" w:color="auto"/>
              <w:right w:val="nil"/>
            </w:tcBorders>
            <w:noWrap/>
            <w:vAlign w:val="center"/>
          </w:tcPr>
          <w:p w:rsidR="00052359" w:rsidRPr="00B40DCE" w:rsidRDefault="00052359" w:rsidP="003D0BDB">
            <w:pPr>
              <w:rPr>
                <w:rFonts w:ascii="Arial" w:hAnsi="Arial" w:cs="Arial"/>
                <w:sz w:val="14"/>
                <w:szCs w:val="14"/>
              </w:rPr>
            </w:pPr>
            <w:r w:rsidRPr="00B40DCE">
              <w:rPr>
                <w:rFonts w:ascii="Arial" w:hAnsi="Arial" w:cs="Arial"/>
                <w:sz w:val="14"/>
                <w:szCs w:val="14"/>
              </w:rPr>
              <w:t xml:space="preserve">   Efectivo o equivalentes al final del ejercicio.</w:t>
            </w:r>
          </w:p>
        </w:tc>
        <w:tc>
          <w:tcPr>
            <w:tcW w:w="1126" w:type="dxa"/>
            <w:tcBorders>
              <w:top w:val="nil"/>
              <w:left w:val="single" w:sz="4" w:space="0" w:color="auto"/>
              <w:bottom w:val="single" w:sz="4" w:space="0" w:color="auto"/>
              <w:right w:val="single" w:sz="4" w:space="0" w:color="auto"/>
            </w:tcBorders>
            <w:noWrap/>
            <w:vAlign w:val="center"/>
          </w:tcPr>
          <w:p w:rsidR="00052359" w:rsidRPr="00B40DCE" w:rsidRDefault="00052359" w:rsidP="003D0BDB">
            <w:pPr>
              <w:jc w:val="right"/>
              <w:rPr>
                <w:rFonts w:ascii="Arial" w:hAnsi="Arial" w:cs="Arial"/>
                <w:sz w:val="14"/>
                <w:szCs w:val="14"/>
              </w:rPr>
            </w:pPr>
            <w:r w:rsidRPr="00B40DCE">
              <w:rPr>
                <w:rFonts w:ascii="Arial" w:hAnsi="Arial" w:cs="Arial"/>
                <w:sz w:val="14"/>
                <w:szCs w:val="14"/>
              </w:rPr>
              <w:t>53.767.447,58</w:t>
            </w:r>
          </w:p>
        </w:tc>
        <w:tc>
          <w:tcPr>
            <w:tcW w:w="1126" w:type="dxa"/>
            <w:tcBorders>
              <w:top w:val="nil"/>
              <w:left w:val="nil"/>
              <w:bottom w:val="single" w:sz="4" w:space="0" w:color="auto"/>
              <w:right w:val="single" w:sz="4" w:space="0" w:color="auto"/>
            </w:tcBorders>
            <w:noWrap/>
            <w:vAlign w:val="center"/>
          </w:tcPr>
          <w:p w:rsidR="00052359" w:rsidRPr="00B40DCE" w:rsidRDefault="00052359" w:rsidP="003D0BDB">
            <w:pPr>
              <w:jc w:val="right"/>
              <w:rPr>
                <w:rFonts w:ascii="Arial" w:hAnsi="Arial" w:cs="Arial"/>
                <w:sz w:val="14"/>
                <w:szCs w:val="14"/>
              </w:rPr>
            </w:pPr>
            <w:r w:rsidRPr="00B40DCE">
              <w:rPr>
                <w:rFonts w:ascii="Arial" w:hAnsi="Arial" w:cs="Arial"/>
                <w:sz w:val="14"/>
                <w:szCs w:val="14"/>
              </w:rPr>
              <w:t>53.293.173,66</w:t>
            </w:r>
          </w:p>
        </w:tc>
      </w:tr>
    </w:tbl>
    <w:p w:rsidR="00052359" w:rsidRPr="007D57F5" w:rsidRDefault="00052359" w:rsidP="00804C8C">
      <w:pPr>
        <w:rPr>
          <w:rFonts w:ascii="Arial" w:hAnsi="Arial" w:cs="Arial"/>
          <w:bCs/>
          <w:sz w:val="20"/>
          <w:szCs w:val="20"/>
        </w:rPr>
        <w:sectPr w:rsidR="00052359" w:rsidRPr="007D57F5" w:rsidSect="007F0AB0">
          <w:headerReference w:type="default" r:id="rId16"/>
          <w:footerReference w:type="default" r:id="rId17"/>
          <w:pgSz w:w="11906" w:h="16838" w:code="9"/>
          <w:pgMar w:top="1701" w:right="1418" w:bottom="1134" w:left="1701" w:header="567" w:footer="680" w:gutter="0"/>
          <w:cols w:space="720"/>
          <w:docGrid w:linePitch="326"/>
        </w:sectPr>
      </w:pPr>
    </w:p>
    <w:p w:rsidR="00052359" w:rsidRPr="006E2457" w:rsidRDefault="00052359" w:rsidP="006E2457">
      <w:pPr>
        <w:jc w:val="center"/>
        <w:rPr>
          <w:rFonts w:ascii="Arial" w:hAnsi="Arial" w:cs="Arial"/>
          <w:b/>
          <w:bCs/>
          <w:sz w:val="20"/>
          <w:szCs w:val="20"/>
        </w:rPr>
      </w:pPr>
      <w:r w:rsidRPr="006E2457">
        <w:rPr>
          <w:rFonts w:ascii="Arial" w:hAnsi="Arial" w:cs="Arial"/>
          <w:b/>
          <w:bCs/>
          <w:sz w:val="20"/>
          <w:szCs w:val="20"/>
        </w:rPr>
        <w:t>INSTITUTO TECNOLÓGICO Y DE ENERGÍAS RENOVABLES, S.A.</w:t>
      </w:r>
    </w:p>
    <w:p w:rsidR="00052359" w:rsidRDefault="00052359" w:rsidP="00804C8C">
      <w:pPr>
        <w:jc w:val="center"/>
        <w:rPr>
          <w:rFonts w:ascii="Arial" w:hAnsi="Arial" w:cs="Arial"/>
          <w:b/>
        </w:rPr>
      </w:pPr>
    </w:p>
    <w:p w:rsidR="00052359" w:rsidRPr="006E2457" w:rsidRDefault="00052359" w:rsidP="00804C8C">
      <w:pPr>
        <w:jc w:val="center"/>
        <w:rPr>
          <w:rFonts w:ascii="Arial" w:hAnsi="Arial" w:cs="Arial"/>
          <w:b/>
          <w:sz w:val="20"/>
          <w:szCs w:val="20"/>
        </w:rPr>
      </w:pPr>
      <w:r w:rsidRPr="006E2457">
        <w:rPr>
          <w:rFonts w:ascii="Arial" w:hAnsi="Arial" w:cs="Arial"/>
          <w:b/>
          <w:sz w:val="20"/>
          <w:szCs w:val="20"/>
        </w:rPr>
        <w:t xml:space="preserve">MEMORIA DEL EJERCICIO </w:t>
      </w:r>
      <w:r>
        <w:rPr>
          <w:rFonts w:ascii="Arial" w:hAnsi="Arial" w:cs="Arial"/>
          <w:b/>
          <w:sz w:val="20"/>
          <w:szCs w:val="20"/>
        </w:rPr>
        <w:t xml:space="preserve">TERMINADO EL 31 DE DICIEMBRE DE </w:t>
      </w:r>
      <w:r w:rsidRPr="006E2457">
        <w:rPr>
          <w:rFonts w:ascii="Arial" w:hAnsi="Arial" w:cs="Arial"/>
          <w:b/>
          <w:sz w:val="20"/>
          <w:szCs w:val="20"/>
        </w:rPr>
        <w:t>202</w:t>
      </w:r>
      <w:r>
        <w:rPr>
          <w:rFonts w:ascii="Arial" w:hAnsi="Arial" w:cs="Arial"/>
          <w:b/>
          <w:sz w:val="20"/>
          <w:szCs w:val="20"/>
        </w:rPr>
        <w:t>4</w:t>
      </w:r>
    </w:p>
    <w:p w:rsidR="00052359" w:rsidRDefault="00052359" w:rsidP="004D331C">
      <w:pPr>
        <w:spacing w:before="240" w:after="120" w:line="280" w:lineRule="exact"/>
        <w:ind w:left="567" w:hanging="567"/>
        <w:jc w:val="both"/>
        <w:rPr>
          <w:rFonts w:ascii="Arial" w:hAnsi="Arial" w:cs="Arial"/>
          <w:b/>
          <w:sz w:val="16"/>
          <w:szCs w:val="16"/>
        </w:rPr>
      </w:pPr>
      <w:r w:rsidRPr="00E903EF">
        <w:rPr>
          <w:rFonts w:ascii="Arial" w:hAnsi="Arial" w:cs="Arial"/>
          <w:b/>
          <w:sz w:val="16"/>
          <w:szCs w:val="16"/>
        </w:rPr>
        <w:t>1.-</w:t>
      </w:r>
      <w:r>
        <w:rPr>
          <w:rFonts w:ascii="Arial" w:hAnsi="Arial" w:cs="Arial"/>
          <w:b/>
          <w:sz w:val="16"/>
          <w:szCs w:val="16"/>
        </w:rPr>
        <w:tab/>
      </w:r>
      <w:r w:rsidRPr="00E903EF">
        <w:rPr>
          <w:rFonts w:ascii="Arial" w:hAnsi="Arial" w:cs="Arial"/>
          <w:b/>
          <w:sz w:val="16"/>
          <w:szCs w:val="16"/>
        </w:rPr>
        <w:t>ACTIVIDAD DE LA EMPRESA.</w:t>
      </w:r>
    </w:p>
    <w:p w:rsidR="00052359" w:rsidRDefault="00052359" w:rsidP="004D331C">
      <w:pPr>
        <w:tabs>
          <w:tab w:val="left" w:pos="850"/>
        </w:tabs>
        <w:spacing w:before="120" w:line="260" w:lineRule="exact"/>
        <w:ind w:right="-1"/>
        <w:jc w:val="both"/>
        <w:rPr>
          <w:rFonts w:ascii="Arial" w:hAnsi="Arial" w:cs="Arial"/>
          <w:sz w:val="16"/>
          <w:szCs w:val="16"/>
        </w:rPr>
      </w:pPr>
      <w:r w:rsidRPr="00E903EF">
        <w:rPr>
          <w:rFonts w:ascii="Arial" w:hAnsi="Arial" w:cs="Arial"/>
          <w:sz w:val="16"/>
          <w:szCs w:val="16"/>
        </w:rPr>
        <w:t xml:space="preserve">El Instituto Tecnológico y de Energías Renovables, S.A. (ITER) se constituyó el </w:t>
      </w:r>
      <w:r>
        <w:rPr>
          <w:rFonts w:ascii="Arial" w:hAnsi="Arial" w:cs="Arial"/>
          <w:sz w:val="16"/>
          <w:szCs w:val="16"/>
        </w:rPr>
        <w:t>27</w:t>
      </w:r>
      <w:r w:rsidRPr="00E903EF">
        <w:rPr>
          <w:rFonts w:ascii="Arial" w:hAnsi="Arial" w:cs="Arial"/>
          <w:sz w:val="16"/>
          <w:szCs w:val="16"/>
        </w:rPr>
        <w:t xml:space="preserve"> de diciembre de 1.990, como sociedad anónima mediante escritura otorgada ante el Notario</w:t>
      </w:r>
      <w:r>
        <w:rPr>
          <w:rFonts w:ascii="Arial" w:hAnsi="Arial" w:cs="Arial"/>
          <w:sz w:val="16"/>
          <w:szCs w:val="16"/>
        </w:rPr>
        <w:t xml:space="preserve"> </w:t>
      </w:r>
      <w:r w:rsidRPr="00E903EF">
        <w:rPr>
          <w:rFonts w:ascii="Arial" w:hAnsi="Arial" w:cs="Arial"/>
          <w:sz w:val="16"/>
          <w:szCs w:val="16"/>
        </w:rPr>
        <w:t>D. Federico Nieto Viejobueno, nº 3.383 de protocolo, inscrita en el Registro Mercantil de esta provincia en el Tomo</w:t>
      </w:r>
      <w:r>
        <w:rPr>
          <w:rFonts w:ascii="Arial" w:hAnsi="Arial" w:cs="Arial"/>
          <w:sz w:val="16"/>
          <w:szCs w:val="16"/>
        </w:rPr>
        <w:t xml:space="preserve"> </w:t>
      </w:r>
      <w:r w:rsidRPr="00E903EF">
        <w:rPr>
          <w:rFonts w:ascii="Arial" w:hAnsi="Arial" w:cs="Arial"/>
          <w:sz w:val="16"/>
          <w:szCs w:val="16"/>
        </w:rPr>
        <w:t>699, Folio 28, Hoja TF-1.257, Inscripción primera.</w:t>
      </w:r>
    </w:p>
    <w:p w:rsidR="00052359" w:rsidRDefault="00052359" w:rsidP="004D331C">
      <w:pPr>
        <w:spacing w:before="120" w:line="260" w:lineRule="exact"/>
        <w:jc w:val="both"/>
        <w:rPr>
          <w:rFonts w:ascii="Arial" w:hAnsi="Arial" w:cs="Arial"/>
          <w:sz w:val="16"/>
          <w:szCs w:val="16"/>
        </w:rPr>
      </w:pPr>
      <w:r w:rsidRPr="00986878">
        <w:rPr>
          <w:rFonts w:ascii="Arial" w:hAnsi="Arial" w:cs="Arial"/>
          <w:sz w:val="16"/>
          <w:szCs w:val="16"/>
        </w:rPr>
        <w:t>Su domicilio social se encuentra establecido en el Polígono Industrial de Granadilla, s/n, 38600, San Isidro-Granadilla de Abona, Santa Cruz de Tenerife.</w:t>
      </w:r>
    </w:p>
    <w:p w:rsidR="00052359" w:rsidRDefault="00052359" w:rsidP="004D331C">
      <w:pPr>
        <w:tabs>
          <w:tab w:val="left" w:pos="850"/>
        </w:tabs>
        <w:spacing w:before="120" w:line="260" w:lineRule="exact"/>
        <w:ind w:right="-1"/>
        <w:jc w:val="both"/>
        <w:rPr>
          <w:rFonts w:ascii="Arial" w:hAnsi="Arial" w:cs="Arial"/>
          <w:sz w:val="16"/>
          <w:szCs w:val="16"/>
        </w:rPr>
      </w:pPr>
      <w:r w:rsidRPr="00E903EF">
        <w:rPr>
          <w:rFonts w:ascii="Arial" w:hAnsi="Arial" w:cs="Arial"/>
          <w:sz w:val="16"/>
          <w:szCs w:val="16"/>
        </w:rPr>
        <w:t>La Sociedad tiene por objeto social la promoción, desarrollo y potenciación de actividades científicas, técnicas y económicas en el campo tecnológico y en el de las energías renovables que contribuyen a disminuir la dependencia del petróleo importado, conseguir precios estables y competitivos de la energía y garantizar suministros energéticos mínimos para la producción y elevación de agua potable ante situaciones excepcionales.</w:t>
      </w:r>
    </w:p>
    <w:p w:rsidR="00052359" w:rsidRDefault="00052359" w:rsidP="004D331C">
      <w:pPr>
        <w:tabs>
          <w:tab w:val="left" w:pos="850"/>
        </w:tabs>
        <w:spacing w:before="120" w:line="260" w:lineRule="exact"/>
        <w:ind w:right="-1"/>
        <w:jc w:val="both"/>
        <w:rPr>
          <w:rFonts w:ascii="Arial" w:hAnsi="Arial" w:cs="Arial"/>
          <w:sz w:val="16"/>
          <w:szCs w:val="16"/>
        </w:rPr>
      </w:pPr>
      <w:r w:rsidRPr="00E903EF">
        <w:rPr>
          <w:rFonts w:ascii="Arial" w:hAnsi="Arial" w:cs="Arial"/>
          <w:sz w:val="16"/>
          <w:szCs w:val="16"/>
        </w:rPr>
        <w:t>Le están especialmente encomendadas dentro de su objeto social, entre otras, las siguientes actividades:</w:t>
      </w:r>
    </w:p>
    <w:p w:rsidR="00052359" w:rsidRDefault="00052359" w:rsidP="004D331C">
      <w:pPr>
        <w:numPr>
          <w:ilvl w:val="0"/>
          <w:numId w:val="14"/>
        </w:numPr>
        <w:tabs>
          <w:tab w:val="left" w:pos="-720"/>
        </w:tabs>
        <w:suppressAutoHyphens/>
        <w:spacing w:before="60" w:line="260" w:lineRule="exact"/>
        <w:ind w:left="568" w:hanging="284"/>
        <w:jc w:val="both"/>
        <w:rPr>
          <w:rFonts w:ascii="Arial" w:hAnsi="Arial" w:cs="Arial"/>
          <w:spacing w:val="-3"/>
          <w:sz w:val="16"/>
          <w:szCs w:val="16"/>
        </w:rPr>
      </w:pPr>
      <w:r w:rsidRPr="00E903EF">
        <w:rPr>
          <w:rFonts w:ascii="Arial" w:hAnsi="Arial" w:cs="Arial"/>
          <w:spacing w:val="-3"/>
          <w:sz w:val="16"/>
          <w:szCs w:val="16"/>
        </w:rPr>
        <w:t>Realizar y promover cualquier tipo de investigación aplicada en el campo de las energías renovables o relacionada con ella.</w:t>
      </w:r>
    </w:p>
    <w:p w:rsidR="00052359" w:rsidRDefault="00052359" w:rsidP="004D331C">
      <w:pPr>
        <w:numPr>
          <w:ilvl w:val="0"/>
          <w:numId w:val="14"/>
        </w:numPr>
        <w:tabs>
          <w:tab w:val="left" w:pos="-720"/>
        </w:tabs>
        <w:suppressAutoHyphens/>
        <w:spacing w:before="60" w:line="260" w:lineRule="exact"/>
        <w:ind w:left="568" w:hanging="284"/>
        <w:jc w:val="both"/>
        <w:rPr>
          <w:rFonts w:ascii="Arial" w:hAnsi="Arial" w:cs="Arial"/>
          <w:spacing w:val="-3"/>
          <w:sz w:val="16"/>
          <w:szCs w:val="16"/>
        </w:rPr>
      </w:pPr>
      <w:r w:rsidRPr="00E903EF">
        <w:rPr>
          <w:rFonts w:ascii="Arial" w:hAnsi="Arial" w:cs="Arial"/>
          <w:spacing w:val="-3"/>
          <w:sz w:val="16"/>
          <w:szCs w:val="16"/>
        </w:rPr>
        <w:t>Desarrollar sistemas técnicos que permitan el aprovechamiento de las energías renovables.</w:t>
      </w:r>
    </w:p>
    <w:p w:rsidR="00052359" w:rsidRDefault="00052359" w:rsidP="004D331C">
      <w:pPr>
        <w:numPr>
          <w:ilvl w:val="0"/>
          <w:numId w:val="14"/>
        </w:numPr>
        <w:tabs>
          <w:tab w:val="left" w:pos="-720"/>
        </w:tabs>
        <w:suppressAutoHyphens/>
        <w:spacing w:before="60" w:line="260" w:lineRule="exact"/>
        <w:ind w:left="568" w:hanging="284"/>
        <w:jc w:val="both"/>
        <w:rPr>
          <w:rFonts w:ascii="Arial" w:hAnsi="Arial" w:cs="Arial"/>
          <w:spacing w:val="-3"/>
          <w:sz w:val="16"/>
          <w:szCs w:val="16"/>
        </w:rPr>
      </w:pPr>
      <w:r w:rsidRPr="00E903EF">
        <w:rPr>
          <w:rFonts w:ascii="Arial" w:hAnsi="Arial" w:cs="Arial"/>
          <w:spacing w:val="-3"/>
          <w:sz w:val="16"/>
          <w:szCs w:val="16"/>
        </w:rPr>
        <w:t>Coordinar los proyectos I+D que en el campo energético se realicen en Canarias y estudiar las interrelaciones con temas afines.</w:t>
      </w:r>
    </w:p>
    <w:p w:rsidR="00052359" w:rsidRDefault="00052359" w:rsidP="004D331C">
      <w:pPr>
        <w:numPr>
          <w:ilvl w:val="0"/>
          <w:numId w:val="14"/>
        </w:numPr>
        <w:tabs>
          <w:tab w:val="left" w:pos="-720"/>
        </w:tabs>
        <w:suppressAutoHyphens/>
        <w:spacing w:before="60" w:line="260" w:lineRule="exact"/>
        <w:ind w:left="568" w:hanging="284"/>
        <w:jc w:val="both"/>
        <w:rPr>
          <w:rFonts w:ascii="Arial" w:hAnsi="Arial" w:cs="Arial"/>
          <w:spacing w:val="-3"/>
          <w:sz w:val="16"/>
          <w:szCs w:val="16"/>
        </w:rPr>
      </w:pPr>
      <w:r w:rsidRPr="00E903EF">
        <w:rPr>
          <w:rFonts w:ascii="Arial" w:hAnsi="Arial" w:cs="Arial"/>
          <w:spacing w:val="-3"/>
          <w:sz w:val="16"/>
          <w:szCs w:val="16"/>
        </w:rPr>
        <w:t>Crear la infraestructura necesaria para el desarrollo de la ingeniería, la industria local y la investigación en otras áreas.</w:t>
      </w:r>
    </w:p>
    <w:p w:rsidR="00052359" w:rsidRDefault="00052359" w:rsidP="004D331C">
      <w:pPr>
        <w:numPr>
          <w:ilvl w:val="0"/>
          <w:numId w:val="14"/>
        </w:numPr>
        <w:tabs>
          <w:tab w:val="left" w:pos="-720"/>
        </w:tabs>
        <w:suppressAutoHyphens/>
        <w:spacing w:before="60" w:line="260" w:lineRule="exact"/>
        <w:ind w:left="568" w:hanging="284"/>
        <w:jc w:val="both"/>
        <w:rPr>
          <w:rFonts w:ascii="Arial" w:hAnsi="Arial" w:cs="Arial"/>
          <w:spacing w:val="-3"/>
          <w:sz w:val="16"/>
          <w:szCs w:val="16"/>
        </w:rPr>
      </w:pPr>
      <w:r w:rsidRPr="00E903EF">
        <w:rPr>
          <w:rFonts w:ascii="Arial" w:hAnsi="Arial" w:cs="Arial"/>
          <w:spacing w:val="-3"/>
          <w:sz w:val="16"/>
          <w:szCs w:val="16"/>
        </w:rPr>
        <w:t>Ex</w:t>
      </w:r>
      <w:r>
        <w:rPr>
          <w:rFonts w:ascii="Arial" w:hAnsi="Arial" w:cs="Arial"/>
          <w:spacing w:val="-3"/>
          <w:sz w:val="16"/>
          <w:szCs w:val="16"/>
        </w:rPr>
        <w:t>p</w:t>
      </w:r>
      <w:r w:rsidRPr="00E903EF">
        <w:rPr>
          <w:rFonts w:ascii="Arial" w:hAnsi="Arial" w:cs="Arial"/>
          <w:spacing w:val="-3"/>
          <w:sz w:val="16"/>
          <w:szCs w:val="16"/>
        </w:rPr>
        <w:t>lotación de los resultados por parte de la industria local y exportación de know-how, a otros países y archipiélagos.</w:t>
      </w:r>
    </w:p>
    <w:p w:rsidR="00052359" w:rsidRDefault="00052359" w:rsidP="004D331C">
      <w:pPr>
        <w:numPr>
          <w:ilvl w:val="0"/>
          <w:numId w:val="14"/>
        </w:numPr>
        <w:tabs>
          <w:tab w:val="left" w:pos="-720"/>
        </w:tabs>
        <w:suppressAutoHyphens/>
        <w:spacing w:before="60" w:line="260" w:lineRule="exact"/>
        <w:ind w:left="568" w:hanging="284"/>
        <w:jc w:val="both"/>
        <w:rPr>
          <w:rFonts w:ascii="Arial" w:hAnsi="Arial" w:cs="Arial"/>
          <w:spacing w:val="-3"/>
          <w:sz w:val="16"/>
          <w:szCs w:val="16"/>
        </w:rPr>
      </w:pPr>
      <w:r w:rsidRPr="00E903EF">
        <w:rPr>
          <w:rFonts w:ascii="Arial" w:hAnsi="Arial" w:cs="Arial"/>
          <w:spacing w:val="-3"/>
          <w:sz w:val="16"/>
          <w:szCs w:val="16"/>
        </w:rPr>
        <w:t>Fomentar las relaciones con la comunidad científica nacional e internacional.</w:t>
      </w:r>
    </w:p>
    <w:p w:rsidR="00052359" w:rsidRDefault="00052359" w:rsidP="004D331C">
      <w:pPr>
        <w:numPr>
          <w:ilvl w:val="0"/>
          <w:numId w:val="14"/>
        </w:numPr>
        <w:tabs>
          <w:tab w:val="left" w:pos="-720"/>
        </w:tabs>
        <w:suppressAutoHyphens/>
        <w:spacing w:before="60" w:line="260" w:lineRule="exact"/>
        <w:ind w:left="568" w:hanging="284"/>
        <w:jc w:val="both"/>
        <w:rPr>
          <w:rFonts w:ascii="Arial" w:hAnsi="Arial" w:cs="Arial"/>
          <w:spacing w:val="-3"/>
          <w:sz w:val="16"/>
          <w:szCs w:val="16"/>
        </w:rPr>
      </w:pPr>
      <w:r w:rsidRPr="00E903EF">
        <w:rPr>
          <w:rFonts w:ascii="Arial" w:hAnsi="Arial" w:cs="Arial"/>
          <w:spacing w:val="-3"/>
          <w:sz w:val="16"/>
          <w:szCs w:val="16"/>
        </w:rPr>
        <w:t>Formar y capacitar personal científico y técnico en todos los campos relacionados con las energías renovables.</w:t>
      </w:r>
    </w:p>
    <w:p w:rsidR="00052359" w:rsidRDefault="00052359" w:rsidP="004D331C">
      <w:pPr>
        <w:tabs>
          <w:tab w:val="left" w:pos="-720"/>
        </w:tabs>
        <w:suppressAutoHyphens/>
        <w:spacing w:before="120" w:line="260" w:lineRule="exact"/>
        <w:jc w:val="both"/>
        <w:rPr>
          <w:rFonts w:ascii="Arial" w:hAnsi="Arial" w:cs="Arial"/>
          <w:spacing w:val="-3"/>
          <w:sz w:val="16"/>
          <w:szCs w:val="16"/>
        </w:rPr>
      </w:pPr>
      <w:r w:rsidRPr="00E903EF">
        <w:rPr>
          <w:rFonts w:ascii="Arial" w:hAnsi="Arial" w:cs="Arial"/>
          <w:b/>
          <w:spacing w:val="-3"/>
          <w:sz w:val="16"/>
          <w:szCs w:val="16"/>
        </w:rPr>
        <w:t>Actividades a que se dedica:</w:t>
      </w:r>
    </w:p>
    <w:p w:rsidR="00052359" w:rsidRDefault="00052359" w:rsidP="004D331C">
      <w:pPr>
        <w:numPr>
          <w:ilvl w:val="0"/>
          <w:numId w:val="36"/>
        </w:numPr>
        <w:tabs>
          <w:tab w:val="left" w:pos="-720"/>
        </w:tabs>
        <w:suppressAutoHyphens/>
        <w:spacing w:before="60" w:line="260" w:lineRule="exact"/>
        <w:ind w:left="568" w:hanging="284"/>
        <w:jc w:val="both"/>
        <w:rPr>
          <w:rFonts w:ascii="Arial" w:hAnsi="Arial" w:cs="Arial"/>
          <w:spacing w:val="-3"/>
          <w:sz w:val="16"/>
          <w:szCs w:val="16"/>
        </w:rPr>
      </w:pPr>
      <w:r w:rsidRPr="00E903EF">
        <w:rPr>
          <w:rFonts w:ascii="Arial" w:hAnsi="Arial" w:cs="Arial"/>
          <w:spacing w:val="-3"/>
          <w:sz w:val="16"/>
          <w:szCs w:val="16"/>
        </w:rPr>
        <w:t>Generación de electricidad mediante aerogeneradores.</w:t>
      </w:r>
    </w:p>
    <w:p w:rsidR="00052359" w:rsidRDefault="00052359" w:rsidP="004D331C">
      <w:pPr>
        <w:numPr>
          <w:ilvl w:val="0"/>
          <w:numId w:val="36"/>
        </w:numPr>
        <w:tabs>
          <w:tab w:val="left" w:pos="-720"/>
        </w:tabs>
        <w:suppressAutoHyphens/>
        <w:spacing w:before="60" w:line="260" w:lineRule="exact"/>
        <w:ind w:left="568" w:hanging="284"/>
        <w:jc w:val="both"/>
        <w:rPr>
          <w:rFonts w:ascii="Arial" w:hAnsi="Arial" w:cs="Arial"/>
          <w:spacing w:val="-3"/>
          <w:sz w:val="16"/>
          <w:szCs w:val="16"/>
        </w:rPr>
      </w:pPr>
      <w:r w:rsidRPr="00E903EF">
        <w:rPr>
          <w:rFonts w:ascii="Arial" w:hAnsi="Arial" w:cs="Arial"/>
          <w:spacing w:val="-3"/>
          <w:sz w:val="16"/>
          <w:szCs w:val="16"/>
        </w:rPr>
        <w:t>Proyectos de investigación en energías renovables.</w:t>
      </w:r>
    </w:p>
    <w:p w:rsidR="00052359" w:rsidRDefault="00052359" w:rsidP="004D331C">
      <w:pPr>
        <w:tabs>
          <w:tab w:val="left" w:pos="850"/>
        </w:tabs>
        <w:spacing w:before="120" w:line="260" w:lineRule="exact"/>
        <w:ind w:right="-1"/>
        <w:jc w:val="both"/>
        <w:rPr>
          <w:rFonts w:ascii="Arial" w:hAnsi="Arial" w:cs="Arial"/>
          <w:sz w:val="16"/>
          <w:szCs w:val="16"/>
        </w:rPr>
      </w:pPr>
      <w:r w:rsidRPr="00E903EF">
        <w:rPr>
          <w:rFonts w:ascii="Arial" w:hAnsi="Arial" w:cs="Arial"/>
          <w:sz w:val="16"/>
          <w:szCs w:val="16"/>
        </w:rPr>
        <w:t xml:space="preserve">La Entidad es Sociedad Dominante del Grupo denominado Grupo ITER y deposita las cuentas anuales consolidadas en el Registro Mercantil de Santa Cruz de Tenerife. Las últimas cuentas anuales formuladas han sido las correspondientes al </w:t>
      </w:r>
      <w:r w:rsidRPr="00DB30D1">
        <w:rPr>
          <w:rFonts w:ascii="Arial" w:hAnsi="Arial" w:cs="Arial"/>
          <w:sz w:val="16"/>
          <w:szCs w:val="16"/>
        </w:rPr>
        <w:t>ejercicio cerrado el 31 de diciembre de 202</w:t>
      </w:r>
      <w:r>
        <w:rPr>
          <w:rFonts w:ascii="Arial" w:hAnsi="Arial" w:cs="Arial"/>
          <w:sz w:val="16"/>
          <w:szCs w:val="16"/>
        </w:rPr>
        <w:t>4.</w:t>
      </w:r>
    </w:p>
    <w:p w:rsidR="00052359" w:rsidRDefault="00052359" w:rsidP="001F76AF">
      <w:pPr>
        <w:tabs>
          <w:tab w:val="left" w:pos="426"/>
        </w:tabs>
        <w:spacing w:before="120" w:after="120" w:line="260" w:lineRule="exact"/>
        <w:jc w:val="both"/>
        <w:rPr>
          <w:rFonts w:ascii="Arial" w:hAnsi="Arial" w:cs="Arial"/>
          <w:noProof/>
          <w:sz w:val="16"/>
          <w:szCs w:val="16"/>
          <w:lang w:val="es-ES_tradnl" w:eastAsia="es-ES_tradnl"/>
        </w:rPr>
      </w:pPr>
      <w:r w:rsidRPr="00E903EF">
        <w:rPr>
          <w:rFonts w:ascii="Arial" w:hAnsi="Arial" w:cs="Arial"/>
          <w:sz w:val="16"/>
          <w:szCs w:val="16"/>
        </w:rPr>
        <w:t>A 31 de diciembre de 20</w:t>
      </w:r>
      <w:r>
        <w:rPr>
          <w:rFonts w:ascii="Arial" w:hAnsi="Arial" w:cs="Arial"/>
          <w:sz w:val="16"/>
          <w:szCs w:val="16"/>
        </w:rPr>
        <w:t>24</w:t>
      </w:r>
      <w:r w:rsidRPr="00E903EF">
        <w:rPr>
          <w:rFonts w:ascii="Arial" w:hAnsi="Arial" w:cs="Arial"/>
          <w:sz w:val="16"/>
          <w:szCs w:val="16"/>
        </w:rPr>
        <w:t xml:space="preserve"> se ha efectuado la consolidación de las sociedades integrantes del Grupo. Las sociedades que conforman el perímetro de consolidación, así como los porcentajes de participación mantenidos directa o indirectamente por la Sociedad Dominante y los métodos de consolidación aplicados, son los siguientes:</w:t>
      </w:r>
    </w:p>
    <w:tbl>
      <w:tblPr>
        <w:tblW w:w="5000" w:type="pct"/>
        <w:tblCellMar>
          <w:left w:w="70" w:type="dxa"/>
          <w:right w:w="70" w:type="dxa"/>
        </w:tblCellMar>
        <w:tblLook w:val="00A0" w:firstRow="1" w:lastRow="0" w:firstColumn="1" w:lastColumn="0" w:noHBand="0" w:noVBand="0"/>
      </w:tblPr>
      <w:tblGrid>
        <w:gridCol w:w="5358"/>
        <w:gridCol w:w="1428"/>
        <w:gridCol w:w="2141"/>
      </w:tblGrid>
      <w:tr w:rsidR="00052359" w:rsidRPr="00B40DCE" w:rsidTr="00DA633C">
        <w:trPr>
          <w:trHeight w:val="340"/>
        </w:trPr>
        <w:tc>
          <w:tcPr>
            <w:tcW w:w="3001" w:type="pct"/>
            <w:tcBorders>
              <w:top w:val="single" w:sz="4" w:space="0" w:color="auto"/>
              <w:left w:val="single" w:sz="4" w:space="0" w:color="auto"/>
              <w:bottom w:val="single" w:sz="4" w:space="0" w:color="auto"/>
              <w:right w:val="single" w:sz="4" w:space="0" w:color="auto"/>
            </w:tcBorders>
            <w:shd w:val="clear" w:color="auto" w:fill="D9D9D9"/>
            <w:vAlign w:val="bottom"/>
          </w:tcPr>
          <w:p w:rsidR="00052359" w:rsidRPr="00B40DCE" w:rsidRDefault="00052359" w:rsidP="001F76AF">
            <w:pPr>
              <w:jc w:val="center"/>
              <w:rPr>
                <w:rFonts w:ascii="Arial" w:hAnsi="Arial" w:cs="Arial"/>
                <w:b/>
                <w:bCs/>
                <w:sz w:val="16"/>
                <w:szCs w:val="16"/>
              </w:rPr>
            </w:pPr>
            <w:r w:rsidRPr="00B40DCE">
              <w:rPr>
                <w:rFonts w:ascii="Arial" w:hAnsi="Arial" w:cs="Arial"/>
                <w:b/>
                <w:bCs/>
                <w:sz w:val="16"/>
                <w:szCs w:val="16"/>
              </w:rPr>
              <w:t>SOCIEDAD</w:t>
            </w:r>
          </w:p>
        </w:tc>
        <w:tc>
          <w:tcPr>
            <w:tcW w:w="800" w:type="pct"/>
            <w:tcBorders>
              <w:top w:val="single" w:sz="4" w:space="0" w:color="auto"/>
              <w:left w:val="single" w:sz="4" w:space="0" w:color="auto"/>
              <w:bottom w:val="single" w:sz="4" w:space="0" w:color="auto"/>
              <w:right w:val="single" w:sz="4" w:space="0" w:color="auto"/>
            </w:tcBorders>
            <w:shd w:val="clear" w:color="auto" w:fill="D9D9D9"/>
            <w:vAlign w:val="bottom"/>
          </w:tcPr>
          <w:p w:rsidR="00052359" w:rsidRPr="00B40DCE" w:rsidRDefault="00052359" w:rsidP="001F76AF">
            <w:pPr>
              <w:jc w:val="center"/>
              <w:rPr>
                <w:rFonts w:ascii="Arial" w:hAnsi="Arial" w:cs="Arial"/>
                <w:b/>
                <w:bCs/>
                <w:sz w:val="16"/>
                <w:szCs w:val="16"/>
              </w:rPr>
            </w:pPr>
            <w:r w:rsidRPr="00B40DCE">
              <w:rPr>
                <w:rFonts w:ascii="Arial" w:hAnsi="Arial" w:cs="Arial"/>
                <w:b/>
                <w:bCs/>
                <w:sz w:val="16"/>
                <w:szCs w:val="16"/>
              </w:rPr>
              <w:t>%</w:t>
            </w:r>
          </w:p>
          <w:p w:rsidR="00052359" w:rsidRPr="00B40DCE" w:rsidRDefault="00052359" w:rsidP="001F76AF">
            <w:pPr>
              <w:jc w:val="center"/>
              <w:rPr>
                <w:rFonts w:ascii="Arial" w:hAnsi="Arial" w:cs="Arial"/>
                <w:b/>
                <w:bCs/>
                <w:sz w:val="16"/>
                <w:szCs w:val="16"/>
              </w:rPr>
            </w:pPr>
            <w:r w:rsidRPr="00B40DCE">
              <w:rPr>
                <w:rFonts w:ascii="Arial" w:hAnsi="Arial" w:cs="Arial"/>
                <w:b/>
                <w:bCs/>
                <w:sz w:val="16"/>
                <w:szCs w:val="16"/>
              </w:rPr>
              <w:t>Participación</w:t>
            </w:r>
          </w:p>
        </w:tc>
        <w:tc>
          <w:tcPr>
            <w:tcW w:w="1199" w:type="pct"/>
            <w:tcBorders>
              <w:top w:val="single" w:sz="4" w:space="0" w:color="auto"/>
              <w:left w:val="single" w:sz="4" w:space="0" w:color="auto"/>
              <w:bottom w:val="single" w:sz="4" w:space="0" w:color="auto"/>
              <w:right w:val="single" w:sz="4" w:space="0" w:color="auto"/>
            </w:tcBorders>
            <w:shd w:val="clear" w:color="auto" w:fill="D9D9D9"/>
            <w:vAlign w:val="bottom"/>
          </w:tcPr>
          <w:p w:rsidR="00052359" w:rsidRPr="00B40DCE" w:rsidRDefault="00052359" w:rsidP="001F76AF">
            <w:pPr>
              <w:jc w:val="center"/>
              <w:rPr>
                <w:rFonts w:ascii="Arial" w:hAnsi="Arial" w:cs="Arial"/>
                <w:b/>
                <w:bCs/>
                <w:sz w:val="16"/>
                <w:szCs w:val="16"/>
              </w:rPr>
            </w:pPr>
            <w:r w:rsidRPr="00B40DCE">
              <w:rPr>
                <w:rFonts w:ascii="Arial" w:hAnsi="Arial" w:cs="Arial"/>
                <w:b/>
                <w:bCs/>
                <w:sz w:val="16"/>
                <w:szCs w:val="16"/>
              </w:rPr>
              <w:t xml:space="preserve">Método de </w:t>
            </w:r>
          </w:p>
          <w:p w:rsidR="00052359" w:rsidRPr="00B40DCE" w:rsidRDefault="00052359" w:rsidP="001F76AF">
            <w:pPr>
              <w:jc w:val="center"/>
              <w:rPr>
                <w:rFonts w:ascii="Arial" w:hAnsi="Arial" w:cs="Arial"/>
                <w:b/>
                <w:bCs/>
                <w:sz w:val="16"/>
                <w:szCs w:val="16"/>
              </w:rPr>
            </w:pPr>
            <w:r w:rsidRPr="00B40DCE">
              <w:rPr>
                <w:rFonts w:ascii="Arial" w:hAnsi="Arial" w:cs="Arial"/>
                <w:b/>
                <w:bCs/>
                <w:sz w:val="16"/>
                <w:szCs w:val="16"/>
              </w:rPr>
              <w:t>consolidación</w:t>
            </w:r>
          </w:p>
        </w:tc>
      </w:tr>
      <w:tr w:rsidR="00052359" w:rsidRPr="00B40DCE" w:rsidTr="00EB767F">
        <w:trPr>
          <w:trHeight w:val="340"/>
        </w:trPr>
        <w:tc>
          <w:tcPr>
            <w:tcW w:w="3001" w:type="pct"/>
            <w:tcBorders>
              <w:top w:val="single" w:sz="4" w:space="0" w:color="auto"/>
              <w:left w:val="single" w:sz="4" w:space="0" w:color="auto"/>
              <w:bottom w:val="nil"/>
              <w:right w:val="single" w:sz="4" w:space="0" w:color="auto"/>
            </w:tcBorders>
            <w:noWrap/>
            <w:vAlign w:val="center"/>
          </w:tcPr>
          <w:p w:rsidR="00052359" w:rsidRPr="00B40DCE" w:rsidRDefault="00052359" w:rsidP="001F76AF">
            <w:pPr>
              <w:rPr>
                <w:rFonts w:ascii="Arial" w:hAnsi="Arial" w:cs="Arial"/>
                <w:sz w:val="16"/>
                <w:szCs w:val="16"/>
              </w:rPr>
            </w:pPr>
            <w:r w:rsidRPr="00B40DCE">
              <w:rPr>
                <w:rFonts w:ascii="Arial" w:hAnsi="Arial" w:cs="Arial"/>
                <w:sz w:val="16"/>
                <w:szCs w:val="16"/>
              </w:rPr>
              <w:t xml:space="preserve">INSTITUTO TECNOLOGICO Y DE TELECOMUNICACIONES </w:t>
            </w:r>
          </w:p>
          <w:p w:rsidR="00052359" w:rsidRPr="00B40DCE" w:rsidRDefault="00052359" w:rsidP="001F76AF">
            <w:pPr>
              <w:rPr>
                <w:rFonts w:ascii="Arial" w:hAnsi="Arial" w:cs="Arial"/>
                <w:sz w:val="16"/>
                <w:szCs w:val="16"/>
              </w:rPr>
            </w:pPr>
            <w:r w:rsidRPr="00B40DCE">
              <w:rPr>
                <w:rFonts w:ascii="Arial" w:hAnsi="Arial" w:cs="Arial"/>
                <w:sz w:val="16"/>
                <w:szCs w:val="16"/>
              </w:rPr>
              <w:t>DE TENERIFE, SL</w:t>
            </w:r>
          </w:p>
        </w:tc>
        <w:tc>
          <w:tcPr>
            <w:tcW w:w="800" w:type="pct"/>
            <w:tcBorders>
              <w:top w:val="single" w:sz="4" w:space="0" w:color="auto"/>
              <w:left w:val="single" w:sz="4" w:space="0" w:color="auto"/>
              <w:bottom w:val="nil"/>
              <w:right w:val="single" w:sz="4" w:space="0" w:color="auto"/>
            </w:tcBorders>
            <w:noWrap/>
            <w:vAlign w:val="center"/>
          </w:tcPr>
          <w:p w:rsidR="00052359" w:rsidRPr="00B40DCE" w:rsidRDefault="00052359" w:rsidP="001F76AF">
            <w:pPr>
              <w:jc w:val="center"/>
              <w:rPr>
                <w:rFonts w:ascii="Arial" w:hAnsi="Arial" w:cs="Arial"/>
                <w:sz w:val="16"/>
                <w:szCs w:val="16"/>
              </w:rPr>
            </w:pPr>
            <w:r w:rsidRPr="00B40DCE">
              <w:rPr>
                <w:rFonts w:ascii="Arial" w:hAnsi="Arial" w:cs="Arial"/>
                <w:sz w:val="16"/>
                <w:szCs w:val="16"/>
              </w:rPr>
              <w:t>100 %</w:t>
            </w:r>
          </w:p>
        </w:tc>
        <w:tc>
          <w:tcPr>
            <w:tcW w:w="1199" w:type="pct"/>
            <w:tcBorders>
              <w:top w:val="single" w:sz="4" w:space="0" w:color="auto"/>
              <w:left w:val="single" w:sz="4" w:space="0" w:color="auto"/>
              <w:bottom w:val="nil"/>
              <w:right w:val="single" w:sz="4" w:space="0" w:color="auto"/>
            </w:tcBorders>
            <w:noWrap/>
            <w:vAlign w:val="center"/>
          </w:tcPr>
          <w:p w:rsidR="00052359" w:rsidRPr="00B40DCE" w:rsidRDefault="00052359" w:rsidP="001F76AF">
            <w:pPr>
              <w:rPr>
                <w:rFonts w:ascii="Arial" w:hAnsi="Arial" w:cs="Arial"/>
                <w:sz w:val="16"/>
                <w:szCs w:val="16"/>
              </w:rPr>
            </w:pPr>
            <w:r w:rsidRPr="00B40DCE">
              <w:rPr>
                <w:rFonts w:ascii="Arial" w:hAnsi="Arial" w:cs="Arial"/>
                <w:sz w:val="16"/>
                <w:szCs w:val="16"/>
              </w:rPr>
              <w:t>Integración global</w:t>
            </w:r>
          </w:p>
        </w:tc>
      </w:tr>
      <w:tr w:rsidR="00052359" w:rsidRPr="00B40DCE" w:rsidTr="00EB767F">
        <w:trPr>
          <w:trHeight w:val="340"/>
        </w:trPr>
        <w:tc>
          <w:tcPr>
            <w:tcW w:w="3001" w:type="pct"/>
            <w:tcBorders>
              <w:top w:val="nil"/>
              <w:left w:val="single" w:sz="4" w:space="0" w:color="auto"/>
              <w:bottom w:val="nil"/>
              <w:right w:val="single" w:sz="4" w:space="0" w:color="auto"/>
            </w:tcBorders>
            <w:noWrap/>
            <w:vAlign w:val="center"/>
          </w:tcPr>
          <w:p w:rsidR="00052359" w:rsidRPr="00B40DCE" w:rsidRDefault="00052359" w:rsidP="001F76AF">
            <w:pPr>
              <w:rPr>
                <w:rFonts w:ascii="Arial" w:hAnsi="Arial" w:cs="Arial"/>
                <w:sz w:val="16"/>
                <w:szCs w:val="16"/>
              </w:rPr>
            </w:pPr>
            <w:r w:rsidRPr="00B40DCE">
              <w:rPr>
                <w:rFonts w:ascii="Arial" w:hAnsi="Arial" w:cs="Arial"/>
                <w:sz w:val="16"/>
                <w:szCs w:val="16"/>
              </w:rPr>
              <w:t>CANARIAS SUBMARINE LINK, SL</w:t>
            </w:r>
          </w:p>
        </w:tc>
        <w:tc>
          <w:tcPr>
            <w:tcW w:w="800" w:type="pct"/>
            <w:tcBorders>
              <w:top w:val="nil"/>
              <w:left w:val="single" w:sz="4" w:space="0" w:color="auto"/>
              <w:bottom w:val="nil"/>
              <w:right w:val="single" w:sz="4" w:space="0" w:color="auto"/>
            </w:tcBorders>
            <w:noWrap/>
            <w:vAlign w:val="center"/>
          </w:tcPr>
          <w:p w:rsidR="00052359" w:rsidRPr="00B40DCE" w:rsidRDefault="00052359" w:rsidP="001F76AF">
            <w:pPr>
              <w:jc w:val="center"/>
              <w:rPr>
                <w:rFonts w:ascii="Arial" w:hAnsi="Arial" w:cs="Arial"/>
                <w:sz w:val="16"/>
                <w:szCs w:val="16"/>
              </w:rPr>
            </w:pPr>
            <w:r w:rsidRPr="00B40DCE">
              <w:rPr>
                <w:rFonts w:ascii="Arial" w:hAnsi="Arial" w:cs="Arial"/>
                <w:sz w:val="16"/>
                <w:szCs w:val="16"/>
              </w:rPr>
              <w:t>100 %</w:t>
            </w:r>
          </w:p>
        </w:tc>
        <w:tc>
          <w:tcPr>
            <w:tcW w:w="1199" w:type="pct"/>
            <w:tcBorders>
              <w:top w:val="nil"/>
              <w:left w:val="single" w:sz="4" w:space="0" w:color="auto"/>
              <w:bottom w:val="nil"/>
              <w:right w:val="single" w:sz="4" w:space="0" w:color="auto"/>
            </w:tcBorders>
            <w:noWrap/>
            <w:vAlign w:val="center"/>
          </w:tcPr>
          <w:p w:rsidR="00052359" w:rsidRPr="00B40DCE" w:rsidRDefault="00052359" w:rsidP="001F76AF">
            <w:pPr>
              <w:rPr>
                <w:rFonts w:ascii="Arial" w:hAnsi="Arial" w:cs="Arial"/>
                <w:sz w:val="16"/>
                <w:szCs w:val="16"/>
              </w:rPr>
            </w:pPr>
            <w:r w:rsidRPr="00B40DCE">
              <w:rPr>
                <w:rFonts w:ascii="Arial" w:hAnsi="Arial" w:cs="Arial"/>
                <w:sz w:val="16"/>
                <w:szCs w:val="16"/>
              </w:rPr>
              <w:t>Integración global</w:t>
            </w:r>
          </w:p>
        </w:tc>
      </w:tr>
      <w:tr w:rsidR="00052359" w:rsidRPr="00B40DCE" w:rsidTr="00A67AA0">
        <w:trPr>
          <w:trHeight w:val="283"/>
        </w:trPr>
        <w:tc>
          <w:tcPr>
            <w:tcW w:w="3001" w:type="pct"/>
            <w:tcBorders>
              <w:top w:val="nil"/>
              <w:left w:val="single" w:sz="4" w:space="0" w:color="auto"/>
              <w:bottom w:val="nil"/>
              <w:right w:val="single" w:sz="4" w:space="0" w:color="auto"/>
            </w:tcBorders>
            <w:noWrap/>
            <w:vAlign w:val="center"/>
          </w:tcPr>
          <w:p w:rsidR="00052359" w:rsidRPr="00B40DCE" w:rsidRDefault="00052359" w:rsidP="001F76AF">
            <w:pPr>
              <w:rPr>
                <w:rFonts w:ascii="Arial" w:hAnsi="Arial" w:cs="Arial"/>
                <w:sz w:val="16"/>
                <w:szCs w:val="16"/>
              </w:rPr>
            </w:pPr>
            <w:r w:rsidRPr="00B40DCE">
              <w:rPr>
                <w:rFonts w:ascii="Arial" w:hAnsi="Arial" w:cs="Arial"/>
                <w:sz w:val="16"/>
                <w:szCs w:val="16"/>
              </w:rPr>
              <w:t>INSTITUTO VOLCANOLOGIO DE CANARIAS, SA</w:t>
            </w:r>
          </w:p>
        </w:tc>
        <w:tc>
          <w:tcPr>
            <w:tcW w:w="800" w:type="pct"/>
            <w:tcBorders>
              <w:top w:val="nil"/>
              <w:left w:val="single" w:sz="4" w:space="0" w:color="auto"/>
              <w:bottom w:val="nil"/>
              <w:right w:val="single" w:sz="4" w:space="0" w:color="auto"/>
            </w:tcBorders>
            <w:noWrap/>
            <w:vAlign w:val="center"/>
          </w:tcPr>
          <w:p w:rsidR="00052359" w:rsidRPr="00B40DCE" w:rsidRDefault="00052359" w:rsidP="001F76AF">
            <w:pPr>
              <w:jc w:val="center"/>
              <w:rPr>
                <w:rFonts w:ascii="Arial" w:hAnsi="Arial" w:cs="Arial"/>
                <w:sz w:val="16"/>
                <w:szCs w:val="16"/>
              </w:rPr>
            </w:pPr>
            <w:r w:rsidRPr="00B40DCE">
              <w:rPr>
                <w:rFonts w:ascii="Arial" w:hAnsi="Arial" w:cs="Arial"/>
                <w:sz w:val="16"/>
                <w:szCs w:val="16"/>
              </w:rPr>
              <w:t>100 %</w:t>
            </w:r>
          </w:p>
        </w:tc>
        <w:tc>
          <w:tcPr>
            <w:tcW w:w="1199" w:type="pct"/>
            <w:tcBorders>
              <w:top w:val="nil"/>
              <w:left w:val="single" w:sz="4" w:space="0" w:color="auto"/>
              <w:bottom w:val="nil"/>
              <w:right w:val="single" w:sz="4" w:space="0" w:color="auto"/>
            </w:tcBorders>
            <w:noWrap/>
            <w:vAlign w:val="center"/>
          </w:tcPr>
          <w:p w:rsidR="00052359" w:rsidRPr="00B40DCE" w:rsidRDefault="00052359" w:rsidP="001F76AF">
            <w:pPr>
              <w:rPr>
                <w:rFonts w:ascii="Arial" w:hAnsi="Arial" w:cs="Arial"/>
                <w:sz w:val="16"/>
                <w:szCs w:val="16"/>
              </w:rPr>
            </w:pPr>
            <w:r w:rsidRPr="00B40DCE">
              <w:rPr>
                <w:rFonts w:ascii="Arial" w:hAnsi="Arial" w:cs="Arial"/>
                <w:sz w:val="16"/>
                <w:szCs w:val="16"/>
              </w:rPr>
              <w:t>Integración global</w:t>
            </w:r>
          </w:p>
        </w:tc>
      </w:tr>
      <w:tr w:rsidR="00052359" w:rsidRPr="00B40DCE" w:rsidTr="00A67AA0">
        <w:trPr>
          <w:trHeight w:val="283"/>
        </w:trPr>
        <w:tc>
          <w:tcPr>
            <w:tcW w:w="3001" w:type="pct"/>
            <w:tcBorders>
              <w:top w:val="nil"/>
              <w:left w:val="single" w:sz="4" w:space="0" w:color="auto"/>
              <w:bottom w:val="nil"/>
              <w:right w:val="single" w:sz="4" w:space="0" w:color="auto"/>
            </w:tcBorders>
            <w:noWrap/>
            <w:vAlign w:val="center"/>
          </w:tcPr>
          <w:p w:rsidR="00052359" w:rsidRPr="00B40DCE" w:rsidRDefault="00052359" w:rsidP="001F76AF">
            <w:pPr>
              <w:rPr>
                <w:rFonts w:ascii="Arial" w:hAnsi="Arial" w:cs="Arial"/>
                <w:sz w:val="16"/>
                <w:szCs w:val="16"/>
              </w:rPr>
            </w:pPr>
            <w:r w:rsidRPr="00B40DCE">
              <w:rPr>
                <w:rFonts w:ascii="Arial" w:hAnsi="Arial" w:cs="Arial"/>
                <w:sz w:val="16"/>
                <w:szCs w:val="16"/>
              </w:rPr>
              <w:t>SOLTEN II GRANADILLA, SA</w:t>
            </w:r>
          </w:p>
        </w:tc>
        <w:tc>
          <w:tcPr>
            <w:tcW w:w="800" w:type="pct"/>
            <w:tcBorders>
              <w:top w:val="nil"/>
              <w:left w:val="single" w:sz="4" w:space="0" w:color="auto"/>
              <w:bottom w:val="nil"/>
              <w:right w:val="single" w:sz="4" w:space="0" w:color="auto"/>
            </w:tcBorders>
            <w:noWrap/>
            <w:vAlign w:val="center"/>
          </w:tcPr>
          <w:p w:rsidR="00052359" w:rsidRPr="00B40DCE" w:rsidRDefault="00052359" w:rsidP="001F76AF">
            <w:pPr>
              <w:jc w:val="center"/>
              <w:rPr>
                <w:rFonts w:ascii="Arial" w:hAnsi="Arial" w:cs="Arial"/>
                <w:sz w:val="16"/>
                <w:szCs w:val="16"/>
              </w:rPr>
            </w:pPr>
            <w:r w:rsidRPr="00B40DCE">
              <w:rPr>
                <w:rFonts w:ascii="Arial" w:hAnsi="Arial" w:cs="Arial"/>
                <w:sz w:val="16"/>
                <w:szCs w:val="16"/>
              </w:rPr>
              <w:t>21,76 %</w:t>
            </w:r>
          </w:p>
        </w:tc>
        <w:tc>
          <w:tcPr>
            <w:tcW w:w="1199" w:type="pct"/>
            <w:tcBorders>
              <w:top w:val="nil"/>
              <w:left w:val="single" w:sz="4" w:space="0" w:color="auto"/>
              <w:bottom w:val="nil"/>
              <w:right w:val="single" w:sz="4" w:space="0" w:color="auto"/>
            </w:tcBorders>
            <w:noWrap/>
            <w:vAlign w:val="center"/>
          </w:tcPr>
          <w:p w:rsidR="00052359" w:rsidRPr="00B40DCE" w:rsidRDefault="00052359" w:rsidP="001F76AF">
            <w:pPr>
              <w:rPr>
                <w:rFonts w:ascii="Arial" w:hAnsi="Arial" w:cs="Arial"/>
                <w:sz w:val="16"/>
                <w:szCs w:val="16"/>
              </w:rPr>
            </w:pPr>
            <w:r w:rsidRPr="00B40DCE">
              <w:rPr>
                <w:rFonts w:ascii="Arial" w:hAnsi="Arial" w:cs="Arial"/>
                <w:sz w:val="16"/>
                <w:szCs w:val="16"/>
              </w:rPr>
              <w:t>Puesta en equivalencia</w:t>
            </w:r>
          </w:p>
        </w:tc>
      </w:tr>
      <w:tr w:rsidR="00052359" w:rsidRPr="00B40DCE" w:rsidTr="00A67AA0">
        <w:trPr>
          <w:trHeight w:val="283"/>
        </w:trPr>
        <w:tc>
          <w:tcPr>
            <w:tcW w:w="3001" w:type="pct"/>
            <w:tcBorders>
              <w:top w:val="nil"/>
              <w:left w:val="single" w:sz="4" w:space="0" w:color="auto"/>
              <w:bottom w:val="nil"/>
              <w:right w:val="single" w:sz="4" w:space="0" w:color="auto"/>
            </w:tcBorders>
            <w:noWrap/>
            <w:vAlign w:val="center"/>
          </w:tcPr>
          <w:p w:rsidR="00052359" w:rsidRPr="00B40DCE" w:rsidRDefault="00052359" w:rsidP="001F76AF">
            <w:pPr>
              <w:rPr>
                <w:rFonts w:ascii="Arial" w:hAnsi="Arial" w:cs="Arial"/>
                <w:sz w:val="16"/>
                <w:szCs w:val="16"/>
              </w:rPr>
            </w:pPr>
            <w:r w:rsidRPr="00B40DCE">
              <w:rPr>
                <w:rFonts w:ascii="Arial" w:hAnsi="Arial" w:cs="Arial"/>
                <w:sz w:val="16"/>
                <w:szCs w:val="16"/>
              </w:rPr>
              <w:t>EVM2 ENERGIAS RENOVABLES, SL</w:t>
            </w:r>
          </w:p>
        </w:tc>
        <w:tc>
          <w:tcPr>
            <w:tcW w:w="800" w:type="pct"/>
            <w:tcBorders>
              <w:top w:val="nil"/>
              <w:left w:val="single" w:sz="4" w:space="0" w:color="auto"/>
              <w:bottom w:val="nil"/>
              <w:right w:val="single" w:sz="4" w:space="0" w:color="auto"/>
            </w:tcBorders>
            <w:noWrap/>
            <w:vAlign w:val="center"/>
          </w:tcPr>
          <w:p w:rsidR="00052359" w:rsidRPr="00B40DCE" w:rsidRDefault="00052359" w:rsidP="001F76AF">
            <w:pPr>
              <w:jc w:val="center"/>
              <w:rPr>
                <w:rFonts w:ascii="Arial" w:hAnsi="Arial" w:cs="Arial"/>
                <w:sz w:val="16"/>
                <w:szCs w:val="16"/>
              </w:rPr>
            </w:pPr>
            <w:r w:rsidRPr="00B40DCE">
              <w:rPr>
                <w:rFonts w:ascii="Arial" w:hAnsi="Arial" w:cs="Arial"/>
                <w:sz w:val="16"/>
                <w:szCs w:val="16"/>
              </w:rPr>
              <w:t>30 %</w:t>
            </w:r>
          </w:p>
        </w:tc>
        <w:tc>
          <w:tcPr>
            <w:tcW w:w="1199" w:type="pct"/>
            <w:tcBorders>
              <w:top w:val="nil"/>
              <w:left w:val="single" w:sz="4" w:space="0" w:color="auto"/>
              <w:bottom w:val="nil"/>
              <w:right w:val="single" w:sz="4" w:space="0" w:color="auto"/>
            </w:tcBorders>
            <w:noWrap/>
            <w:vAlign w:val="center"/>
          </w:tcPr>
          <w:p w:rsidR="00052359" w:rsidRPr="00B40DCE" w:rsidRDefault="00052359" w:rsidP="001F76AF">
            <w:pPr>
              <w:rPr>
                <w:rFonts w:ascii="Arial" w:hAnsi="Arial" w:cs="Arial"/>
                <w:sz w:val="16"/>
                <w:szCs w:val="16"/>
              </w:rPr>
            </w:pPr>
            <w:r w:rsidRPr="00B40DCE">
              <w:rPr>
                <w:rFonts w:ascii="Arial" w:hAnsi="Arial" w:cs="Arial"/>
                <w:sz w:val="16"/>
                <w:szCs w:val="16"/>
              </w:rPr>
              <w:t>Puesta en equivalencia</w:t>
            </w:r>
          </w:p>
        </w:tc>
      </w:tr>
      <w:tr w:rsidR="00052359" w:rsidRPr="00B40DCE" w:rsidTr="00A67AA0">
        <w:trPr>
          <w:trHeight w:val="283"/>
        </w:trPr>
        <w:tc>
          <w:tcPr>
            <w:tcW w:w="3001" w:type="pct"/>
            <w:tcBorders>
              <w:top w:val="nil"/>
              <w:left w:val="single" w:sz="4" w:space="0" w:color="auto"/>
              <w:bottom w:val="nil"/>
              <w:right w:val="single" w:sz="4" w:space="0" w:color="auto"/>
            </w:tcBorders>
            <w:noWrap/>
            <w:vAlign w:val="center"/>
          </w:tcPr>
          <w:p w:rsidR="00052359" w:rsidRPr="00B40DCE" w:rsidRDefault="00052359" w:rsidP="001F76AF">
            <w:pPr>
              <w:rPr>
                <w:rFonts w:ascii="Arial" w:hAnsi="Arial" w:cs="Arial"/>
                <w:sz w:val="16"/>
                <w:szCs w:val="16"/>
              </w:rPr>
            </w:pPr>
            <w:r w:rsidRPr="00B40DCE">
              <w:rPr>
                <w:rFonts w:ascii="Arial" w:hAnsi="Arial" w:cs="Arial"/>
                <w:sz w:val="16"/>
                <w:szCs w:val="16"/>
              </w:rPr>
              <w:t>ENERGIA VERDE DE LA MACARONESIA, SL</w:t>
            </w:r>
          </w:p>
        </w:tc>
        <w:tc>
          <w:tcPr>
            <w:tcW w:w="800" w:type="pct"/>
            <w:tcBorders>
              <w:top w:val="nil"/>
              <w:left w:val="single" w:sz="4" w:space="0" w:color="auto"/>
              <w:bottom w:val="nil"/>
              <w:right w:val="single" w:sz="4" w:space="0" w:color="auto"/>
            </w:tcBorders>
            <w:noWrap/>
            <w:vAlign w:val="center"/>
          </w:tcPr>
          <w:p w:rsidR="00052359" w:rsidRPr="00B40DCE" w:rsidRDefault="00052359" w:rsidP="001F76AF">
            <w:pPr>
              <w:jc w:val="center"/>
              <w:rPr>
                <w:rFonts w:ascii="Arial" w:hAnsi="Arial" w:cs="Arial"/>
                <w:sz w:val="16"/>
                <w:szCs w:val="16"/>
              </w:rPr>
            </w:pPr>
            <w:r w:rsidRPr="00B40DCE">
              <w:rPr>
                <w:rFonts w:ascii="Arial" w:hAnsi="Arial" w:cs="Arial"/>
                <w:sz w:val="16"/>
                <w:szCs w:val="16"/>
              </w:rPr>
              <w:t>39,94 %</w:t>
            </w:r>
          </w:p>
        </w:tc>
        <w:tc>
          <w:tcPr>
            <w:tcW w:w="1199" w:type="pct"/>
            <w:tcBorders>
              <w:top w:val="nil"/>
              <w:left w:val="single" w:sz="4" w:space="0" w:color="auto"/>
              <w:bottom w:val="nil"/>
              <w:right w:val="single" w:sz="4" w:space="0" w:color="auto"/>
            </w:tcBorders>
            <w:noWrap/>
            <w:vAlign w:val="center"/>
          </w:tcPr>
          <w:p w:rsidR="00052359" w:rsidRPr="00B40DCE" w:rsidRDefault="00052359" w:rsidP="001F76AF">
            <w:pPr>
              <w:rPr>
                <w:rFonts w:ascii="Arial" w:hAnsi="Arial" w:cs="Arial"/>
                <w:sz w:val="16"/>
                <w:szCs w:val="16"/>
              </w:rPr>
            </w:pPr>
            <w:r w:rsidRPr="00B40DCE">
              <w:rPr>
                <w:rFonts w:ascii="Arial" w:hAnsi="Arial" w:cs="Arial"/>
                <w:sz w:val="16"/>
                <w:szCs w:val="16"/>
              </w:rPr>
              <w:t>Puesta en equivalencia</w:t>
            </w:r>
          </w:p>
        </w:tc>
      </w:tr>
      <w:tr w:rsidR="00052359" w:rsidRPr="00B40DCE" w:rsidTr="00A67AA0">
        <w:trPr>
          <w:trHeight w:val="283"/>
        </w:trPr>
        <w:tc>
          <w:tcPr>
            <w:tcW w:w="3001" w:type="pct"/>
            <w:tcBorders>
              <w:top w:val="nil"/>
              <w:left w:val="single" w:sz="4" w:space="0" w:color="auto"/>
              <w:bottom w:val="single" w:sz="4" w:space="0" w:color="auto"/>
              <w:right w:val="single" w:sz="4" w:space="0" w:color="auto"/>
            </w:tcBorders>
            <w:noWrap/>
            <w:vAlign w:val="center"/>
          </w:tcPr>
          <w:p w:rsidR="00052359" w:rsidRPr="00B40DCE" w:rsidRDefault="00052359" w:rsidP="001F76AF">
            <w:pPr>
              <w:rPr>
                <w:rFonts w:ascii="Arial" w:hAnsi="Arial" w:cs="Arial"/>
                <w:sz w:val="16"/>
                <w:szCs w:val="16"/>
              </w:rPr>
            </w:pPr>
            <w:r w:rsidRPr="00B40DCE">
              <w:rPr>
                <w:rFonts w:ascii="Arial" w:hAnsi="Arial" w:cs="Arial"/>
                <w:sz w:val="16"/>
                <w:szCs w:val="16"/>
              </w:rPr>
              <w:t>EOLICAS DE TENERIFE AIE</w:t>
            </w:r>
          </w:p>
        </w:tc>
        <w:tc>
          <w:tcPr>
            <w:tcW w:w="800" w:type="pct"/>
            <w:tcBorders>
              <w:top w:val="nil"/>
              <w:left w:val="single" w:sz="4" w:space="0" w:color="auto"/>
              <w:bottom w:val="single" w:sz="4" w:space="0" w:color="auto"/>
              <w:right w:val="single" w:sz="4" w:space="0" w:color="auto"/>
            </w:tcBorders>
            <w:noWrap/>
            <w:vAlign w:val="center"/>
          </w:tcPr>
          <w:p w:rsidR="00052359" w:rsidRPr="00B40DCE" w:rsidRDefault="00052359" w:rsidP="001F76AF">
            <w:pPr>
              <w:jc w:val="center"/>
              <w:rPr>
                <w:rFonts w:ascii="Arial" w:hAnsi="Arial" w:cs="Arial"/>
                <w:sz w:val="16"/>
                <w:szCs w:val="16"/>
              </w:rPr>
            </w:pPr>
            <w:r w:rsidRPr="00B40DCE">
              <w:rPr>
                <w:rFonts w:ascii="Arial" w:hAnsi="Arial" w:cs="Arial"/>
                <w:sz w:val="16"/>
                <w:szCs w:val="16"/>
              </w:rPr>
              <w:t>50 %</w:t>
            </w:r>
          </w:p>
        </w:tc>
        <w:tc>
          <w:tcPr>
            <w:tcW w:w="1199" w:type="pct"/>
            <w:tcBorders>
              <w:top w:val="nil"/>
              <w:left w:val="single" w:sz="4" w:space="0" w:color="auto"/>
              <w:bottom w:val="single" w:sz="4" w:space="0" w:color="auto"/>
              <w:right w:val="single" w:sz="4" w:space="0" w:color="auto"/>
            </w:tcBorders>
            <w:noWrap/>
            <w:vAlign w:val="center"/>
          </w:tcPr>
          <w:p w:rsidR="00052359" w:rsidRPr="00B40DCE" w:rsidRDefault="00052359" w:rsidP="001F76AF">
            <w:pPr>
              <w:rPr>
                <w:rFonts w:ascii="Arial" w:hAnsi="Arial" w:cs="Arial"/>
                <w:sz w:val="16"/>
                <w:szCs w:val="16"/>
              </w:rPr>
            </w:pPr>
            <w:r w:rsidRPr="00B40DCE">
              <w:rPr>
                <w:rFonts w:ascii="Arial" w:hAnsi="Arial" w:cs="Arial"/>
                <w:sz w:val="16"/>
                <w:szCs w:val="16"/>
              </w:rPr>
              <w:t>Puesta en equivalencia</w:t>
            </w:r>
          </w:p>
        </w:tc>
      </w:tr>
    </w:tbl>
    <w:p w:rsidR="00052359" w:rsidRDefault="00052359" w:rsidP="001F76AF">
      <w:pPr>
        <w:tabs>
          <w:tab w:val="left" w:pos="426"/>
        </w:tabs>
        <w:spacing w:before="120" w:after="120" w:line="260" w:lineRule="exact"/>
        <w:jc w:val="both"/>
        <w:rPr>
          <w:rFonts w:ascii="Arial" w:hAnsi="Arial" w:cs="Arial"/>
          <w:sz w:val="16"/>
          <w:szCs w:val="16"/>
        </w:rPr>
      </w:pPr>
      <w:r w:rsidRPr="00E903EF">
        <w:rPr>
          <w:rFonts w:ascii="Arial" w:hAnsi="Arial" w:cs="Arial"/>
          <w:sz w:val="16"/>
          <w:szCs w:val="16"/>
        </w:rPr>
        <w:t xml:space="preserve">La información relativa a estas sociedades se recoge en la </w:t>
      </w:r>
      <w:r>
        <w:rPr>
          <w:rFonts w:ascii="Arial" w:hAnsi="Arial" w:cs="Arial"/>
          <w:sz w:val="16"/>
          <w:szCs w:val="16"/>
        </w:rPr>
        <w:t>N</w:t>
      </w:r>
      <w:r w:rsidRPr="00E903EF">
        <w:rPr>
          <w:rFonts w:ascii="Arial" w:hAnsi="Arial" w:cs="Arial"/>
          <w:sz w:val="16"/>
          <w:szCs w:val="16"/>
        </w:rPr>
        <w:t xml:space="preserve">ota </w:t>
      </w:r>
      <w:r>
        <w:rPr>
          <w:rFonts w:ascii="Arial" w:hAnsi="Arial" w:cs="Arial"/>
          <w:sz w:val="16"/>
          <w:szCs w:val="16"/>
        </w:rPr>
        <w:t>7.</w:t>
      </w:r>
    </w:p>
    <w:p w:rsidR="00052359" w:rsidRDefault="00052359" w:rsidP="001F76AF">
      <w:pPr>
        <w:tabs>
          <w:tab w:val="left" w:pos="426"/>
        </w:tabs>
        <w:spacing w:before="120" w:after="120" w:line="260" w:lineRule="exact"/>
        <w:jc w:val="both"/>
        <w:rPr>
          <w:rFonts w:ascii="Arial" w:hAnsi="Arial" w:cs="Arial"/>
          <w:sz w:val="16"/>
          <w:szCs w:val="16"/>
        </w:rPr>
      </w:pPr>
      <w:r w:rsidRPr="00E903EF">
        <w:rPr>
          <w:rFonts w:ascii="Arial" w:hAnsi="Arial" w:cs="Arial"/>
          <w:sz w:val="16"/>
          <w:szCs w:val="16"/>
        </w:rPr>
        <w:t xml:space="preserve">La moneda funcional con la que opera la </w:t>
      </w:r>
      <w:r>
        <w:rPr>
          <w:rFonts w:ascii="Arial" w:hAnsi="Arial" w:cs="Arial"/>
          <w:sz w:val="16"/>
          <w:szCs w:val="16"/>
        </w:rPr>
        <w:t>Sociedad</w:t>
      </w:r>
      <w:r w:rsidRPr="00E903EF">
        <w:rPr>
          <w:rFonts w:ascii="Arial" w:hAnsi="Arial" w:cs="Arial"/>
          <w:sz w:val="16"/>
          <w:szCs w:val="16"/>
        </w:rPr>
        <w:t xml:space="preserve"> es el euro, presentándose las cantidades en esta memoria en dicha moneda.</w:t>
      </w:r>
    </w:p>
    <w:p w:rsidR="00052359" w:rsidRDefault="00052359" w:rsidP="004D331C">
      <w:pPr>
        <w:spacing w:before="240" w:after="120" w:line="280" w:lineRule="exact"/>
        <w:ind w:left="567" w:hanging="567"/>
        <w:jc w:val="both"/>
        <w:rPr>
          <w:rFonts w:ascii="Arial" w:hAnsi="Arial" w:cs="Arial"/>
          <w:b/>
          <w:sz w:val="16"/>
          <w:szCs w:val="16"/>
        </w:rPr>
      </w:pPr>
      <w:r w:rsidRPr="00E903EF">
        <w:rPr>
          <w:rFonts w:ascii="Arial" w:hAnsi="Arial" w:cs="Arial"/>
          <w:b/>
          <w:sz w:val="16"/>
          <w:szCs w:val="16"/>
        </w:rPr>
        <w:t>2.- BASES DE PRESENTACIÓN DE LAS CUENTAS ANUALES</w:t>
      </w:r>
    </w:p>
    <w:p w:rsidR="00052359" w:rsidRPr="001F76AF" w:rsidRDefault="00052359" w:rsidP="001F76AF">
      <w:pPr>
        <w:keepNext/>
        <w:spacing w:before="120" w:after="120" w:line="260" w:lineRule="exact"/>
        <w:jc w:val="both"/>
        <w:outlineLvl w:val="1"/>
        <w:rPr>
          <w:rFonts w:ascii="Arial" w:hAnsi="Arial" w:cs="Arial"/>
          <w:b/>
          <w:bCs/>
          <w:sz w:val="16"/>
          <w:szCs w:val="16"/>
        </w:rPr>
      </w:pPr>
      <w:r w:rsidRPr="001F76AF">
        <w:rPr>
          <w:rFonts w:ascii="Arial" w:hAnsi="Arial" w:cs="Arial"/>
          <w:b/>
          <w:bCs/>
          <w:sz w:val="16"/>
          <w:szCs w:val="16"/>
        </w:rPr>
        <w:t>2.1 Imagen Fiel</w:t>
      </w:r>
    </w:p>
    <w:p w:rsidR="00052359" w:rsidRDefault="00052359" w:rsidP="001F76AF">
      <w:pPr>
        <w:keepNext/>
        <w:spacing w:before="120" w:after="120" w:line="260" w:lineRule="exact"/>
        <w:jc w:val="both"/>
        <w:outlineLvl w:val="1"/>
        <w:rPr>
          <w:rFonts w:ascii="Arial" w:hAnsi="Arial" w:cs="Arial"/>
          <w:sz w:val="16"/>
          <w:szCs w:val="16"/>
        </w:rPr>
      </w:pPr>
      <w:r w:rsidRPr="00786F5D">
        <w:rPr>
          <w:rFonts w:ascii="Arial" w:hAnsi="Arial" w:cs="Arial"/>
          <w:sz w:val="16"/>
          <w:szCs w:val="16"/>
        </w:rPr>
        <w:t>Las Cuentas Anuales del ejercicio 20</w:t>
      </w:r>
      <w:r>
        <w:rPr>
          <w:rFonts w:ascii="Arial" w:hAnsi="Arial" w:cs="Arial"/>
          <w:sz w:val="16"/>
          <w:szCs w:val="16"/>
        </w:rPr>
        <w:t>24</w:t>
      </w:r>
      <w:r w:rsidRPr="00786F5D">
        <w:rPr>
          <w:rFonts w:ascii="Arial" w:hAnsi="Arial" w:cs="Arial"/>
          <w:sz w:val="16"/>
          <w:szCs w:val="16"/>
        </w:rPr>
        <w:t xml:space="preserve"> adjuntas han sido formuladas por el Órgano de Administración a partir de los </w:t>
      </w:r>
      <w:r w:rsidRPr="00980111">
        <w:rPr>
          <w:rFonts w:ascii="Arial" w:hAnsi="Arial" w:cs="Arial"/>
          <w:sz w:val="16"/>
          <w:szCs w:val="16"/>
          <w:shd w:val="clear" w:color="auto" w:fill="FFFFFF"/>
        </w:rPr>
        <w:t>registros contables de la Sociedad a 31 de diciembre de 202</w:t>
      </w:r>
      <w:r>
        <w:rPr>
          <w:rFonts w:ascii="Arial" w:hAnsi="Arial" w:cs="Arial"/>
          <w:sz w:val="16"/>
          <w:szCs w:val="16"/>
          <w:shd w:val="clear" w:color="auto" w:fill="FFFFFF"/>
        </w:rPr>
        <w:t>4</w:t>
      </w:r>
      <w:r w:rsidRPr="00980111">
        <w:rPr>
          <w:rFonts w:ascii="Arial" w:hAnsi="Arial" w:cs="Arial"/>
          <w:sz w:val="16"/>
          <w:szCs w:val="16"/>
          <w:shd w:val="clear" w:color="auto" w:fill="FFFFFF"/>
        </w:rPr>
        <w:t xml:space="preserve"> y en ellas se han aplicado los principios contables y criterios de valoración recogidos en el Real Decreto 1514/2007, por el que se aprueba el Plan General de Contabilidad, modificado posteriormente a través del RD 1159/2010, de 17 de septiembre, el RD 602/2016 y RD 1/2021, del 12 de enero y el resto de disposiciones legales vigentes en materia contable, y muestran la imagen fiel del patrimonio, de la situación financiera y</w:t>
      </w:r>
      <w:r w:rsidRPr="00DB30D1">
        <w:rPr>
          <w:rFonts w:ascii="Arial" w:hAnsi="Arial" w:cs="Arial"/>
          <w:sz w:val="16"/>
          <w:szCs w:val="16"/>
        </w:rPr>
        <w:t xml:space="preserve"> de los resultados de la Sociedad</w:t>
      </w:r>
      <w:r w:rsidRPr="00786F5D">
        <w:rPr>
          <w:rFonts w:ascii="Arial" w:hAnsi="Arial" w:cs="Arial"/>
          <w:sz w:val="16"/>
          <w:szCs w:val="16"/>
        </w:rPr>
        <w:t>.</w:t>
      </w:r>
    </w:p>
    <w:p w:rsidR="00052359" w:rsidRDefault="00052359" w:rsidP="001F76AF">
      <w:pPr>
        <w:spacing w:before="120" w:after="120" w:line="260" w:lineRule="exact"/>
        <w:jc w:val="both"/>
        <w:rPr>
          <w:rFonts w:ascii="Arial" w:hAnsi="Arial" w:cs="Arial"/>
          <w:sz w:val="16"/>
          <w:szCs w:val="16"/>
        </w:rPr>
      </w:pPr>
      <w:r w:rsidRPr="00786F5D">
        <w:rPr>
          <w:rFonts w:ascii="Arial" w:hAnsi="Arial" w:cs="Arial"/>
          <w:sz w:val="16"/>
          <w:szCs w:val="16"/>
        </w:rPr>
        <w:t xml:space="preserve">No existen razones excepcionales por las que, para mostrar la imagen fiel, no se hayan aplicado disposiciones legales en materia contable. </w:t>
      </w:r>
    </w:p>
    <w:p w:rsidR="00052359" w:rsidRDefault="00052359" w:rsidP="001F76AF">
      <w:pPr>
        <w:spacing w:before="120" w:after="120" w:line="260" w:lineRule="exact"/>
        <w:jc w:val="both"/>
        <w:rPr>
          <w:rFonts w:ascii="Arial" w:hAnsi="Arial" w:cs="Arial"/>
          <w:sz w:val="16"/>
          <w:szCs w:val="16"/>
        </w:rPr>
      </w:pPr>
      <w:r w:rsidRPr="00786F5D">
        <w:rPr>
          <w:rFonts w:ascii="Arial" w:hAnsi="Arial" w:cs="Arial"/>
          <w:sz w:val="16"/>
          <w:szCs w:val="16"/>
        </w:rPr>
        <w:t>En el caso de que sea necesario aportar informaciones complementarias, cuando la aplicación de las disposiciones legales no sea suficiente para mostrar la imagen fiel, se indicará su ubicación en la memoria.</w:t>
      </w:r>
    </w:p>
    <w:p w:rsidR="00052359" w:rsidRDefault="00052359" w:rsidP="001F76AF">
      <w:pPr>
        <w:autoSpaceDE w:val="0"/>
        <w:autoSpaceDN w:val="0"/>
        <w:adjustRightInd w:val="0"/>
        <w:spacing w:before="120" w:after="120" w:line="260" w:lineRule="exact"/>
        <w:jc w:val="both"/>
        <w:rPr>
          <w:rFonts w:ascii="Arial" w:hAnsi="Arial" w:cs="Arial"/>
          <w:sz w:val="16"/>
          <w:szCs w:val="16"/>
        </w:rPr>
      </w:pPr>
      <w:r w:rsidRPr="00786F5D">
        <w:rPr>
          <w:rFonts w:ascii="Arial" w:hAnsi="Arial" w:cs="Arial"/>
          <w:sz w:val="16"/>
          <w:szCs w:val="16"/>
        </w:rPr>
        <w:t xml:space="preserve">Las Cuentas Anuales adjuntas se someterán a la aprobación por </w:t>
      </w:r>
      <w:r w:rsidRPr="00E903EF">
        <w:rPr>
          <w:rFonts w:ascii="Arial" w:hAnsi="Arial" w:cs="Arial"/>
          <w:sz w:val="16"/>
          <w:szCs w:val="16"/>
        </w:rPr>
        <w:t>la Junta General Ordinaria de Accionistas</w:t>
      </w:r>
      <w:r w:rsidRPr="00786F5D">
        <w:rPr>
          <w:rFonts w:ascii="Arial" w:hAnsi="Arial" w:cs="Arial"/>
          <w:sz w:val="16"/>
          <w:szCs w:val="16"/>
        </w:rPr>
        <w:t>, estimándose que serán aprobadas sin modificación alguna.</w:t>
      </w:r>
    </w:p>
    <w:p w:rsidR="00052359" w:rsidRDefault="00052359" w:rsidP="001F76AF">
      <w:pPr>
        <w:tabs>
          <w:tab w:val="left" w:pos="850"/>
        </w:tabs>
        <w:spacing w:before="120" w:after="120" w:line="260" w:lineRule="exact"/>
        <w:ind w:right="-1"/>
        <w:jc w:val="both"/>
        <w:rPr>
          <w:rFonts w:ascii="Arial" w:hAnsi="Arial" w:cs="Arial"/>
          <w:sz w:val="16"/>
          <w:szCs w:val="16"/>
        </w:rPr>
      </w:pPr>
      <w:r w:rsidRPr="00786F5D">
        <w:rPr>
          <w:rFonts w:ascii="Arial" w:hAnsi="Arial" w:cs="Arial"/>
          <w:sz w:val="16"/>
          <w:szCs w:val="16"/>
        </w:rPr>
        <w:t xml:space="preserve">Se le aplica la normativa establecida en la Ley de Sociedades de Capital, cuyo texto refundido se aprobó por Real Decreto Legislativo 1/2010 de 2 de Julio, la ley de Sociedades de Capital, Código de Comercio y disposiciones complementarias. </w:t>
      </w:r>
    </w:p>
    <w:p w:rsidR="00052359" w:rsidRPr="001F76AF" w:rsidRDefault="00052359" w:rsidP="001F76AF">
      <w:pPr>
        <w:spacing w:before="120" w:after="120" w:line="260" w:lineRule="exact"/>
        <w:jc w:val="both"/>
        <w:rPr>
          <w:rFonts w:ascii="Arial" w:hAnsi="Arial" w:cs="Arial"/>
          <w:b/>
          <w:bCs/>
          <w:sz w:val="16"/>
          <w:szCs w:val="16"/>
        </w:rPr>
      </w:pPr>
      <w:r w:rsidRPr="001F76AF">
        <w:rPr>
          <w:rFonts w:ascii="Arial" w:hAnsi="Arial" w:cs="Arial"/>
          <w:b/>
          <w:bCs/>
          <w:sz w:val="16"/>
          <w:szCs w:val="16"/>
        </w:rPr>
        <w:t>2.2 Principios Contables no obligatorios aplicados</w:t>
      </w:r>
    </w:p>
    <w:p w:rsidR="00052359" w:rsidRDefault="00052359" w:rsidP="001F76AF">
      <w:pPr>
        <w:spacing w:before="120" w:after="120" w:line="260" w:lineRule="exact"/>
        <w:jc w:val="both"/>
        <w:rPr>
          <w:rFonts w:ascii="Arial" w:hAnsi="Arial" w:cs="Arial"/>
          <w:sz w:val="16"/>
          <w:szCs w:val="16"/>
        </w:rPr>
      </w:pPr>
      <w:r w:rsidRPr="00786F5D">
        <w:rPr>
          <w:rFonts w:ascii="Arial" w:hAnsi="Arial" w:cs="Arial"/>
          <w:sz w:val="16"/>
          <w:szCs w:val="16"/>
        </w:rPr>
        <w:t>No se han aplicado principios contables no obligatorios</w:t>
      </w:r>
    </w:p>
    <w:p w:rsidR="00052359" w:rsidRPr="001F76AF" w:rsidRDefault="00052359" w:rsidP="001F76AF">
      <w:pPr>
        <w:spacing w:before="120" w:after="120" w:line="260" w:lineRule="exact"/>
        <w:jc w:val="both"/>
        <w:rPr>
          <w:rFonts w:ascii="Arial" w:hAnsi="Arial" w:cs="Arial"/>
          <w:b/>
          <w:bCs/>
          <w:sz w:val="16"/>
          <w:szCs w:val="16"/>
        </w:rPr>
      </w:pPr>
      <w:r w:rsidRPr="001F76AF">
        <w:rPr>
          <w:rFonts w:ascii="Arial" w:hAnsi="Arial" w:cs="Arial"/>
          <w:b/>
          <w:bCs/>
          <w:sz w:val="16"/>
          <w:szCs w:val="16"/>
        </w:rPr>
        <w:t>2.3 Aspectos críticos de la valoración y estimación de la incertidumbre:</w:t>
      </w:r>
    </w:p>
    <w:p w:rsidR="00052359" w:rsidRDefault="00052359" w:rsidP="001F76AF">
      <w:pPr>
        <w:tabs>
          <w:tab w:val="num" w:pos="990"/>
        </w:tabs>
        <w:autoSpaceDE w:val="0"/>
        <w:autoSpaceDN w:val="0"/>
        <w:adjustRightInd w:val="0"/>
        <w:spacing w:before="120" w:after="120" w:line="260" w:lineRule="exact"/>
        <w:jc w:val="both"/>
        <w:rPr>
          <w:rFonts w:ascii="Arial" w:hAnsi="Arial" w:cs="Arial"/>
          <w:sz w:val="16"/>
          <w:szCs w:val="16"/>
        </w:rPr>
      </w:pPr>
      <w:r w:rsidRPr="00786F5D">
        <w:rPr>
          <w:rFonts w:ascii="Arial" w:hAnsi="Arial" w:cs="Arial"/>
          <w:sz w:val="16"/>
          <w:szCs w:val="16"/>
        </w:rPr>
        <w:t xml:space="preserve">La Sociedad ha elaborado sus estados financieros bajo el principio de empresa en funcionamiento, sin que exista ningún tipo de riesgo importante que pueda suponer cambios significativos en el valor de los activos o pasivos en el ejercicio siguiente. </w:t>
      </w:r>
    </w:p>
    <w:p w:rsidR="00052359" w:rsidRDefault="00052359" w:rsidP="001F76AF">
      <w:pPr>
        <w:tabs>
          <w:tab w:val="num" w:pos="990"/>
        </w:tabs>
        <w:autoSpaceDE w:val="0"/>
        <w:autoSpaceDN w:val="0"/>
        <w:adjustRightInd w:val="0"/>
        <w:spacing w:before="120" w:after="120" w:line="260" w:lineRule="exact"/>
        <w:jc w:val="both"/>
        <w:rPr>
          <w:rFonts w:ascii="Arial" w:hAnsi="Arial" w:cs="Arial"/>
          <w:sz w:val="16"/>
          <w:szCs w:val="16"/>
        </w:rPr>
      </w:pPr>
      <w:r w:rsidRPr="00786F5D">
        <w:rPr>
          <w:rFonts w:ascii="Arial" w:hAnsi="Arial" w:cs="Arial"/>
          <w:sz w:val="16"/>
          <w:szCs w:val="16"/>
        </w:rPr>
        <w:t>La información contenida en estas cuentas anuales es responsabilidad de los Administradores de la Sociedad.</w:t>
      </w:r>
    </w:p>
    <w:p w:rsidR="00052359" w:rsidRDefault="00052359" w:rsidP="001F76AF">
      <w:pPr>
        <w:tabs>
          <w:tab w:val="num" w:pos="990"/>
        </w:tabs>
        <w:autoSpaceDE w:val="0"/>
        <w:autoSpaceDN w:val="0"/>
        <w:adjustRightInd w:val="0"/>
        <w:spacing w:before="120" w:after="120" w:line="260" w:lineRule="exact"/>
        <w:jc w:val="both"/>
        <w:rPr>
          <w:rFonts w:ascii="Arial" w:hAnsi="Arial" w:cs="Arial"/>
          <w:sz w:val="16"/>
          <w:szCs w:val="16"/>
        </w:rPr>
      </w:pPr>
      <w:r w:rsidRPr="00786F5D">
        <w:rPr>
          <w:rFonts w:ascii="Arial" w:hAnsi="Arial" w:cs="Arial"/>
          <w:sz w:val="16"/>
          <w:szCs w:val="16"/>
        </w:rPr>
        <w:t xml:space="preserve">En las cuentas anuales adjuntas se han utilizado ocasionalmente estimaciones realizadas por la Dirección de la Sociedad para cuantificar algunos de los activos, pasivos, ingresos, gastos y compromisos que figuran registrados en ella. Básicamente, estas estimaciones se refieren a: </w:t>
      </w:r>
    </w:p>
    <w:p w:rsidR="00052359" w:rsidRPr="005173F2" w:rsidRDefault="00052359" w:rsidP="001F76AF">
      <w:pPr>
        <w:spacing w:before="120" w:after="120" w:line="260" w:lineRule="exact"/>
        <w:jc w:val="both"/>
        <w:rPr>
          <w:rFonts w:ascii="Arial" w:hAnsi="Arial" w:cs="Arial"/>
          <w:b/>
          <w:bCs/>
          <w:sz w:val="16"/>
          <w:szCs w:val="16"/>
        </w:rPr>
      </w:pPr>
      <w:r w:rsidRPr="005173F2">
        <w:rPr>
          <w:rFonts w:ascii="Arial" w:hAnsi="Arial" w:cs="Arial"/>
          <w:b/>
          <w:bCs/>
          <w:sz w:val="16"/>
          <w:szCs w:val="16"/>
        </w:rPr>
        <w:t>- Vida útil de los activos materiales e intangibles:</w:t>
      </w:r>
    </w:p>
    <w:p w:rsidR="00052359" w:rsidRDefault="00052359" w:rsidP="001F76AF">
      <w:pPr>
        <w:spacing w:before="120" w:after="120" w:line="260" w:lineRule="exact"/>
        <w:jc w:val="both"/>
        <w:rPr>
          <w:rFonts w:ascii="Arial" w:hAnsi="Arial" w:cs="Arial"/>
          <w:sz w:val="16"/>
          <w:szCs w:val="16"/>
        </w:rPr>
      </w:pPr>
      <w:r w:rsidRPr="00786F5D">
        <w:rPr>
          <w:rFonts w:ascii="Arial" w:hAnsi="Arial" w:cs="Arial"/>
          <w:sz w:val="16"/>
          <w:szCs w:val="16"/>
        </w:rPr>
        <w:t>Es posible que, a pesar de que estas estimaciones se realizaron en función de la mejor información disponible a la fecha de formulación de estas cuentas anuales sobre los hechos analizados, se produzcan acontecimientos en el futuro que obliguen a modificarlas (al alza o a la baja) en próximos ejercicios, lo que se haría de forma prospectiva reconociendo los efectos del cambio de estimación en las correspondientes cuentas de pérdidas y ganancias futuras.</w:t>
      </w:r>
    </w:p>
    <w:p w:rsidR="00052359" w:rsidRPr="00DB30D1" w:rsidRDefault="00052359" w:rsidP="001F76AF">
      <w:pPr>
        <w:autoSpaceDE w:val="0"/>
        <w:autoSpaceDN w:val="0"/>
        <w:adjustRightInd w:val="0"/>
        <w:spacing w:before="120" w:after="120" w:line="260" w:lineRule="exact"/>
        <w:rPr>
          <w:rFonts w:ascii="Arial" w:hAnsi="Arial" w:cs="Arial"/>
          <w:b/>
          <w:bCs/>
          <w:sz w:val="16"/>
          <w:szCs w:val="16"/>
        </w:rPr>
      </w:pPr>
      <w:r w:rsidRPr="00DB30D1">
        <w:rPr>
          <w:rFonts w:ascii="Arial" w:hAnsi="Arial" w:cs="Arial"/>
          <w:b/>
          <w:bCs/>
          <w:sz w:val="16"/>
          <w:szCs w:val="16"/>
        </w:rPr>
        <w:t>2.4 Comparación de la información</w:t>
      </w:r>
    </w:p>
    <w:p w:rsidR="00052359" w:rsidRPr="002043B0" w:rsidRDefault="00052359" w:rsidP="001F76AF">
      <w:pPr>
        <w:spacing w:before="120" w:after="120" w:line="260" w:lineRule="exact"/>
        <w:jc w:val="both"/>
        <w:rPr>
          <w:rFonts w:ascii="Arial" w:hAnsi="Arial" w:cs="Arial"/>
          <w:sz w:val="16"/>
          <w:szCs w:val="16"/>
        </w:rPr>
      </w:pPr>
      <w:bookmarkStart w:id="0" w:name="_Toc221951444"/>
      <w:r w:rsidRPr="002043B0">
        <w:rPr>
          <w:rFonts w:ascii="Arial" w:hAnsi="Arial" w:cs="Arial"/>
          <w:sz w:val="16"/>
          <w:szCs w:val="16"/>
        </w:rPr>
        <w:t>Las cuentas anuales presentan a efectos comparativos, con cada una de las partidas del balance de situación y de la cuenta de pérdidas y ganancias, además de las cifras del ejercicio 202</w:t>
      </w:r>
      <w:r>
        <w:rPr>
          <w:rFonts w:ascii="Arial" w:hAnsi="Arial" w:cs="Arial"/>
          <w:sz w:val="16"/>
          <w:szCs w:val="16"/>
        </w:rPr>
        <w:t>4</w:t>
      </w:r>
      <w:r w:rsidRPr="002043B0">
        <w:rPr>
          <w:rFonts w:ascii="Arial" w:hAnsi="Arial" w:cs="Arial"/>
          <w:sz w:val="16"/>
          <w:szCs w:val="16"/>
        </w:rPr>
        <w:t>, las correspondientes al ejercicio anterior. Asimismo, la información contenida en esta memoria referida al ejercicio 202</w:t>
      </w:r>
      <w:r>
        <w:rPr>
          <w:rFonts w:ascii="Arial" w:hAnsi="Arial" w:cs="Arial"/>
          <w:sz w:val="16"/>
          <w:szCs w:val="16"/>
        </w:rPr>
        <w:t>4</w:t>
      </w:r>
      <w:r w:rsidRPr="002043B0">
        <w:rPr>
          <w:rFonts w:ascii="Arial" w:hAnsi="Arial" w:cs="Arial"/>
          <w:sz w:val="16"/>
          <w:szCs w:val="16"/>
        </w:rPr>
        <w:t xml:space="preserve"> se presenta, a efectos comparativos con la información del ejercicio 202</w:t>
      </w:r>
      <w:r>
        <w:rPr>
          <w:rFonts w:ascii="Arial" w:hAnsi="Arial" w:cs="Arial"/>
          <w:sz w:val="16"/>
          <w:szCs w:val="16"/>
        </w:rPr>
        <w:t>3</w:t>
      </w:r>
      <w:r w:rsidRPr="002043B0">
        <w:rPr>
          <w:rFonts w:ascii="Arial" w:hAnsi="Arial" w:cs="Arial"/>
          <w:sz w:val="16"/>
          <w:szCs w:val="16"/>
        </w:rPr>
        <w:t>.</w:t>
      </w:r>
    </w:p>
    <w:p w:rsidR="00052359" w:rsidRDefault="00052359" w:rsidP="001F76AF">
      <w:pPr>
        <w:spacing w:before="120" w:after="120" w:line="260" w:lineRule="exact"/>
        <w:jc w:val="both"/>
        <w:rPr>
          <w:rFonts w:ascii="Arial" w:hAnsi="Arial" w:cs="Arial"/>
          <w:sz w:val="16"/>
          <w:szCs w:val="16"/>
        </w:rPr>
      </w:pPr>
      <w:r w:rsidRPr="002043B0">
        <w:rPr>
          <w:rFonts w:ascii="Arial" w:hAnsi="Arial" w:cs="Arial"/>
          <w:sz w:val="16"/>
          <w:szCs w:val="16"/>
        </w:rPr>
        <w:t>La Sociedad está obligada a auditar las cuentas anuales de los ejercicios 202</w:t>
      </w:r>
      <w:r>
        <w:rPr>
          <w:rFonts w:ascii="Arial" w:hAnsi="Arial" w:cs="Arial"/>
          <w:sz w:val="16"/>
          <w:szCs w:val="16"/>
        </w:rPr>
        <w:t>4</w:t>
      </w:r>
      <w:r w:rsidRPr="002043B0">
        <w:rPr>
          <w:rFonts w:ascii="Arial" w:hAnsi="Arial" w:cs="Arial"/>
          <w:sz w:val="16"/>
          <w:szCs w:val="16"/>
        </w:rPr>
        <w:t xml:space="preserve"> y 202</w:t>
      </w:r>
      <w:r>
        <w:rPr>
          <w:rFonts w:ascii="Arial" w:hAnsi="Arial" w:cs="Arial"/>
          <w:sz w:val="16"/>
          <w:szCs w:val="16"/>
        </w:rPr>
        <w:t>3</w:t>
      </w:r>
      <w:r w:rsidRPr="002043B0">
        <w:rPr>
          <w:rFonts w:ascii="Arial" w:hAnsi="Arial" w:cs="Arial"/>
          <w:sz w:val="16"/>
          <w:szCs w:val="16"/>
        </w:rPr>
        <w:t>. Ambos se encuentran auditados.</w:t>
      </w:r>
    </w:p>
    <w:p w:rsidR="00052359" w:rsidRPr="005173F2" w:rsidRDefault="00052359" w:rsidP="001F76AF">
      <w:pPr>
        <w:spacing w:before="120" w:after="120" w:line="260" w:lineRule="exact"/>
        <w:jc w:val="both"/>
        <w:rPr>
          <w:rFonts w:ascii="Arial" w:hAnsi="Arial" w:cs="Arial"/>
          <w:b/>
          <w:bCs/>
          <w:sz w:val="16"/>
          <w:szCs w:val="16"/>
        </w:rPr>
      </w:pPr>
      <w:r w:rsidRPr="005173F2">
        <w:rPr>
          <w:rFonts w:ascii="Arial" w:hAnsi="Arial" w:cs="Arial"/>
          <w:b/>
          <w:bCs/>
          <w:sz w:val="16"/>
          <w:szCs w:val="16"/>
        </w:rPr>
        <w:t>2.5 Elementos Recogidos en Varias Partidas:</w:t>
      </w:r>
    </w:p>
    <w:p w:rsidR="00052359" w:rsidRDefault="00052359" w:rsidP="001F76AF">
      <w:pPr>
        <w:spacing w:before="120" w:after="120" w:line="260" w:lineRule="exact"/>
        <w:jc w:val="both"/>
        <w:rPr>
          <w:rFonts w:ascii="Arial" w:hAnsi="Arial" w:cs="Arial"/>
          <w:sz w:val="16"/>
          <w:szCs w:val="16"/>
        </w:rPr>
      </w:pPr>
      <w:r w:rsidRPr="00786F5D">
        <w:rPr>
          <w:rFonts w:ascii="Arial" w:hAnsi="Arial" w:cs="Arial"/>
          <w:sz w:val="16"/>
          <w:szCs w:val="16"/>
        </w:rPr>
        <w:t>No se presentan elementos patrimoniales registrados en dos o más partidas del balance.</w:t>
      </w:r>
    </w:p>
    <w:p w:rsidR="00052359" w:rsidRPr="005173F2" w:rsidRDefault="00052359" w:rsidP="004C1882">
      <w:pPr>
        <w:keepNext/>
        <w:keepLines/>
        <w:spacing w:before="120" w:after="120" w:line="260" w:lineRule="exact"/>
        <w:rPr>
          <w:rFonts w:ascii="Arial" w:hAnsi="Arial" w:cs="Arial"/>
          <w:b/>
          <w:bCs/>
          <w:sz w:val="16"/>
          <w:szCs w:val="16"/>
        </w:rPr>
      </w:pPr>
      <w:r w:rsidRPr="005173F2">
        <w:rPr>
          <w:rFonts w:ascii="Arial" w:hAnsi="Arial" w:cs="Arial"/>
          <w:b/>
          <w:bCs/>
          <w:sz w:val="16"/>
          <w:szCs w:val="16"/>
        </w:rPr>
        <w:t>2.6 Cambios en criterios contables</w:t>
      </w:r>
    </w:p>
    <w:p w:rsidR="00052359" w:rsidRDefault="00052359" w:rsidP="004C1882">
      <w:pPr>
        <w:keepNext/>
        <w:keepLines/>
        <w:spacing w:before="120" w:after="120" w:line="260" w:lineRule="exact"/>
        <w:rPr>
          <w:rFonts w:ascii="Arial" w:hAnsi="Arial" w:cs="Arial"/>
          <w:sz w:val="16"/>
          <w:szCs w:val="16"/>
        </w:rPr>
      </w:pPr>
      <w:r>
        <w:rPr>
          <w:rFonts w:ascii="Arial" w:hAnsi="Arial" w:cs="Arial"/>
          <w:sz w:val="16"/>
          <w:szCs w:val="16"/>
        </w:rPr>
        <w:t>Durante el ejercicio 2024</w:t>
      </w:r>
      <w:r w:rsidRPr="00786F5D">
        <w:rPr>
          <w:rFonts w:ascii="Arial" w:hAnsi="Arial" w:cs="Arial"/>
          <w:sz w:val="16"/>
          <w:szCs w:val="16"/>
        </w:rPr>
        <w:t xml:space="preserve"> no se han producido cambios significativos de criterios contables respecto a los criterios aplicados en el ejercicio anterior.</w:t>
      </w:r>
    </w:p>
    <w:bookmarkEnd w:id="0"/>
    <w:p w:rsidR="00052359" w:rsidRPr="005173F2" w:rsidRDefault="00052359" w:rsidP="00E56EDB">
      <w:pPr>
        <w:keepNext/>
        <w:keepLines/>
        <w:spacing w:before="120" w:after="120" w:line="260" w:lineRule="exact"/>
        <w:jc w:val="both"/>
        <w:rPr>
          <w:rFonts w:ascii="Arial" w:hAnsi="Arial" w:cs="Arial"/>
          <w:b/>
          <w:bCs/>
          <w:sz w:val="16"/>
          <w:szCs w:val="16"/>
        </w:rPr>
      </w:pPr>
      <w:r w:rsidRPr="005173F2">
        <w:rPr>
          <w:rFonts w:ascii="Arial" w:hAnsi="Arial" w:cs="Arial"/>
          <w:b/>
          <w:bCs/>
          <w:sz w:val="16"/>
          <w:szCs w:val="16"/>
        </w:rPr>
        <w:t>2.7 Corrección de errores</w:t>
      </w:r>
    </w:p>
    <w:p w:rsidR="00052359" w:rsidRDefault="00052359" w:rsidP="00E56EDB">
      <w:pPr>
        <w:keepNext/>
        <w:keepLines/>
        <w:spacing w:before="120" w:after="120" w:line="260" w:lineRule="exact"/>
        <w:jc w:val="both"/>
        <w:rPr>
          <w:rFonts w:ascii="Arial" w:hAnsi="Arial" w:cs="Arial"/>
          <w:sz w:val="16"/>
          <w:szCs w:val="16"/>
        </w:rPr>
      </w:pPr>
      <w:r w:rsidRPr="00786F5D">
        <w:rPr>
          <w:rFonts w:ascii="Arial" w:hAnsi="Arial" w:cs="Arial"/>
          <w:sz w:val="16"/>
          <w:szCs w:val="16"/>
        </w:rPr>
        <w:t>Las cuentas anuales del ejercicio 20</w:t>
      </w:r>
      <w:r>
        <w:rPr>
          <w:rFonts w:ascii="Arial" w:hAnsi="Arial" w:cs="Arial"/>
          <w:sz w:val="16"/>
          <w:szCs w:val="16"/>
        </w:rPr>
        <w:t>24</w:t>
      </w:r>
      <w:r w:rsidRPr="00786F5D">
        <w:rPr>
          <w:rFonts w:ascii="Arial" w:hAnsi="Arial" w:cs="Arial"/>
          <w:sz w:val="16"/>
          <w:szCs w:val="16"/>
        </w:rPr>
        <w:t xml:space="preserve"> no incluyen ajustes realizados como consecuencia de errores detectados en el ejercicio. </w:t>
      </w:r>
    </w:p>
    <w:p w:rsidR="00052359" w:rsidRPr="005173F2" w:rsidRDefault="00052359" w:rsidP="001F76AF">
      <w:pPr>
        <w:spacing w:before="120" w:after="120" w:line="260" w:lineRule="exact"/>
        <w:jc w:val="both"/>
        <w:rPr>
          <w:rFonts w:ascii="Arial" w:hAnsi="Arial" w:cs="Arial"/>
          <w:b/>
          <w:bCs/>
          <w:sz w:val="16"/>
          <w:szCs w:val="16"/>
        </w:rPr>
      </w:pPr>
      <w:r w:rsidRPr="005173F2">
        <w:rPr>
          <w:rFonts w:ascii="Arial" w:hAnsi="Arial" w:cs="Arial"/>
          <w:b/>
          <w:bCs/>
          <w:sz w:val="16"/>
          <w:szCs w:val="16"/>
        </w:rPr>
        <w:t>2.8 Importancia relativa</w:t>
      </w:r>
    </w:p>
    <w:p w:rsidR="00052359" w:rsidRDefault="00052359" w:rsidP="006E2457">
      <w:pPr>
        <w:spacing w:before="120" w:after="120" w:line="260" w:lineRule="exact"/>
        <w:jc w:val="both"/>
        <w:rPr>
          <w:rFonts w:ascii="Arial" w:hAnsi="Arial" w:cs="Arial"/>
          <w:sz w:val="16"/>
          <w:szCs w:val="16"/>
        </w:rPr>
      </w:pPr>
      <w:r w:rsidRPr="00786F5D">
        <w:rPr>
          <w:rFonts w:ascii="Arial" w:hAnsi="Arial" w:cs="Arial"/>
          <w:sz w:val="16"/>
          <w:szCs w:val="16"/>
        </w:rPr>
        <w:t>Al determinar la información a desglosar en la presente memoria sobre las diferentes partidas de los estados financieros u otros asuntos, la Sociedad, de acuerdo con el Marco Conceptual del Plan General de Contabilidad, ha tenido en cuenta la importancia relativa en relación con las cu</w:t>
      </w:r>
      <w:r>
        <w:rPr>
          <w:rFonts w:ascii="Arial" w:hAnsi="Arial" w:cs="Arial"/>
          <w:sz w:val="16"/>
          <w:szCs w:val="16"/>
        </w:rPr>
        <w:t>entas anuales del ejercicio 2024</w:t>
      </w:r>
      <w:r w:rsidRPr="00786F5D">
        <w:rPr>
          <w:rFonts w:ascii="Arial" w:hAnsi="Arial" w:cs="Arial"/>
          <w:sz w:val="16"/>
          <w:szCs w:val="16"/>
        </w:rPr>
        <w:t>.</w:t>
      </w:r>
    </w:p>
    <w:p w:rsidR="00052359" w:rsidRPr="00543DFF" w:rsidRDefault="00052359" w:rsidP="006E2457">
      <w:pPr>
        <w:spacing w:before="360" w:after="120" w:line="260" w:lineRule="exact"/>
        <w:ind w:left="567" w:hanging="567"/>
        <w:jc w:val="both"/>
        <w:rPr>
          <w:rFonts w:ascii="Arial" w:hAnsi="Arial" w:cs="Arial"/>
          <w:b/>
          <w:sz w:val="16"/>
          <w:szCs w:val="16"/>
        </w:rPr>
      </w:pPr>
      <w:r w:rsidRPr="00543DFF">
        <w:rPr>
          <w:rFonts w:ascii="Arial" w:hAnsi="Arial" w:cs="Arial"/>
          <w:b/>
          <w:sz w:val="16"/>
          <w:szCs w:val="16"/>
        </w:rPr>
        <w:t>3.- DISTRIBUCIÓN DE RESULTADOS</w:t>
      </w:r>
    </w:p>
    <w:p w:rsidR="00052359" w:rsidRPr="00543DFF" w:rsidRDefault="00052359" w:rsidP="005173F2">
      <w:pPr>
        <w:spacing w:before="120" w:after="120" w:line="260" w:lineRule="exact"/>
        <w:jc w:val="both"/>
        <w:rPr>
          <w:rFonts w:ascii="Arial" w:hAnsi="Arial" w:cs="Arial"/>
          <w:sz w:val="16"/>
          <w:szCs w:val="16"/>
        </w:rPr>
      </w:pPr>
      <w:r w:rsidRPr="00543DFF">
        <w:rPr>
          <w:rFonts w:ascii="Arial" w:hAnsi="Arial" w:cs="Arial"/>
          <w:sz w:val="16"/>
          <w:szCs w:val="16"/>
        </w:rPr>
        <w:t>El Consejo de Administración propondrá a la Junta General de Accionistas la aprobación de la distribución de resultados que se indica a continuación:</w:t>
      </w:r>
    </w:p>
    <w:tbl>
      <w:tblPr>
        <w:tblW w:w="5000" w:type="pct"/>
        <w:tblCellMar>
          <w:left w:w="70" w:type="dxa"/>
          <w:right w:w="70" w:type="dxa"/>
        </w:tblCellMar>
        <w:tblLook w:val="00A0" w:firstRow="1" w:lastRow="0" w:firstColumn="1" w:lastColumn="0" w:noHBand="0" w:noVBand="0"/>
      </w:tblPr>
      <w:tblGrid>
        <w:gridCol w:w="5470"/>
        <w:gridCol w:w="1873"/>
        <w:gridCol w:w="1584"/>
      </w:tblGrid>
      <w:tr w:rsidR="00052359" w:rsidRPr="00B40DCE" w:rsidTr="00980111">
        <w:trPr>
          <w:trHeight w:val="255"/>
        </w:trPr>
        <w:tc>
          <w:tcPr>
            <w:tcW w:w="3064" w:type="pct"/>
            <w:tcBorders>
              <w:top w:val="nil"/>
              <w:left w:val="nil"/>
              <w:bottom w:val="nil"/>
              <w:right w:val="nil"/>
            </w:tcBorders>
            <w:shd w:val="clear" w:color="auto" w:fill="FFFFFF"/>
            <w:noWrap/>
            <w:vAlign w:val="bottom"/>
          </w:tcPr>
          <w:p w:rsidR="00052359" w:rsidRPr="00B40DCE" w:rsidRDefault="00052359" w:rsidP="005173F2">
            <w:pPr>
              <w:jc w:val="center"/>
              <w:rPr>
                <w:rFonts w:ascii="Arial" w:hAnsi="Arial" w:cs="Arial"/>
                <w:b/>
                <w:bCs/>
                <w:sz w:val="16"/>
                <w:szCs w:val="16"/>
              </w:rPr>
            </w:pPr>
            <w:bookmarkStart w:id="1" w:name="_Hlk135898281"/>
          </w:p>
        </w:tc>
        <w:tc>
          <w:tcPr>
            <w:tcW w:w="1049" w:type="pct"/>
            <w:tcBorders>
              <w:top w:val="single" w:sz="4" w:space="0" w:color="auto"/>
              <w:left w:val="single" w:sz="4" w:space="0" w:color="auto"/>
              <w:bottom w:val="single" w:sz="4" w:space="0" w:color="auto"/>
              <w:right w:val="nil"/>
            </w:tcBorders>
            <w:shd w:val="clear" w:color="000000" w:fill="D9D9D9"/>
            <w:noWrap/>
            <w:vAlign w:val="bottom"/>
          </w:tcPr>
          <w:p w:rsidR="00052359" w:rsidRPr="00B40DCE" w:rsidRDefault="00052359" w:rsidP="005173F2">
            <w:pPr>
              <w:jc w:val="center"/>
              <w:rPr>
                <w:rFonts w:ascii="Arial" w:hAnsi="Arial" w:cs="Arial"/>
                <w:b/>
                <w:bCs/>
                <w:sz w:val="16"/>
                <w:szCs w:val="16"/>
              </w:rPr>
            </w:pPr>
            <w:r w:rsidRPr="00B40DCE">
              <w:rPr>
                <w:rFonts w:ascii="Arial" w:hAnsi="Arial" w:cs="Arial"/>
                <w:b/>
                <w:bCs/>
                <w:sz w:val="16"/>
                <w:szCs w:val="16"/>
              </w:rPr>
              <w:t>2024</w:t>
            </w:r>
          </w:p>
        </w:tc>
        <w:tc>
          <w:tcPr>
            <w:tcW w:w="887" w:type="pct"/>
            <w:tcBorders>
              <w:top w:val="single" w:sz="4" w:space="0" w:color="auto"/>
              <w:left w:val="single" w:sz="4" w:space="0" w:color="auto"/>
              <w:bottom w:val="single" w:sz="4" w:space="0" w:color="auto"/>
              <w:right w:val="single" w:sz="4" w:space="0" w:color="auto"/>
            </w:tcBorders>
            <w:shd w:val="clear" w:color="000000" w:fill="D9D9D9"/>
            <w:noWrap/>
            <w:vAlign w:val="bottom"/>
          </w:tcPr>
          <w:p w:rsidR="00052359" w:rsidRPr="00B40DCE" w:rsidRDefault="00052359" w:rsidP="005173F2">
            <w:pPr>
              <w:jc w:val="center"/>
              <w:rPr>
                <w:rFonts w:ascii="Arial" w:hAnsi="Arial" w:cs="Arial"/>
                <w:b/>
                <w:bCs/>
                <w:sz w:val="16"/>
                <w:szCs w:val="16"/>
              </w:rPr>
            </w:pPr>
            <w:r w:rsidRPr="00B40DCE">
              <w:rPr>
                <w:rFonts w:ascii="Arial" w:hAnsi="Arial" w:cs="Arial"/>
                <w:b/>
                <w:bCs/>
                <w:sz w:val="16"/>
                <w:szCs w:val="16"/>
              </w:rPr>
              <w:t>2023</w:t>
            </w:r>
          </w:p>
        </w:tc>
      </w:tr>
      <w:tr w:rsidR="00052359" w:rsidRPr="00B40DCE" w:rsidTr="00F51082">
        <w:trPr>
          <w:trHeight w:val="255"/>
        </w:trPr>
        <w:tc>
          <w:tcPr>
            <w:tcW w:w="3064" w:type="pct"/>
            <w:tcBorders>
              <w:top w:val="single" w:sz="4" w:space="0" w:color="auto"/>
              <w:left w:val="single" w:sz="4" w:space="0" w:color="auto"/>
              <w:bottom w:val="single" w:sz="4" w:space="0" w:color="auto"/>
              <w:right w:val="single" w:sz="4" w:space="0" w:color="auto"/>
            </w:tcBorders>
            <w:shd w:val="clear" w:color="000000" w:fill="D9D9D9"/>
            <w:noWrap/>
            <w:vAlign w:val="bottom"/>
          </w:tcPr>
          <w:p w:rsidR="00052359" w:rsidRPr="00B40DCE" w:rsidRDefault="00052359" w:rsidP="005173F2">
            <w:pPr>
              <w:jc w:val="center"/>
              <w:rPr>
                <w:rFonts w:ascii="Arial" w:hAnsi="Arial" w:cs="Arial"/>
                <w:b/>
                <w:bCs/>
                <w:sz w:val="16"/>
                <w:szCs w:val="16"/>
              </w:rPr>
            </w:pPr>
            <w:r w:rsidRPr="00B40DCE">
              <w:rPr>
                <w:rFonts w:ascii="Arial" w:hAnsi="Arial" w:cs="Arial"/>
                <w:b/>
                <w:bCs/>
                <w:sz w:val="16"/>
                <w:szCs w:val="16"/>
              </w:rPr>
              <w:t>Base de reparto</w:t>
            </w:r>
          </w:p>
        </w:tc>
        <w:tc>
          <w:tcPr>
            <w:tcW w:w="1049" w:type="pct"/>
            <w:tcBorders>
              <w:top w:val="single" w:sz="4" w:space="0" w:color="auto"/>
              <w:left w:val="single" w:sz="4" w:space="0" w:color="auto"/>
              <w:bottom w:val="single" w:sz="4" w:space="0" w:color="auto"/>
              <w:right w:val="nil"/>
            </w:tcBorders>
            <w:shd w:val="clear" w:color="000000" w:fill="D9D9D9"/>
            <w:noWrap/>
            <w:vAlign w:val="center"/>
          </w:tcPr>
          <w:p w:rsidR="00052359" w:rsidRPr="00B40DCE" w:rsidRDefault="00052359" w:rsidP="00E56EDB">
            <w:pPr>
              <w:jc w:val="right"/>
              <w:rPr>
                <w:rFonts w:ascii="Arial" w:hAnsi="Arial" w:cs="Arial"/>
                <w:b/>
                <w:bCs/>
                <w:sz w:val="16"/>
                <w:szCs w:val="16"/>
              </w:rPr>
            </w:pPr>
            <w:r w:rsidRPr="00B40DCE">
              <w:rPr>
                <w:rFonts w:ascii="Arial" w:hAnsi="Arial" w:cs="Arial"/>
                <w:b/>
                <w:bCs/>
                <w:sz w:val="16"/>
                <w:szCs w:val="16"/>
              </w:rPr>
              <w:t>Importe</w:t>
            </w:r>
          </w:p>
        </w:tc>
        <w:tc>
          <w:tcPr>
            <w:tcW w:w="887" w:type="pct"/>
            <w:tcBorders>
              <w:top w:val="nil"/>
              <w:left w:val="single" w:sz="4" w:space="0" w:color="auto"/>
              <w:bottom w:val="single" w:sz="4" w:space="0" w:color="auto"/>
              <w:right w:val="single" w:sz="4" w:space="0" w:color="auto"/>
            </w:tcBorders>
            <w:shd w:val="clear" w:color="000000" w:fill="D9D9D9"/>
            <w:noWrap/>
            <w:vAlign w:val="center"/>
          </w:tcPr>
          <w:p w:rsidR="00052359" w:rsidRPr="00B40DCE" w:rsidRDefault="00052359" w:rsidP="00E56EDB">
            <w:pPr>
              <w:jc w:val="right"/>
              <w:rPr>
                <w:rFonts w:ascii="Arial" w:hAnsi="Arial" w:cs="Arial"/>
                <w:b/>
                <w:bCs/>
                <w:sz w:val="16"/>
                <w:szCs w:val="16"/>
              </w:rPr>
            </w:pPr>
            <w:r w:rsidRPr="00B40DCE">
              <w:rPr>
                <w:rFonts w:ascii="Arial" w:hAnsi="Arial" w:cs="Arial"/>
                <w:b/>
                <w:bCs/>
                <w:sz w:val="16"/>
                <w:szCs w:val="16"/>
              </w:rPr>
              <w:t>Importe</w:t>
            </w:r>
          </w:p>
        </w:tc>
      </w:tr>
      <w:tr w:rsidR="00052359" w:rsidRPr="00B40DCE" w:rsidTr="00F51082">
        <w:trPr>
          <w:trHeight w:val="240"/>
        </w:trPr>
        <w:tc>
          <w:tcPr>
            <w:tcW w:w="3064" w:type="pct"/>
            <w:tcBorders>
              <w:top w:val="nil"/>
              <w:left w:val="single" w:sz="4" w:space="0" w:color="auto"/>
              <w:bottom w:val="nil"/>
              <w:right w:val="single" w:sz="4" w:space="0" w:color="auto"/>
            </w:tcBorders>
            <w:noWrap/>
            <w:vAlign w:val="center"/>
          </w:tcPr>
          <w:p w:rsidR="00052359" w:rsidRPr="00B40DCE" w:rsidRDefault="00052359" w:rsidP="002E1521">
            <w:pPr>
              <w:rPr>
                <w:rFonts w:ascii="Arial" w:hAnsi="Arial" w:cs="Arial"/>
                <w:sz w:val="16"/>
                <w:szCs w:val="16"/>
              </w:rPr>
            </w:pPr>
            <w:r w:rsidRPr="00B40DCE">
              <w:rPr>
                <w:rFonts w:ascii="Arial" w:hAnsi="Arial" w:cs="Arial"/>
                <w:sz w:val="16"/>
                <w:szCs w:val="16"/>
              </w:rPr>
              <w:t xml:space="preserve">Saldo de la cuenta de pérdidas y ganancias </w:t>
            </w:r>
          </w:p>
        </w:tc>
        <w:tc>
          <w:tcPr>
            <w:tcW w:w="1049" w:type="pct"/>
            <w:tcBorders>
              <w:top w:val="single" w:sz="4" w:space="0" w:color="auto"/>
              <w:left w:val="single" w:sz="4" w:space="0" w:color="auto"/>
              <w:bottom w:val="single" w:sz="4" w:space="0" w:color="auto"/>
              <w:right w:val="single" w:sz="4" w:space="0" w:color="auto"/>
            </w:tcBorders>
            <w:noWrap/>
            <w:vAlign w:val="center"/>
          </w:tcPr>
          <w:p w:rsidR="00052359" w:rsidRPr="00B40DCE" w:rsidRDefault="00052359" w:rsidP="002E1521">
            <w:pPr>
              <w:jc w:val="right"/>
              <w:rPr>
                <w:rFonts w:ascii="Arial" w:hAnsi="Arial" w:cs="Arial"/>
                <w:sz w:val="16"/>
                <w:szCs w:val="16"/>
              </w:rPr>
            </w:pPr>
            <w:r w:rsidRPr="00B40DCE">
              <w:rPr>
                <w:rFonts w:ascii="Arial" w:hAnsi="Arial" w:cs="Arial"/>
                <w:sz w:val="16"/>
                <w:szCs w:val="16"/>
              </w:rPr>
              <w:t>539.184,00</w:t>
            </w:r>
          </w:p>
        </w:tc>
        <w:tc>
          <w:tcPr>
            <w:tcW w:w="887" w:type="pct"/>
            <w:tcBorders>
              <w:top w:val="nil"/>
              <w:left w:val="single" w:sz="4" w:space="0" w:color="auto"/>
              <w:bottom w:val="nil"/>
              <w:right w:val="single" w:sz="4" w:space="0" w:color="auto"/>
            </w:tcBorders>
            <w:noWrap/>
            <w:vAlign w:val="center"/>
          </w:tcPr>
          <w:p w:rsidR="00052359" w:rsidRPr="00B40DCE" w:rsidRDefault="00052359" w:rsidP="002E1521">
            <w:pPr>
              <w:jc w:val="right"/>
              <w:rPr>
                <w:rFonts w:ascii="Arial" w:hAnsi="Arial" w:cs="Arial"/>
                <w:sz w:val="16"/>
                <w:szCs w:val="16"/>
              </w:rPr>
            </w:pPr>
            <w:r w:rsidRPr="00B40DCE">
              <w:rPr>
                <w:rFonts w:ascii="Arial" w:hAnsi="Arial" w:cs="Arial"/>
                <w:color w:val="000000"/>
                <w:sz w:val="16"/>
                <w:szCs w:val="16"/>
              </w:rPr>
              <w:t>2.663.614,48</w:t>
            </w:r>
          </w:p>
        </w:tc>
      </w:tr>
      <w:tr w:rsidR="00052359" w:rsidRPr="00B40DCE" w:rsidTr="00F51082">
        <w:trPr>
          <w:trHeight w:val="255"/>
        </w:trPr>
        <w:tc>
          <w:tcPr>
            <w:tcW w:w="3064" w:type="pct"/>
            <w:tcBorders>
              <w:top w:val="single" w:sz="4" w:space="0" w:color="auto"/>
              <w:left w:val="single" w:sz="4" w:space="0" w:color="auto"/>
              <w:bottom w:val="single" w:sz="4" w:space="0" w:color="auto"/>
              <w:right w:val="single" w:sz="4" w:space="0" w:color="auto"/>
            </w:tcBorders>
            <w:shd w:val="clear" w:color="000000" w:fill="D9D9D9"/>
            <w:noWrap/>
            <w:vAlign w:val="center"/>
          </w:tcPr>
          <w:p w:rsidR="00052359" w:rsidRPr="00B40DCE" w:rsidRDefault="00052359" w:rsidP="002E1521">
            <w:pPr>
              <w:rPr>
                <w:rFonts w:ascii="Arial" w:hAnsi="Arial" w:cs="Arial"/>
                <w:b/>
                <w:bCs/>
                <w:sz w:val="16"/>
                <w:szCs w:val="16"/>
              </w:rPr>
            </w:pPr>
            <w:r w:rsidRPr="00B40DCE">
              <w:rPr>
                <w:rFonts w:ascii="Arial" w:hAnsi="Arial" w:cs="Arial"/>
                <w:b/>
                <w:bCs/>
                <w:sz w:val="16"/>
                <w:szCs w:val="16"/>
              </w:rPr>
              <w:t>Total</w:t>
            </w:r>
          </w:p>
        </w:tc>
        <w:tc>
          <w:tcPr>
            <w:tcW w:w="1049" w:type="pct"/>
            <w:tcBorders>
              <w:top w:val="single" w:sz="4" w:space="0" w:color="auto"/>
              <w:left w:val="single" w:sz="4" w:space="0" w:color="auto"/>
              <w:bottom w:val="single" w:sz="4" w:space="0" w:color="auto"/>
              <w:right w:val="single" w:sz="4" w:space="0" w:color="auto"/>
            </w:tcBorders>
            <w:shd w:val="clear" w:color="000000" w:fill="D9D9D9"/>
            <w:noWrap/>
            <w:vAlign w:val="center"/>
          </w:tcPr>
          <w:p w:rsidR="00052359" w:rsidRPr="00B40DCE" w:rsidRDefault="00052359" w:rsidP="002E1521">
            <w:pPr>
              <w:jc w:val="right"/>
              <w:rPr>
                <w:rFonts w:ascii="Arial" w:hAnsi="Arial" w:cs="Arial"/>
                <w:b/>
                <w:bCs/>
                <w:sz w:val="16"/>
                <w:szCs w:val="16"/>
              </w:rPr>
            </w:pPr>
          </w:p>
        </w:tc>
        <w:tc>
          <w:tcPr>
            <w:tcW w:w="887" w:type="pct"/>
            <w:tcBorders>
              <w:top w:val="single" w:sz="4" w:space="0" w:color="auto"/>
              <w:left w:val="single" w:sz="4" w:space="0" w:color="auto"/>
              <w:bottom w:val="single" w:sz="4" w:space="0" w:color="auto"/>
              <w:right w:val="single" w:sz="4" w:space="0" w:color="auto"/>
            </w:tcBorders>
            <w:shd w:val="clear" w:color="000000" w:fill="D9D9D9"/>
            <w:noWrap/>
            <w:vAlign w:val="center"/>
          </w:tcPr>
          <w:p w:rsidR="00052359" w:rsidRPr="00B40DCE" w:rsidRDefault="00052359" w:rsidP="002E1521">
            <w:pPr>
              <w:jc w:val="right"/>
              <w:rPr>
                <w:rFonts w:ascii="Arial" w:hAnsi="Arial" w:cs="Arial"/>
                <w:b/>
                <w:bCs/>
                <w:sz w:val="16"/>
                <w:szCs w:val="16"/>
              </w:rPr>
            </w:pPr>
            <w:r w:rsidRPr="00B40DCE">
              <w:rPr>
                <w:rFonts w:ascii="Arial" w:hAnsi="Arial" w:cs="Arial"/>
                <w:b/>
                <w:bCs/>
                <w:sz w:val="16"/>
                <w:szCs w:val="16"/>
              </w:rPr>
              <w:t>2.663.614,48</w:t>
            </w:r>
          </w:p>
        </w:tc>
      </w:tr>
      <w:tr w:rsidR="00052359" w:rsidRPr="00B40DCE" w:rsidTr="00F51082">
        <w:trPr>
          <w:trHeight w:val="255"/>
        </w:trPr>
        <w:tc>
          <w:tcPr>
            <w:tcW w:w="3064" w:type="pct"/>
            <w:tcBorders>
              <w:top w:val="nil"/>
              <w:left w:val="single" w:sz="4" w:space="0" w:color="auto"/>
              <w:bottom w:val="nil"/>
              <w:right w:val="single" w:sz="4" w:space="0" w:color="auto"/>
            </w:tcBorders>
            <w:noWrap/>
            <w:vAlign w:val="center"/>
          </w:tcPr>
          <w:p w:rsidR="00052359" w:rsidRPr="00B40DCE" w:rsidRDefault="00052359" w:rsidP="002E1521">
            <w:pPr>
              <w:rPr>
                <w:rFonts w:ascii="Arial" w:hAnsi="Arial" w:cs="Arial"/>
                <w:sz w:val="16"/>
                <w:szCs w:val="16"/>
              </w:rPr>
            </w:pPr>
            <w:r w:rsidRPr="00B40DCE">
              <w:rPr>
                <w:rFonts w:ascii="Arial" w:hAnsi="Arial" w:cs="Arial"/>
                <w:sz w:val="16"/>
                <w:szCs w:val="16"/>
              </w:rPr>
              <w:t> </w:t>
            </w:r>
          </w:p>
        </w:tc>
        <w:tc>
          <w:tcPr>
            <w:tcW w:w="1049" w:type="pct"/>
            <w:tcBorders>
              <w:top w:val="single" w:sz="4" w:space="0" w:color="auto"/>
              <w:left w:val="single" w:sz="4" w:space="0" w:color="auto"/>
              <w:bottom w:val="single" w:sz="4" w:space="0" w:color="auto"/>
              <w:right w:val="single" w:sz="4" w:space="0" w:color="auto"/>
            </w:tcBorders>
            <w:noWrap/>
            <w:vAlign w:val="center"/>
          </w:tcPr>
          <w:p w:rsidR="00052359" w:rsidRPr="00B40DCE" w:rsidRDefault="00052359" w:rsidP="002E1521">
            <w:pPr>
              <w:jc w:val="right"/>
              <w:rPr>
                <w:rFonts w:ascii="Arial" w:hAnsi="Arial" w:cs="Arial"/>
                <w:sz w:val="16"/>
                <w:szCs w:val="16"/>
              </w:rPr>
            </w:pPr>
            <w:r w:rsidRPr="00B40DCE">
              <w:rPr>
                <w:rFonts w:ascii="Arial" w:hAnsi="Arial" w:cs="Arial"/>
                <w:sz w:val="16"/>
                <w:szCs w:val="16"/>
              </w:rPr>
              <w:t> </w:t>
            </w:r>
          </w:p>
        </w:tc>
        <w:tc>
          <w:tcPr>
            <w:tcW w:w="887" w:type="pct"/>
            <w:tcBorders>
              <w:top w:val="nil"/>
              <w:left w:val="nil"/>
              <w:bottom w:val="nil"/>
              <w:right w:val="single" w:sz="4" w:space="0" w:color="auto"/>
            </w:tcBorders>
            <w:noWrap/>
            <w:vAlign w:val="center"/>
          </w:tcPr>
          <w:p w:rsidR="00052359" w:rsidRPr="00B40DCE" w:rsidRDefault="00052359" w:rsidP="002E1521">
            <w:pPr>
              <w:jc w:val="right"/>
              <w:rPr>
                <w:rFonts w:ascii="Arial" w:hAnsi="Arial" w:cs="Arial"/>
                <w:sz w:val="16"/>
                <w:szCs w:val="16"/>
              </w:rPr>
            </w:pPr>
            <w:r w:rsidRPr="00B40DCE">
              <w:rPr>
                <w:rFonts w:ascii="Arial" w:hAnsi="Arial" w:cs="Arial"/>
                <w:sz w:val="16"/>
                <w:szCs w:val="16"/>
              </w:rPr>
              <w:t> </w:t>
            </w:r>
          </w:p>
        </w:tc>
      </w:tr>
      <w:tr w:rsidR="00052359" w:rsidRPr="00B40DCE" w:rsidTr="00F51082">
        <w:trPr>
          <w:trHeight w:val="255"/>
        </w:trPr>
        <w:tc>
          <w:tcPr>
            <w:tcW w:w="3064" w:type="pct"/>
            <w:tcBorders>
              <w:top w:val="single" w:sz="4" w:space="0" w:color="auto"/>
              <w:left w:val="single" w:sz="4" w:space="0" w:color="auto"/>
              <w:bottom w:val="single" w:sz="4" w:space="0" w:color="auto"/>
              <w:right w:val="single" w:sz="4" w:space="0" w:color="auto"/>
            </w:tcBorders>
            <w:shd w:val="clear" w:color="000000" w:fill="D9D9D9"/>
            <w:noWrap/>
            <w:vAlign w:val="center"/>
          </w:tcPr>
          <w:p w:rsidR="00052359" w:rsidRPr="00B40DCE" w:rsidRDefault="00052359" w:rsidP="002E1521">
            <w:pPr>
              <w:rPr>
                <w:rFonts w:ascii="Arial" w:hAnsi="Arial" w:cs="Arial"/>
                <w:b/>
                <w:bCs/>
                <w:sz w:val="16"/>
                <w:szCs w:val="16"/>
              </w:rPr>
            </w:pPr>
            <w:r w:rsidRPr="00B40DCE">
              <w:rPr>
                <w:rFonts w:ascii="Arial" w:hAnsi="Arial" w:cs="Arial"/>
                <w:b/>
                <w:bCs/>
                <w:sz w:val="16"/>
                <w:szCs w:val="16"/>
              </w:rPr>
              <w:t>Aplicación</w:t>
            </w:r>
          </w:p>
        </w:tc>
        <w:tc>
          <w:tcPr>
            <w:tcW w:w="1049" w:type="pct"/>
            <w:tcBorders>
              <w:top w:val="single" w:sz="4" w:space="0" w:color="auto"/>
              <w:left w:val="single" w:sz="4" w:space="0" w:color="auto"/>
              <w:bottom w:val="single" w:sz="4" w:space="0" w:color="auto"/>
              <w:right w:val="nil"/>
            </w:tcBorders>
            <w:shd w:val="clear" w:color="000000" w:fill="D9D9D9"/>
            <w:noWrap/>
            <w:vAlign w:val="center"/>
          </w:tcPr>
          <w:p w:rsidR="00052359" w:rsidRPr="00B40DCE" w:rsidRDefault="00052359" w:rsidP="002E1521">
            <w:pPr>
              <w:jc w:val="center"/>
              <w:rPr>
                <w:rFonts w:ascii="Arial" w:hAnsi="Arial" w:cs="Arial"/>
                <w:b/>
                <w:bCs/>
                <w:sz w:val="16"/>
                <w:szCs w:val="16"/>
              </w:rPr>
            </w:pPr>
            <w:r w:rsidRPr="00B40DCE">
              <w:rPr>
                <w:rFonts w:ascii="Arial" w:hAnsi="Arial" w:cs="Arial"/>
                <w:b/>
                <w:bCs/>
                <w:sz w:val="16"/>
                <w:szCs w:val="16"/>
              </w:rPr>
              <w:t>Importe</w:t>
            </w:r>
          </w:p>
        </w:tc>
        <w:tc>
          <w:tcPr>
            <w:tcW w:w="887" w:type="pct"/>
            <w:tcBorders>
              <w:top w:val="single" w:sz="4" w:space="0" w:color="auto"/>
              <w:left w:val="single" w:sz="4" w:space="0" w:color="auto"/>
              <w:bottom w:val="single" w:sz="4" w:space="0" w:color="auto"/>
              <w:right w:val="single" w:sz="4" w:space="0" w:color="auto"/>
            </w:tcBorders>
            <w:shd w:val="clear" w:color="000000" w:fill="D9D9D9"/>
            <w:noWrap/>
            <w:vAlign w:val="center"/>
          </w:tcPr>
          <w:p w:rsidR="00052359" w:rsidRPr="00B40DCE" w:rsidRDefault="00052359" w:rsidP="002E1521">
            <w:pPr>
              <w:jc w:val="center"/>
              <w:rPr>
                <w:rFonts w:ascii="Arial" w:hAnsi="Arial" w:cs="Arial"/>
                <w:b/>
                <w:bCs/>
                <w:sz w:val="16"/>
                <w:szCs w:val="16"/>
              </w:rPr>
            </w:pPr>
            <w:r w:rsidRPr="00B40DCE">
              <w:rPr>
                <w:rFonts w:ascii="Arial" w:hAnsi="Arial" w:cs="Arial"/>
                <w:b/>
                <w:bCs/>
                <w:sz w:val="16"/>
                <w:szCs w:val="16"/>
              </w:rPr>
              <w:t>Importe</w:t>
            </w:r>
          </w:p>
        </w:tc>
      </w:tr>
      <w:tr w:rsidR="00052359" w:rsidRPr="00B40DCE" w:rsidTr="00F51082">
        <w:trPr>
          <w:trHeight w:val="240"/>
        </w:trPr>
        <w:tc>
          <w:tcPr>
            <w:tcW w:w="3064" w:type="pct"/>
            <w:tcBorders>
              <w:top w:val="nil"/>
              <w:left w:val="single" w:sz="4" w:space="0" w:color="auto"/>
              <w:bottom w:val="nil"/>
              <w:right w:val="single" w:sz="4" w:space="0" w:color="auto"/>
            </w:tcBorders>
            <w:noWrap/>
            <w:vAlign w:val="center"/>
          </w:tcPr>
          <w:p w:rsidR="00052359" w:rsidRPr="00B40DCE" w:rsidRDefault="00052359" w:rsidP="002E1521">
            <w:pPr>
              <w:rPr>
                <w:rFonts w:ascii="Arial" w:hAnsi="Arial" w:cs="Arial"/>
                <w:sz w:val="16"/>
                <w:szCs w:val="16"/>
              </w:rPr>
            </w:pPr>
            <w:r w:rsidRPr="00B40DCE">
              <w:rPr>
                <w:rFonts w:ascii="Arial" w:hAnsi="Arial" w:cs="Arial"/>
                <w:sz w:val="16"/>
                <w:szCs w:val="16"/>
              </w:rPr>
              <w:t>A reserva legal</w:t>
            </w:r>
          </w:p>
        </w:tc>
        <w:tc>
          <w:tcPr>
            <w:tcW w:w="1049" w:type="pct"/>
            <w:tcBorders>
              <w:top w:val="single" w:sz="4" w:space="0" w:color="auto"/>
              <w:left w:val="single" w:sz="4" w:space="0" w:color="auto"/>
              <w:bottom w:val="nil"/>
              <w:right w:val="single" w:sz="4" w:space="0" w:color="auto"/>
            </w:tcBorders>
            <w:noWrap/>
            <w:vAlign w:val="center"/>
          </w:tcPr>
          <w:p w:rsidR="00052359" w:rsidRPr="00B40DCE" w:rsidRDefault="00052359" w:rsidP="002E1521">
            <w:pPr>
              <w:jc w:val="right"/>
              <w:rPr>
                <w:rFonts w:ascii="Arial" w:hAnsi="Arial" w:cs="Arial"/>
                <w:sz w:val="16"/>
                <w:szCs w:val="16"/>
              </w:rPr>
            </w:pPr>
            <w:r w:rsidRPr="00B40DCE">
              <w:rPr>
                <w:rFonts w:ascii="Arial" w:hAnsi="Arial" w:cs="Arial"/>
                <w:sz w:val="16"/>
                <w:szCs w:val="16"/>
              </w:rPr>
              <w:t>-</w:t>
            </w:r>
          </w:p>
        </w:tc>
        <w:tc>
          <w:tcPr>
            <w:tcW w:w="887" w:type="pct"/>
            <w:tcBorders>
              <w:top w:val="nil"/>
              <w:left w:val="single" w:sz="4" w:space="0" w:color="auto"/>
              <w:bottom w:val="nil"/>
              <w:right w:val="single" w:sz="4" w:space="0" w:color="auto"/>
            </w:tcBorders>
            <w:noWrap/>
            <w:vAlign w:val="center"/>
          </w:tcPr>
          <w:p w:rsidR="00052359" w:rsidRPr="00B40DCE" w:rsidRDefault="00052359" w:rsidP="002E1521">
            <w:pPr>
              <w:jc w:val="right"/>
              <w:rPr>
                <w:rFonts w:ascii="Arial" w:hAnsi="Arial" w:cs="Arial"/>
                <w:sz w:val="16"/>
                <w:szCs w:val="16"/>
              </w:rPr>
            </w:pPr>
            <w:r w:rsidRPr="00B40DCE">
              <w:rPr>
                <w:rFonts w:ascii="Arial" w:hAnsi="Arial" w:cs="Arial"/>
                <w:color w:val="000000"/>
                <w:sz w:val="16"/>
                <w:szCs w:val="16"/>
              </w:rPr>
              <w:t>-</w:t>
            </w:r>
          </w:p>
        </w:tc>
      </w:tr>
      <w:tr w:rsidR="00052359" w:rsidRPr="00B40DCE" w:rsidTr="00F51082">
        <w:trPr>
          <w:trHeight w:val="240"/>
        </w:trPr>
        <w:tc>
          <w:tcPr>
            <w:tcW w:w="3064" w:type="pct"/>
            <w:tcBorders>
              <w:top w:val="nil"/>
              <w:left w:val="single" w:sz="4" w:space="0" w:color="auto"/>
              <w:bottom w:val="nil"/>
              <w:right w:val="single" w:sz="4" w:space="0" w:color="auto"/>
            </w:tcBorders>
            <w:noWrap/>
            <w:vAlign w:val="center"/>
          </w:tcPr>
          <w:p w:rsidR="00052359" w:rsidRPr="00B40DCE" w:rsidRDefault="00052359" w:rsidP="002E1521">
            <w:pPr>
              <w:rPr>
                <w:rFonts w:ascii="Arial" w:hAnsi="Arial" w:cs="Arial"/>
                <w:sz w:val="16"/>
                <w:szCs w:val="16"/>
              </w:rPr>
            </w:pPr>
            <w:r w:rsidRPr="00B40DCE">
              <w:rPr>
                <w:rFonts w:ascii="Arial" w:hAnsi="Arial" w:cs="Arial"/>
                <w:sz w:val="16"/>
                <w:szCs w:val="16"/>
              </w:rPr>
              <w:t>A reservas voluntarias</w:t>
            </w:r>
          </w:p>
        </w:tc>
        <w:tc>
          <w:tcPr>
            <w:tcW w:w="1049" w:type="pct"/>
            <w:tcBorders>
              <w:top w:val="nil"/>
              <w:left w:val="single" w:sz="4" w:space="0" w:color="auto"/>
              <w:bottom w:val="nil"/>
              <w:right w:val="single" w:sz="4" w:space="0" w:color="auto"/>
            </w:tcBorders>
            <w:noWrap/>
            <w:vAlign w:val="center"/>
          </w:tcPr>
          <w:p w:rsidR="00052359" w:rsidRPr="00B40DCE" w:rsidRDefault="00052359" w:rsidP="002E1521">
            <w:pPr>
              <w:jc w:val="right"/>
              <w:rPr>
                <w:rFonts w:ascii="Arial" w:hAnsi="Arial" w:cs="Arial"/>
                <w:sz w:val="16"/>
                <w:szCs w:val="16"/>
              </w:rPr>
            </w:pPr>
            <w:r w:rsidRPr="00B40DCE">
              <w:rPr>
                <w:rFonts w:ascii="Arial" w:hAnsi="Arial" w:cs="Arial"/>
                <w:sz w:val="16"/>
                <w:szCs w:val="16"/>
              </w:rPr>
              <w:t>539.184,00</w:t>
            </w:r>
          </w:p>
        </w:tc>
        <w:tc>
          <w:tcPr>
            <w:tcW w:w="887" w:type="pct"/>
            <w:tcBorders>
              <w:top w:val="nil"/>
              <w:left w:val="single" w:sz="4" w:space="0" w:color="auto"/>
              <w:bottom w:val="nil"/>
              <w:right w:val="single" w:sz="4" w:space="0" w:color="auto"/>
            </w:tcBorders>
            <w:noWrap/>
            <w:vAlign w:val="center"/>
          </w:tcPr>
          <w:p w:rsidR="00052359" w:rsidRPr="00B40DCE" w:rsidRDefault="00052359" w:rsidP="002E1521">
            <w:pPr>
              <w:jc w:val="right"/>
              <w:rPr>
                <w:rFonts w:ascii="Arial" w:hAnsi="Arial" w:cs="Arial"/>
                <w:sz w:val="16"/>
                <w:szCs w:val="16"/>
              </w:rPr>
            </w:pPr>
            <w:r w:rsidRPr="00B40DCE">
              <w:rPr>
                <w:rFonts w:ascii="Arial" w:hAnsi="Arial" w:cs="Arial"/>
                <w:color w:val="000000"/>
                <w:sz w:val="16"/>
                <w:szCs w:val="16"/>
              </w:rPr>
              <w:t>2.663.614,48</w:t>
            </w:r>
          </w:p>
        </w:tc>
      </w:tr>
      <w:tr w:rsidR="00052359" w:rsidRPr="00B40DCE" w:rsidTr="00F51082">
        <w:trPr>
          <w:trHeight w:val="240"/>
        </w:trPr>
        <w:tc>
          <w:tcPr>
            <w:tcW w:w="3064" w:type="pct"/>
            <w:tcBorders>
              <w:top w:val="nil"/>
              <w:left w:val="single" w:sz="4" w:space="0" w:color="auto"/>
              <w:bottom w:val="nil"/>
              <w:right w:val="single" w:sz="4" w:space="0" w:color="auto"/>
            </w:tcBorders>
            <w:noWrap/>
            <w:vAlign w:val="center"/>
          </w:tcPr>
          <w:p w:rsidR="00052359" w:rsidRPr="00B40DCE" w:rsidRDefault="00052359" w:rsidP="002E1521">
            <w:pPr>
              <w:rPr>
                <w:rFonts w:ascii="Arial" w:hAnsi="Arial" w:cs="Arial"/>
                <w:sz w:val="16"/>
                <w:szCs w:val="16"/>
              </w:rPr>
            </w:pPr>
            <w:r w:rsidRPr="00B40DCE">
              <w:rPr>
                <w:rFonts w:ascii="Arial" w:hAnsi="Arial" w:cs="Arial"/>
                <w:sz w:val="16"/>
                <w:szCs w:val="16"/>
              </w:rPr>
              <w:t>A dividendos</w:t>
            </w:r>
          </w:p>
        </w:tc>
        <w:tc>
          <w:tcPr>
            <w:tcW w:w="1049" w:type="pct"/>
            <w:tcBorders>
              <w:top w:val="nil"/>
              <w:left w:val="single" w:sz="4" w:space="0" w:color="auto"/>
              <w:bottom w:val="single" w:sz="4" w:space="0" w:color="auto"/>
              <w:right w:val="single" w:sz="4" w:space="0" w:color="auto"/>
            </w:tcBorders>
            <w:noWrap/>
            <w:vAlign w:val="center"/>
          </w:tcPr>
          <w:p w:rsidR="00052359" w:rsidRPr="00B40DCE" w:rsidRDefault="00052359" w:rsidP="002E1521">
            <w:pPr>
              <w:jc w:val="right"/>
              <w:rPr>
                <w:rFonts w:ascii="Arial" w:hAnsi="Arial" w:cs="Arial"/>
                <w:sz w:val="16"/>
                <w:szCs w:val="16"/>
              </w:rPr>
            </w:pPr>
            <w:r w:rsidRPr="00B40DCE">
              <w:rPr>
                <w:rFonts w:ascii="Arial" w:hAnsi="Arial" w:cs="Arial"/>
                <w:sz w:val="16"/>
                <w:szCs w:val="16"/>
              </w:rPr>
              <w:t>-</w:t>
            </w:r>
          </w:p>
        </w:tc>
        <w:tc>
          <w:tcPr>
            <w:tcW w:w="887" w:type="pct"/>
            <w:tcBorders>
              <w:top w:val="nil"/>
              <w:left w:val="single" w:sz="4" w:space="0" w:color="auto"/>
              <w:bottom w:val="nil"/>
              <w:right w:val="single" w:sz="4" w:space="0" w:color="auto"/>
            </w:tcBorders>
            <w:noWrap/>
            <w:vAlign w:val="center"/>
          </w:tcPr>
          <w:p w:rsidR="00052359" w:rsidRPr="00B40DCE" w:rsidRDefault="00052359" w:rsidP="002E1521">
            <w:pPr>
              <w:jc w:val="right"/>
              <w:rPr>
                <w:rFonts w:ascii="Arial" w:hAnsi="Arial" w:cs="Arial"/>
                <w:sz w:val="16"/>
                <w:szCs w:val="16"/>
              </w:rPr>
            </w:pPr>
            <w:r w:rsidRPr="00B40DCE">
              <w:rPr>
                <w:rFonts w:ascii="Arial" w:hAnsi="Arial" w:cs="Arial"/>
                <w:color w:val="000000"/>
                <w:sz w:val="16"/>
                <w:szCs w:val="16"/>
              </w:rPr>
              <w:t>-</w:t>
            </w:r>
          </w:p>
        </w:tc>
      </w:tr>
      <w:tr w:rsidR="00052359" w:rsidRPr="00B40DCE" w:rsidTr="00F51082">
        <w:trPr>
          <w:trHeight w:val="255"/>
        </w:trPr>
        <w:tc>
          <w:tcPr>
            <w:tcW w:w="3064" w:type="pct"/>
            <w:tcBorders>
              <w:top w:val="single" w:sz="4" w:space="0" w:color="auto"/>
              <w:left w:val="single" w:sz="4" w:space="0" w:color="auto"/>
              <w:bottom w:val="single" w:sz="4" w:space="0" w:color="auto"/>
              <w:right w:val="single" w:sz="4" w:space="0" w:color="auto"/>
            </w:tcBorders>
            <w:shd w:val="clear" w:color="000000" w:fill="D9D9D9"/>
            <w:noWrap/>
            <w:vAlign w:val="center"/>
          </w:tcPr>
          <w:p w:rsidR="00052359" w:rsidRPr="00B40DCE" w:rsidRDefault="00052359" w:rsidP="002E1521">
            <w:pPr>
              <w:rPr>
                <w:rFonts w:ascii="Arial" w:hAnsi="Arial" w:cs="Arial"/>
                <w:b/>
                <w:bCs/>
                <w:sz w:val="16"/>
                <w:szCs w:val="16"/>
              </w:rPr>
            </w:pPr>
            <w:r w:rsidRPr="00B40DCE">
              <w:rPr>
                <w:rFonts w:ascii="Arial" w:hAnsi="Arial" w:cs="Arial"/>
                <w:b/>
                <w:bCs/>
                <w:sz w:val="16"/>
                <w:szCs w:val="16"/>
              </w:rPr>
              <w:t>Total</w:t>
            </w:r>
          </w:p>
        </w:tc>
        <w:tc>
          <w:tcPr>
            <w:tcW w:w="1049" w:type="pct"/>
            <w:tcBorders>
              <w:top w:val="single" w:sz="4" w:space="0" w:color="auto"/>
              <w:left w:val="single" w:sz="4" w:space="0" w:color="auto"/>
              <w:bottom w:val="single" w:sz="4" w:space="0" w:color="auto"/>
              <w:right w:val="single" w:sz="4" w:space="0" w:color="auto"/>
            </w:tcBorders>
            <w:shd w:val="clear" w:color="000000" w:fill="D9D9D9"/>
            <w:noWrap/>
            <w:vAlign w:val="center"/>
          </w:tcPr>
          <w:p w:rsidR="00052359" w:rsidRPr="00B40DCE" w:rsidRDefault="00052359" w:rsidP="002E1521">
            <w:pPr>
              <w:jc w:val="right"/>
              <w:rPr>
                <w:rFonts w:ascii="Arial" w:hAnsi="Arial" w:cs="Arial"/>
                <w:b/>
                <w:bCs/>
                <w:sz w:val="16"/>
                <w:szCs w:val="16"/>
              </w:rPr>
            </w:pPr>
            <w:r w:rsidRPr="00B40DCE">
              <w:rPr>
                <w:rFonts w:ascii="Arial" w:hAnsi="Arial" w:cs="Arial"/>
                <w:b/>
                <w:bCs/>
                <w:sz w:val="16"/>
                <w:szCs w:val="16"/>
              </w:rPr>
              <w:t>539.184,00</w:t>
            </w:r>
          </w:p>
        </w:tc>
        <w:tc>
          <w:tcPr>
            <w:tcW w:w="887" w:type="pct"/>
            <w:tcBorders>
              <w:top w:val="single" w:sz="4" w:space="0" w:color="auto"/>
              <w:left w:val="single" w:sz="4" w:space="0" w:color="auto"/>
              <w:bottom w:val="single" w:sz="4" w:space="0" w:color="auto"/>
              <w:right w:val="single" w:sz="4" w:space="0" w:color="auto"/>
            </w:tcBorders>
            <w:shd w:val="clear" w:color="000000" w:fill="D9D9D9"/>
            <w:noWrap/>
            <w:vAlign w:val="center"/>
          </w:tcPr>
          <w:p w:rsidR="00052359" w:rsidRPr="00B40DCE" w:rsidRDefault="00052359" w:rsidP="002E1521">
            <w:pPr>
              <w:jc w:val="right"/>
              <w:rPr>
                <w:rFonts w:ascii="Arial" w:hAnsi="Arial" w:cs="Arial"/>
                <w:b/>
                <w:bCs/>
                <w:sz w:val="16"/>
                <w:szCs w:val="16"/>
              </w:rPr>
            </w:pPr>
            <w:r w:rsidRPr="00B40DCE">
              <w:rPr>
                <w:rFonts w:ascii="Arial" w:hAnsi="Arial" w:cs="Arial"/>
                <w:b/>
                <w:bCs/>
                <w:sz w:val="16"/>
                <w:szCs w:val="16"/>
              </w:rPr>
              <w:t>2.663.614,48</w:t>
            </w:r>
          </w:p>
        </w:tc>
      </w:tr>
      <w:bookmarkEnd w:id="1"/>
    </w:tbl>
    <w:p w:rsidR="00052359" w:rsidRDefault="00052359" w:rsidP="005173F2">
      <w:pPr>
        <w:spacing w:before="120" w:after="120" w:line="260" w:lineRule="exact"/>
        <w:jc w:val="both"/>
        <w:rPr>
          <w:rFonts w:ascii="Arial" w:hAnsi="Arial" w:cs="Arial"/>
          <w:sz w:val="16"/>
          <w:szCs w:val="16"/>
        </w:rPr>
      </w:pPr>
    </w:p>
    <w:p w:rsidR="00052359" w:rsidRDefault="00052359" w:rsidP="005173F2">
      <w:pPr>
        <w:spacing w:before="120" w:after="120" w:line="260" w:lineRule="exact"/>
        <w:jc w:val="both"/>
        <w:rPr>
          <w:rFonts w:ascii="Arial" w:hAnsi="Arial" w:cs="Arial"/>
          <w:sz w:val="16"/>
          <w:szCs w:val="16"/>
        </w:rPr>
      </w:pPr>
      <w:r w:rsidRPr="00E903EF">
        <w:rPr>
          <w:rFonts w:ascii="Arial" w:hAnsi="Arial" w:cs="Arial"/>
          <w:sz w:val="16"/>
          <w:szCs w:val="16"/>
        </w:rPr>
        <w:t>Durante el ejercicio no se repartieron dividendos a cuenta.</w:t>
      </w:r>
    </w:p>
    <w:p w:rsidR="00052359" w:rsidRDefault="00052359" w:rsidP="005173F2">
      <w:pPr>
        <w:spacing w:before="120" w:after="120" w:line="260" w:lineRule="exact"/>
        <w:jc w:val="both"/>
        <w:rPr>
          <w:rFonts w:ascii="Arial" w:hAnsi="Arial" w:cs="Arial"/>
          <w:sz w:val="16"/>
          <w:szCs w:val="16"/>
        </w:rPr>
      </w:pPr>
      <w:r w:rsidRPr="00E903EF">
        <w:rPr>
          <w:rFonts w:ascii="Arial" w:hAnsi="Arial" w:cs="Arial"/>
          <w:sz w:val="16"/>
          <w:szCs w:val="16"/>
        </w:rPr>
        <w:t>La Sociedad está obligada a destinar el 10% de los beneficios del ejercicio a la constitución de la reserva legal, hasta que ésta alcance, al menos, el 20% del capital social. Esta reserva, mientras no supere el límite del 20% del capital social, no es distribuible a los accionistas.</w:t>
      </w:r>
    </w:p>
    <w:p w:rsidR="00052359" w:rsidRDefault="00052359" w:rsidP="005173F2">
      <w:pPr>
        <w:spacing w:before="120" w:after="120" w:line="260" w:lineRule="exact"/>
        <w:jc w:val="both"/>
        <w:rPr>
          <w:rFonts w:ascii="Arial" w:hAnsi="Arial" w:cs="Arial"/>
          <w:sz w:val="16"/>
          <w:szCs w:val="16"/>
        </w:rPr>
      </w:pPr>
      <w:r w:rsidRPr="00E903EF">
        <w:rPr>
          <w:rFonts w:ascii="Arial" w:hAnsi="Arial" w:cs="Arial"/>
          <w:sz w:val="16"/>
          <w:szCs w:val="16"/>
        </w:rPr>
        <w:t>Una vez cubiertas las atenciones previstas por la Ley o los estatutos, sólo podrán repartirse dividendos con cargo al beneficio del ejercicio, o a reservas de libre disposición, si:</w:t>
      </w:r>
    </w:p>
    <w:p w:rsidR="00052359" w:rsidRDefault="00052359" w:rsidP="005173F2">
      <w:pPr>
        <w:spacing w:before="120" w:after="120" w:line="260" w:lineRule="exact"/>
        <w:jc w:val="both"/>
        <w:rPr>
          <w:rFonts w:ascii="Arial" w:hAnsi="Arial" w:cs="Arial"/>
          <w:sz w:val="16"/>
          <w:szCs w:val="16"/>
        </w:rPr>
      </w:pPr>
      <w:r w:rsidRPr="00E903EF">
        <w:rPr>
          <w:rFonts w:ascii="Arial" w:hAnsi="Arial" w:cs="Arial"/>
          <w:sz w:val="16"/>
          <w:szCs w:val="16"/>
        </w:rPr>
        <w:t>Se han cubierto las atenciones previstas por la ley o los estatutos.</w:t>
      </w:r>
    </w:p>
    <w:p w:rsidR="00052359" w:rsidRDefault="00052359" w:rsidP="005173F2">
      <w:pPr>
        <w:spacing w:before="120" w:after="120" w:line="260" w:lineRule="exact"/>
        <w:jc w:val="both"/>
        <w:rPr>
          <w:rFonts w:ascii="Arial" w:hAnsi="Arial" w:cs="Arial"/>
          <w:sz w:val="16"/>
          <w:szCs w:val="16"/>
        </w:rPr>
      </w:pPr>
      <w:r w:rsidRPr="00E903EF">
        <w:rPr>
          <w:rFonts w:ascii="Arial" w:hAnsi="Arial" w:cs="Arial"/>
          <w:sz w:val="16"/>
          <w:szCs w:val="16"/>
        </w:rPr>
        <w:t>El valor del patrimonio neto no es o, a consecuencia del reparto, no resulta ser inferior al capital social. A estos efectos, los beneficios imputados directamente al patrimonio neto no podrán ser objeto de distribución, directa ni indirecta. Si existieran pérdidas de ejercicios anteriores que hicieran que ese valor del patrimonio neto de la Sociedad fuera inferior a la cifra del capital social, el beneficio se destinará a la compensación de estas pérdidas.</w:t>
      </w:r>
    </w:p>
    <w:p w:rsidR="00052359" w:rsidRDefault="00052359">
      <w:pPr>
        <w:rPr>
          <w:rFonts w:ascii="Arial" w:hAnsi="Arial" w:cs="Arial"/>
          <w:b/>
          <w:sz w:val="16"/>
          <w:szCs w:val="16"/>
        </w:rPr>
      </w:pPr>
      <w:r>
        <w:rPr>
          <w:rFonts w:ascii="Arial" w:hAnsi="Arial" w:cs="Arial"/>
          <w:b/>
          <w:sz w:val="16"/>
          <w:szCs w:val="16"/>
        </w:rPr>
        <w:br w:type="page"/>
      </w:r>
    </w:p>
    <w:p w:rsidR="00052359" w:rsidRDefault="00052359" w:rsidP="006E2457">
      <w:pPr>
        <w:spacing w:before="360" w:after="120" w:line="260" w:lineRule="exact"/>
        <w:ind w:left="567" w:hanging="567"/>
        <w:jc w:val="both"/>
        <w:rPr>
          <w:rFonts w:ascii="Arial" w:hAnsi="Arial" w:cs="Arial"/>
          <w:b/>
          <w:sz w:val="16"/>
          <w:szCs w:val="16"/>
        </w:rPr>
      </w:pPr>
      <w:r w:rsidRPr="00E903EF">
        <w:rPr>
          <w:rFonts w:ascii="Arial" w:hAnsi="Arial" w:cs="Arial"/>
          <w:b/>
          <w:sz w:val="16"/>
          <w:szCs w:val="16"/>
        </w:rPr>
        <w:t>4.-</w:t>
      </w:r>
      <w:r>
        <w:rPr>
          <w:rFonts w:ascii="Arial" w:hAnsi="Arial" w:cs="Arial"/>
          <w:b/>
          <w:sz w:val="16"/>
          <w:szCs w:val="16"/>
        </w:rPr>
        <w:t xml:space="preserve"> </w:t>
      </w:r>
      <w:r w:rsidRPr="00E903EF">
        <w:rPr>
          <w:rFonts w:ascii="Arial" w:hAnsi="Arial" w:cs="Arial"/>
          <w:b/>
          <w:sz w:val="16"/>
          <w:szCs w:val="16"/>
        </w:rPr>
        <w:t>NORMAS DE VALORACIÓN</w:t>
      </w:r>
    </w:p>
    <w:p w:rsidR="00052359" w:rsidRDefault="00052359" w:rsidP="005173F2">
      <w:pPr>
        <w:spacing w:before="120" w:after="120" w:line="260" w:lineRule="exact"/>
        <w:jc w:val="both"/>
        <w:rPr>
          <w:rFonts w:ascii="Arial" w:hAnsi="Arial" w:cs="Arial"/>
          <w:sz w:val="16"/>
          <w:szCs w:val="16"/>
        </w:rPr>
      </w:pPr>
      <w:r w:rsidRPr="00E903EF">
        <w:rPr>
          <w:rFonts w:ascii="Arial" w:hAnsi="Arial" w:cs="Arial"/>
          <w:sz w:val="16"/>
          <w:szCs w:val="16"/>
        </w:rPr>
        <w:t>Las principales</w:t>
      </w:r>
      <w:r>
        <w:rPr>
          <w:rFonts w:ascii="Arial" w:hAnsi="Arial" w:cs="Arial"/>
          <w:sz w:val="16"/>
          <w:szCs w:val="16"/>
        </w:rPr>
        <w:t xml:space="preserve"> </w:t>
      </w:r>
      <w:r w:rsidRPr="00E903EF">
        <w:rPr>
          <w:rFonts w:ascii="Arial" w:hAnsi="Arial" w:cs="Arial"/>
          <w:sz w:val="16"/>
          <w:szCs w:val="16"/>
        </w:rPr>
        <w:t>normas de valoración aplicados en relación con las diferentes partidas que detenta o en un futuro puede detentar la sociedad son los siguientes:</w:t>
      </w:r>
    </w:p>
    <w:p w:rsidR="00052359" w:rsidRDefault="00052359">
      <w:pPr>
        <w:jc w:val="both"/>
        <w:rPr>
          <w:rFonts w:ascii="Arial" w:hAnsi="Arial" w:cs="Arial"/>
          <w:b/>
          <w:sz w:val="16"/>
          <w:szCs w:val="16"/>
        </w:rPr>
      </w:pPr>
      <w:bookmarkStart w:id="2" w:name="_Toc221951450"/>
      <w:r w:rsidRPr="00E903EF">
        <w:rPr>
          <w:rFonts w:ascii="Arial" w:hAnsi="Arial" w:cs="Arial"/>
          <w:b/>
          <w:sz w:val="16"/>
          <w:szCs w:val="16"/>
        </w:rPr>
        <w:t>4.1. Inmovilizado intangible.</w:t>
      </w:r>
      <w:bookmarkEnd w:id="2"/>
    </w:p>
    <w:p w:rsidR="00052359" w:rsidRDefault="00052359" w:rsidP="005173F2">
      <w:pPr>
        <w:spacing w:before="120" w:after="120" w:line="260" w:lineRule="exact"/>
        <w:jc w:val="both"/>
        <w:rPr>
          <w:rFonts w:ascii="Arial" w:hAnsi="Arial" w:cs="Arial"/>
          <w:sz w:val="16"/>
          <w:szCs w:val="16"/>
        </w:rPr>
      </w:pPr>
      <w:r w:rsidRPr="00E903EF">
        <w:rPr>
          <w:rFonts w:ascii="Arial" w:hAnsi="Arial" w:cs="Arial"/>
          <w:sz w:val="16"/>
          <w:szCs w:val="16"/>
        </w:rPr>
        <w:t xml:space="preserve">El inmovilizado intangible se valora inicialmente por su coste, ya sea éste el precio de adquisición o el coste de producción. </w:t>
      </w:r>
    </w:p>
    <w:p w:rsidR="00052359" w:rsidRDefault="00052359" w:rsidP="005173F2">
      <w:pPr>
        <w:spacing w:before="120" w:after="120" w:line="260" w:lineRule="exact"/>
        <w:jc w:val="both"/>
        <w:rPr>
          <w:rFonts w:ascii="Arial" w:hAnsi="Arial" w:cs="Arial"/>
          <w:sz w:val="16"/>
          <w:szCs w:val="16"/>
        </w:rPr>
      </w:pPr>
      <w:r w:rsidRPr="00E903EF">
        <w:rPr>
          <w:rFonts w:ascii="Arial" w:hAnsi="Arial" w:cs="Arial"/>
          <w:sz w:val="16"/>
          <w:szCs w:val="16"/>
        </w:rPr>
        <w:t>Después del reconocimiento inicial, el inmovilizado intangible se valora por su coste, menos la amortización acumulada y, en su caso, el importe acumulado de las correcciones por deterioro registradas.</w:t>
      </w:r>
    </w:p>
    <w:p w:rsidR="00052359" w:rsidRDefault="00052359" w:rsidP="005173F2">
      <w:pPr>
        <w:spacing w:before="120" w:after="120" w:line="260" w:lineRule="exact"/>
        <w:jc w:val="both"/>
        <w:rPr>
          <w:rFonts w:ascii="Arial" w:hAnsi="Arial" w:cs="Arial"/>
          <w:sz w:val="16"/>
          <w:szCs w:val="16"/>
        </w:rPr>
      </w:pPr>
      <w:r w:rsidRPr="00E903EF">
        <w:rPr>
          <w:rFonts w:ascii="Arial" w:hAnsi="Arial" w:cs="Arial"/>
          <w:sz w:val="16"/>
          <w:szCs w:val="16"/>
        </w:rPr>
        <w:t>Los activos intangibles que tienen vida útil definida se amortizan sistemáticamente en función de la vida útil estimada de los mismos y de su valor residual. Los métodos y periodos de amortización aplicados son revisados en cada cierre de ejercicio y, si procede, ajustados de forma prospectiva. Al menos al cierre del ejercicio, se evalúa la existencia de indicios de deterioro, en cuyo caso se estiman los importes recuperables, efectuándose las correcciones valorativas que procedan.</w:t>
      </w:r>
    </w:p>
    <w:p w:rsidR="00052359" w:rsidRDefault="00052359" w:rsidP="005173F2">
      <w:pPr>
        <w:spacing w:before="120" w:after="120" w:line="260" w:lineRule="exact"/>
        <w:jc w:val="both"/>
        <w:rPr>
          <w:rFonts w:ascii="Arial" w:hAnsi="Arial" w:cs="Arial"/>
          <w:sz w:val="16"/>
          <w:szCs w:val="16"/>
        </w:rPr>
      </w:pPr>
      <w:r w:rsidRPr="00E903EF">
        <w:rPr>
          <w:rFonts w:ascii="Arial" w:hAnsi="Arial" w:cs="Arial"/>
          <w:sz w:val="16"/>
          <w:szCs w:val="16"/>
        </w:rPr>
        <w:t>La Sociedad reconoce contablemente cualquier pérdida que haya podido producirse en el valor registrado de estos activos con origen en su deterioro, utilizándose como contrapartida el epígrafe “Pérdidas netas por deterioro” de la cuenta de pérdidas y ganancias. Los criterios para el reconocimiento de las pérdidas por deterioro de estos activos y, en su caso, de las repercusiones de las pérdidas por deterioro registradas en ejercicios anteriores son similares a los aplicados para los activos materiales y se explican posteriormente.</w:t>
      </w:r>
    </w:p>
    <w:p w:rsidR="00052359" w:rsidRPr="005173F2" w:rsidRDefault="00052359" w:rsidP="005173F2">
      <w:pPr>
        <w:spacing w:before="120" w:after="120" w:line="260" w:lineRule="exact"/>
        <w:jc w:val="both"/>
        <w:rPr>
          <w:rFonts w:ascii="Arial" w:hAnsi="Arial" w:cs="Arial"/>
          <w:sz w:val="16"/>
          <w:szCs w:val="16"/>
        </w:rPr>
      </w:pPr>
      <w:r w:rsidRPr="005173F2">
        <w:rPr>
          <w:rFonts w:ascii="Arial" w:hAnsi="Arial" w:cs="Arial"/>
          <w:sz w:val="16"/>
          <w:szCs w:val="16"/>
        </w:rPr>
        <w:t>No existen inmovilizados intangibles, cuya vida útil no se puede determinar con fiabilidad.</w:t>
      </w:r>
    </w:p>
    <w:p w:rsidR="00052359" w:rsidRPr="005173F2" w:rsidRDefault="00052359" w:rsidP="005173F2">
      <w:pPr>
        <w:spacing w:before="120" w:after="120" w:line="260" w:lineRule="exact"/>
        <w:jc w:val="both"/>
        <w:rPr>
          <w:rFonts w:ascii="Arial" w:hAnsi="Arial" w:cs="Arial"/>
          <w:sz w:val="16"/>
          <w:szCs w:val="16"/>
        </w:rPr>
      </w:pPr>
      <w:r w:rsidRPr="005173F2">
        <w:rPr>
          <w:rFonts w:ascii="Arial" w:hAnsi="Arial" w:cs="Arial"/>
          <w:sz w:val="16"/>
          <w:szCs w:val="16"/>
        </w:rPr>
        <w:t xml:space="preserve">Cuando la vida útil de estos activos no pueda estimarse de manera fiable se amortizarán en un plazo de diez años, sin perjuicio de los plazos establecidos en las normas particulares sobre el inmovilizado intangible. </w:t>
      </w:r>
    </w:p>
    <w:p w:rsidR="00052359" w:rsidRDefault="00052359" w:rsidP="005173F2">
      <w:pPr>
        <w:spacing w:before="120" w:after="120" w:line="260" w:lineRule="exact"/>
        <w:jc w:val="both"/>
        <w:rPr>
          <w:rFonts w:ascii="Arial" w:hAnsi="Arial" w:cs="Arial"/>
          <w:sz w:val="16"/>
          <w:szCs w:val="16"/>
        </w:rPr>
      </w:pPr>
      <w:r w:rsidRPr="00B371C8">
        <w:rPr>
          <w:rFonts w:ascii="Arial" w:hAnsi="Arial" w:cs="Arial"/>
          <w:sz w:val="16"/>
          <w:szCs w:val="16"/>
        </w:rPr>
        <w:t>La Sociedad incluye en el coste del inmovilizado intangible que necesita un periodo de tiempo superior a un año para estar en condiciones de uso, explotación o venta, los gastos financieros relacionados con la financiación específica o genérica, directame</w:t>
      </w:r>
      <w:r>
        <w:rPr>
          <w:rFonts w:ascii="Arial" w:hAnsi="Arial" w:cs="Arial"/>
          <w:sz w:val="16"/>
          <w:szCs w:val="16"/>
        </w:rPr>
        <w:t>n</w:t>
      </w:r>
      <w:r w:rsidRPr="00B371C8">
        <w:rPr>
          <w:rFonts w:ascii="Arial" w:hAnsi="Arial" w:cs="Arial"/>
          <w:sz w:val="16"/>
          <w:szCs w:val="16"/>
        </w:rPr>
        <w:t>te atribuible a la adquisición, construcción o producción.</w:t>
      </w:r>
    </w:p>
    <w:p w:rsidR="00052359" w:rsidRPr="005173F2" w:rsidRDefault="00052359">
      <w:pPr>
        <w:jc w:val="both"/>
        <w:rPr>
          <w:rFonts w:ascii="Arial" w:hAnsi="Arial" w:cs="Arial"/>
          <w:b/>
          <w:bCs/>
          <w:sz w:val="16"/>
          <w:szCs w:val="16"/>
        </w:rPr>
      </w:pPr>
      <w:r w:rsidRPr="005173F2">
        <w:rPr>
          <w:rFonts w:ascii="Arial" w:hAnsi="Arial" w:cs="Arial"/>
          <w:b/>
          <w:bCs/>
          <w:sz w:val="16"/>
          <w:szCs w:val="16"/>
        </w:rPr>
        <w:t>4.1.1 Aplicaciones informáticas</w:t>
      </w:r>
    </w:p>
    <w:p w:rsidR="00052359" w:rsidRPr="005173F2" w:rsidRDefault="00052359" w:rsidP="005173F2">
      <w:pPr>
        <w:spacing w:before="120" w:after="120" w:line="260" w:lineRule="exact"/>
        <w:jc w:val="both"/>
        <w:rPr>
          <w:rFonts w:ascii="Arial" w:hAnsi="Arial" w:cs="Arial"/>
          <w:sz w:val="16"/>
          <w:szCs w:val="16"/>
        </w:rPr>
      </w:pPr>
      <w:r w:rsidRPr="005173F2">
        <w:rPr>
          <w:rFonts w:ascii="Arial" w:hAnsi="Arial" w:cs="Arial"/>
          <w:sz w:val="16"/>
          <w:szCs w:val="16"/>
        </w:rPr>
        <w:t>Se valoran al precio de adquisición o coste de producción, incluyéndose en este epígrafe los gastos de desarrollo de las páginas web (siempre que esté prevista su utilización durante varios años). La vida útil de estos elementos se estima en 3 años.</w:t>
      </w:r>
    </w:p>
    <w:p w:rsidR="00052359" w:rsidRPr="005173F2" w:rsidRDefault="00052359" w:rsidP="005173F2">
      <w:pPr>
        <w:spacing w:before="120" w:after="120" w:line="260" w:lineRule="exact"/>
        <w:jc w:val="both"/>
        <w:rPr>
          <w:rFonts w:ascii="Arial" w:hAnsi="Arial" w:cs="Arial"/>
          <w:sz w:val="16"/>
          <w:szCs w:val="16"/>
        </w:rPr>
      </w:pPr>
      <w:r w:rsidRPr="005173F2">
        <w:rPr>
          <w:rFonts w:ascii="Arial" w:hAnsi="Arial" w:cs="Arial"/>
          <w:sz w:val="16"/>
          <w:szCs w:val="16"/>
        </w:rPr>
        <w:t>Los gastos del personal propio que ha trabajado en el desarrollo de las aplicaciones informáticas se incluyen como mayor coste de las mismas, con abono al epígrafe “Trabajos realizados por la empresa para su activo” de la cuenta de pérdidas y ganancias.</w:t>
      </w:r>
    </w:p>
    <w:p w:rsidR="00052359" w:rsidRPr="005173F2" w:rsidRDefault="00052359" w:rsidP="005173F2">
      <w:pPr>
        <w:spacing w:before="120" w:after="120" w:line="260" w:lineRule="exact"/>
        <w:jc w:val="both"/>
        <w:rPr>
          <w:rFonts w:ascii="Arial" w:hAnsi="Arial" w:cs="Arial"/>
          <w:sz w:val="16"/>
          <w:szCs w:val="16"/>
        </w:rPr>
      </w:pPr>
      <w:r w:rsidRPr="005173F2">
        <w:rPr>
          <w:rFonts w:ascii="Arial" w:hAnsi="Arial" w:cs="Arial"/>
          <w:sz w:val="16"/>
          <w:szCs w:val="16"/>
        </w:rPr>
        <w:t>Las reparaciones que no representan una ampliación de la vida útil y los costes de mantenimiento son cargados en la cuenta de pérdidas y ganancias en el ejercicio en que se producen.</w:t>
      </w:r>
    </w:p>
    <w:p w:rsidR="00052359" w:rsidRDefault="00052359" w:rsidP="005173F2">
      <w:pPr>
        <w:spacing w:before="120" w:after="120" w:line="260" w:lineRule="exact"/>
        <w:jc w:val="both"/>
        <w:rPr>
          <w:rFonts w:ascii="Arial" w:hAnsi="Arial" w:cs="Arial"/>
          <w:sz w:val="16"/>
          <w:szCs w:val="16"/>
        </w:rPr>
      </w:pPr>
      <w:r w:rsidRPr="00E903EF">
        <w:rPr>
          <w:rFonts w:ascii="Arial" w:hAnsi="Arial" w:cs="Arial"/>
          <w:sz w:val="16"/>
          <w:szCs w:val="16"/>
        </w:rPr>
        <w:t>La dotación anual de las amortizaciones se ha calculado por el método lineal y según las tablas fiscales vigentes:</w:t>
      </w:r>
    </w:p>
    <w:p w:rsidR="00052359" w:rsidRDefault="00052359">
      <w:pPr>
        <w:rPr>
          <w:rFonts w:ascii="Arial" w:hAnsi="Arial" w:cs="Arial"/>
          <w:sz w:val="16"/>
          <w:szCs w:val="16"/>
        </w:rPr>
      </w:pPr>
    </w:p>
    <w:p w:rsidR="00052359" w:rsidRDefault="00052359" w:rsidP="007F70B0">
      <w:pPr>
        <w:jc w:val="center"/>
        <w:rPr>
          <w:rFonts w:ascii="Arial" w:hAnsi="Arial" w:cs="Arial"/>
          <w:sz w:val="16"/>
          <w:szCs w:val="16"/>
        </w:rPr>
      </w:pPr>
      <w:r w:rsidRPr="004F0264">
        <w:rPr>
          <w:rFonts w:ascii="Arial" w:hAnsi="Arial" w:cs="Arial"/>
          <w:sz w:val="16"/>
          <w:szCs w:val="16"/>
        </w:rPr>
        <w:t>Aplicaciones informáticas</w:t>
      </w:r>
      <w:r>
        <w:rPr>
          <w:rFonts w:ascii="Arial" w:hAnsi="Arial" w:cs="Arial"/>
          <w:sz w:val="16"/>
          <w:szCs w:val="16"/>
        </w:rPr>
        <w:t xml:space="preserve"> -</w:t>
      </w:r>
      <w:r w:rsidRPr="004F0264">
        <w:rPr>
          <w:rFonts w:ascii="Arial" w:hAnsi="Arial" w:cs="Arial"/>
          <w:sz w:val="16"/>
          <w:szCs w:val="16"/>
        </w:rPr>
        <w:tab/>
        <w:t>33%</w:t>
      </w:r>
    </w:p>
    <w:p w:rsidR="00052359" w:rsidRDefault="00052359">
      <w:pPr>
        <w:jc w:val="both"/>
        <w:rPr>
          <w:rFonts w:ascii="Arial" w:hAnsi="Arial" w:cs="Arial"/>
          <w:sz w:val="16"/>
          <w:szCs w:val="16"/>
        </w:rPr>
      </w:pPr>
    </w:p>
    <w:p w:rsidR="00052359" w:rsidRPr="005173F2" w:rsidRDefault="00052359">
      <w:pPr>
        <w:jc w:val="both"/>
        <w:rPr>
          <w:rFonts w:ascii="Arial" w:hAnsi="Arial" w:cs="Arial"/>
          <w:b/>
          <w:bCs/>
          <w:sz w:val="16"/>
          <w:szCs w:val="16"/>
        </w:rPr>
      </w:pPr>
      <w:r w:rsidRPr="005173F2">
        <w:rPr>
          <w:rFonts w:ascii="Arial" w:hAnsi="Arial" w:cs="Arial"/>
          <w:b/>
          <w:bCs/>
          <w:sz w:val="16"/>
          <w:szCs w:val="16"/>
        </w:rPr>
        <w:t>4.1.2 Fondo de comercio</w:t>
      </w:r>
    </w:p>
    <w:p w:rsidR="00052359" w:rsidRPr="005173F2" w:rsidRDefault="00052359" w:rsidP="005173F2">
      <w:pPr>
        <w:spacing w:before="120" w:after="120" w:line="260" w:lineRule="exact"/>
        <w:jc w:val="both"/>
        <w:rPr>
          <w:rFonts w:ascii="Arial" w:hAnsi="Arial" w:cs="Arial"/>
          <w:sz w:val="16"/>
          <w:szCs w:val="16"/>
        </w:rPr>
      </w:pPr>
      <w:r w:rsidRPr="005173F2">
        <w:rPr>
          <w:rFonts w:ascii="Arial" w:hAnsi="Arial" w:cs="Arial"/>
          <w:sz w:val="16"/>
          <w:szCs w:val="16"/>
        </w:rPr>
        <w:t>Su valor se ha puesto de manifiesto como consecuencia de una adquisición onerosa en el contexto de una combinación de negocios.</w:t>
      </w:r>
    </w:p>
    <w:p w:rsidR="00052359" w:rsidRPr="005173F2" w:rsidRDefault="00052359" w:rsidP="005173F2">
      <w:pPr>
        <w:spacing w:before="120" w:after="120" w:line="260" w:lineRule="exact"/>
        <w:jc w:val="both"/>
        <w:rPr>
          <w:rFonts w:ascii="Arial" w:hAnsi="Arial" w:cs="Arial"/>
          <w:sz w:val="16"/>
          <w:szCs w:val="16"/>
        </w:rPr>
      </w:pPr>
      <w:r w:rsidRPr="005173F2">
        <w:rPr>
          <w:rFonts w:ascii="Arial" w:hAnsi="Arial" w:cs="Arial"/>
          <w:sz w:val="16"/>
          <w:szCs w:val="16"/>
        </w:rPr>
        <w:t>El importe del fondo de comercio es el exceso del coste de la combinación de negocios sobre el correspondiente valor razonable de los activos identificables adquiridos menos el de los pasivos asumidos.</w:t>
      </w:r>
    </w:p>
    <w:p w:rsidR="00052359" w:rsidRPr="005173F2" w:rsidRDefault="00052359" w:rsidP="005173F2">
      <w:pPr>
        <w:spacing w:before="120" w:after="120" w:line="260" w:lineRule="exact"/>
        <w:jc w:val="both"/>
        <w:rPr>
          <w:rFonts w:ascii="Arial" w:hAnsi="Arial" w:cs="Arial"/>
          <w:sz w:val="16"/>
          <w:szCs w:val="16"/>
        </w:rPr>
      </w:pPr>
      <w:r w:rsidRPr="005173F2">
        <w:rPr>
          <w:rFonts w:ascii="Arial" w:hAnsi="Arial" w:cs="Arial"/>
          <w:sz w:val="16"/>
          <w:szCs w:val="16"/>
        </w:rPr>
        <w:t>Excepcionalmente, el fondo de comercio existente en la fecha de transición al Plan General de Contabilidad aprobado por el Real Decreto 1514/2007 se encuentra registrado por su valor neto contable al 1 de enero de 2008, es decir, por el coste menos la amortización acumulada y el deterioro que estaban registrados en dicha fecha, de acuerdo con las normas contables vigentes anteriormente.</w:t>
      </w:r>
    </w:p>
    <w:p w:rsidR="00052359" w:rsidRPr="005173F2" w:rsidRDefault="00052359" w:rsidP="005173F2">
      <w:pPr>
        <w:spacing w:before="120" w:after="120" w:line="260" w:lineRule="exact"/>
        <w:jc w:val="both"/>
        <w:rPr>
          <w:rFonts w:ascii="Arial" w:hAnsi="Arial" w:cs="Arial"/>
          <w:sz w:val="16"/>
          <w:szCs w:val="16"/>
        </w:rPr>
      </w:pPr>
      <w:r w:rsidRPr="005173F2">
        <w:rPr>
          <w:rFonts w:ascii="Arial" w:hAnsi="Arial" w:cs="Arial"/>
          <w:sz w:val="16"/>
          <w:szCs w:val="16"/>
        </w:rPr>
        <w:t>Con posterioridad al reconocimiento inicial, el fondo de comercio se valorará por su precio de adquisición menos la amortización acumulada y, en su caso, el importe acumulado de las correcciones valorativas por deterioro reconocidas.</w:t>
      </w:r>
    </w:p>
    <w:p w:rsidR="00052359" w:rsidRPr="005173F2" w:rsidRDefault="00052359" w:rsidP="005173F2">
      <w:pPr>
        <w:spacing w:before="120" w:after="120" w:line="260" w:lineRule="exact"/>
        <w:jc w:val="both"/>
        <w:rPr>
          <w:rFonts w:ascii="Arial" w:hAnsi="Arial" w:cs="Arial"/>
          <w:sz w:val="16"/>
          <w:szCs w:val="16"/>
        </w:rPr>
      </w:pPr>
      <w:r w:rsidRPr="005173F2">
        <w:rPr>
          <w:rFonts w:ascii="Arial" w:hAnsi="Arial" w:cs="Arial"/>
          <w:sz w:val="16"/>
          <w:szCs w:val="16"/>
        </w:rPr>
        <w:t xml:space="preserve">El fondo de comercio se amortiza durante su vida útil, estimada en 10 años (salvo prueba en contrario), siendo su recuperación lineal. Dicha vida útil se ha determinado de forma separada para cada unidad generadora de efectivo a la que se le ha asignado fondo de comercio. </w:t>
      </w:r>
    </w:p>
    <w:p w:rsidR="00052359" w:rsidRPr="005173F2" w:rsidRDefault="00052359" w:rsidP="005173F2">
      <w:pPr>
        <w:spacing w:before="120" w:after="120" w:line="260" w:lineRule="exact"/>
        <w:jc w:val="both"/>
        <w:rPr>
          <w:rFonts w:ascii="Arial" w:hAnsi="Arial" w:cs="Arial"/>
          <w:sz w:val="16"/>
          <w:szCs w:val="16"/>
        </w:rPr>
      </w:pPr>
      <w:r w:rsidRPr="005173F2">
        <w:rPr>
          <w:rFonts w:ascii="Arial" w:hAnsi="Arial" w:cs="Arial"/>
          <w:sz w:val="16"/>
          <w:szCs w:val="16"/>
        </w:rPr>
        <w:t>Las unidades generadoras de efectivo a las que se haya asignado el fondo de comercio, se someten, al menos anualmente, al análisis si existen indicios de deterioro, y, en caso de que los haya, a la comprobación del deterioro del valor, procediéndose, en su caso, al registro de la corrección valorativa por deterioro. En el ejercicio 20</w:t>
      </w:r>
      <w:r>
        <w:rPr>
          <w:rFonts w:ascii="Arial" w:hAnsi="Arial" w:cs="Arial"/>
          <w:sz w:val="16"/>
          <w:szCs w:val="16"/>
        </w:rPr>
        <w:t>24</w:t>
      </w:r>
      <w:r w:rsidRPr="005173F2">
        <w:rPr>
          <w:rFonts w:ascii="Arial" w:hAnsi="Arial" w:cs="Arial"/>
          <w:sz w:val="16"/>
          <w:szCs w:val="16"/>
        </w:rPr>
        <w:t xml:space="preserve"> no se ha registrado ninguna corrección valorativa por deterioro.</w:t>
      </w:r>
    </w:p>
    <w:p w:rsidR="00052359" w:rsidRPr="005173F2" w:rsidRDefault="00052359" w:rsidP="005173F2">
      <w:pPr>
        <w:spacing w:before="120" w:after="120" w:line="260" w:lineRule="exact"/>
        <w:jc w:val="both"/>
        <w:rPr>
          <w:rFonts w:ascii="Arial" w:hAnsi="Arial" w:cs="Arial"/>
          <w:sz w:val="16"/>
          <w:szCs w:val="16"/>
        </w:rPr>
      </w:pPr>
      <w:r w:rsidRPr="005173F2">
        <w:rPr>
          <w:rFonts w:ascii="Arial" w:hAnsi="Arial" w:cs="Arial"/>
          <w:sz w:val="16"/>
          <w:szCs w:val="16"/>
        </w:rPr>
        <w:t>Las correcciones valorativas por deterioro reconocidas en el fondo de comercio no son objeto de reversión en los ejercicios posteriores.</w:t>
      </w:r>
    </w:p>
    <w:p w:rsidR="00052359" w:rsidRDefault="00052359" w:rsidP="00E56EDB">
      <w:pPr>
        <w:keepNext/>
        <w:keepLines/>
        <w:jc w:val="both"/>
        <w:rPr>
          <w:rFonts w:ascii="Arial" w:hAnsi="Arial" w:cs="Arial"/>
          <w:b/>
          <w:sz w:val="16"/>
          <w:szCs w:val="16"/>
        </w:rPr>
      </w:pPr>
      <w:r w:rsidRPr="00E903EF">
        <w:rPr>
          <w:rFonts w:ascii="Arial" w:hAnsi="Arial" w:cs="Arial"/>
          <w:b/>
          <w:sz w:val="16"/>
          <w:szCs w:val="16"/>
        </w:rPr>
        <w:t>4.2. Inmovilizado material.</w:t>
      </w:r>
    </w:p>
    <w:p w:rsidR="00052359" w:rsidRDefault="00052359" w:rsidP="00E56EDB">
      <w:pPr>
        <w:keepNext/>
        <w:keepLines/>
        <w:spacing w:before="120" w:after="120" w:line="260" w:lineRule="exact"/>
        <w:jc w:val="both"/>
        <w:rPr>
          <w:rFonts w:ascii="Arial" w:hAnsi="Arial" w:cs="Arial"/>
          <w:sz w:val="16"/>
          <w:szCs w:val="16"/>
        </w:rPr>
      </w:pPr>
      <w:r w:rsidRPr="00E903EF">
        <w:rPr>
          <w:rFonts w:ascii="Arial" w:hAnsi="Arial" w:cs="Arial"/>
          <w:sz w:val="16"/>
          <w:szCs w:val="16"/>
        </w:rPr>
        <w:t>Se valora a su precio de adquisición o a su coste de producción que incluye, además del importe facturado después de deducir cualquier descuento o rebaja en el precio, todos los gastos adicionales y directamente relacionados que se produzcan hasta su puesta en funcionamiento, como los gastos de explanación y derribo, transporte, seguros, instalación, montaje y otros similares.</w:t>
      </w:r>
    </w:p>
    <w:p w:rsidR="00052359" w:rsidRDefault="00052359" w:rsidP="005173F2">
      <w:pPr>
        <w:spacing w:before="120" w:after="120" w:line="260" w:lineRule="exact"/>
        <w:jc w:val="both"/>
        <w:rPr>
          <w:rFonts w:ascii="Arial" w:hAnsi="Arial" w:cs="Arial"/>
          <w:sz w:val="16"/>
          <w:szCs w:val="16"/>
        </w:rPr>
      </w:pPr>
      <w:r w:rsidRPr="00E903EF">
        <w:rPr>
          <w:rFonts w:ascii="Arial" w:hAnsi="Arial" w:cs="Arial"/>
          <w:sz w:val="16"/>
          <w:szCs w:val="16"/>
        </w:rPr>
        <w:t>La Sociedad incluye en el coste del inmovilizado material que necesita un periodo de tiempo superior a un año para estar en condiciones de uso, explotación o venta, los gastos financieros relacionados con la financiación específica o genérica, directamente atribuible a la adquisición, construcción o producción. Forma parte, también, del valor del inmovilizado material, la estimación inicial del valor actual de las obligaciones asumidas derivadas del desmantelamiento o retiro y otras asociadas al activo, tales como costes de rehabilitación, cuando estas obligaciones dan lugar al registro de provisiones.</w:t>
      </w:r>
    </w:p>
    <w:p w:rsidR="00052359" w:rsidRDefault="00052359" w:rsidP="005173F2">
      <w:pPr>
        <w:spacing w:before="120" w:after="120" w:line="260" w:lineRule="exact"/>
        <w:jc w:val="both"/>
        <w:rPr>
          <w:rFonts w:ascii="Arial" w:hAnsi="Arial" w:cs="Arial"/>
          <w:sz w:val="16"/>
          <w:szCs w:val="16"/>
        </w:rPr>
      </w:pPr>
      <w:r w:rsidRPr="00E903EF">
        <w:rPr>
          <w:rFonts w:ascii="Arial" w:hAnsi="Arial" w:cs="Arial"/>
          <w:sz w:val="16"/>
          <w:szCs w:val="16"/>
        </w:rPr>
        <w:t>La Sociedad tiene compromisos reales de desmantelamiento, retiro o rehabilitación para sus bienes de activo. Por ello se ha constituido la provisión correspondiente para la cobertura de tales obligaciones de futuro. El Consejo de Administración de la Sociedad considera que el valor contable de los activos no supera el valor recuperable de los mismos.</w:t>
      </w:r>
    </w:p>
    <w:p w:rsidR="00052359" w:rsidRDefault="00052359" w:rsidP="005173F2">
      <w:pPr>
        <w:spacing w:before="120" w:after="120" w:line="260" w:lineRule="exact"/>
        <w:jc w:val="both"/>
        <w:rPr>
          <w:rFonts w:ascii="Arial" w:hAnsi="Arial" w:cs="Arial"/>
          <w:sz w:val="16"/>
          <w:szCs w:val="16"/>
        </w:rPr>
      </w:pPr>
      <w:r w:rsidRPr="00E903EF">
        <w:rPr>
          <w:rFonts w:ascii="Arial" w:hAnsi="Arial" w:cs="Arial"/>
          <w:sz w:val="16"/>
          <w:szCs w:val="16"/>
        </w:rPr>
        <w:t>Se registra la pérdida por deterioro del valor de un elemento del inmovilizado material cuando su valor neto contable supere a su importe recuperable, entendiendo éste como el mayor importe entre su valor razonable menos los costes de venta y su valor en uso.</w:t>
      </w:r>
    </w:p>
    <w:p w:rsidR="00052359" w:rsidRDefault="00052359" w:rsidP="005173F2">
      <w:pPr>
        <w:spacing w:before="120" w:after="120" w:line="260" w:lineRule="exact"/>
        <w:jc w:val="both"/>
        <w:rPr>
          <w:rFonts w:ascii="Arial" w:hAnsi="Arial" w:cs="Arial"/>
          <w:sz w:val="16"/>
          <w:szCs w:val="16"/>
        </w:rPr>
      </w:pPr>
      <w:r w:rsidRPr="00E903EF">
        <w:rPr>
          <w:rFonts w:ascii="Arial" w:hAnsi="Arial" w:cs="Arial"/>
          <w:sz w:val="16"/>
          <w:szCs w:val="16"/>
        </w:rPr>
        <w:t>Las sustituciones o renovaciones de elementos completos, los costes de ampliación, modernización o mejora que aumentan la vida útil del bien objeto, su productividad, o su capacidad económica, se contabilizan como mayor importe del inmovilizado material, con el consiguiente retiro contable de los elementos sustituidos o renovados.</w:t>
      </w:r>
    </w:p>
    <w:p w:rsidR="00052359" w:rsidRDefault="00052359" w:rsidP="005173F2">
      <w:pPr>
        <w:spacing w:before="120" w:after="120" w:line="260" w:lineRule="exact"/>
        <w:jc w:val="both"/>
        <w:rPr>
          <w:rFonts w:ascii="Arial" w:hAnsi="Arial" w:cs="Arial"/>
          <w:sz w:val="16"/>
          <w:szCs w:val="16"/>
        </w:rPr>
      </w:pPr>
      <w:r w:rsidRPr="00E903EF">
        <w:rPr>
          <w:rFonts w:ascii="Arial" w:hAnsi="Arial" w:cs="Arial"/>
          <w:sz w:val="16"/>
          <w:szCs w:val="16"/>
        </w:rPr>
        <w:t>Los gastos periódicos de mantenimiento, conservación o reparación se imputan a resultados, siguiendo el principio del devengo, como coste del ejercicio en que se incurren.</w:t>
      </w:r>
    </w:p>
    <w:p w:rsidR="00052359" w:rsidRDefault="00052359" w:rsidP="005173F2">
      <w:pPr>
        <w:spacing w:before="120" w:after="120" w:line="260" w:lineRule="exact"/>
        <w:jc w:val="both"/>
        <w:rPr>
          <w:rFonts w:ascii="Arial" w:hAnsi="Arial" w:cs="Arial"/>
          <w:sz w:val="16"/>
          <w:szCs w:val="16"/>
        </w:rPr>
      </w:pPr>
      <w:r w:rsidRPr="00E903EF">
        <w:rPr>
          <w:rFonts w:ascii="Arial" w:hAnsi="Arial" w:cs="Arial"/>
          <w:sz w:val="16"/>
          <w:szCs w:val="16"/>
        </w:rPr>
        <w:t>La amortización se calcula, aplicando el método lineal, sobre el coste de adquisición de los activos menos su valor residual.</w:t>
      </w:r>
    </w:p>
    <w:p w:rsidR="00052359" w:rsidRDefault="00052359" w:rsidP="005173F2">
      <w:pPr>
        <w:spacing w:before="120" w:after="120" w:line="260" w:lineRule="exact"/>
        <w:jc w:val="both"/>
        <w:rPr>
          <w:rFonts w:ascii="Arial" w:hAnsi="Arial" w:cs="Arial"/>
          <w:sz w:val="16"/>
          <w:szCs w:val="16"/>
        </w:rPr>
      </w:pPr>
      <w:r w:rsidRPr="00E903EF">
        <w:rPr>
          <w:rFonts w:ascii="Arial" w:hAnsi="Arial" w:cs="Arial"/>
          <w:sz w:val="16"/>
          <w:szCs w:val="16"/>
        </w:rPr>
        <w:t xml:space="preserve">Las dotaciones anuales en concepto de amortización de los activos materiales se realizan con contrapartida en la cuenta de pérdidas y ganancias y, básicamente, equivalen a los porcentajes de amortización determinados en función de los años de la vida útil estimada, como promedio, de los diferentes elementos. </w:t>
      </w:r>
    </w:p>
    <w:tbl>
      <w:tblPr>
        <w:tblW w:w="5000" w:type="pct"/>
        <w:jc w:val="center"/>
        <w:tblCellMar>
          <w:left w:w="70" w:type="dxa"/>
          <w:right w:w="70" w:type="dxa"/>
        </w:tblCellMar>
        <w:tblLook w:val="00A0" w:firstRow="1" w:lastRow="0" w:firstColumn="1" w:lastColumn="0" w:noHBand="0" w:noVBand="0"/>
      </w:tblPr>
      <w:tblGrid>
        <w:gridCol w:w="3631"/>
        <w:gridCol w:w="3307"/>
        <w:gridCol w:w="1989"/>
      </w:tblGrid>
      <w:tr w:rsidR="00052359" w:rsidRPr="00B40DCE" w:rsidTr="00980111">
        <w:trPr>
          <w:trHeight w:val="136"/>
          <w:jc w:val="center"/>
        </w:trPr>
        <w:tc>
          <w:tcPr>
            <w:tcW w:w="2034" w:type="pct"/>
            <w:tcBorders>
              <w:top w:val="nil"/>
              <w:left w:val="nil"/>
              <w:bottom w:val="single" w:sz="4" w:space="0" w:color="auto"/>
              <w:right w:val="single" w:sz="4" w:space="0" w:color="auto"/>
            </w:tcBorders>
            <w:noWrap/>
            <w:vAlign w:val="center"/>
          </w:tcPr>
          <w:p w:rsidR="00052359" w:rsidRPr="00B40DCE" w:rsidRDefault="00052359" w:rsidP="005173F2">
            <w:pPr>
              <w:rPr>
                <w:sz w:val="16"/>
                <w:szCs w:val="16"/>
              </w:rPr>
            </w:pPr>
          </w:p>
        </w:tc>
        <w:tc>
          <w:tcPr>
            <w:tcW w:w="1852" w:type="pct"/>
            <w:tcBorders>
              <w:top w:val="single" w:sz="4" w:space="0" w:color="auto"/>
              <w:left w:val="single" w:sz="4" w:space="0" w:color="auto"/>
              <w:bottom w:val="single" w:sz="4" w:space="0" w:color="auto"/>
              <w:right w:val="single" w:sz="4" w:space="0" w:color="auto"/>
            </w:tcBorders>
            <w:shd w:val="clear" w:color="auto" w:fill="D9D9D9"/>
            <w:noWrap/>
            <w:vAlign w:val="bottom"/>
          </w:tcPr>
          <w:p w:rsidR="00052359" w:rsidRPr="00B40DCE" w:rsidRDefault="00052359" w:rsidP="005173F2">
            <w:pPr>
              <w:jc w:val="center"/>
              <w:rPr>
                <w:rFonts w:ascii="Arial" w:hAnsi="Arial" w:cs="Arial"/>
                <w:sz w:val="16"/>
                <w:szCs w:val="16"/>
              </w:rPr>
            </w:pPr>
            <w:r w:rsidRPr="00B40DCE">
              <w:rPr>
                <w:rFonts w:ascii="Arial" w:hAnsi="Arial" w:cs="Arial"/>
                <w:sz w:val="16"/>
                <w:szCs w:val="16"/>
              </w:rPr>
              <w:t>Coeficientes</w:t>
            </w:r>
          </w:p>
        </w:tc>
        <w:tc>
          <w:tcPr>
            <w:tcW w:w="1114" w:type="pct"/>
            <w:tcBorders>
              <w:top w:val="single" w:sz="4" w:space="0" w:color="auto"/>
              <w:left w:val="single" w:sz="4" w:space="0" w:color="auto"/>
              <w:bottom w:val="single" w:sz="4" w:space="0" w:color="auto"/>
              <w:right w:val="single" w:sz="4" w:space="0" w:color="auto"/>
            </w:tcBorders>
            <w:shd w:val="clear" w:color="auto" w:fill="D9D9D9"/>
            <w:noWrap/>
            <w:vAlign w:val="bottom"/>
          </w:tcPr>
          <w:p w:rsidR="00052359" w:rsidRPr="00B40DCE" w:rsidRDefault="00052359" w:rsidP="005173F2">
            <w:pPr>
              <w:jc w:val="center"/>
              <w:rPr>
                <w:rFonts w:ascii="Arial" w:hAnsi="Arial" w:cs="Arial"/>
                <w:sz w:val="16"/>
                <w:szCs w:val="16"/>
              </w:rPr>
            </w:pPr>
            <w:r w:rsidRPr="00B40DCE">
              <w:rPr>
                <w:rFonts w:ascii="Arial" w:hAnsi="Arial" w:cs="Arial"/>
                <w:sz w:val="16"/>
                <w:szCs w:val="16"/>
              </w:rPr>
              <w:t>Años</w:t>
            </w:r>
          </w:p>
        </w:tc>
      </w:tr>
      <w:tr w:rsidR="00052359" w:rsidRPr="00B40DCE" w:rsidTr="007F70B0">
        <w:trPr>
          <w:trHeight w:val="283"/>
          <w:jc w:val="center"/>
        </w:trPr>
        <w:tc>
          <w:tcPr>
            <w:tcW w:w="2034" w:type="pct"/>
            <w:tcBorders>
              <w:top w:val="single" w:sz="4" w:space="0" w:color="auto"/>
              <w:left w:val="single" w:sz="4" w:space="0" w:color="auto"/>
              <w:bottom w:val="single" w:sz="4" w:space="0" w:color="auto"/>
              <w:right w:val="single" w:sz="4" w:space="0" w:color="auto"/>
            </w:tcBorders>
            <w:noWrap/>
            <w:vAlign w:val="center"/>
          </w:tcPr>
          <w:p w:rsidR="00052359" w:rsidRPr="00B40DCE" w:rsidRDefault="00052359" w:rsidP="005173F2">
            <w:pPr>
              <w:rPr>
                <w:rFonts w:ascii="Arial" w:hAnsi="Arial" w:cs="Arial"/>
                <w:sz w:val="16"/>
                <w:szCs w:val="16"/>
              </w:rPr>
            </w:pPr>
            <w:r w:rsidRPr="00B40DCE">
              <w:rPr>
                <w:rFonts w:ascii="Arial" w:hAnsi="Arial" w:cs="Arial"/>
                <w:sz w:val="16"/>
                <w:szCs w:val="16"/>
              </w:rPr>
              <w:t>Construcciones</w:t>
            </w:r>
          </w:p>
        </w:tc>
        <w:tc>
          <w:tcPr>
            <w:tcW w:w="1852" w:type="pct"/>
            <w:tcBorders>
              <w:top w:val="single" w:sz="4" w:space="0" w:color="auto"/>
              <w:left w:val="single" w:sz="4" w:space="0" w:color="auto"/>
              <w:bottom w:val="single" w:sz="4" w:space="0" w:color="auto"/>
              <w:right w:val="single" w:sz="4" w:space="0" w:color="auto"/>
            </w:tcBorders>
            <w:noWrap/>
            <w:vAlign w:val="center"/>
          </w:tcPr>
          <w:p w:rsidR="00052359" w:rsidRPr="00B40DCE" w:rsidRDefault="00052359" w:rsidP="005173F2">
            <w:pPr>
              <w:jc w:val="center"/>
              <w:rPr>
                <w:rFonts w:ascii="Arial" w:hAnsi="Arial" w:cs="Arial"/>
                <w:sz w:val="16"/>
                <w:szCs w:val="16"/>
              </w:rPr>
            </w:pPr>
            <w:r w:rsidRPr="00B40DCE">
              <w:rPr>
                <w:rFonts w:ascii="Arial" w:hAnsi="Arial" w:cs="Arial"/>
                <w:sz w:val="16"/>
                <w:szCs w:val="16"/>
              </w:rPr>
              <w:t>1%-2%-3%-4%</w:t>
            </w:r>
          </w:p>
        </w:tc>
        <w:tc>
          <w:tcPr>
            <w:tcW w:w="1114" w:type="pct"/>
            <w:tcBorders>
              <w:top w:val="single" w:sz="4" w:space="0" w:color="auto"/>
              <w:left w:val="single" w:sz="4" w:space="0" w:color="auto"/>
              <w:bottom w:val="single" w:sz="4" w:space="0" w:color="auto"/>
              <w:right w:val="single" w:sz="4" w:space="0" w:color="auto"/>
            </w:tcBorders>
            <w:noWrap/>
            <w:vAlign w:val="center"/>
          </w:tcPr>
          <w:p w:rsidR="00052359" w:rsidRPr="00B40DCE" w:rsidRDefault="00052359" w:rsidP="005173F2">
            <w:pPr>
              <w:jc w:val="center"/>
              <w:rPr>
                <w:rFonts w:ascii="Arial" w:hAnsi="Arial" w:cs="Arial"/>
                <w:sz w:val="16"/>
                <w:szCs w:val="16"/>
              </w:rPr>
            </w:pPr>
            <w:r w:rsidRPr="00B40DCE">
              <w:rPr>
                <w:rFonts w:ascii="Arial" w:hAnsi="Arial" w:cs="Arial"/>
                <w:sz w:val="16"/>
                <w:szCs w:val="16"/>
              </w:rPr>
              <w:t>100,50,33,25</w:t>
            </w:r>
          </w:p>
        </w:tc>
      </w:tr>
      <w:tr w:rsidR="00052359" w:rsidRPr="00B40DCE" w:rsidTr="007F70B0">
        <w:trPr>
          <w:trHeight w:val="283"/>
          <w:jc w:val="center"/>
        </w:trPr>
        <w:tc>
          <w:tcPr>
            <w:tcW w:w="2034" w:type="pct"/>
            <w:tcBorders>
              <w:top w:val="single" w:sz="4" w:space="0" w:color="auto"/>
              <w:left w:val="single" w:sz="4" w:space="0" w:color="auto"/>
              <w:bottom w:val="single" w:sz="4" w:space="0" w:color="auto"/>
              <w:right w:val="single" w:sz="4" w:space="0" w:color="auto"/>
            </w:tcBorders>
            <w:noWrap/>
            <w:vAlign w:val="center"/>
          </w:tcPr>
          <w:p w:rsidR="00052359" w:rsidRPr="00B40DCE" w:rsidRDefault="00052359" w:rsidP="005173F2">
            <w:pPr>
              <w:rPr>
                <w:rFonts w:ascii="Arial" w:hAnsi="Arial" w:cs="Arial"/>
                <w:sz w:val="16"/>
                <w:szCs w:val="16"/>
              </w:rPr>
            </w:pPr>
            <w:r w:rsidRPr="00B40DCE">
              <w:rPr>
                <w:rFonts w:ascii="Arial" w:hAnsi="Arial" w:cs="Arial"/>
                <w:sz w:val="16"/>
                <w:szCs w:val="16"/>
              </w:rPr>
              <w:t>Equipos para procesos de información</w:t>
            </w:r>
          </w:p>
        </w:tc>
        <w:tc>
          <w:tcPr>
            <w:tcW w:w="1852" w:type="pct"/>
            <w:tcBorders>
              <w:top w:val="single" w:sz="4" w:space="0" w:color="auto"/>
              <w:left w:val="single" w:sz="4" w:space="0" w:color="auto"/>
              <w:bottom w:val="single" w:sz="4" w:space="0" w:color="auto"/>
              <w:right w:val="single" w:sz="4" w:space="0" w:color="auto"/>
            </w:tcBorders>
            <w:noWrap/>
            <w:vAlign w:val="center"/>
          </w:tcPr>
          <w:p w:rsidR="00052359" w:rsidRPr="00B40DCE" w:rsidRDefault="00052359" w:rsidP="005173F2">
            <w:pPr>
              <w:jc w:val="center"/>
              <w:rPr>
                <w:rFonts w:ascii="Arial" w:hAnsi="Arial" w:cs="Arial"/>
                <w:sz w:val="16"/>
                <w:szCs w:val="16"/>
              </w:rPr>
            </w:pPr>
            <w:r w:rsidRPr="00B40DCE">
              <w:rPr>
                <w:rFonts w:ascii="Arial" w:hAnsi="Arial" w:cs="Arial"/>
                <w:sz w:val="16"/>
                <w:szCs w:val="16"/>
              </w:rPr>
              <w:t>12,5%-25%</w:t>
            </w:r>
          </w:p>
        </w:tc>
        <w:tc>
          <w:tcPr>
            <w:tcW w:w="1114" w:type="pct"/>
            <w:tcBorders>
              <w:top w:val="single" w:sz="4" w:space="0" w:color="auto"/>
              <w:left w:val="single" w:sz="4" w:space="0" w:color="auto"/>
              <w:bottom w:val="single" w:sz="4" w:space="0" w:color="auto"/>
              <w:right w:val="single" w:sz="4" w:space="0" w:color="auto"/>
            </w:tcBorders>
            <w:noWrap/>
            <w:vAlign w:val="center"/>
          </w:tcPr>
          <w:p w:rsidR="00052359" w:rsidRPr="00B40DCE" w:rsidRDefault="00052359" w:rsidP="005173F2">
            <w:pPr>
              <w:jc w:val="center"/>
              <w:rPr>
                <w:rFonts w:ascii="Arial" w:hAnsi="Arial" w:cs="Arial"/>
                <w:sz w:val="16"/>
                <w:szCs w:val="16"/>
              </w:rPr>
            </w:pPr>
            <w:r w:rsidRPr="00B40DCE">
              <w:rPr>
                <w:rFonts w:ascii="Arial" w:hAnsi="Arial" w:cs="Arial"/>
                <w:sz w:val="16"/>
                <w:szCs w:val="16"/>
              </w:rPr>
              <w:t>8,4</w:t>
            </w:r>
          </w:p>
        </w:tc>
      </w:tr>
      <w:tr w:rsidR="00052359" w:rsidRPr="00B40DCE" w:rsidTr="007F70B0">
        <w:trPr>
          <w:trHeight w:val="283"/>
          <w:jc w:val="center"/>
        </w:trPr>
        <w:tc>
          <w:tcPr>
            <w:tcW w:w="2034" w:type="pct"/>
            <w:tcBorders>
              <w:top w:val="single" w:sz="4" w:space="0" w:color="auto"/>
              <w:left w:val="single" w:sz="4" w:space="0" w:color="auto"/>
              <w:bottom w:val="single" w:sz="4" w:space="0" w:color="auto"/>
              <w:right w:val="single" w:sz="4" w:space="0" w:color="auto"/>
            </w:tcBorders>
            <w:noWrap/>
            <w:vAlign w:val="center"/>
          </w:tcPr>
          <w:p w:rsidR="00052359" w:rsidRPr="00B40DCE" w:rsidRDefault="00052359" w:rsidP="005173F2">
            <w:pPr>
              <w:rPr>
                <w:rFonts w:ascii="Arial" w:hAnsi="Arial" w:cs="Arial"/>
                <w:sz w:val="16"/>
                <w:szCs w:val="16"/>
              </w:rPr>
            </w:pPr>
            <w:r w:rsidRPr="00B40DCE">
              <w:rPr>
                <w:rFonts w:ascii="Arial" w:hAnsi="Arial" w:cs="Arial"/>
                <w:sz w:val="16"/>
                <w:szCs w:val="16"/>
              </w:rPr>
              <w:t>Instalaciones Técnicas</w:t>
            </w:r>
          </w:p>
        </w:tc>
        <w:tc>
          <w:tcPr>
            <w:tcW w:w="1852" w:type="pct"/>
            <w:tcBorders>
              <w:top w:val="single" w:sz="4" w:space="0" w:color="auto"/>
              <w:left w:val="single" w:sz="4" w:space="0" w:color="auto"/>
              <w:bottom w:val="single" w:sz="4" w:space="0" w:color="auto"/>
              <w:right w:val="single" w:sz="4" w:space="0" w:color="auto"/>
            </w:tcBorders>
            <w:noWrap/>
            <w:vAlign w:val="center"/>
          </w:tcPr>
          <w:p w:rsidR="00052359" w:rsidRPr="00B40DCE" w:rsidRDefault="00052359" w:rsidP="005173F2">
            <w:pPr>
              <w:jc w:val="center"/>
              <w:rPr>
                <w:rFonts w:ascii="Arial" w:hAnsi="Arial" w:cs="Arial"/>
                <w:sz w:val="16"/>
                <w:szCs w:val="16"/>
              </w:rPr>
            </w:pPr>
            <w:r w:rsidRPr="00B40DCE">
              <w:rPr>
                <w:rFonts w:ascii="Arial" w:hAnsi="Arial" w:cs="Arial"/>
                <w:sz w:val="16"/>
                <w:szCs w:val="16"/>
              </w:rPr>
              <w:t>4%-5%-7%-8%-10%-12%-15%-20%</w:t>
            </w:r>
          </w:p>
        </w:tc>
        <w:tc>
          <w:tcPr>
            <w:tcW w:w="1114" w:type="pct"/>
            <w:tcBorders>
              <w:top w:val="single" w:sz="4" w:space="0" w:color="auto"/>
              <w:left w:val="single" w:sz="4" w:space="0" w:color="auto"/>
              <w:bottom w:val="single" w:sz="4" w:space="0" w:color="auto"/>
              <w:right w:val="single" w:sz="4" w:space="0" w:color="auto"/>
            </w:tcBorders>
            <w:noWrap/>
            <w:vAlign w:val="center"/>
          </w:tcPr>
          <w:p w:rsidR="00052359" w:rsidRPr="00B40DCE" w:rsidRDefault="00052359" w:rsidP="005173F2">
            <w:pPr>
              <w:jc w:val="center"/>
              <w:rPr>
                <w:rFonts w:ascii="Arial" w:hAnsi="Arial" w:cs="Arial"/>
                <w:sz w:val="16"/>
                <w:szCs w:val="16"/>
              </w:rPr>
            </w:pPr>
            <w:r w:rsidRPr="00B40DCE">
              <w:rPr>
                <w:rFonts w:ascii="Arial" w:hAnsi="Arial" w:cs="Arial"/>
                <w:sz w:val="16"/>
                <w:szCs w:val="16"/>
              </w:rPr>
              <w:t>25,20,14,12,10,8,6,4</w:t>
            </w:r>
          </w:p>
        </w:tc>
      </w:tr>
      <w:tr w:rsidR="00052359" w:rsidRPr="00B40DCE" w:rsidTr="007F70B0">
        <w:trPr>
          <w:trHeight w:val="283"/>
          <w:jc w:val="center"/>
        </w:trPr>
        <w:tc>
          <w:tcPr>
            <w:tcW w:w="2034" w:type="pct"/>
            <w:tcBorders>
              <w:top w:val="single" w:sz="4" w:space="0" w:color="auto"/>
              <w:left w:val="single" w:sz="4" w:space="0" w:color="auto"/>
              <w:bottom w:val="single" w:sz="4" w:space="0" w:color="auto"/>
              <w:right w:val="single" w:sz="4" w:space="0" w:color="auto"/>
            </w:tcBorders>
            <w:noWrap/>
            <w:vAlign w:val="center"/>
          </w:tcPr>
          <w:p w:rsidR="00052359" w:rsidRPr="00B40DCE" w:rsidRDefault="00052359" w:rsidP="005173F2">
            <w:pPr>
              <w:rPr>
                <w:rFonts w:ascii="Arial" w:hAnsi="Arial" w:cs="Arial"/>
                <w:sz w:val="16"/>
                <w:szCs w:val="16"/>
              </w:rPr>
            </w:pPr>
            <w:r w:rsidRPr="00B40DCE">
              <w:rPr>
                <w:rFonts w:ascii="Arial" w:hAnsi="Arial" w:cs="Arial"/>
                <w:sz w:val="16"/>
                <w:szCs w:val="16"/>
              </w:rPr>
              <w:t>Maquinaria</w:t>
            </w:r>
          </w:p>
        </w:tc>
        <w:tc>
          <w:tcPr>
            <w:tcW w:w="1852" w:type="pct"/>
            <w:tcBorders>
              <w:top w:val="single" w:sz="4" w:space="0" w:color="auto"/>
              <w:left w:val="single" w:sz="4" w:space="0" w:color="auto"/>
              <w:bottom w:val="single" w:sz="4" w:space="0" w:color="auto"/>
              <w:right w:val="single" w:sz="4" w:space="0" w:color="auto"/>
            </w:tcBorders>
            <w:noWrap/>
            <w:vAlign w:val="center"/>
          </w:tcPr>
          <w:p w:rsidR="00052359" w:rsidRPr="00B40DCE" w:rsidRDefault="00052359" w:rsidP="005173F2">
            <w:pPr>
              <w:jc w:val="center"/>
              <w:rPr>
                <w:rFonts w:ascii="Arial" w:hAnsi="Arial" w:cs="Arial"/>
                <w:sz w:val="16"/>
                <w:szCs w:val="16"/>
              </w:rPr>
            </w:pPr>
            <w:r w:rsidRPr="00B40DCE">
              <w:rPr>
                <w:rFonts w:ascii="Arial" w:hAnsi="Arial" w:cs="Arial"/>
                <w:sz w:val="16"/>
                <w:szCs w:val="16"/>
              </w:rPr>
              <w:t>12%-8%</w:t>
            </w:r>
          </w:p>
        </w:tc>
        <w:tc>
          <w:tcPr>
            <w:tcW w:w="1114" w:type="pct"/>
            <w:tcBorders>
              <w:top w:val="single" w:sz="4" w:space="0" w:color="auto"/>
              <w:left w:val="single" w:sz="4" w:space="0" w:color="auto"/>
              <w:bottom w:val="single" w:sz="4" w:space="0" w:color="auto"/>
              <w:right w:val="single" w:sz="4" w:space="0" w:color="auto"/>
            </w:tcBorders>
            <w:noWrap/>
            <w:vAlign w:val="center"/>
          </w:tcPr>
          <w:p w:rsidR="00052359" w:rsidRPr="00B40DCE" w:rsidRDefault="00052359" w:rsidP="005173F2">
            <w:pPr>
              <w:jc w:val="center"/>
              <w:rPr>
                <w:rFonts w:ascii="Arial" w:hAnsi="Arial" w:cs="Arial"/>
                <w:sz w:val="16"/>
                <w:szCs w:val="16"/>
              </w:rPr>
            </w:pPr>
            <w:r w:rsidRPr="00B40DCE">
              <w:rPr>
                <w:rFonts w:ascii="Arial" w:hAnsi="Arial" w:cs="Arial"/>
                <w:sz w:val="16"/>
                <w:szCs w:val="16"/>
              </w:rPr>
              <w:t>8,12</w:t>
            </w:r>
          </w:p>
        </w:tc>
      </w:tr>
      <w:tr w:rsidR="00052359" w:rsidRPr="00B40DCE" w:rsidTr="007F70B0">
        <w:trPr>
          <w:trHeight w:val="283"/>
          <w:jc w:val="center"/>
        </w:trPr>
        <w:tc>
          <w:tcPr>
            <w:tcW w:w="2034" w:type="pct"/>
            <w:tcBorders>
              <w:top w:val="single" w:sz="4" w:space="0" w:color="auto"/>
              <w:left w:val="single" w:sz="4" w:space="0" w:color="auto"/>
              <w:bottom w:val="single" w:sz="4" w:space="0" w:color="auto"/>
              <w:right w:val="single" w:sz="4" w:space="0" w:color="auto"/>
            </w:tcBorders>
            <w:noWrap/>
            <w:vAlign w:val="center"/>
          </w:tcPr>
          <w:p w:rsidR="00052359" w:rsidRPr="00B40DCE" w:rsidRDefault="00052359" w:rsidP="005173F2">
            <w:pPr>
              <w:rPr>
                <w:rFonts w:ascii="Arial" w:hAnsi="Arial" w:cs="Arial"/>
                <w:sz w:val="16"/>
                <w:szCs w:val="16"/>
              </w:rPr>
            </w:pPr>
            <w:r w:rsidRPr="00B40DCE">
              <w:rPr>
                <w:rFonts w:ascii="Arial" w:hAnsi="Arial" w:cs="Arial"/>
                <w:sz w:val="16"/>
                <w:szCs w:val="16"/>
              </w:rPr>
              <w:t>Mobiliario</w:t>
            </w:r>
          </w:p>
        </w:tc>
        <w:tc>
          <w:tcPr>
            <w:tcW w:w="1852" w:type="pct"/>
            <w:tcBorders>
              <w:top w:val="single" w:sz="4" w:space="0" w:color="auto"/>
              <w:left w:val="single" w:sz="4" w:space="0" w:color="auto"/>
              <w:bottom w:val="single" w:sz="4" w:space="0" w:color="auto"/>
              <w:right w:val="single" w:sz="4" w:space="0" w:color="auto"/>
            </w:tcBorders>
            <w:noWrap/>
            <w:vAlign w:val="center"/>
          </w:tcPr>
          <w:p w:rsidR="00052359" w:rsidRPr="00B40DCE" w:rsidRDefault="00052359" w:rsidP="005173F2">
            <w:pPr>
              <w:jc w:val="center"/>
              <w:rPr>
                <w:rFonts w:ascii="Arial" w:hAnsi="Arial" w:cs="Arial"/>
                <w:sz w:val="16"/>
                <w:szCs w:val="16"/>
              </w:rPr>
            </w:pPr>
            <w:r w:rsidRPr="00B40DCE">
              <w:rPr>
                <w:rFonts w:ascii="Arial" w:hAnsi="Arial" w:cs="Arial"/>
                <w:sz w:val="16"/>
                <w:szCs w:val="16"/>
              </w:rPr>
              <w:t>10%</w:t>
            </w:r>
          </w:p>
        </w:tc>
        <w:tc>
          <w:tcPr>
            <w:tcW w:w="1114" w:type="pct"/>
            <w:tcBorders>
              <w:top w:val="single" w:sz="4" w:space="0" w:color="auto"/>
              <w:left w:val="single" w:sz="4" w:space="0" w:color="auto"/>
              <w:bottom w:val="single" w:sz="4" w:space="0" w:color="auto"/>
              <w:right w:val="single" w:sz="4" w:space="0" w:color="auto"/>
            </w:tcBorders>
            <w:noWrap/>
            <w:vAlign w:val="center"/>
          </w:tcPr>
          <w:p w:rsidR="00052359" w:rsidRPr="00B40DCE" w:rsidRDefault="00052359" w:rsidP="005173F2">
            <w:pPr>
              <w:jc w:val="center"/>
              <w:rPr>
                <w:rFonts w:ascii="Arial" w:hAnsi="Arial" w:cs="Arial"/>
                <w:sz w:val="16"/>
                <w:szCs w:val="16"/>
              </w:rPr>
            </w:pPr>
            <w:r w:rsidRPr="00B40DCE">
              <w:rPr>
                <w:rFonts w:ascii="Arial" w:hAnsi="Arial" w:cs="Arial"/>
                <w:sz w:val="16"/>
                <w:szCs w:val="16"/>
              </w:rPr>
              <w:t>10</w:t>
            </w:r>
          </w:p>
        </w:tc>
      </w:tr>
      <w:tr w:rsidR="00052359" w:rsidRPr="00B40DCE" w:rsidTr="007F70B0">
        <w:trPr>
          <w:trHeight w:val="283"/>
          <w:jc w:val="center"/>
        </w:trPr>
        <w:tc>
          <w:tcPr>
            <w:tcW w:w="2034" w:type="pct"/>
            <w:tcBorders>
              <w:top w:val="single" w:sz="4" w:space="0" w:color="auto"/>
              <w:left w:val="single" w:sz="4" w:space="0" w:color="auto"/>
              <w:bottom w:val="single" w:sz="4" w:space="0" w:color="auto"/>
              <w:right w:val="single" w:sz="4" w:space="0" w:color="auto"/>
            </w:tcBorders>
            <w:noWrap/>
            <w:vAlign w:val="center"/>
          </w:tcPr>
          <w:p w:rsidR="00052359" w:rsidRPr="00B40DCE" w:rsidRDefault="00052359" w:rsidP="005173F2">
            <w:pPr>
              <w:rPr>
                <w:rFonts w:ascii="Arial" w:hAnsi="Arial" w:cs="Arial"/>
                <w:sz w:val="16"/>
                <w:szCs w:val="16"/>
              </w:rPr>
            </w:pPr>
            <w:r w:rsidRPr="00B40DCE">
              <w:rPr>
                <w:rFonts w:ascii="Arial" w:hAnsi="Arial" w:cs="Arial"/>
                <w:sz w:val="16"/>
                <w:szCs w:val="16"/>
              </w:rPr>
              <w:t>Otras Instalaciones</w:t>
            </w:r>
          </w:p>
        </w:tc>
        <w:tc>
          <w:tcPr>
            <w:tcW w:w="1852" w:type="pct"/>
            <w:tcBorders>
              <w:top w:val="single" w:sz="4" w:space="0" w:color="auto"/>
              <w:left w:val="single" w:sz="4" w:space="0" w:color="auto"/>
              <w:bottom w:val="single" w:sz="4" w:space="0" w:color="auto"/>
              <w:right w:val="single" w:sz="4" w:space="0" w:color="auto"/>
            </w:tcBorders>
            <w:noWrap/>
            <w:vAlign w:val="center"/>
          </w:tcPr>
          <w:p w:rsidR="00052359" w:rsidRPr="00B40DCE" w:rsidRDefault="00052359" w:rsidP="005173F2">
            <w:pPr>
              <w:jc w:val="center"/>
              <w:rPr>
                <w:rFonts w:ascii="Arial" w:hAnsi="Arial" w:cs="Arial"/>
                <w:sz w:val="16"/>
                <w:szCs w:val="16"/>
              </w:rPr>
            </w:pPr>
            <w:r w:rsidRPr="00B40DCE">
              <w:rPr>
                <w:rFonts w:ascii="Arial" w:hAnsi="Arial" w:cs="Arial"/>
                <w:sz w:val="16"/>
                <w:szCs w:val="16"/>
              </w:rPr>
              <w:t>5%-10%-12%-15%</w:t>
            </w:r>
          </w:p>
        </w:tc>
        <w:tc>
          <w:tcPr>
            <w:tcW w:w="1114" w:type="pct"/>
            <w:tcBorders>
              <w:top w:val="single" w:sz="4" w:space="0" w:color="auto"/>
              <w:left w:val="single" w:sz="4" w:space="0" w:color="auto"/>
              <w:bottom w:val="single" w:sz="4" w:space="0" w:color="auto"/>
              <w:right w:val="single" w:sz="4" w:space="0" w:color="auto"/>
            </w:tcBorders>
            <w:noWrap/>
            <w:vAlign w:val="center"/>
          </w:tcPr>
          <w:p w:rsidR="00052359" w:rsidRPr="00B40DCE" w:rsidRDefault="00052359" w:rsidP="005173F2">
            <w:pPr>
              <w:jc w:val="center"/>
              <w:rPr>
                <w:rFonts w:ascii="Arial" w:hAnsi="Arial" w:cs="Arial"/>
                <w:sz w:val="16"/>
                <w:szCs w:val="16"/>
              </w:rPr>
            </w:pPr>
            <w:r w:rsidRPr="00B40DCE">
              <w:rPr>
                <w:rFonts w:ascii="Arial" w:hAnsi="Arial" w:cs="Arial"/>
                <w:sz w:val="16"/>
                <w:szCs w:val="16"/>
              </w:rPr>
              <w:t>20,10,8,6</w:t>
            </w:r>
          </w:p>
        </w:tc>
      </w:tr>
      <w:tr w:rsidR="00052359" w:rsidRPr="00B40DCE" w:rsidTr="007F70B0">
        <w:trPr>
          <w:trHeight w:val="283"/>
          <w:jc w:val="center"/>
        </w:trPr>
        <w:tc>
          <w:tcPr>
            <w:tcW w:w="2034" w:type="pct"/>
            <w:tcBorders>
              <w:top w:val="single" w:sz="4" w:space="0" w:color="auto"/>
              <w:left w:val="single" w:sz="4" w:space="0" w:color="auto"/>
              <w:bottom w:val="single" w:sz="4" w:space="0" w:color="auto"/>
              <w:right w:val="single" w:sz="4" w:space="0" w:color="auto"/>
            </w:tcBorders>
            <w:noWrap/>
            <w:vAlign w:val="center"/>
          </w:tcPr>
          <w:p w:rsidR="00052359" w:rsidRPr="00B40DCE" w:rsidRDefault="00052359" w:rsidP="005173F2">
            <w:pPr>
              <w:rPr>
                <w:rFonts w:ascii="Arial" w:hAnsi="Arial" w:cs="Arial"/>
                <w:sz w:val="16"/>
                <w:szCs w:val="16"/>
              </w:rPr>
            </w:pPr>
            <w:r w:rsidRPr="00B40DCE">
              <w:rPr>
                <w:rFonts w:ascii="Arial" w:hAnsi="Arial" w:cs="Arial"/>
                <w:sz w:val="16"/>
                <w:szCs w:val="16"/>
              </w:rPr>
              <w:t>Otro Inmovilizado Material</w:t>
            </w:r>
          </w:p>
        </w:tc>
        <w:tc>
          <w:tcPr>
            <w:tcW w:w="1852" w:type="pct"/>
            <w:tcBorders>
              <w:top w:val="single" w:sz="4" w:space="0" w:color="auto"/>
              <w:left w:val="single" w:sz="4" w:space="0" w:color="auto"/>
              <w:bottom w:val="single" w:sz="4" w:space="0" w:color="auto"/>
              <w:right w:val="single" w:sz="4" w:space="0" w:color="auto"/>
            </w:tcBorders>
            <w:noWrap/>
            <w:vAlign w:val="center"/>
          </w:tcPr>
          <w:p w:rsidR="00052359" w:rsidRPr="00B40DCE" w:rsidRDefault="00052359" w:rsidP="005173F2">
            <w:pPr>
              <w:jc w:val="center"/>
              <w:rPr>
                <w:rFonts w:ascii="Arial" w:hAnsi="Arial" w:cs="Arial"/>
                <w:sz w:val="16"/>
                <w:szCs w:val="16"/>
              </w:rPr>
            </w:pPr>
            <w:r w:rsidRPr="00B40DCE">
              <w:rPr>
                <w:rFonts w:ascii="Arial" w:hAnsi="Arial" w:cs="Arial"/>
                <w:sz w:val="16"/>
                <w:szCs w:val="16"/>
              </w:rPr>
              <w:t>5%-10%-12%-15%</w:t>
            </w:r>
          </w:p>
        </w:tc>
        <w:tc>
          <w:tcPr>
            <w:tcW w:w="1114" w:type="pct"/>
            <w:tcBorders>
              <w:top w:val="single" w:sz="4" w:space="0" w:color="auto"/>
              <w:left w:val="single" w:sz="4" w:space="0" w:color="auto"/>
              <w:bottom w:val="single" w:sz="4" w:space="0" w:color="auto"/>
              <w:right w:val="single" w:sz="4" w:space="0" w:color="auto"/>
            </w:tcBorders>
            <w:noWrap/>
            <w:vAlign w:val="center"/>
          </w:tcPr>
          <w:p w:rsidR="00052359" w:rsidRPr="00B40DCE" w:rsidRDefault="00052359" w:rsidP="005173F2">
            <w:pPr>
              <w:jc w:val="center"/>
              <w:rPr>
                <w:rFonts w:ascii="Arial" w:hAnsi="Arial" w:cs="Arial"/>
                <w:sz w:val="16"/>
                <w:szCs w:val="16"/>
              </w:rPr>
            </w:pPr>
            <w:r w:rsidRPr="00B40DCE">
              <w:rPr>
                <w:rFonts w:ascii="Arial" w:hAnsi="Arial" w:cs="Arial"/>
                <w:sz w:val="16"/>
                <w:szCs w:val="16"/>
              </w:rPr>
              <w:t>20,10,8,6</w:t>
            </w:r>
          </w:p>
        </w:tc>
      </w:tr>
      <w:tr w:rsidR="00052359" w:rsidRPr="00B40DCE" w:rsidTr="007F70B0">
        <w:trPr>
          <w:trHeight w:val="283"/>
          <w:jc w:val="center"/>
        </w:trPr>
        <w:tc>
          <w:tcPr>
            <w:tcW w:w="2034" w:type="pct"/>
            <w:tcBorders>
              <w:top w:val="single" w:sz="4" w:space="0" w:color="auto"/>
              <w:left w:val="single" w:sz="4" w:space="0" w:color="auto"/>
              <w:bottom w:val="single" w:sz="4" w:space="0" w:color="auto"/>
              <w:right w:val="single" w:sz="4" w:space="0" w:color="auto"/>
            </w:tcBorders>
            <w:noWrap/>
            <w:vAlign w:val="center"/>
          </w:tcPr>
          <w:p w:rsidR="00052359" w:rsidRPr="00B40DCE" w:rsidRDefault="00052359" w:rsidP="005173F2">
            <w:pPr>
              <w:rPr>
                <w:rFonts w:ascii="Arial" w:hAnsi="Arial" w:cs="Arial"/>
                <w:sz w:val="16"/>
                <w:szCs w:val="16"/>
              </w:rPr>
            </w:pPr>
            <w:r w:rsidRPr="00B40DCE">
              <w:rPr>
                <w:rFonts w:ascii="Arial" w:hAnsi="Arial" w:cs="Arial"/>
                <w:sz w:val="16"/>
                <w:szCs w:val="16"/>
              </w:rPr>
              <w:t>Elementos de Transporte</w:t>
            </w:r>
          </w:p>
        </w:tc>
        <w:tc>
          <w:tcPr>
            <w:tcW w:w="1852" w:type="pct"/>
            <w:tcBorders>
              <w:top w:val="single" w:sz="4" w:space="0" w:color="auto"/>
              <w:left w:val="single" w:sz="4" w:space="0" w:color="auto"/>
              <w:bottom w:val="single" w:sz="4" w:space="0" w:color="auto"/>
              <w:right w:val="single" w:sz="4" w:space="0" w:color="auto"/>
            </w:tcBorders>
            <w:noWrap/>
            <w:vAlign w:val="center"/>
          </w:tcPr>
          <w:p w:rsidR="00052359" w:rsidRPr="00B40DCE" w:rsidRDefault="00052359" w:rsidP="005173F2">
            <w:pPr>
              <w:jc w:val="center"/>
              <w:rPr>
                <w:rFonts w:ascii="Arial" w:hAnsi="Arial" w:cs="Arial"/>
                <w:sz w:val="16"/>
                <w:szCs w:val="16"/>
              </w:rPr>
            </w:pPr>
            <w:r w:rsidRPr="00B40DCE">
              <w:rPr>
                <w:rFonts w:ascii="Arial" w:hAnsi="Arial" w:cs="Arial"/>
                <w:sz w:val="16"/>
                <w:szCs w:val="16"/>
              </w:rPr>
              <w:t>16%</w:t>
            </w:r>
          </w:p>
        </w:tc>
        <w:tc>
          <w:tcPr>
            <w:tcW w:w="1114" w:type="pct"/>
            <w:tcBorders>
              <w:top w:val="single" w:sz="4" w:space="0" w:color="auto"/>
              <w:left w:val="single" w:sz="4" w:space="0" w:color="auto"/>
              <w:bottom w:val="single" w:sz="4" w:space="0" w:color="auto"/>
              <w:right w:val="single" w:sz="4" w:space="0" w:color="auto"/>
            </w:tcBorders>
            <w:noWrap/>
            <w:vAlign w:val="center"/>
          </w:tcPr>
          <w:p w:rsidR="00052359" w:rsidRPr="00B40DCE" w:rsidRDefault="00052359" w:rsidP="005173F2">
            <w:pPr>
              <w:jc w:val="center"/>
              <w:rPr>
                <w:rFonts w:ascii="Arial" w:hAnsi="Arial" w:cs="Arial"/>
                <w:sz w:val="16"/>
                <w:szCs w:val="16"/>
              </w:rPr>
            </w:pPr>
            <w:r w:rsidRPr="00B40DCE">
              <w:rPr>
                <w:rFonts w:ascii="Arial" w:hAnsi="Arial" w:cs="Arial"/>
                <w:sz w:val="16"/>
                <w:szCs w:val="16"/>
              </w:rPr>
              <w:t>6</w:t>
            </w:r>
          </w:p>
        </w:tc>
      </w:tr>
      <w:tr w:rsidR="00052359" w:rsidRPr="00B40DCE" w:rsidTr="007F70B0">
        <w:trPr>
          <w:trHeight w:val="283"/>
          <w:jc w:val="center"/>
        </w:trPr>
        <w:tc>
          <w:tcPr>
            <w:tcW w:w="2034" w:type="pct"/>
            <w:tcBorders>
              <w:top w:val="single" w:sz="4" w:space="0" w:color="auto"/>
              <w:left w:val="single" w:sz="4" w:space="0" w:color="auto"/>
              <w:bottom w:val="single" w:sz="4" w:space="0" w:color="auto"/>
              <w:right w:val="single" w:sz="4" w:space="0" w:color="auto"/>
            </w:tcBorders>
            <w:noWrap/>
            <w:vAlign w:val="center"/>
          </w:tcPr>
          <w:p w:rsidR="00052359" w:rsidRPr="00B40DCE" w:rsidRDefault="00052359" w:rsidP="005173F2">
            <w:pPr>
              <w:rPr>
                <w:rFonts w:ascii="Arial" w:hAnsi="Arial" w:cs="Arial"/>
                <w:sz w:val="16"/>
                <w:szCs w:val="16"/>
              </w:rPr>
            </w:pPr>
            <w:r w:rsidRPr="00B40DCE">
              <w:rPr>
                <w:rFonts w:ascii="Arial" w:hAnsi="Arial" w:cs="Arial"/>
                <w:sz w:val="16"/>
                <w:szCs w:val="16"/>
              </w:rPr>
              <w:t>Utillaje</w:t>
            </w:r>
          </w:p>
        </w:tc>
        <w:tc>
          <w:tcPr>
            <w:tcW w:w="1852" w:type="pct"/>
            <w:tcBorders>
              <w:top w:val="single" w:sz="4" w:space="0" w:color="auto"/>
              <w:left w:val="single" w:sz="4" w:space="0" w:color="auto"/>
              <w:bottom w:val="single" w:sz="4" w:space="0" w:color="auto"/>
              <w:right w:val="single" w:sz="4" w:space="0" w:color="auto"/>
            </w:tcBorders>
            <w:noWrap/>
            <w:vAlign w:val="center"/>
          </w:tcPr>
          <w:p w:rsidR="00052359" w:rsidRPr="00B40DCE" w:rsidRDefault="00052359" w:rsidP="005173F2">
            <w:pPr>
              <w:jc w:val="center"/>
              <w:rPr>
                <w:rFonts w:ascii="Arial" w:hAnsi="Arial" w:cs="Arial"/>
                <w:sz w:val="16"/>
                <w:szCs w:val="16"/>
              </w:rPr>
            </w:pPr>
            <w:r w:rsidRPr="00B40DCE">
              <w:rPr>
                <w:rFonts w:ascii="Arial" w:hAnsi="Arial" w:cs="Arial"/>
                <w:sz w:val="16"/>
                <w:szCs w:val="16"/>
              </w:rPr>
              <w:t>25%</w:t>
            </w:r>
          </w:p>
        </w:tc>
        <w:tc>
          <w:tcPr>
            <w:tcW w:w="1114" w:type="pct"/>
            <w:tcBorders>
              <w:top w:val="single" w:sz="4" w:space="0" w:color="auto"/>
              <w:left w:val="single" w:sz="4" w:space="0" w:color="auto"/>
              <w:bottom w:val="single" w:sz="4" w:space="0" w:color="auto"/>
              <w:right w:val="single" w:sz="4" w:space="0" w:color="auto"/>
            </w:tcBorders>
            <w:noWrap/>
            <w:vAlign w:val="center"/>
          </w:tcPr>
          <w:p w:rsidR="00052359" w:rsidRPr="00B40DCE" w:rsidRDefault="00052359" w:rsidP="005173F2">
            <w:pPr>
              <w:jc w:val="center"/>
              <w:rPr>
                <w:rFonts w:ascii="Arial" w:hAnsi="Arial" w:cs="Arial"/>
                <w:sz w:val="16"/>
                <w:szCs w:val="16"/>
              </w:rPr>
            </w:pPr>
            <w:r w:rsidRPr="00B40DCE">
              <w:rPr>
                <w:rFonts w:ascii="Arial" w:hAnsi="Arial" w:cs="Arial"/>
                <w:sz w:val="16"/>
                <w:szCs w:val="16"/>
              </w:rPr>
              <w:t>4</w:t>
            </w:r>
          </w:p>
        </w:tc>
      </w:tr>
    </w:tbl>
    <w:p w:rsidR="00052359" w:rsidRDefault="00052359" w:rsidP="007F70B0">
      <w:pPr>
        <w:keepNext/>
        <w:keepLines/>
        <w:spacing w:before="120" w:after="120"/>
        <w:jc w:val="both"/>
        <w:rPr>
          <w:rFonts w:ascii="Arial" w:hAnsi="Arial" w:cs="Arial"/>
          <w:sz w:val="16"/>
          <w:szCs w:val="16"/>
          <w:u w:val="single"/>
        </w:rPr>
      </w:pPr>
      <w:r w:rsidRPr="00E903EF">
        <w:rPr>
          <w:rFonts w:ascii="Arial" w:hAnsi="Arial" w:cs="Arial"/>
          <w:sz w:val="16"/>
          <w:szCs w:val="16"/>
          <w:u w:val="single"/>
        </w:rPr>
        <w:t>- Deterioro de valor de inmovilizado material e intangible</w:t>
      </w:r>
    </w:p>
    <w:p w:rsidR="00052359" w:rsidRDefault="00052359" w:rsidP="007F70B0">
      <w:pPr>
        <w:keepNext/>
        <w:keepLines/>
        <w:spacing w:before="120" w:after="120" w:line="260" w:lineRule="exact"/>
        <w:jc w:val="both"/>
        <w:rPr>
          <w:rFonts w:ascii="Arial" w:hAnsi="Arial" w:cs="Arial"/>
          <w:sz w:val="16"/>
          <w:szCs w:val="16"/>
        </w:rPr>
      </w:pPr>
      <w:r w:rsidRPr="00E903EF">
        <w:rPr>
          <w:rFonts w:ascii="Arial" w:hAnsi="Arial" w:cs="Arial"/>
          <w:sz w:val="16"/>
          <w:szCs w:val="16"/>
        </w:rPr>
        <w:t>Al cierre del ejercicio o siempre que existan indicios de pérdidas de valor, la Sociedad revisa los importes en libros de sus activos materiales e intangibles para determinar si existen indicios de que dichos activos hayan sufrido una pérdida por deterioro de valor. Si existe cualquier indicio, el importe recuperable del activo se calcula con el objeto de determinar el alcance de la pérdida por deterioro de valor (si la hubiera). En caso de que el activo no genere flujos de efectivo por sí mismo que sean independientes de otros activos, la Sociedad calculará el importe recuperable de la unidad generadora de efectivo a la que pertenece el activo.</w:t>
      </w:r>
    </w:p>
    <w:p w:rsidR="00052359" w:rsidRDefault="00052359" w:rsidP="005173F2">
      <w:pPr>
        <w:spacing w:before="120" w:after="120" w:line="260" w:lineRule="exact"/>
        <w:jc w:val="both"/>
        <w:rPr>
          <w:rFonts w:ascii="Arial" w:hAnsi="Arial" w:cs="Arial"/>
          <w:sz w:val="16"/>
          <w:szCs w:val="16"/>
        </w:rPr>
      </w:pPr>
      <w:r w:rsidRPr="00E903EF">
        <w:rPr>
          <w:rFonts w:ascii="Arial" w:hAnsi="Arial" w:cs="Arial"/>
          <w:sz w:val="16"/>
          <w:szCs w:val="16"/>
        </w:rPr>
        <w:t>El importe recuperable es el valor superior entre el valor razonable menos el coste de venta y el valor en uso.</w:t>
      </w:r>
    </w:p>
    <w:p w:rsidR="00052359" w:rsidRDefault="00052359" w:rsidP="00E56EDB">
      <w:pPr>
        <w:keepNext/>
        <w:keepLines/>
        <w:spacing w:before="120" w:after="120" w:line="260" w:lineRule="exact"/>
        <w:jc w:val="both"/>
        <w:rPr>
          <w:rFonts w:ascii="Arial" w:hAnsi="Arial" w:cs="Arial"/>
          <w:sz w:val="16"/>
          <w:szCs w:val="16"/>
        </w:rPr>
      </w:pPr>
      <w:r w:rsidRPr="00E903EF">
        <w:rPr>
          <w:rFonts w:ascii="Arial" w:hAnsi="Arial" w:cs="Arial"/>
          <w:sz w:val="16"/>
          <w:szCs w:val="16"/>
        </w:rPr>
        <w:t>Para estimar el valor en uso, la Sociedad prepara las previsiones de flujos de caja futuros antes de impuestos a partir de los presupuestos más recientes aprobados por el Consejo de Administración de la Sociedad. Estos presupuestos incorporan las mejores estimaciones disponibles de ingresos y gastos de las unidades generadoras de efectivo utilizando la experiencia del pasado y las expectativas futuras. Estas previsiones cubren los próximos 5 años, estimándose los flujos para los años futuros aplicando tasas de crecimiento razonables que, en ningún caso, son crecientes ni superan las tasas de crecimiento de los años anteriores.</w:t>
      </w:r>
    </w:p>
    <w:p w:rsidR="00052359" w:rsidRDefault="00052359" w:rsidP="005173F2">
      <w:pPr>
        <w:spacing w:before="120" w:after="120" w:line="260" w:lineRule="exact"/>
        <w:jc w:val="both"/>
        <w:rPr>
          <w:rFonts w:ascii="Arial" w:hAnsi="Arial" w:cs="Arial"/>
          <w:sz w:val="16"/>
          <w:szCs w:val="16"/>
        </w:rPr>
      </w:pPr>
      <w:r w:rsidRPr="00E903EF">
        <w:rPr>
          <w:rFonts w:ascii="Arial" w:hAnsi="Arial" w:cs="Arial"/>
          <w:sz w:val="16"/>
          <w:szCs w:val="16"/>
        </w:rPr>
        <w:t>Al evaluar el valor de uso, los futuros flujos de efectivos estimados se descuentan a su valor actual utilizando un tipo de interés de mercado sin riesgo, ajustados por los riesgos específicos del activo que no se han tenido en cuenta al estimar los futuros flujos de efectivo.</w:t>
      </w:r>
    </w:p>
    <w:p w:rsidR="00052359" w:rsidRDefault="00052359" w:rsidP="005173F2">
      <w:pPr>
        <w:spacing w:before="120" w:after="120" w:line="260" w:lineRule="exact"/>
        <w:jc w:val="both"/>
        <w:rPr>
          <w:rFonts w:ascii="Arial" w:hAnsi="Arial" w:cs="Arial"/>
          <w:sz w:val="16"/>
          <w:szCs w:val="16"/>
        </w:rPr>
      </w:pPr>
      <w:r w:rsidRPr="00E903EF">
        <w:rPr>
          <w:rFonts w:ascii="Arial" w:hAnsi="Arial" w:cs="Arial"/>
          <w:sz w:val="16"/>
          <w:szCs w:val="16"/>
        </w:rPr>
        <w:t>La Sociedad ha definido como unidades generadoras de efectivos básicas la planta fotovoltaica objeto de su actividad.</w:t>
      </w:r>
    </w:p>
    <w:p w:rsidR="00052359" w:rsidRDefault="00052359" w:rsidP="005173F2">
      <w:pPr>
        <w:spacing w:before="120" w:after="120" w:line="260" w:lineRule="exact"/>
        <w:jc w:val="both"/>
        <w:rPr>
          <w:rFonts w:ascii="Arial" w:hAnsi="Arial" w:cs="Arial"/>
          <w:sz w:val="16"/>
          <w:szCs w:val="16"/>
        </w:rPr>
      </w:pPr>
      <w:r w:rsidRPr="00E903EF">
        <w:rPr>
          <w:rFonts w:ascii="Arial" w:hAnsi="Arial" w:cs="Arial"/>
          <w:sz w:val="16"/>
          <w:szCs w:val="16"/>
        </w:rPr>
        <w:t>Si se estima que el importe recuperable de un activo (o una unidad generadora de efectivo) es inferior a su importe en libros, el importe en libros del activo (unidad generadora de efectivo) se reduce a su importe recuperable. Para ello se reconoce el importe de la pérdida por deterioro de valor como gasto y se distribuye entre los activos que forman la unidad, reduciendo en primer lugar el fondo de comercio, si existiera, y, a continuación, el resto de los activos de la unidad prorrateados en función de su importe en libros.</w:t>
      </w:r>
    </w:p>
    <w:p w:rsidR="00052359" w:rsidRDefault="00052359" w:rsidP="005173F2">
      <w:pPr>
        <w:spacing w:before="120" w:after="120" w:line="260" w:lineRule="exact"/>
        <w:jc w:val="both"/>
        <w:rPr>
          <w:rFonts w:ascii="Arial" w:hAnsi="Arial" w:cs="Arial"/>
          <w:sz w:val="16"/>
          <w:szCs w:val="16"/>
        </w:rPr>
      </w:pPr>
      <w:r w:rsidRPr="00E903EF">
        <w:rPr>
          <w:rFonts w:ascii="Arial" w:hAnsi="Arial" w:cs="Arial"/>
          <w:sz w:val="16"/>
          <w:szCs w:val="16"/>
        </w:rPr>
        <w:t>Cuando una pérdida por deterioro de valor revierte posteriormente, el importe en libros del activo (unidad generadora de efectivo) se incrementa a la estimación revisada de su importe recuperable, pero de tal modo que el importe en libros incrementado no supere el importe en libros que se habría determinado de no haberse reconocido ninguna pérdida por deterioro de valor para el activo (unidad generado de efectivo) en ejercicios anteriores. Inmediatamente se reconoce una reversión de una pérdida por deterioro de valor como ingreso.</w:t>
      </w:r>
    </w:p>
    <w:p w:rsidR="00052359" w:rsidRDefault="00052359" w:rsidP="005173F2">
      <w:pPr>
        <w:spacing w:before="120" w:after="120" w:line="260" w:lineRule="exact"/>
        <w:jc w:val="both"/>
        <w:rPr>
          <w:rFonts w:ascii="Arial" w:hAnsi="Arial" w:cs="Arial"/>
          <w:sz w:val="16"/>
          <w:szCs w:val="16"/>
        </w:rPr>
      </w:pPr>
      <w:r w:rsidRPr="00E903EF">
        <w:rPr>
          <w:rFonts w:ascii="Arial" w:hAnsi="Arial" w:cs="Arial"/>
          <w:sz w:val="16"/>
          <w:szCs w:val="16"/>
        </w:rPr>
        <w:t>En el ejercicio 20</w:t>
      </w:r>
      <w:r>
        <w:rPr>
          <w:rFonts w:ascii="Arial" w:hAnsi="Arial" w:cs="Arial"/>
          <w:sz w:val="16"/>
          <w:szCs w:val="16"/>
        </w:rPr>
        <w:t>24</w:t>
      </w:r>
      <w:r w:rsidRPr="00E903EF">
        <w:rPr>
          <w:rFonts w:ascii="Arial" w:hAnsi="Arial" w:cs="Arial"/>
          <w:sz w:val="16"/>
          <w:szCs w:val="16"/>
        </w:rPr>
        <w:t xml:space="preserve"> la Sociedad no ha registrado </w:t>
      </w:r>
      <w:r>
        <w:rPr>
          <w:rFonts w:ascii="Arial" w:hAnsi="Arial" w:cs="Arial"/>
          <w:sz w:val="16"/>
          <w:szCs w:val="16"/>
        </w:rPr>
        <w:t xml:space="preserve">pérdidas por deterioro de los </w:t>
      </w:r>
      <w:r w:rsidRPr="00E903EF">
        <w:rPr>
          <w:rFonts w:ascii="Arial" w:hAnsi="Arial" w:cs="Arial"/>
          <w:sz w:val="16"/>
          <w:szCs w:val="16"/>
        </w:rPr>
        <w:t>inmovilizados intangible y material.</w:t>
      </w:r>
    </w:p>
    <w:p w:rsidR="00052359" w:rsidRDefault="00052359" w:rsidP="00A16EFE">
      <w:pPr>
        <w:pStyle w:val="Textoindependiente"/>
        <w:spacing w:before="120"/>
        <w:rPr>
          <w:b/>
          <w:color w:val="auto"/>
          <w:sz w:val="16"/>
          <w:szCs w:val="16"/>
        </w:rPr>
      </w:pPr>
      <w:bookmarkStart w:id="3" w:name="_Toc221951455"/>
      <w:r w:rsidRPr="00E903EF">
        <w:rPr>
          <w:b/>
          <w:color w:val="auto"/>
          <w:sz w:val="16"/>
          <w:szCs w:val="16"/>
        </w:rPr>
        <w:t>4.3. Arrendamientos</w:t>
      </w:r>
    </w:p>
    <w:p w:rsidR="00052359" w:rsidRDefault="00052359" w:rsidP="005173F2">
      <w:pPr>
        <w:spacing w:before="120" w:after="120" w:line="260" w:lineRule="exact"/>
        <w:jc w:val="both"/>
        <w:rPr>
          <w:rFonts w:ascii="Arial" w:hAnsi="Arial" w:cs="Arial"/>
          <w:sz w:val="16"/>
          <w:szCs w:val="16"/>
        </w:rPr>
      </w:pPr>
      <w:r w:rsidRPr="00E903EF">
        <w:rPr>
          <w:rFonts w:ascii="Arial" w:hAnsi="Arial" w:cs="Arial"/>
          <w:sz w:val="16"/>
          <w:szCs w:val="16"/>
        </w:rPr>
        <w:t>Para aquellos inmovilizados arrendados a la Sociedad.</w:t>
      </w:r>
    </w:p>
    <w:p w:rsidR="00052359" w:rsidRDefault="00052359" w:rsidP="005173F2">
      <w:pPr>
        <w:spacing w:before="120" w:after="120" w:line="260" w:lineRule="exact"/>
        <w:jc w:val="both"/>
        <w:rPr>
          <w:rFonts w:ascii="Arial" w:hAnsi="Arial" w:cs="Arial"/>
          <w:sz w:val="16"/>
          <w:szCs w:val="16"/>
        </w:rPr>
      </w:pPr>
      <w:r w:rsidRPr="00E903EF">
        <w:rPr>
          <w:rFonts w:ascii="Arial" w:hAnsi="Arial" w:cs="Arial"/>
          <w:sz w:val="16"/>
          <w:szCs w:val="16"/>
        </w:rPr>
        <w:t>Los pagos por arrendamientos operativos se registran como gastos en la cuenta de pérdidas y ganancias cuando se devengan.</w:t>
      </w:r>
    </w:p>
    <w:p w:rsidR="00052359" w:rsidRDefault="00052359" w:rsidP="00A16EFE">
      <w:pPr>
        <w:pStyle w:val="Textoindependiente"/>
        <w:spacing w:before="120"/>
        <w:rPr>
          <w:b/>
          <w:color w:val="auto"/>
          <w:sz w:val="16"/>
          <w:szCs w:val="16"/>
        </w:rPr>
      </w:pPr>
      <w:r w:rsidRPr="00E903EF">
        <w:rPr>
          <w:b/>
          <w:color w:val="auto"/>
          <w:sz w:val="16"/>
          <w:szCs w:val="16"/>
        </w:rPr>
        <w:t>4.4. Instrumentos financieros.</w:t>
      </w:r>
      <w:bookmarkEnd w:id="3"/>
    </w:p>
    <w:p w:rsidR="00052359" w:rsidRDefault="00052359" w:rsidP="005173F2">
      <w:pPr>
        <w:spacing w:before="120" w:after="120" w:line="260" w:lineRule="exact"/>
        <w:jc w:val="both"/>
        <w:rPr>
          <w:rFonts w:ascii="Arial" w:hAnsi="Arial" w:cs="Arial"/>
          <w:sz w:val="16"/>
          <w:szCs w:val="16"/>
        </w:rPr>
      </w:pPr>
      <w:r w:rsidRPr="00E903EF">
        <w:rPr>
          <w:rFonts w:ascii="Arial" w:hAnsi="Arial" w:cs="Arial"/>
          <w:sz w:val="16"/>
          <w:szCs w:val="16"/>
        </w:rPr>
        <w:t>La sociedad tiene registrados en el capítulo de instrumentos financieros, aquellos contratos que dan lugar a un activo financiero en una empresa y, simultáneamente, a un pasivo financiero o a un instrumento de patrimonio en otra empresa. Se consideran, por tanto instrumentos financieros, los siguientes. La presente norma resulta de aplicación a los siguientes:</w:t>
      </w:r>
    </w:p>
    <w:p w:rsidR="00052359" w:rsidRDefault="00052359" w:rsidP="00A57006">
      <w:pPr>
        <w:pStyle w:val="Textoindependiente"/>
        <w:spacing w:after="0" w:line="260" w:lineRule="exact"/>
        <w:ind w:left="284"/>
        <w:rPr>
          <w:color w:val="auto"/>
          <w:sz w:val="16"/>
          <w:szCs w:val="16"/>
        </w:rPr>
      </w:pPr>
      <w:r w:rsidRPr="00E903EF">
        <w:rPr>
          <w:color w:val="auto"/>
          <w:sz w:val="16"/>
          <w:szCs w:val="16"/>
        </w:rPr>
        <w:t>a) Activos financieros:</w:t>
      </w:r>
    </w:p>
    <w:p w:rsidR="00052359" w:rsidRDefault="00052359" w:rsidP="00A57006">
      <w:pPr>
        <w:pStyle w:val="Textoindependiente"/>
        <w:numPr>
          <w:ilvl w:val="0"/>
          <w:numId w:val="4"/>
        </w:numPr>
        <w:tabs>
          <w:tab w:val="clear" w:pos="1068"/>
        </w:tabs>
        <w:spacing w:after="0" w:line="260" w:lineRule="exact"/>
        <w:ind w:left="851" w:hanging="284"/>
        <w:rPr>
          <w:color w:val="auto"/>
          <w:sz w:val="16"/>
          <w:szCs w:val="16"/>
        </w:rPr>
      </w:pPr>
      <w:r w:rsidRPr="00E903EF">
        <w:rPr>
          <w:color w:val="auto"/>
          <w:sz w:val="16"/>
          <w:szCs w:val="16"/>
        </w:rPr>
        <w:t>Efectivo y otros activos líquidos equivalentes.</w:t>
      </w:r>
    </w:p>
    <w:p w:rsidR="00052359" w:rsidRDefault="00052359" w:rsidP="00A57006">
      <w:pPr>
        <w:pStyle w:val="Textoindependiente"/>
        <w:numPr>
          <w:ilvl w:val="0"/>
          <w:numId w:val="4"/>
        </w:numPr>
        <w:tabs>
          <w:tab w:val="clear" w:pos="1068"/>
        </w:tabs>
        <w:spacing w:after="0" w:line="260" w:lineRule="exact"/>
        <w:ind w:left="851" w:hanging="284"/>
        <w:rPr>
          <w:color w:val="auto"/>
          <w:sz w:val="16"/>
          <w:szCs w:val="16"/>
        </w:rPr>
      </w:pPr>
      <w:r w:rsidRPr="00E903EF">
        <w:rPr>
          <w:color w:val="auto"/>
          <w:sz w:val="16"/>
          <w:szCs w:val="16"/>
        </w:rPr>
        <w:t>Créditos por operaciones comerciales: clientes y deudores varios;</w:t>
      </w:r>
    </w:p>
    <w:p w:rsidR="00052359" w:rsidRDefault="00052359" w:rsidP="00A57006">
      <w:pPr>
        <w:pStyle w:val="Textoindependiente"/>
        <w:numPr>
          <w:ilvl w:val="0"/>
          <w:numId w:val="4"/>
        </w:numPr>
        <w:tabs>
          <w:tab w:val="clear" w:pos="1068"/>
        </w:tabs>
        <w:spacing w:after="0" w:line="260" w:lineRule="exact"/>
        <w:ind w:left="851" w:hanging="284"/>
        <w:rPr>
          <w:color w:val="auto"/>
          <w:sz w:val="16"/>
          <w:szCs w:val="16"/>
        </w:rPr>
      </w:pPr>
      <w:r w:rsidRPr="00E903EF">
        <w:rPr>
          <w:color w:val="auto"/>
          <w:sz w:val="16"/>
          <w:szCs w:val="16"/>
        </w:rPr>
        <w:t>Créditos a terceros: tales como los préstamos y créditos financieros concedidos, incluidos los surgidos de la venta de activos no corrientes;</w:t>
      </w:r>
    </w:p>
    <w:p w:rsidR="00052359" w:rsidRDefault="00052359" w:rsidP="00A57006">
      <w:pPr>
        <w:pStyle w:val="Textoindependiente"/>
        <w:numPr>
          <w:ilvl w:val="0"/>
          <w:numId w:val="4"/>
        </w:numPr>
        <w:tabs>
          <w:tab w:val="clear" w:pos="1068"/>
        </w:tabs>
        <w:spacing w:after="0" w:line="260" w:lineRule="exact"/>
        <w:ind w:left="851" w:hanging="284"/>
        <w:rPr>
          <w:color w:val="auto"/>
          <w:sz w:val="16"/>
          <w:szCs w:val="16"/>
        </w:rPr>
      </w:pPr>
      <w:r w:rsidRPr="00E903EF">
        <w:rPr>
          <w:color w:val="auto"/>
          <w:sz w:val="16"/>
          <w:szCs w:val="16"/>
        </w:rPr>
        <w:t>Valores representativos de deuda de otras empresas adquiridos: tales como las obligaciones, bonos y pagarés;</w:t>
      </w:r>
    </w:p>
    <w:p w:rsidR="00052359" w:rsidRDefault="00052359" w:rsidP="00A57006">
      <w:pPr>
        <w:pStyle w:val="Textoindependiente"/>
        <w:numPr>
          <w:ilvl w:val="0"/>
          <w:numId w:val="4"/>
        </w:numPr>
        <w:tabs>
          <w:tab w:val="clear" w:pos="1068"/>
        </w:tabs>
        <w:spacing w:after="0" w:line="260" w:lineRule="exact"/>
        <w:ind w:left="851" w:hanging="284"/>
        <w:rPr>
          <w:color w:val="auto"/>
          <w:sz w:val="16"/>
          <w:szCs w:val="16"/>
        </w:rPr>
      </w:pPr>
      <w:r w:rsidRPr="00E903EF">
        <w:rPr>
          <w:color w:val="auto"/>
          <w:sz w:val="16"/>
          <w:szCs w:val="16"/>
        </w:rPr>
        <w:t>Instrumentos de patrimonio de otras empresas adquiridos: acciones, participaciones en instituciones de inversión colectiva y otros instrumentos de patrimonio;</w:t>
      </w:r>
    </w:p>
    <w:p w:rsidR="00052359" w:rsidRDefault="00052359" w:rsidP="00A57006">
      <w:pPr>
        <w:pStyle w:val="Textoindependiente"/>
        <w:numPr>
          <w:ilvl w:val="0"/>
          <w:numId w:val="4"/>
        </w:numPr>
        <w:tabs>
          <w:tab w:val="clear" w:pos="1068"/>
        </w:tabs>
        <w:spacing w:after="0" w:line="260" w:lineRule="exact"/>
        <w:ind w:left="851" w:hanging="284"/>
        <w:rPr>
          <w:color w:val="auto"/>
          <w:sz w:val="16"/>
          <w:szCs w:val="16"/>
        </w:rPr>
      </w:pPr>
      <w:r w:rsidRPr="00E903EF">
        <w:rPr>
          <w:color w:val="auto"/>
          <w:sz w:val="16"/>
          <w:szCs w:val="16"/>
        </w:rPr>
        <w:t>Derivados con valoración favorable para la empresa: entre ellos, futuros, opciones, permutas financieras y compraventa de moneda extranjera a plazo, y</w:t>
      </w:r>
    </w:p>
    <w:p w:rsidR="00052359" w:rsidRDefault="00052359" w:rsidP="00A57006">
      <w:pPr>
        <w:pStyle w:val="Textoindependiente"/>
        <w:numPr>
          <w:ilvl w:val="0"/>
          <w:numId w:val="4"/>
        </w:numPr>
        <w:tabs>
          <w:tab w:val="clear" w:pos="1068"/>
        </w:tabs>
        <w:spacing w:after="0" w:line="260" w:lineRule="exact"/>
        <w:ind w:left="851" w:hanging="284"/>
        <w:rPr>
          <w:color w:val="auto"/>
          <w:sz w:val="16"/>
          <w:szCs w:val="16"/>
        </w:rPr>
      </w:pPr>
      <w:r w:rsidRPr="00E903EF">
        <w:rPr>
          <w:color w:val="auto"/>
          <w:sz w:val="16"/>
          <w:szCs w:val="16"/>
        </w:rPr>
        <w:t>Otros activos financieros: tales como depósitos en entidades de crédito, anticipos y créditos al personal, fianzas y depósitos constituidos, dividendos a cobrar y desembolsos exigidos sobre instrumentos de patrimonio propio.</w:t>
      </w:r>
    </w:p>
    <w:p w:rsidR="00052359" w:rsidRDefault="00052359" w:rsidP="00A57006">
      <w:pPr>
        <w:pStyle w:val="Textoindependiente"/>
        <w:spacing w:after="0" w:line="260" w:lineRule="exact"/>
        <w:ind w:left="284"/>
        <w:rPr>
          <w:color w:val="auto"/>
          <w:sz w:val="16"/>
          <w:szCs w:val="16"/>
        </w:rPr>
      </w:pPr>
      <w:r w:rsidRPr="00E903EF">
        <w:rPr>
          <w:color w:val="auto"/>
          <w:sz w:val="16"/>
          <w:szCs w:val="16"/>
        </w:rPr>
        <w:t>b) Pasivos financieros:</w:t>
      </w:r>
    </w:p>
    <w:p w:rsidR="00052359" w:rsidRDefault="00052359" w:rsidP="00A57006">
      <w:pPr>
        <w:pStyle w:val="Textoindependiente"/>
        <w:numPr>
          <w:ilvl w:val="0"/>
          <w:numId w:val="5"/>
        </w:numPr>
        <w:tabs>
          <w:tab w:val="clear" w:pos="1068"/>
        </w:tabs>
        <w:spacing w:after="0" w:line="260" w:lineRule="exact"/>
        <w:ind w:left="851" w:hanging="284"/>
        <w:rPr>
          <w:color w:val="auto"/>
          <w:sz w:val="16"/>
          <w:szCs w:val="16"/>
        </w:rPr>
      </w:pPr>
      <w:r w:rsidRPr="00E903EF">
        <w:rPr>
          <w:color w:val="auto"/>
          <w:sz w:val="16"/>
          <w:szCs w:val="16"/>
        </w:rPr>
        <w:t>Débitos por operaciones comerciales: proveedores</w:t>
      </w:r>
      <w:r>
        <w:rPr>
          <w:color w:val="auto"/>
          <w:sz w:val="16"/>
          <w:szCs w:val="16"/>
        </w:rPr>
        <w:t xml:space="preserve"> </w:t>
      </w:r>
      <w:r w:rsidRPr="00E903EF">
        <w:rPr>
          <w:color w:val="auto"/>
          <w:sz w:val="16"/>
          <w:szCs w:val="16"/>
        </w:rPr>
        <w:t>y acreedores varios;</w:t>
      </w:r>
    </w:p>
    <w:p w:rsidR="00052359" w:rsidRDefault="00052359" w:rsidP="00A57006">
      <w:pPr>
        <w:pStyle w:val="Textoindependiente"/>
        <w:numPr>
          <w:ilvl w:val="0"/>
          <w:numId w:val="5"/>
        </w:numPr>
        <w:tabs>
          <w:tab w:val="clear" w:pos="1068"/>
        </w:tabs>
        <w:spacing w:after="0" w:line="260" w:lineRule="exact"/>
        <w:ind w:left="851" w:hanging="284"/>
        <w:rPr>
          <w:color w:val="auto"/>
          <w:sz w:val="16"/>
          <w:szCs w:val="16"/>
        </w:rPr>
      </w:pPr>
      <w:r w:rsidRPr="00E903EF">
        <w:rPr>
          <w:color w:val="auto"/>
          <w:sz w:val="16"/>
          <w:szCs w:val="16"/>
        </w:rPr>
        <w:t>Deudas con entidades de crédito;</w:t>
      </w:r>
    </w:p>
    <w:p w:rsidR="00052359" w:rsidRDefault="00052359" w:rsidP="00A57006">
      <w:pPr>
        <w:pStyle w:val="Textoindependiente"/>
        <w:numPr>
          <w:ilvl w:val="0"/>
          <w:numId w:val="5"/>
        </w:numPr>
        <w:tabs>
          <w:tab w:val="clear" w:pos="1068"/>
        </w:tabs>
        <w:spacing w:after="0" w:line="260" w:lineRule="exact"/>
        <w:ind w:left="851" w:hanging="284"/>
        <w:rPr>
          <w:color w:val="auto"/>
          <w:sz w:val="16"/>
          <w:szCs w:val="16"/>
        </w:rPr>
      </w:pPr>
      <w:r w:rsidRPr="00E903EF">
        <w:rPr>
          <w:color w:val="auto"/>
          <w:sz w:val="16"/>
          <w:szCs w:val="16"/>
        </w:rPr>
        <w:t>Obligaciones y otros valores negociables emitidos: tales como bonos y pagarés;</w:t>
      </w:r>
    </w:p>
    <w:p w:rsidR="00052359" w:rsidRDefault="00052359" w:rsidP="00A57006">
      <w:pPr>
        <w:pStyle w:val="Textoindependiente"/>
        <w:numPr>
          <w:ilvl w:val="0"/>
          <w:numId w:val="5"/>
        </w:numPr>
        <w:tabs>
          <w:tab w:val="clear" w:pos="1068"/>
        </w:tabs>
        <w:spacing w:after="0" w:line="260" w:lineRule="exact"/>
        <w:ind w:left="851" w:hanging="284"/>
        <w:rPr>
          <w:color w:val="auto"/>
          <w:sz w:val="16"/>
          <w:szCs w:val="16"/>
        </w:rPr>
      </w:pPr>
      <w:r w:rsidRPr="00E903EF">
        <w:rPr>
          <w:color w:val="auto"/>
          <w:sz w:val="16"/>
          <w:szCs w:val="16"/>
        </w:rPr>
        <w:t>Derivados con valoración desfavorable para la empresa: entre ellos, futuros, opciones, permutas financieras y compraventa de moneda extranjera a plazo;</w:t>
      </w:r>
    </w:p>
    <w:p w:rsidR="00052359" w:rsidRDefault="00052359" w:rsidP="00A57006">
      <w:pPr>
        <w:pStyle w:val="Textoindependiente"/>
        <w:numPr>
          <w:ilvl w:val="0"/>
          <w:numId w:val="5"/>
        </w:numPr>
        <w:tabs>
          <w:tab w:val="clear" w:pos="1068"/>
        </w:tabs>
        <w:spacing w:after="0" w:line="260" w:lineRule="exact"/>
        <w:ind w:left="851" w:hanging="284"/>
        <w:rPr>
          <w:color w:val="auto"/>
          <w:sz w:val="16"/>
          <w:szCs w:val="16"/>
        </w:rPr>
      </w:pPr>
      <w:r w:rsidRPr="00E903EF">
        <w:rPr>
          <w:color w:val="auto"/>
          <w:sz w:val="16"/>
          <w:szCs w:val="16"/>
        </w:rPr>
        <w:t>Deudas con características especiales, y</w:t>
      </w:r>
    </w:p>
    <w:p w:rsidR="00052359" w:rsidRDefault="00052359" w:rsidP="00A57006">
      <w:pPr>
        <w:pStyle w:val="Textoindependiente"/>
        <w:numPr>
          <w:ilvl w:val="0"/>
          <w:numId w:val="5"/>
        </w:numPr>
        <w:tabs>
          <w:tab w:val="clear" w:pos="1068"/>
        </w:tabs>
        <w:spacing w:after="0" w:line="260" w:lineRule="exact"/>
        <w:ind w:left="851" w:hanging="284"/>
        <w:rPr>
          <w:color w:val="auto"/>
          <w:sz w:val="16"/>
          <w:szCs w:val="16"/>
        </w:rPr>
      </w:pPr>
      <w:r w:rsidRPr="00E903EF">
        <w:rPr>
          <w:color w:val="auto"/>
          <w:sz w:val="16"/>
          <w:szCs w:val="16"/>
        </w:rPr>
        <w:t>Otros pasivos financieros: deudas con terceros, tales como los préstamos y créditos financieros recibidos de personas o empresas que no sean entidades de crédito incluidos los surgidos en la compra de activos no corrientes, fianzas y depósitos recibidos y desembolsos exigidos por terceros sobre participaciones.</w:t>
      </w:r>
    </w:p>
    <w:p w:rsidR="00052359" w:rsidRDefault="00052359" w:rsidP="00A57006">
      <w:pPr>
        <w:pStyle w:val="Textoindependiente"/>
        <w:spacing w:after="0" w:line="260" w:lineRule="exact"/>
        <w:ind w:left="284"/>
        <w:rPr>
          <w:color w:val="auto"/>
          <w:sz w:val="16"/>
          <w:szCs w:val="16"/>
        </w:rPr>
      </w:pPr>
      <w:r w:rsidRPr="00E903EF">
        <w:rPr>
          <w:color w:val="auto"/>
          <w:sz w:val="16"/>
          <w:szCs w:val="16"/>
        </w:rPr>
        <w:t xml:space="preserve">c) Instrumentos de patrimonio propio: </w:t>
      </w:r>
    </w:p>
    <w:p w:rsidR="00052359" w:rsidRDefault="00052359" w:rsidP="00A57006">
      <w:pPr>
        <w:pStyle w:val="Textoindependiente"/>
        <w:numPr>
          <w:ilvl w:val="0"/>
          <w:numId w:val="5"/>
        </w:numPr>
        <w:tabs>
          <w:tab w:val="clear" w:pos="1068"/>
        </w:tabs>
        <w:spacing w:after="0" w:line="260" w:lineRule="exact"/>
        <w:ind w:left="851" w:hanging="284"/>
        <w:rPr>
          <w:color w:val="auto"/>
          <w:sz w:val="16"/>
          <w:szCs w:val="16"/>
        </w:rPr>
      </w:pPr>
      <w:r w:rsidRPr="00E903EF">
        <w:rPr>
          <w:color w:val="auto"/>
          <w:sz w:val="16"/>
          <w:szCs w:val="16"/>
        </w:rPr>
        <w:t>Todos los instrumentos financieros que se incluyen dentro de los fondos propios, tal como las acciones ordinarias emitidas</w:t>
      </w:r>
    </w:p>
    <w:p w:rsidR="00052359" w:rsidRPr="00DB30D1" w:rsidRDefault="00052359" w:rsidP="006C24DA">
      <w:pPr>
        <w:pStyle w:val="Textoindependiente"/>
        <w:spacing w:after="0" w:line="260" w:lineRule="exact"/>
        <w:rPr>
          <w:color w:val="auto"/>
          <w:sz w:val="16"/>
          <w:szCs w:val="16"/>
          <w:u w:val="single"/>
        </w:rPr>
      </w:pPr>
      <w:r w:rsidRPr="00DB30D1">
        <w:rPr>
          <w:color w:val="auto"/>
          <w:sz w:val="16"/>
          <w:szCs w:val="16"/>
        </w:rPr>
        <w:t xml:space="preserve">4.4.1. </w:t>
      </w:r>
      <w:r w:rsidRPr="00DB30D1">
        <w:rPr>
          <w:color w:val="auto"/>
          <w:sz w:val="16"/>
          <w:szCs w:val="16"/>
          <w:u w:val="single"/>
        </w:rPr>
        <w:t>Activo financiero a coste amortizado</w:t>
      </w:r>
    </w:p>
    <w:p w:rsidR="00052359" w:rsidRPr="00DB30D1" w:rsidRDefault="00052359" w:rsidP="006C24DA">
      <w:pPr>
        <w:pStyle w:val="Textoindependiente"/>
        <w:spacing w:line="260" w:lineRule="exact"/>
        <w:rPr>
          <w:color w:val="auto"/>
          <w:sz w:val="16"/>
          <w:szCs w:val="16"/>
        </w:rPr>
      </w:pPr>
      <w:r w:rsidRPr="00DB30D1">
        <w:rPr>
          <w:color w:val="auto"/>
          <w:sz w:val="16"/>
          <w:szCs w:val="16"/>
        </w:rPr>
        <w:t xml:space="preserve">Un activo financiero se incluye en esta categoría, incluso cuando esté admitido a negociación en un mercado organizado, si la Sociedad mantiene la inversión con el objetivo de percibir los flujos de efectivo derivados de la ejecución del contrato, y las condiciones contractuales del activo financiero dan lugar, en fechas especificadas, a flujos de efectivo que son únicamente cobros de principal e intereses sobre el importe del principal pendiente.  </w:t>
      </w:r>
    </w:p>
    <w:p w:rsidR="00052359" w:rsidRPr="00DB30D1" w:rsidRDefault="00052359" w:rsidP="006C24DA">
      <w:pPr>
        <w:pStyle w:val="Textoindependiente"/>
        <w:spacing w:line="260" w:lineRule="exact"/>
        <w:rPr>
          <w:color w:val="auto"/>
          <w:sz w:val="16"/>
          <w:szCs w:val="16"/>
        </w:rPr>
      </w:pPr>
      <w:r w:rsidRPr="00DB30D1">
        <w:rPr>
          <w:color w:val="auto"/>
          <w:sz w:val="16"/>
          <w:szCs w:val="16"/>
        </w:rPr>
        <w:t>Los flujos de efectivo contractuales que son únicamente cobros de principal e interés sobre el importe del principal pendiente son inherentes a un acuerdo que tiene la naturaleza de préstamo ordinario o común, sin perjuicio de que la operación se acuerde a un tipo de interés cero o por debajo de mercado.</w:t>
      </w:r>
    </w:p>
    <w:p w:rsidR="00052359" w:rsidRPr="00DB30D1" w:rsidRDefault="00052359" w:rsidP="006C24DA">
      <w:pPr>
        <w:pStyle w:val="Textoindependiente"/>
        <w:spacing w:line="260" w:lineRule="exact"/>
        <w:rPr>
          <w:color w:val="auto"/>
          <w:sz w:val="16"/>
          <w:szCs w:val="16"/>
        </w:rPr>
      </w:pPr>
      <w:r w:rsidRPr="00DB30D1">
        <w:rPr>
          <w:color w:val="auto"/>
          <w:sz w:val="16"/>
          <w:szCs w:val="16"/>
        </w:rPr>
        <w:t>En esta categoría se clasifican:</w:t>
      </w:r>
    </w:p>
    <w:p w:rsidR="00052359" w:rsidRPr="00DB30D1" w:rsidRDefault="00052359" w:rsidP="006C24DA">
      <w:pPr>
        <w:pStyle w:val="Textoindependiente"/>
        <w:spacing w:line="260" w:lineRule="exact"/>
        <w:ind w:left="426"/>
        <w:rPr>
          <w:color w:val="auto"/>
          <w:sz w:val="16"/>
          <w:szCs w:val="16"/>
        </w:rPr>
      </w:pPr>
      <w:r w:rsidRPr="00DB30D1">
        <w:rPr>
          <w:color w:val="auto"/>
          <w:sz w:val="16"/>
          <w:szCs w:val="16"/>
        </w:rPr>
        <w:t>a)</w:t>
      </w:r>
      <w:r w:rsidRPr="00DB30D1">
        <w:rPr>
          <w:color w:val="auto"/>
          <w:sz w:val="16"/>
          <w:szCs w:val="16"/>
        </w:rPr>
        <w:tab/>
        <w:t>Créditos por operaciones comerciales: activos financieros originados por la venta de bienes y la prestación de servicios por operaciones de tráfico, y</w:t>
      </w:r>
    </w:p>
    <w:p w:rsidR="00052359" w:rsidRPr="00DB30D1" w:rsidRDefault="00052359" w:rsidP="006C24DA">
      <w:pPr>
        <w:pStyle w:val="Textoindependiente"/>
        <w:spacing w:line="260" w:lineRule="exact"/>
        <w:ind w:left="426"/>
        <w:rPr>
          <w:color w:val="auto"/>
          <w:sz w:val="16"/>
          <w:szCs w:val="16"/>
        </w:rPr>
      </w:pPr>
      <w:r w:rsidRPr="00DB30D1">
        <w:rPr>
          <w:color w:val="auto"/>
          <w:sz w:val="16"/>
          <w:szCs w:val="16"/>
        </w:rPr>
        <w:t>b)</w:t>
      </w:r>
      <w:r w:rsidRPr="00DB30D1">
        <w:rPr>
          <w:color w:val="auto"/>
          <w:sz w:val="16"/>
          <w:szCs w:val="16"/>
        </w:rPr>
        <w:tab/>
        <w:t>Créditos por operaciones no comerciales: activos financieros que, no siendo instrumentos de patrimonio ni derivados, no tienen origen comercial, cuyos cobros son de cuantía determinada o determinable.</w:t>
      </w:r>
    </w:p>
    <w:p w:rsidR="00052359" w:rsidRPr="00DB30D1" w:rsidRDefault="00052359" w:rsidP="006C24DA">
      <w:pPr>
        <w:pStyle w:val="Textoindependiente"/>
        <w:spacing w:line="260" w:lineRule="exact"/>
        <w:rPr>
          <w:color w:val="auto"/>
          <w:sz w:val="16"/>
          <w:szCs w:val="16"/>
        </w:rPr>
      </w:pPr>
      <w:r w:rsidRPr="00DB30D1">
        <w:rPr>
          <w:color w:val="auto"/>
          <w:sz w:val="16"/>
          <w:szCs w:val="16"/>
        </w:rPr>
        <w:t>Es decir, dentro de esta categoría estarían los préstamos y cuentas a cobrar, así como aquellos valores representativos de deuda, con una fecha de vencimiento fijada, cobros de cuantía determinada o determinable, que se negocien en un mercado activo y que la Sociedad tiene intención y capacidad de conservar hasta su vencimiento.</w:t>
      </w:r>
    </w:p>
    <w:p w:rsidR="00052359" w:rsidRPr="00DB30D1" w:rsidRDefault="00052359" w:rsidP="006C24DA">
      <w:pPr>
        <w:pStyle w:val="Textoindependiente"/>
        <w:spacing w:line="260" w:lineRule="exact"/>
        <w:rPr>
          <w:color w:val="auto"/>
          <w:sz w:val="16"/>
          <w:szCs w:val="16"/>
        </w:rPr>
      </w:pPr>
      <w:r w:rsidRPr="00DB30D1">
        <w:rPr>
          <w:color w:val="auto"/>
          <w:sz w:val="16"/>
          <w:szCs w:val="16"/>
          <w:u w:val="single"/>
        </w:rPr>
        <w:t>Valoración inicial:</w:t>
      </w:r>
      <w:r w:rsidRPr="00DB30D1">
        <w:rPr>
          <w:color w:val="auto"/>
          <w:sz w:val="16"/>
          <w:szCs w:val="16"/>
        </w:rPr>
        <w:t xml:space="preserve"> Inicialmente se valoran por su valor razonable, más los costes de transacción que les sean directamente atribuibles. No obstante, los créditos por operaciones comerciales con vencimiento no superior a un año y que no tienen un tipo de interés contractual explícito, así como los créditos al personal, los dividendos a cobrar y los desembolsos exigidos sobre instrumentos de patrimonio, cuyo importe se espera recibir en el corto plazo, se podrán valorar por su valor nominal cuando el efecto de no actualizar los flujos de efectivo no sea significativo.</w:t>
      </w:r>
    </w:p>
    <w:p w:rsidR="00052359" w:rsidRPr="00DB30D1" w:rsidRDefault="00052359" w:rsidP="006C24DA">
      <w:pPr>
        <w:pStyle w:val="Textoindependiente"/>
        <w:spacing w:line="260" w:lineRule="exact"/>
        <w:rPr>
          <w:color w:val="auto"/>
          <w:sz w:val="16"/>
          <w:szCs w:val="16"/>
        </w:rPr>
      </w:pPr>
      <w:r w:rsidRPr="00DB30D1">
        <w:rPr>
          <w:color w:val="auto"/>
          <w:sz w:val="16"/>
          <w:szCs w:val="16"/>
          <w:u w:val="single"/>
        </w:rPr>
        <w:t>Valoración posterior:</w:t>
      </w:r>
      <w:r w:rsidRPr="00DB30D1">
        <w:rPr>
          <w:color w:val="auto"/>
          <w:sz w:val="16"/>
          <w:szCs w:val="16"/>
        </w:rPr>
        <w:t xml:space="preserve"> se hace a coste amortizado y los intereses devengados se contabilizan en la cuenta de pérdidas y ganancias, aplicando el método del tipo de interés efectivo.</w:t>
      </w:r>
    </w:p>
    <w:p w:rsidR="00052359" w:rsidRPr="00DB30D1" w:rsidRDefault="00052359" w:rsidP="006C24DA">
      <w:pPr>
        <w:pStyle w:val="Textoindependiente"/>
        <w:spacing w:line="260" w:lineRule="exact"/>
        <w:rPr>
          <w:color w:val="auto"/>
          <w:sz w:val="16"/>
          <w:szCs w:val="16"/>
        </w:rPr>
      </w:pPr>
      <w:r w:rsidRPr="00DB30D1">
        <w:rPr>
          <w:color w:val="auto"/>
          <w:sz w:val="16"/>
          <w:szCs w:val="16"/>
        </w:rPr>
        <w:t>No obstante, los créditos con vencimiento no superior a un año que, de acuerdo con lo dispuesto en el apartado anterior, se valoren inicialmente por su valor nominal, continuarán valorándose por dicho importe, salvo que se hubieran deteriorado.</w:t>
      </w:r>
    </w:p>
    <w:p w:rsidR="00052359" w:rsidRPr="00DB30D1" w:rsidRDefault="00052359" w:rsidP="006C24DA">
      <w:pPr>
        <w:pStyle w:val="Textoindependiente"/>
        <w:spacing w:line="260" w:lineRule="exact"/>
        <w:rPr>
          <w:color w:val="auto"/>
          <w:sz w:val="16"/>
          <w:szCs w:val="16"/>
        </w:rPr>
      </w:pPr>
      <w:r w:rsidRPr="00DB30D1">
        <w:rPr>
          <w:color w:val="auto"/>
          <w:sz w:val="16"/>
          <w:szCs w:val="16"/>
          <w:u w:val="single"/>
        </w:rPr>
        <w:t>Deterioro del valor</w:t>
      </w:r>
      <w:r w:rsidRPr="00DB30D1">
        <w:rPr>
          <w:color w:val="auto"/>
          <w:sz w:val="16"/>
          <w:szCs w:val="16"/>
        </w:rPr>
        <w:t>: Al menos al cierre del ejercicio, se efectúan las correcciones valorativas necesarias siempre que exista evidencia objetiva de que el valor en libros de una inversión no es recuperable.</w:t>
      </w:r>
    </w:p>
    <w:p w:rsidR="00052359" w:rsidRPr="00DB30D1" w:rsidRDefault="00052359" w:rsidP="006C24DA">
      <w:pPr>
        <w:pStyle w:val="Textoindependiente"/>
        <w:spacing w:line="260" w:lineRule="exact"/>
        <w:rPr>
          <w:color w:val="auto"/>
          <w:sz w:val="16"/>
          <w:szCs w:val="16"/>
        </w:rPr>
      </w:pPr>
      <w:r w:rsidRPr="00DB30D1">
        <w:rPr>
          <w:color w:val="auto"/>
          <w:sz w:val="16"/>
          <w:szCs w:val="16"/>
        </w:rPr>
        <w:t>La corrección valorativa por deterioro del valor de estos activos financieros será la diferencia entre su coste o coste amortizado menos, en su caso, cualquier corrección valorativa por deterioro previamente reconocida en la cuenta de pérdidas y ganancias y el valor razonable en el momento en el que se efectúe la valoración</w:t>
      </w:r>
    </w:p>
    <w:p w:rsidR="00052359" w:rsidRPr="00DB30D1" w:rsidRDefault="00052359" w:rsidP="00DB30D1">
      <w:pPr>
        <w:pStyle w:val="Textoindependiente"/>
        <w:keepNext/>
        <w:keepLines/>
        <w:spacing w:before="120" w:line="260" w:lineRule="exact"/>
        <w:rPr>
          <w:color w:val="auto"/>
          <w:sz w:val="16"/>
          <w:szCs w:val="16"/>
          <w:u w:val="single"/>
        </w:rPr>
      </w:pPr>
      <w:r w:rsidRPr="00DB30D1">
        <w:rPr>
          <w:color w:val="auto"/>
          <w:sz w:val="16"/>
          <w:szCs w:val="16"/>
        </w:rPr>
        <w:t xml:space="preserve">4.4.2 </w:t>
      </w:r>
      <w:r w:rsidRPr="00DB30D1">
        <w:rPr>
          <w:color w:val="auto"/>
          <w:sz w:val="16"/>
          <w:szCs w:val="16"/>
          <w:u w:val="single"/>
        </w:rPr>
        <w:t xml:space="preserve">Activos financieros a coste. </w:t>
      </w:r>
    </w:p>
    <w:p w:rsidR="00052359" w:rsidRPr="00DB30D1" w:rsidRDefault="00052359" w:rsidP="00DB30D1">
      <w:pPr>
        <w:pStyle w:val="Textoindependiente"/>
        <w:keepNext/>
        <w:keepLines/>
        <w:spacing w:before="120" w:line="260" w:lineRule="exact"/>
        <w:rPr>
          <w:color w:val="auto"/>
          <w:sz w:val="16"/>
          <w:szCs w:val="16"/>
        </w:rPr>
      </w:pPr>
      <w:r w:rsidRPr="00DB30D1">
        <w:rPr>
          <w:color w:val="auto"/>
          <w:sz w:val="16"/>
          <w:szCs w:val="16"/>
        </w:rPr>
        <w:t>Dentro de esta categoría se incluyen, entre otras, las inversiones en el patrimonio de empresas del grupo, multigrupo y asociadas, así como las restantes inversiones en instrumentos de patrimonio cuyo valor razonable no puede determinarse por referencia a un precio cotizado en un mercado activo para un instrumento idéntico, o no puede obtenerse una estimación fiable del mismo.</w:t>
      </w:r>
    </w:p>
    <w:p w:rsidR="00052359" w:rsidRPr="00DB30D1" w:rsidRDefault="00052359" w:rsidP="00047A2C">
      <w:pPr>
        <w:pStyle w:val="Textoindependiente"/>
        <w:spacing w:before="120" w:line="260" w:lineRule="exact"/>
        <w:rPr>
          <w:color w:val="auto"/>
          <w:sz w:val="16"/>
          <w:szCs w:val="16"/>
        </w:rPr>
      </w:pPr>
      <w:r w:rsidRPr="00DB30D1">
        <w:rPr>
          <w:color w:val="auto"/>
          <w:sz w:val="16"/>
          <w:szCs w:val="16"/>
        </w:rPr>
        <w:t>Se incluirán también en esta categoría los préstamos participativos cuyos intereses tengan carácter contingente y cualquier otro activo financiero que inicialmente procediese clasificar en la cartera de valor razonable con cambios en la cuenta de pérdidas y ganancias cuando no sea posible obtener una estimación fiable de su valor razonable.</w:t>
      </w:r>
    </w:p>
    <w:p w:rsidR="00052359" w:rsidRPr="00DB30D1" w:rsidRDefault="00052359" w:rsidP="00047A2C">
      <w:pPr>
        <w:pStyle w:val="Textoindependiente"/>
        <w:spacing w:before="120" w:line="260" w:lineRule="exact"/>
        <w:rPr>
          <w:color w:val="auto"/>
          <w:sz w:val="16"/>
          <w:szCs w:val="16"/>
        </w:rPr>
      </w:pPr>
      <w:r w:rsidRPr="00DB30D1">
        <w:rPr>
          <w:color w:val="auto"/>
          <w:sz w:val="16"/>
          <w:szCs w:val="16"/>
          <w:u w:val="single"/>
        </w:rPr>
        <w:t>Valoración inicial</w:t>
      </w:r>
      <w:r w:rsidRPr="00DB30D1">
        <w:rPr>
          <w:color w:val="auto"/>
          <w:sz w:val="16"/>
          <w:szCs w:val="16"/>
        </w:rPr>
        <w:t>: Se valoran al coste, que equivale al valor razonable de la contraprestación entregada más los costes de transacción que les sean directamente atribuibles.</w:t>
      </w:r>
    </w:p>
    <w:p w:rsidR="00052359" w:rsidRPr="00DB30D1" w:rsidRDefault="00052359" w:rsidP="00047A2C">
      <w:pPr>
        <w:pStyle w:val="Textoindependiente"/>
        <w:spacing w:before="120" w:line="260" w:lineRule="exact"/>
        <w:rPr>
          <w:color w:val="auto"/>
          <w:sz w:val="16"/>
          <w:szCs w:val="16"/>
        </w:rPr>
      </w:pPr>
      <w:r w:rsidRPr="00DB30D1">
        <w:rPr>
          <w:color w:val="auto"/>
          <w:sz w:val="16"/>
          <w:szCs w:val="16"/>
          <w:u w:val="single"/>
        </w:rPr>
        <w:t>Valoración posterior:</w:t>
      </w:r>
      <w:r w:rsidRPr="00DB30D1">
        <w:rPr>
          <w:color w:val="auto"/>
          <w:sz w:val="16"/>
          <w:szCs w:val="16"/>
        </w:rPr>
        <w:t xml:space="preserve"> Los instrumentos de patrimonio incluidos en esta categoría se valoran por su coste, menos, en su caso, el importe acumulado de las correcciones valorativas por deterioro. </w:t>
      </w:r>
    </w:p>
    <w:p w:rsidR="00052359" w:rsidRPr="00DB30D1" w:rsidRDefault="00052359" w:rsidP="00047A2C">
      <w:pPr>
        <w:pStyle w:val="Textoindependiente"/>
        <w:spacing w:before="120" w:line="260" w:lineRule="exact"/>
        <w:rPr>
          <w:color w:val="auto"/>
          <w:sz w:val="16"/>
          <w:szCs w:val="16"/>
        </w:rPr>
      </w:pPr>
      <w:r w:rsidRPr="00DB30D1">
        <w:rPr>
          <w:color w:val="auto"/>
          <w:sz w:val="16"/>
          <w:szCs w:val="16"/>
          <w:u w:val="single"/>
        </w:rPr>
        <w:t>Deterioro</w:t>
      </w:r>
      <w:r w:rsidRPr="00DB30D1">
        <w:rPr>
          <w:color w:val="auto"/>
          <w:sz w:val="16"/>
          <w:szCs w:val="16"/>
        </w:rPr>
        <w:t xml:space="preserve">: Al menos al cierre del ejercicio, se efectúan las correcciones valorativas necesarias siempre que existe evidencia objetiva de que el valor en libros de una inversión no es recuperable. La Sociedad  registra los correspondientes deterioros por la diferencia existente entre el valor en libros y el importe recuperable, entendido éste como el mayor importe entre su valor razonable menos los costes de venta y el valor actual de los flujos de efectivo futuros derivados de la inversión, que para el caso de instrumentos de patrimonio se calculan, bien mediante la estimación de los que se espera recibir como consecuencia del reparto de dividendos realizado por la empresa participada y de la enajenación o baja en cuentas de la inversión en la misma, bien mediante la estimación de su participación en los flujos de efectivo que se espera sean generados por la empresa participada, procedentes tanto de sus actividades ordinarias como de su enajenación o baja en cuentas. </w:t>
      </w:r>
    </w:p>
    <w:p w:rsidR="00052359" w:rsidRPr="00DB30D1" w:rsidRDefault="00052359" w:rsidP="00047A2C">
      <w:pPr>
        <w:pStyle w:val="Textoindependiente"/>
        <w:spacing w:before="120" w:line="260" w:lineRule="exact"/>
        <w:rPr>
          <w:color w:val="auto"/>
          <w:sz w:val="16"/>
          <w:szCs w:val="16"/>
        </w:rPr>
      </w:pPr>
      <w:r w:rsidRPr="00DB30D1">
        <w:rPr>
          <w:color w:val="auto"/>
          <w:sz w:val="16"/>
          <w:szCs w:val="16"/>
        </w:rPr>
        <w:t>Salvo mejor evidencia del importe recuperable de las inversiones en instrumentos de patrimonio, la estimación de la pérdida por deterioro de esta clase de activos se calcula en función del patrimonio neto de la entidad participada y de las plusvalías tácitas existentes en la fecha de la valoración, netas del efecto impositivo. En la determinación de ese valor, y siempre que la empresa participada haya invertido a su vez en otra, se tiene en cuenta el patrimonio neto incluido en las cuentas anuales consolidadas elaboradas aplicando los criterios del Código de Comercio y sus normas de desarrollo.</w:t>
      </w:r>
    </w:p>
    <w:p w:rsidR="00052359" w:rsidRPr="00DB30D1" w:rsidRDefault="00052359" w:rsidP="00047A2C">
      <w:pPr>
        <w:pStyle w:val="Textoindependiente"/>
        <w:spacing w:before="120" w:line="260" w:lineRule="exact"/>
        <w:rPr>
          <w:color w:val="auto"/>
          <w:sz w:val="16"/>
          <w:szCs w:val="16"/>
        </w:rPr>
      </w:pPr>
      <w:r w:rsidRPr="00DB30D1">
        <w:rPr>
          <w:color w:val="auto"/>
          <w:sz w:val="16"/>
          <w:szCs w:val="16"/>
        </w:rPr>
        <w:t>El reconocimiento de las correcciones valorativas por deterioro de valor y, en su caso, su reversión, se registran como un gasto o un ingreso, respectivamente, en la cuenta de pérdidas y ganancias. La reversión del deterioro tendrá como límite el valor en libros de la inversión que estaría reconocida en la fecha de reversión si no se hubiese registrado el deterioro del valor.</w:t>
      </w:r>
    </w:p>
    <w:p w:rsidR="00052359" w:rsidRPr="00DB30D1" w:rsidRDefault="00052359" w:rsidP="00047A2C">
      <w:pPr>
        <w:pStyle w:val="Textoindependiente"/>
        <w:spacing w:before="120" w:line="260" w:lineRule="exact"/>
        <w:rPr>
          <w:color w:val="auto"/>
          <w:sz w:val="16"/>
          <w:szCs w:val="16"/>
        </w:rPr>
      </w:pPr>
      <w:r w:rsidRPr="00DB30D1">
        <w:rPr>
          <w:color w:val="auto"/>
          <w:sz w:val="16"/>
          <w:szCs w:val="16"/>
          <w:u w:val="single"/>
        </w:rPr>
        <w:t>Baja de activos financieros</w:t>
      </w:r>
      <w:r w:rsidRPr="00DB30D1">
        <w:rPr>
          <w:color w:val="auto"/>
          <w:sz w:val="16"/>
          <w:szCs w:val="16"/>
        </w:rPr>
        <w:t>: La Sociedad da de baja los activos financieros cuando expiran o se han cedido los derechos sobre los flujos de efectivo del correspondiente activo financiero y se han transferido sustancialmente los riesgos y beneficios inherentes a su propiedad. En el caso concreto de cuentas a cobrar se entiende que este hecho se produce en general si se han transmitido los riesgos de insolvencia y mora.</w:t>
      </w:r>
    </w:p>
    <w:p w:rsidR="00052359" w:rsidRPr="00DB30D1" w:rsidRDefault="00052359" w:rsidP="00A57006">
      <w:pPr>
        <w:pStyle w:val="Textoindependiente"/>
        <w:numPr>
          <w:ilvl w:val="0"/>
          <w:numId w:val="1"/>
        </w:numPr>
        <w:spacing w:before="120" w:line="260" w:lineRule="exact"/>
        <w:ind w:left="567" w:hanging="283"/>
        <w:rPr>
          <w:color w:val="auto"/>
          <w:sz w:val="16"/>
          <w:szCs w:val="16"/>
        </w:rPr>
      </w:pPr>
      <w:r w:rsidRPr="00DB30D1">
        <w:rPr>
          <w:color w:val="auto"/>
          <w:sz w:val="16"/>
          <w:szCs w:val="16"/>
        </w:rPr>
        <w:t>Intereses y dividendos recibidos de activos financieros</w:t>
      </w:r>
    </w:p>
    <w:p w:rsidR="00052359" w:rsidRPr="00DB30D1" w:rsidRDefault="00052359" w:rsidP="0010362A">
      <w:pPr>
        <w:pStyle w:val="Textoindependiente"/>
        <w:spacing w:before="120" w:line="260" w:lineRule="exact"/>
        <w:rPr>
          <w:color w:val="auto"/>
          <w:sz w:val="16"/>
          <w:szCs w:val="16"/>
        </w:rPr>
      </w:pPr>
      <w:r w:rsidRPr="00DB30D1">
        <w:rPr>
          <w:color w:val="auto"/>
          <w:sz w:val="16"/>
          <w:szCs w:val="16"/>
        </w:rPr>
        <w:t xml:space="preserve">Los intereses y dividendos de activos financieros devengados con posterioridad al momento de la adquisición se reconocen como ingresos en la cuenta de pérdidas y ganancias. </w:t>
      </w:r>
    </w:p>
    <w:p w:rsidR="00052359" w:rsidRPr="00DB30D1" w:rsidRDefault="00052359" w:rsidP="0010362A">
      <w:pPr>
        <w:pStyle w:val="Textoindependiente"/>
        <w:spacing w:before="120" w:line="260" w:lineRule="exact"/>
        <w:rPr>
          <w:color w:val="auto"/>
          <w:sz w:val="16"/>
          <w:szCs w:val="16"/>
        </w:rPr>
      </w:pPr>
      <w:r w:rsidRPr="00DB30D1">
        <w:rPr>
          <w:color w:val="auto"/>
          <w:sz w:val="16"/>
          <w:szCs w:val="16"/>
        </w:rPr>
        <w:t>Los intereses de los activos financieros valorados a coste amortizado se reconocen utilizando el método del tipo de interés efectivo y los dividendos cuando se declara el derecho del socio a recibirlos.</w:t>
      </w:r>
    </w:p>
    <w:p w:rsidR="00052359" w:rsidRPr="00DB30D1" w:rsidRDefault="00052359" w:rsidP="0010362A">
      <w:pPr>
        <w:pStyle w:val="Textoindependiente"/>
        <w:spacing w:before="120" w:line="260" w:lineRule="exact"/>
        <w:rPr>
          <w:color w:val="auto"/>
          <w:sz w:val="16"/>
          <w:szCs w:val="16"/>
        </w:rPr>
      </w:pPr>
      <w:r w:rsidRPr="00DB30D1">
        <w:rPr>
          <w:color w:val="auto"/>
          <w:sz w:val="16"/>
          <w:szCs w:val="16"/>
        </w:rPr>
        <w:t>A estos efectos, en la valoración inicial de los activos financieros se registran de forma independiente, atendiendo a su vencimiento, el importe de los intereses explícitos devengados y no vencidos en dicho momento, así como el importe de los dividendos acordados por el órgano competente en el momento de la adquisición.</w:t>
      </w:r>
    </w:p>
    <w:p w:rsidR="00052359" w:rsidRPr="00DB30D1" w:rsidRDefault="00052359" w:rsidP="0010362A">
      <w:pPr>
        <w:pStyle w:val="Textoindependiente"/>
        <w:spacing w:before="120" w:line="260" w:lineRule="exact"/>
        <w:rPr>
          <w:color w:val="auto"/>
          <w:sz w:val="16"/>
          <w:szCs w:val="16"/>
        </w:rPr>
      </w:pPr>
      <w:r w:rsidRPr="00DB30D1">
        <w:rPr>
          <w:color w:val="auto"/>
          <w:sz w:val="16"/>
          <w:szCs w:val="16"/>
        </w:rPr>
        <w:t xml:space="preserve">Cuando los dividendos distribuidos proceden inequívocamente de resultados generados con anterioridad a la fecha de adquisición porque se hayan distribuido importes superiores a los beneficios generados por la participada desde la adquisición, no se reconocen como ingresos, y minoran el valor contable de la inversión. </w:t>
      </w:r>
    </w:p>
    <w:p w:rsidR="00052359" w:rsidRPr="00DB30D1" w:rsidRDefault="00052359" w:rsidP="00DB30D1">
      <w:pPr>
        <w:pStyle w:val="Textoindependiente"/>
        <w:keepNext/>
        <w:keepLines/>
        <w:spacing w:before="120"/>
        <w:rPr>
          <w:color w:val="auto"/>
          <w:sz w:val="16"/>
          <w:szCs w:val="16"/>
          <w:u w:val="single"/>
        </w:rPr>
      </w:pPr>
      <w:r w:rsidRPr="00DB30D1">
        <w:rPr>
          <w:color w:val="auto"/>
          <w:sz w:val="16"/>
          <w:szCs w:val="16"/>
        </w:rPr>
        <w:t xml:space="preserve">4.4.3. </w:t>
      </w:r>
      <w:r w:rsidRPr="00DB30D1">
        <w:rPr>
          <w:color w:val="auto"/>
          <w:sz w:val="16"/>
          <w:szCs w:val="16"/>
          <w:u w:val="single"/>
        </w:rPr>
        <w:t>Efectivo y otros medios líquidos equivalentes</w:t>
      </w:r>
    </w:p>
    <w:p w:rsidR="00052359" w:rsidRPr="00DB30D1" w:rsidRDefault="00052359" w:rsidP="00DB30D1">
      <w:pPr>
        <w:pStyle w:val="Textoindependiente"/>
        <w:keepNext/>
        <w:keepLines/>
        <w:spacing w:before="120" w:line="260" w:lineRule="exact"/>
        <w:rPr>
          <w:color w:val="auto"/>
          <w:sz w:val="16"/>
          <w:szCs w:val="16"/>
        </w:rPr>
      </w:pPr>
      <w:r w:rsidRPr="00DB30D1">
        <w:rPr>
          <w:color w:val="auto"/>
          <w:sz w:val="16"/>
          <w:szCs w:val="16"/>
        </w:rPr>
        <w:t>El efectivo está integrado por la caja y los depósitos bancarios a la vista, y los equivalentes de efectivo corresponden a aquellas inversiones a corto plazo de elevada liquidez que son fácilmente convertibles en importes determinados de efectivo y están sujetas a un riesgo poco significativo de cambios de valor</w:t>
      </w:r>
    </w:p>
    <w:p w:rsidR="00052359" w:rsidRPr="00DB30D1" w:rsidRDefault="00052359" w:rsidP="00A16EFE">
      <w:pPr>
        <w:pStyle w:val="Textoindependiente"/>
        <w:spacing w:before="120"/>
        <w:rPr>
          <w:color w:val="auto"/>
          <w:sz w:val="16"/>
          <w:szCs w:val="16"/>
          <w:u w:val="single"/>
        </w:rPr>
      </w:pPr>
      <w:r w:rsidRPr="00DB30D1">
        <w:rPr>
          <w:color w:val="auto"/>
          <w:sz w:val="16"/>
          <w:szCs w:val="16"/>
        </w:rPr>
        <w:t xml:space="preserve">4.4.4. </w:t>
      </w:r>
      <w:r w:rsidRPr="00DB30D1">
        <w:rPr>
          <w:color w:val="auto"/>
          <w:sz w:val="16"/>
          <w:szCs w:val="16"/>
          <w:u w:val="single"/>
        </w:rPr>
        <w:t>Pasivos financieros a coste amortizado</w:t>
      </w:r>
    </w:p>
    <w:p w:rsidR="00052359" w:rsidRPr="00DB30D1" w:rsidRDefault="00052359" w:rsidP="0010362A">
      <w:pPr>
        <w:pStyle w:val="Textoindependiente"/>
        <w:spacing w:before="120" w:line="260" w:lineRule="exact"/>
        <w:rPr>
          <w:color w:val="auto"/>
          <w:sz w:val="16"/>
          <w:szCs w:val="16"/>
        </w:rPr>
      </w:pPr>
      <w:bookmarkStart w:id="4" w:name="_Toc221951465"/>
      <w:bookmarkStart w:id="5" w:name="_Toc221951468"/>
      <w:r w:rsidRPr="00DB30D1">
        <w:rPr>
          <w:color w:val="auto"/>
          <w:sz w:val="16"/>
          <w:szCs w:val="16"/>
        </w:rPr>
        <w:t xml:space="preserve">Dentro de esta categoría se clasifican todos los pasivos financieros excepto cuando deben valorarse a valor razonable con cambios en la cuenta de pérdidas y ganancias. Con carácter general, se incluyen en esta categoría los débitos por operaciones comerciales y los débitos por operaciones no comerciales.  </w:t>
      </w:r>
    </w:p>
    <w:p w:rsidR="00052359" w:rsidRPr="00DB30D1" w:rsidRDefault="00052359" w:rsidP="0010362A">
      <w:pPr>
        <w:pStyle w:val="Textoindependiente"/>
        <w:spacing w:before="120" w:line="260" w:lineRule="exact"/>
        <w:rPr>
          <w:color w:val="auto"/>
          <w:sz w:val="16"/>
          <w:szCs w:val="16"/>
        </w:rPr>
      </w:pPr>
      <w:r w:rsidRPr="00DB30D1">
        <w:rPr>
          <w:color w:val="auto"/>
          <w:sz w:val="16"/>
          <w:szCs w:val="16"/>
        </w:rPr>
        <w:t>Los préstamos participativos que tengan las características de un préstamo ordinario o común también se incluirán en esta categoría sin perjuicio de que la operación se acuerde a un tipo de interés cero o por debajo de mercado.</w:t>
      </w:r>
    </w:p>
    <w:p w:rsidR="00052359" w:rsidRPr="00DB30D1" w:rsidRDefault="00052359" w:rsidP="0010362A">
      <w:pPr>
        <w:pStyle w:val="Textoindependiente"/>
        <w:spacing w:before="120" w:line="260" w:lineRule="exact"/>
        <w:rPr>
          <w:color w:val="auto"/>
          <w:sz w:val="16"/>
          <w:szCs w:val="16"/>
        </w:rPr>
      </w:pPr>
      <w:r w:rsidRPr="00DB30D1">
        <w:rPr>
          <w:color w:val="auto"/>
          <w:sz w:val="16"/>
          <w:szCs w:val="16"/>
          <w:u w:val="single"/>
        </w:rPr>
        <w:t>Valoración inicial:</w:t>
      </w:r>
      <w:r w:rsidRPr="00DB30D1">
        <w:rPr>
          <w:color w:val="auto"/>
          <w:sz w:val="16"/>
          <w:szCs w:val="16"/>
        </w:rPr>
        <w:t xml:space="preserve"> Inicialmente se valoran por su valor razonable, que, salvo evidencia en contrario, es el precio de la transacción, que equivale al valor razonable de la contraprestación recibida ajustado por los costes de transacción que le sean directamente atribuibles. No obstante, los débitos por operaciones comerciales con vencimiento no superior a un año y que no tengan un tipo de interés contractual, así como los desembolsos exigidos por terceros sobre participaciones, cuyo importe se espera pagar en el corto plazo, se pueden valorar por su valor nominal, cuando el efecto de no actualizar los flujos de efectivo no sea significativo.</w:t>
      </w:r>
    </w:p>
    <w:p w:rsidR="00052359" w:rsidRPr="00DB30D1" w:rsidRDefault="00052359" w:rsidP="0010362A">
      <w:pPr>
        <w:pStyle w:val="Textoindependiente"/>
        <w:spacing w:before="120" w:line="260" w:lineRule="exact"/>
        <w:rPr>
          <w:color w:val="auto"/>
          <w:sz w:val="16"/>
          <w:szCs w:val="16"/>
        </w:rPr>
      </w:pPr>
      <w:r w:rsidRPr="00DB30D1">
        <w:rPr>
          <w:color w:val="auto"/>
          <w:sz w:val="16"/>
          <w:szCs w:val="16"/>
          <w:u w:val="single"/>
        </w:rPr>
        <w:t>Valoración posterior:</w:t>
      </w:r>
      <w:r w:rsidRPr="00DB30D1">
        <w:rPr>
          <w:color w:val="auto"/>
          <w:sz w:val="16"/>
          <w:szCs w:val="16"/>
        </w:rPr>
        <w:t xml:space="preserve"> se hace a coste amortizado. Los intereses devengados se contabilizan en la cuenta de pérdidas y ganancias, aplicando el método del tipo de interés efectivo. No obstante, los débitos con vencimiento no superior a un año que, de acuerdo con lo dispuesto en el apartado anterior, se valoren inicialmente por su valor nominal, continuarán valorándose por dicho importe.</w:t>
      </w:r>
    </w:p>
    <w:p w:rsidR="00052359" w:rsidRPr="00DB30D1" w:rsidRDefault="00052359" w:rsidP="0010362A">
      <w:pPr>
        <w:pStyle w:val="Textoindependiente"/>
        <w:spacing w:before="120" w:line="260" w:lineRule="exact"/>
        <w:rPr>
          <w:color w:val="auto"/>
          <w:sz w:val="16"/>
          <w:szCs w:val="16"/>
        </w:rPr>
      </w:pPr>
      <w:r w:rsidRPr="00DB30D1">
        <w:rPr>
          <w:color w:val="auto"/>
          <w:sz w:val="16"/>
          <w:szCs w:val="16"/>
          <w:u w:val="single"/>
        </w:rPr>
        <w:t>Baja de pasivos financieros:</w:t>
      </w:r>
      <w:r w:rsidRPr="00DB30D1">
        <w:rPr>
          <w:color w:val="auto"/>
          <w:sz w:val="16"/>
          <w:szCs w:val="16"/>
        </w:rPr>
        <w:t xml:space="preserve"> La Sociedad dará de baja un pasivo financiero, o parte del mismo, cuando la obligación se haya extinguido; es decir, cuando haya sido satisfecha, cancelada o haya expirado.</w:t>
      </w:r>
    </w:p>
    <w:p w:rsidR="00052359" w:rsidRPr="00DB30D1" w:rsidRDefault="00052359" w:rsidP="0010362A">
      <w:pPr>
        <w:pStyle w:val="Textoindependiente"/>
        <w:spacing w:before="120"/>
        <w:rPr>
          <w:color w:val="auto"/>
          <w:sz w:val="16"/>
          <w:szCs w:val="16"/>
        </w:rPr>
      </w:pPr>
      <w:r w:rsidRPr="00DB30D1">
        <w:rPr>
          <w:color w:val="auto"/>
          <w:sz w:val="16"/>
          <w:szCs w:val="16"/>
        </w:rPr>
        <w:t xml:space="preserve">4.4.5 </w:t>
      </w:r>
      <w:r w:rsidRPr="00DB30D1">
        <w:rPr>
          <w:color w:val="auto"/>
          <w:sz w:val="16"/>
          <w:szCs w:val="16"/>
          <w:u w:val="single"/>
        </w:rPr>
        <w:t>Fianzas Entregadas y recibidas</w:t>
      </w:r>
    </w:p>
    <w:p w:rsidR="00052359" w:rsidRPr="00DB30D1" w:rsidRDefault="00052359" w:rsidP="0010362A">
      <w:pPr>
        <w:pStyle w:val="Textoindependiente"/>
        <w:spacing w:before="120" w:line="260" w:lineRule="exact"/>
        <w:rPr>
          <w:color w:val="auto"/>
          <w:sz w:val="16"/>
          <w:szCs w:val="16"/>
        </w:rPr>
      </w:pPr>
      <w:r w:rsidRPr="00DB30D1">
        <w:rPr>
          <w:color w:val="auto"/>
          <w:sz w:val="16"/>
          <w:szCs w:val="16"/>
        </w:rPr>
        <w:t xml:space="preserve">Los depósitos o fianzas constituidas en garantía de determinadas obligaciones se valoran por el importe efectivamente satisfecho, que no difiere significativamente de su valor razonable. </w:t>
      </w:r>
    </w:p>
    <w:p w:rsidR="00052359" w:rsidRPr="00DB30D1" w:rsidRDefault="00052359" w:rsidP="0010362A">
      <w:pPr>
        <w:pStyle w:val="Textoindependiente"/>
        <w:spacing w:before="120" w:line="260" w:lineRule="exact"/>
        <w:rPr>
          <w:color w:val="auto"/>
          <w:sz w:val="16"/>
          <w:szCs w:val="16"/>
        </w:rPr>
      </w:pPr>
      <w:r w:rsidRPr="00DB30D1">
        <w:rPr>
          <w:color w:val="auto"/>
          <w:sz w:val="16"/>
          <w:szCs w:val="16"/>
        </w:rPr>
        <w:t>En las fianzas entregadas o recibidas por arrendamientos operativos o por prestación de servicios, la diferencia entre su valor razonable y el importe desembolsado (debida, por ejemplo, a que la fianza es a largo plazo y no está remunerada) se considera como un pago o cobro anticipado por el arrendamiento o prestación del servicio, que se imputa a la cuenta de pérdidas y ganancias durante el periodo del arrendamiento, conforme a lo señalado en la norma sobre arrendamientos y otras operaciones de naturaleza similar, o durante el periodo en el que se preste el servicio, de acuerdo con la norma sobre ingresos por ventas y prestación de servicios.</w:t>
      </w:r>
    </w:p>
    <w:p w:rsidR="00052359" w:rsidRPr="00DB30D1" w:rsidRDefault="00052359" w:rsidP="0010362A">
      <w:pPr>
        <w:pStyle w:val="Textoindependiente"/>
        <w:spacing w:before="120" w:line="260" w:lineRule="exact"/>
        <w:rPr>
          <w:color w:val="auto"/>
          <w:sz w:val="16"/>
          <w:szCs w:val="16"/>
        </w:rPr>
      </w:pPr>
      <w:r w:rsidRPr="00DB30D1">
        <w:rPr>
          <w:color w:val="auto"/>
          <w:sz w:val="16"/>
          <w:szCs w:val="16"/>
        </w:rPr>
        <w:t xml:space="preserve">Al estimar el valor razonable de las fianzas, se toma como periodo remanente el plazo contractual mínimo comprometido durante el cual no se pueda devolver su importe, sin tomar en consideración el comportamiento estadístico de devolución.  </w:t>
      </w:r>
    </w:p>
    <w:p w:rsidR="00052359" w:rsidRPr="00DB30D1" w:rsidRDefault="00052359" w:rsidP="0010362A">
      <w:pPr>
        <w:pStyle w:val="Textoindependiente"/>
        <w:spacing w:before="120" w:line="260" w:lineRule="exact"/>
        <w:rPr>
          <w:color w:val="auto"/>
          <w:sz w:val="16"/>
          <w:szCs w:val="16"/>
        </w:rPr>
      </w:pPr>
      <w:r w:rsidRPr="00DB30D1">
        <w:rPr>
          <w:color w:val="auto"/>
          <w:sz w:val="16"/>
          <w:szCs w:val="16"/>
        </w:rPr>
        <w:t>Cuando la fianza sea a corto plazo, no es necesario realizar el descuento de flujos de efectivo si su efecto no es significativo.</w:t>
      </w:r>
    </w:p>
    <w:p w:rsidR="00052359" w:rsidRDefault="00052359" w:rsidP="00A16EFE">
      <w:pPr>
        <w:pStyle w:val="Ttulo2"/>
        <w:spacing w:before="120" w:after="120"/>
        <w:rPr>
          <w:rFonts w:ascii="Arial" w:hAnsi="Arial" w:cs="Arial"/>
          <w:sz w:val="16"/>
          <w:szCs w:val="16"/>
          <w:lang w:val="es-ES"/>
        </w:rPr>
      </w:pPr>
      <w:bookmarkStart w:id="6" w:name="_Toc221951457"/>
      <w:r w:rsidRPr="00DB30D1">
        <w:rPr>
          <w:rFonts w:ascii="Arial" w:hAnsi="Arial" w:cs="Arial"/>
          <w:sz w:val="16"/>
          <w:szCs w:val="16"/>
        </w:rPr>
        <w:t>4.5. Existencias</w:t>
      </w:r>
      <w:r w:rsidRPr="00DB30D1">
        <w:rPr>
          <w:rFonts w:ascii="Arial" w:hAnsi="Arial" w:cs="Arial"/>
          <w:sz w:val="16"/>
          <w:szCs w:val="16"/>
          <w:lang w:val="es-ES"/>
        </w:rPr>
        <w:t>.</w:t>
      </w:r>
      <w:bookmarkEnd w:id="6"/>
    </w:p>
    <w:p w:rsidR="00052359" w:rsidRDefault="00052359" w:rsidP="005173F2">
      <w:pPr>
        <w:spacing w:before="120" w:after="120" w:line="260" w:lineRule="exact"/>
        <w:jc w:val="both"/>
        <w:rPr>
          <w:rFonts w:ascii="Arial" w:hAnsi="Arial" w:cs="Arial"/>
          <w:sz w:val="16"/>
          <w:szCs w:val="16"/>
        </w:rPr>
      </w:pPr>
      <w:r w:rsidRPr="00E903EF">
        <w:rPr>
          <w:rFonts w:ascii="Arial" w:hAnsi="Arial" w:cs="Arial"/>
          <w:sz w:val="16"/>
          <w:szCs w:val="16"/>
        </w:rPr>
        <w:t>Se valoran al precio de adquisición o coste de producción. El precio de</w:t>
      </w:r>
      <w:r>
        <w:rPr>
          <w:rFonts w:ascii="Arial" w:hAnsi="Arial" w:cs="Arial"/>
          <w:sz w:val="16"/>
          <w:szCs w:val="16"/>
        </w:rPr>
        <w:t xml:space="preserve"> </w:t>
      </w:r>
      <w:r w:rsidRPr="00E903EF">
        <w:rPr>
          <w:rFonts w:ascii="Arial" w:hAnsi="Arial" w:cs="Arial"/>
          <w:sz w:val="16"/>
          <w:szCs w:val="16"/>
        </w:rPr>
        <w:t xml:space="preserve">adquisición es el importe facturado por el proveedor, deducidos los descuentos y los intereses incorporados al nominal de los débitos más los gastos adicionales para que las existencias se encuentren ubicados para su venta: transportes, aranceles, seguros y otros atribuibles a la adquisición. En cuanto al coste de producción, las existencias se valoran añadiendo al coste de adquisición de las materias primas y otras materias consumibles, los costes directamente imputables al producto y la parte que razonablemente corresponde los costes indirectamente imputables a los productos. </w:t>
      </w:r>
    </w:p>
    <w:p w:rsidR="00052359" w:rsidRDefault="00052359" w:rsidP="00FB111C">
      <w:pPr>
        <w:pStyle w:val="Textoindependiente"/>
        <w:numPr>
          <w:ilvl w:val="0"/>
          <w:numId w:val="3"/>
        </w:numPr>
        <w:tabs>
          <w:tab w:val="clear" w:pos="927"/>
        </w:tabs>
        <w:spacing w:before="120" w:line="260" w:lineRule="exact"/>
        <w:ind w:left="568" w:hanging="284"/>
        <w:rPr>
          <w:color w:val="auto"/>
          <w:sz w:val="16"/>
          <w:szCs w:val="16"/>
        </w:rPr>
      </w:pPr>
      <w:r w:rsidRPr="00E903EF">
        <w:rPr>
          <w:color w:val="auto"/>
          <w:sz w:val="16"/>
          <w:szCs w:val="16"/>
        </w:rPr>
        <w:t>La Sociedad utiliza el coste medio ponderado para la asignación de valor a las existencias.</w:t>
      </w:r>
    </w:p>
    <w:p w:rsidR="00052359" w:rsidRDefault="00052359" w:rsidP="00FB111C">
      <w:pPr>
        <w:pStyle w:val="Textoindependiente"/>
        <w:numPr>
          <w:ilvl w:val="0"/>
          <w:numId w:val="3"/>
        </w:numPr>
        <w:tabs>
          <w:tab w:val="clear" w:pos="927"/>
        </w:tabs>
        <w:spacing w:before="120" w:line="260" w:lineRule="exact"/>
        <w:ind w:left="568" w:hanging="284"/>
        <w:rPr>
          <w:color w:val="auto"/>
          <w:sz w:val="16"/>
          <w:szCs w:val="16"/>
        </w:rPr>
      </w:pPr>
      <w:r w:rsidRPr="00E903EF">
        <w:rPr>
          <w:color w:val="auto"/>
          <w:sz w:val="16"/>
          <w:szCs w:val="16"/>
        </w:rPr>
        <w:t>Los impuestos indirectos que gravan las existencias sólo se incorporan al precio de adquisición o coste de producción cuando no son recuperables directamente de la Hacienda Pública.</w:t>
      </w:r>
    </w:p>
    <w:p w:rsidR="00052359" w:rsidRDefault="00052359" w:rsidP="00FB111C">
      <w:pPr>
        <w:pStyle w:val="Textoindependiente"/>
        <w:keepNext/>
        <w:keepLines/>
        <w:numPr>
          <w:ilvl w:val="0"/>
          <w:numId w:val="3"/>
        </w:numPr>
        <w:tabs>
          <w:tab w:val="clear" w:pos="927"/>
        </w:tabs>
        <w:spacing w:before="120" w:line="260" w:lineRule="exact"/>
        <w:ind w:left="568" w:hanging="284"/>
        <w:rPr>
          <w:color w:val="auto"/>
          <w:sz w:val="16"/>
          <w:szCs w:val="16"/>
        </w:rPr>
      </w:pPr>
      <w:r w:rsidRPr="00E903EF">
        <w:rPr>
          <w:color w:val="auto"/>
          <w:sz w:val="16"/>
          <w:szCs w:val="16"/>
        </w:rPr>
        <w:t>En cuanto a las existencias que necesitan un periodo superior al año para ser vendidas, se incorporan los gastos financieros en los términos previstos en la norma sobre inmovilizado material. O en su caso: Dado que las existencias de la Sociedad no necesitan un periodo de tiempo superior a un año para estar en condiciones de ser vendidas, no se incluyen gastos financieros en el precio de adquisición o coste de producción.</w:t>
      </w:r>
    </w:p>
    <w:p w:rsidR="00052359" w:rsidRDefault="00052359" w:rsidP="00FB111C">
      <w:pPr>
        <w:pStyle w:val="Textoindependiente"/>
        <w:numPr>
          <w:ilvl w:val="0"/>
          <w:numId w:val="3"/>
        </w:numPr>
        <w:tabs>
          <w:tab w:val="clear" w:pos="927"/>
        </w:tabs>
        <w:spacing w:before="120" w:line="260" w:lineRule="exact"/>
        <w:ind w:left="568" w:hanging="284"/>
        <w:rPr>
          <w:color w:val="auto"/>
          <w:sz w:val="16"/>
          <w:szCs w:val="16"/>
        </w:rPr>
      </w:pPr>
      <w:r w:rsidRPr="00E903EF">
        <w:rPr>
          <w:color w:val="auto"/>
          <w:sz w:val="16"/>
          <w:szCs w:val="16"/>
        </w:rPr>
        <w:t>Los anticipos a proveedores a cuenta de suministros futuros de existencias se valoran por su coste.</w:t>
      </w:r>
    </w:p>
    <w:p w:rsidR="00052359" w:rsidRDefault="00052359" w:rsidP="00FB111C">
      <w:pPr>
        <w:pStyle w:val="Textoindependiente"/>
        <w:numPr>
          <w:ilvl w:val="0"/>
          <w:numId w:val="3"/>
        </w:numPr>
        <w:tabs>
          <w:tab w:val="clear" w:pos="927"/>
        </w:tabs>
        <w:spacing w:before="120" w:line="260" w:lineRule="exact"/>
        <w:ind w:left="568" w:hanging="284"/>
        <w:rPr>
          <w:color w:val="auto"/>
          <w:sz w:val="16"/>
          <w:szCs w:val="16"/>
        </w:rPr>
      </w:pPr>
      <w:r w:rsidRPr="00E903EF">
        <w:rPr>
          <w:color w:val="auto"/>
          <w:sz w:val="16"/>
          <w:szCs w:val="16"/>
        </w:rPr>
        <w:t>La valoración de los productos obsoletos, defectuosos o de lento movimiento se reduce a su posible valor de realización.</w:t>
      </w:r>
    </w:p>
    <w:p w:rsidR="00052359" w:rsidRDefault="00052359" w:rsidP="00FB111C">
      <w:pPr>
        <w:pStyle w:val="Textoindependiente"/>
        <w:numPr>
          <w:ilvl w:val="0"/>
          <w:numId w:val="3"/>
        </w:numPr>
        <w:tabs>
          <w:tab w:val="clear" w:pos="927"/>
        </w:tabs>
        <w:spacing w:before="120" w:line="260" w:lineRule="exact"/>
        <w:ind w:left="568" w:hanging="284"/>
        <w:rPr>
          <w:color w:val="auto"/>
          <w:sz w:val="16"/>
          <w:szCs w:val="16"/>
        </w:rPr>
      </w:pPr>
      <w:r w:rsidRPr="00E903EF">
        <w:rPr>
          <w:color w:val="auto"/>
          <w:sz w:val="16"/>
          <w:szCs w:val="16"/>
        </w:rPr>
        <w:t xml:space="preserve">Cuando el valor neto realizable de las existencias es inferior a su precio de adquisición o a su coste de producción, se efectúan las oportunas correcciones valorativas reconociéndolas como un gasto en la cuenta de pérdidas y ganancias. </w:t>
      </w:r>
    </w:p>
    <w:p w:rsidR="00052359" w:rsidRDefault="00052359" w:rsidP="00FB111C">
      <w:pPr>
        <w:pStyle w:val="Textoindependiente"/>
        <w:numPr>
          <w:ilvl w:val="0"/>
          <w:numId w:val="3"/>
        </w:numPr>
        <w:tabs>
          <w:tab w:val="clear" w:pos="927"/>
        </w:tabs>
        <w:spacing w:before="120" w:line="260" w:lineRule="exact"/>
        <w:ind w:left="568" w:hanging="284"/>
        <w:rPr>
          <w:color w:val="auto"/>
          <w:sz w:val="16"/>
          <w:szCs w:val="16"/>
        </w:rPr>
      </w:pPr>
      <w:r w:rsidRPr="00E903EF">
        <w:rPr>
          <w:color w:val="auto"/>
          <w:sz w:val="16"/>
          <w:szCs w:val="16"/>
        </w:rPr>
        <w:t>Si dejan de existir las circunstancias que causaron la corrección del valor de las existencias, el importe de la corrección es objeto de reversión reconociéndolo como un ingreso en la cuenta de pérdidas y ganancias.</w:t>
      </w:r>
    </w:p>
    <w:p w:rsidR="00052359" w:rsidRDefault="00052359" w:rsidP="00A16EFE">
      <w:pPr>
        <w:pStyle w:val="Ttulo2"/>
        <w:spacing w:before="120" w:after="120"/>
        <w:rPr>
          <w:rFonts w:ascii="Arial" w:hAnsi="Arial" w:cs="Arial"/>
          <w:sz w:val="16"/>
          <w:szCs w:val="16"/>
        </w:rPr>
      </w:pPr>
      <w:bookmarkStart w:id="7" w:name="_Toc221951458"/>
      <w:r w:rsidRPr="00E903EF">
        <w:rPr>
          <w:rFonts w:ascii="Arial" w:hAnsi="Arial" w:cs="Arial"/>
          <w:sz w:val="16"/>
          <w:szCs w:val="16"/>
        </w:rPr>
        <w:t>4.6. Transacciones en moneda extranjera.</w:t>
      </w:r>
      <w:bookmarkEnd w:id="7"/>
    </w:p>
    <w:p w:rsidR="00052359" w:rsidRDefault="00052359" w:rsidP="005173F2">
      <w:pPr>
        <w:spacing w:before="120" w:after="120" w:line="260" w:lineRule="exact"/>
        <w:jc w:val="both"/>
        <w:rPr>
          <w:rFonts w:ascii="Arial" w:hAnsi="Arial" w:cs="Arial"/>
          <w:sz w:val="16"/>
          <w:szCs w:val="16"/>
        </w:rPr>
      </w:pPr>
      <w:r w:rsidRPr="00E903EF">
        <w:rPr>
          <w:rFonts w:ascii="Arial" w:hAnsi="Arial" w:cs="Arial"/>
          <w:sz w:val="16"/>
          <w:szCs w:val="16"/>
        </w:rPr>
        <w:t xml:space="preserve">Las operaciones realizadas en moneda extranjera se registran en la moneda funcional de la Sociedad (euros) a los tipos de cambio vigentes en el momento de la transacción. Durante el ejercicio, las diferencias que se producen entre el tipo de cambio contabilizado y el que se encuentra en vigor a la fecha de cobro o de pago se registran como resultados financieros en la cuenta de resultados. La sociedad no ha cambiado en el ejercicio la moneda funcional que es el euro </w:t>
      </w:r>
    </w:p>
    <w:p w:rsidR="00052359" w:rsidRDefault="00052359" w:rsidP="005173F2">
      <w:pPr>
        <w:spacing w:before="120" w:after="120" w:line="260" w:lineRule="exact"/>
        <w:jc w:val="both"/>
        <w:rPr>
          <w:rFonts w:ascii="Arial" w:hAnsi="Arial" w:cs="Arial"/>
          <w:sz w:val="16"/>
          <w:szCs w:val="16"/>
        </w:rPr>
      </w:pPr>
      <w:r w:rsidRPr="00E903EF">
        <w:rPr>
          <w:rFonts w:ascii="Arial" w:hAnsi="Arial" w:cs="Arial"/>
          <w:sz w:val="16"/>
          <w:szCs w:val="16"/>
        </w:rPr>
        <w:t xml:space="preserve">Asimismo, al 31 de diciembre de cada año, se realiza al tipo de cambio de cierre la conversión de los saldos a cobrar o pagar con origen en moneda extranjera. Las diferencias de valoración producidas se registran como resultados financieros en la cuenta de resultados. </w:t>
      </w:r>
    </w:p>
    <w:p w:rsidR="00052359" w:rsidRDefault="00052359" w:rsidP="00A16EFE">
      <w:pPr>
        <w:pStyle w:val="Ttulo2"/>
        <w:spacing w:before="120" w:after="120"/>
        <w:rPr>
          <w:rFonts w:ascii="Arial" w:hAnsi="Arial" w:cs="Arial"/>
          <w:sz w:val="16"/>
          <w:szCs w:val="16"/>
        </w:rPr>
      </w:pPr>
      <w:bookmarkStart w:id="8" w:name="_Toc221951459"/>
      <w:r w:rsidRPr="00E903EF">
        <w:rPr>
          <w:rFonts w:ascii="Arial" w:hAnsi="Arial" w:cs="Arial"/>
          <w:sz w:val="16"/>
          <w:szCs w:val="16"/>
        </w:rPr>
        <w:t>4.7. Impuestos sobre beneficios.</w:t>
      </w:r>
      <w:bookmarkEnd w:id="8"/>
    </w:p>
    <w:p w:rsidR="00052359" w:rsidRDefault="00052359" w:rsidP="005173F2">
      <w:pPr>
        <w:spacing w:before="120" w:after="120" w:line="260" w:lineRule="exact"/>
        <w:jc w:val="both"/>
        <w:rPr>
          <w:rFonts w:ascii="Arial" w:hAnsi="Arial" w:cs="Arial"/>
          <w:sz w:val="16"/>
          <w:szCs w:val="16"/>
        </w:rPr>
      </w:pPr>
      <w:r w:rsidRPr="00E903EF">
        <w:rPr>
          <w:rFonts w:ascii="Arial" w:hAnsi="Arial" w:cs="Arial"/>
          <w:sz w:val="16"/>
          <w:szCs w:val="16"/>
        </w:rPr>
        <w:t xml:space="preserve">El gasto por impuesto corriente se determina mediante la suma del gasto por impuesto corriente y el impuesto diferido. El gasto por impuesto corriente de determina aplicando el tipo de gravamen vigente a la ganancia fiscal, y minorando el resultado así obtenido en el importe de las bonificaciones y deducciones generales y aplicadas en el ejercicio. </w:t>
      </w:r>
    </w:p>
    <w:p w:rsidR="00052359" w:rsidRDefault="00052359" w:rsidP="005173F2">
      <w:pPr>
        <w:spacing w:before="120" w:after="120" w:line="260" w:lineRule="exact"/>
        <w:jc w:val="both"/>
        <w:rPr>
          <w:rFonts w:ascii="Arial" w:hAnsi="Arial" w:cs="Arial"/>
          <w:sz w:val="16"/>
          <w:szCs w:val="16"/>
        </w:rPr>
      </w:pPr>
      <w:r w:rsidRPr="00E903EF">
        <w:rPr>
          <w:rFonts w:ascii="Arial" w:hAnsi="Arial" w:cs="Arial"/>
          <w:sz w:val="16"/>
          <w:szCs w:val="16"/>
        </w:rPr>
        <w:t>Los activos y pasivos por impuestos diferidos, proceden de las diferencias temporarias definidas como los importes que se prevén pagaderos o recuperables en el futuro y que derivan de la diferencia entre el valor en libros de los activos y pasivos y su base fiscal. Dichos importes se registran aplicando a la diferencia temporaria el tipo de gravamen al que se espera recuperarlos o liquidarlos.</w:t>
      </w:r>
    </w:p>
    <w:p w:rsidR="00052359" w:rsidRDefault="00052359" w:rsidP="005173F2">
      <w:pPr>
        <w:spacing w:before="120" w:after="120" w:line="260" w:lineRule="exact"/>
        <w:jc w:val="both"/>
        <w:rPr>
          <w:rFonts w:ascii="Arial" w:hAnsi="Arial" w:cs="Arial"/>
          <w:sz w:val="16"/>
          <w:szCs w:val="16"/>
        </w:rPr>
      </w:pPr>
      <w:r w:rsidRPr="00E903EF">
        <w:rPr>
          <w:rFonts w:ascii="Arial" w:hAnsi="Arial" w:cs="Arial"/>
          <w:sz w:val="16"/>
          <w:szCs w:val="16"/>
        </w:rPr>
        <w:t>Los activos por impuestos diferidos surgen, igualmente, como consecuencia de las bases imponibles negativas pendientes de compensar y de los créditos por deducciones fiscales generadas y no aplicadas.</w:t>
      </w:r>
    </w:p>
    <w:p w:rsidR="00052359" w:rsidRDefault="00052359" w:rsidP="005173F2">
      <w:pPr>
        <w:spacing w:before="120" w:after="120" w:line="260" w:lineRule="exact"/>
        <w:jc w:val="both"/>
        <w:rPr>
          <w:rFonts w:ascii="Arial" w:hAnsi="Arial" w:cs="Arial"/>
          <w:sz w:val="16"/>
          <w:szCs w:val="16"/>
        </w:rPr>
      </w:pPr>
      <w:r w:rsidRPr="00E903EF">
        <w:rPr>
          <w:rFonts w:ascii="Arial" w:hAnsi="Arial" w:cs="Arial"/>
          <w:sz w:val="16"/>
          <w:szCs w:val="16"/>
        </w:rPr>
        <w:t xml:space="preserve">Se reconoce el correspondiente pasivo por impuestos diferidos para todas las diferencias temporarias imponibles, salvo que la diferencia temporaria se derive del reconocimiento inicial de un fondo de comercio o del reconocimiento inicial (salvo en una combinación de negocios) de otros activos y pasivos en una operación que en el momento de su realización, no afecte ni al resultado fiscal ni contable. </w:t>
      </w:r>
    </w:p>
    <w:p w:rsidR="00052359" w:rsidRDefault="00052359" w:rsidP="005173F2">
      <w:pPr>
        <w:spacing w:before="120" w:after="120" w:line="260" w:lineRule="exact"/>
        <w:jc w:val="both"/>
        <w:rPr>
          <w:rFonts w:ascii="Arial" w:hAnsi="Arial" w:cs="Arial"/>
          <w:sz w:val="16"/>
          <w:szCs w:val="16"/>
        </w:rPr>
      </w:pPr>
      <w:r w:rsidRPr="00E903EF">
        <w:rPr>
          <w:rFonts w:ascii="Arial" w:hAnsi="Arial" w:cs="Arial"/>
          <w:sz w:val="16"/>
          <w:szCs w:val="16"/>
        </w:rPr>
        <w:t>Por su parte, los activos por impuestos diferidos, identificados con diferencias temporarias deducibles, solo se reconocen en el caso de que se considere probable que la Sociedad va a tener en el futuro suficientes ganancias fiscales contra las que poder hacerlos efectivos y no procedan del reconocimiento inicial (salvo en una combinación de negocios) de otros activos y pasivos en una operación que no afecta ni al resultado fiscal ni al resultado contable. El resto de activos por impuestos diferidos (bases imponibles negativas y deducciones pendientes de compensar) solamente se reconocen en el caso de que se considere probable que la Sociedad vaya a tener en el futuro suficientes ganancias fiscales contra las que poder hacerlos efectivos.</w:t>
      </w:r>
    </w:p>
    <w:p w:rsidR="00052359" w:rsidRDefault="00052359" w:rsidP="005173F2">
      <w:pPr>
        <w:spacing w:before="120" w:after="120" w:line="260" w:lineRule="exact"/>
        <w:jc w:val="both"/>
        <w:rPr>
          <w:rFonts w:ascii="Arial" w:hAnsi="Arial" w:cs="Arial"/>
          <w:sz w:val="16"/>
          <w:szCs w:val="16"/>
        </w:rPr>
      </w:pPr>
      <w:r w:rsidRPr="00E903EF">
        <w:rPr>
          <w:rFonts w:ascii="Arial" w:hAnsi="Arial" w:cs="Arial"/>
          <w:sz w:val="16"/>
          <w:szCs w:val="16"/>
        </w:rPr>
        <w:t>Con ocasión de cada cierre contable, se revisan los impuestos diferidos registrados (tanto activos como pasivos) con objeto de comprobar que se mantienen vigentes, efectuándose las oportunas correcciones a los mismos, de acuerdo con los resultados de los análisis realizados.</w:t>
      </w:r>
    </w:p>
    <w:p w:rsidR="00052359" w:rsidRDefault="00052359" w:rsidP="00FB111C">
      <w:pPr>
        <w:keepLines/>
        <w:spacing w:before="120" w:after="120" w:line="260" w:lineRule="exact"/>
        <w:jc w:val="both"/>
        <w:rPr>
          <w:rFonts w:ascii="Arial" w:hAnsi="Arial" w:cs="Arial"/>
          <w:sz w:val="16"/>
          <w:szCs w:val="16"/>
        </w:rPr>
      </w:pPr>
      <w:r w:rsidRPr="00E903EF">
        <w:rPr>
          <w:rFonts w:ascii="Arial" w:hAnsi="Arial" w:cs="Arial"/>
          <w:sz w:val="16"/>
          <w:szCs w:val="16"/>
        </w:rPr>
        <w:t>El gasto o el ingreso por impuesto diferido se corresponde con el reconocimiento y la cancelación de los pasivos y activos por impuesto diferido, así como, en su caso, por el reconocimiento e imputación a la cuenta de pérdidas y ganancias del ingreso directamente imputado al patrimonio neto que pueda resultar de la contabilización de aquellas deducciones y otras ventajas fiscales que tengan la naturaleza económica de subvención.</w:t>
      </w:r>
    </w:p>
    <w:p w:rsidR="00052359" w:rsidRPr="003B3118" w:rsidRDefault="00052359">
      <w:pPr>
        <w:pStyle w:val="Ttulo2"/>
        <w:rPr>
          <w:rFonts w:ascii="Arial" w:hAnsi="Arial" w:cs="Arial"/>
          <w:sz w:val="16"/>
          <w:szCs w:val="16"/>
        </w:rPr>
      </w:pPr>
      <w:bookmarkStart w:id="9" w:name="_Toc221951460"/>
      <w:r w:rsidRPr="003B3118">
        <w:rPr>
          <w:rFonts w:ascii="Arial" w:hAnsi="Arial" w:cs="Arial"/>
          <w:sz w:val="16"/>
          <w:szCs w:val="16"/>
        </w:rPr>
        <w:t>4.8. Ingresos y gastos.</w:t>
      </w:r>
      <w:bookmarkEnd w:id="9"/>
    </w:p>
    <w:p w:rsidR="00052359" w:rsidRPr="003B3118" w:rsidRDefault="00052359" w:rsidP="003B3118">
      <w:pPr>
        <w:pStyle w:val="Ttulo2"/>
        <w:spacing w:before="120" w:after="120" w:line="260" w:lineRule="exact"/>
        <w:jc w:val="both"/>
        <w:rPr>
          <w:rFonts w:ascii="Arial" w:hAnsi="Arial" w:cs="Arial"/>
          <w:b w:val="0"/>
          <w:sz w:val="16"/>
          <w:szCs w:val="16"/>
          <w:lang w:val="es-ES"/>
        </w:rPr>
      </w:pPr>
      <w:r w:rsidRPr="003B3118">
        <w:rPr>
          <w:rFonts w:ascii="Arial" w:hAnsi="Arial" w:cs="Arial"/>
          <w:b w:val="0"/>
          <w:sz w:val="16"/>
          <w:szCs w:val="16"/>
          <w:lang w:val="es-ES"/>
        </w:rPr>
        <w:t>La Sociedad se dedica principalmente a la generación de electricidad mediante aerogeneradores y plantas fotovoltaicas. La Comisión Nacional de los Mercados y la Competencia es la encargada de liquidar las tarifas y las primas de las instalaciones del régimen especial de las empresas productoras de energía eléctrica. Se aplica el régimen económico y parámetros retributivos explicados en la nota 11 de esta memoria</w:t>
      </w:r>
    </w:p>
    <w:p w:rsidR="00052359" w:rsidRPr="001E78A0" w:rsidRDefault="00052359" w:rsidP="00C464AD">
      <w:pPr>
        <w:pStyle w:val="Ttulo2"/>
        <w:spacing w:before="120" w:after="120" w:line="260" w:lineRule="exact"/>
        <w:rPr>
          <w:rFonts w:ascii="Arial" w:hAnsi="Arial" w:cs="Arial"/>
          <w:b w:val="0"/>
          <w:sz w:val="16"/>
          <w:szCs w:val="16"/>
          <w:lang w:val="es-ES"/>
        </w:rPr>
      </w:pPr>
      <w:r w:rsidRPr="003B3118">
        <w:rPr>
          <w:rFonts w:ascii="Arial" w:hAnsi="Arial" w:cs="Arial"/>
          <w:b w:val="0"/>
          <w:sz w:val="16"/>
          <w:szCs w:val="16"/>
          <w:lang w:val="es-ES"/>
        </w:rPr>
        <w:t>Entre otras actividades, la Sociedad presta los servicios de operación y mantenimiento de las plantas solares fotovoltaicas que gestiona, según las condiciones establecidas mediante relación contractual con el cliente o titular de las mismas.</w:t>
      </w:r>
    </w:p>
    <w:p w:rsidR="00052359" w:rsidRPr="0060209E" w:rsidRDefault="00052359" w:rsidP="00FB111C">
      <w:pPr>
        <w:spacing w:before="120" w:after="120" w:line="260" w:lineRule="exact"/>
        <w:jc w:val="both"/>
        <w:rPr>
          <w:rFonts w:ascii="Arial" w:hAnsi="Arial" w:cs="Arial"/>
          <w:sz w:val="16"/>
          <w:szCs w:val="16"/>
        </w:rPr>
      </w:pPr>
      <w:r w:rsidRPr="003B3118">
        <w:rPr>
          <w:rFonts w:ascii="Arial" w:hAnsi="Arial" w:cs="Arial"/>
          <w:sz w:val="16"/>
          <w:szCs w:val="16"/>
        </w:rPr>
        <w:t>La Sociedad también  ofrece servicios de consultoría TIC y desarrollo de software, así como de alquiler de espacio a empresas para que ubiquen sus equipos informáticos y de telecomunicaciones en su CPD. Igualmente, dispone de un centro de supervisión de red y de personal técnico especializado para prestar los servicios de operación y mantenimiento de las infraestructuras críticas de las empresas Canalink e IT3.</w:t>
      </w:r>
      <w:r>
        <w:rPr>
          <w:rFonts w:ascii="Arial" w:hAnsi="Arial" w:cs="Arial"/>
          <w:sz w:val="16"/>
          <w:szCs w:val="16"/>
        </w:rPr>
        <w:t xml:space="preserve"> </w:t>
      </w:r>
    </w:p>
    <w:p w:rsidR="00052359" w:rsidRPr="00DB30D1" w:rsidRDefault="00052359" w:rsidP="00FB111C">
      <w:pPr>
        <w:spacing w:before="120" w:after="120" w:line="260" w:lineRule="exact"/>
        <w:jc w:val="both"/>
        <w:rPr>
          <w:rFonts w:ascii="Arial" w:hAnsi="Arial" w:cs="Arial"/>
          <w:b/>
          <w:sz w:val="16"/>
          <w:szCs w:val="16"/>
          <w:u w:val="single"/>
        </w:rPr>
      </w:pPr>
      <w:r w:rsidRPr="00DB30D1">
        <w:rPr>
          <w:rFonts w:ascii="Arial" w:hAnsi="Arial" w:cs="Arial"/>
          <w:sz w:val="16"/>
          <w:szCs w:val="16"/>
          <w:u w:val="single"/>
        </w:rPr>
        <w:t>Reconocimiento de ingresos por ventas y prestación de servicios</w:t>
      </w:r>
    </w:p>
    <w:p w:rsidR="00052359" w:rsidRPr="00DB30D1" w:rsidRDefault="00052359" w:rsidP="00FB111C">
      <w:pPr>
        <w:pStyle w:val="Ttulo2"/>
        <w:keepNext w:val="0"/>
        <w:spacing w:before="120" w:after="120" w:line="260" w:lineRule="exact"/>
        <w:jc w:val="both"/>
        <w:rPr>
          <w:rFonts w:ascii="Arial" w:hAnsi="Arial" w:cs="Arial"/>
          <w:b w:val="0"/>
          <w:sz w:val="16"/>
          <w:szCs w:val="16"/>
          <w:lang w:val="es-ES"/>
        </w:rPr>
      </w:pPr>
      <w:r w:rsidRPr="00DB30D1">
        <w:rPr>
          <w:rFonts w:ascii="Arial" w:hAnsi="Arial" w:cs="Arial"/>
          <w:b w:val="0"/>
          <w:sz w:val="16"/>
          <w:szCs w:val="16"/>
          <w:lang w:val="es-ES"/>
        </w:rPr>
        <w:t>Los ingresos derivados de un contrato se reconocen a medida que se produce la transferencia al cliente de control sobre los bienes o servicios comprometidos.</w:t>
      </w:r>
    </w:p>
    <w:p w:rsidR="00052359" w:rsidRPr="00DB30D1" w:rsidRDefault="00052359" w:rsidP="00FB111C">
      <w:pPr>
        <w:pStyle w:val="Ttulo2"/>
        <w:keepNext w:val="0"/>
        <w:spacing w:before="120" w:after="120" w:line="260" w:lineRule="exact"/>
        <w:jc w:val="both"/>
        <w:rPr>
          <w:rFonts w:ascii="Arial" w:hAnsi="Arial" w:cs="Arial"/>
          <w:b w:val="0"/>
          <w:sz w:val="16"/>
          <w:szCs w:val="16"/>
          <w:lang w:val="es-ES"/>
        </w:rPr>
      </w:pPr>
      <w:r w:rsidRPr="00DB30D1">
        <w:rPr>
          <w:rFonts w:ascii="Arial" w:hAnsi="Arial" w:cs="Arial"/>
          <w:b w:val="0"/>
          <w:sz w:val="16"/>
          <w:szCs w:val="16"/>
          <w:u w:val="single"/>
          <w:lang w:val="es-ES"/>
        </w:rPr>
        <w:t>Valoración:</w:t>
      </w:r>
      <w:r w:rsidRPr="00DB30D1">
        <w:rPr>
          <w:rFonts w:ascii="Arial" w:hAnsi="Arial" w:cs="Arial"/>
          <w:b w:val="0"/>
          <w:sz w:val="16"/>
          <w:szCs w:val="16"/>
          <w:lang w:val="es-ES"/>
        </w:rPr>
        <w:t xml:space="preserve"> Los ingresos ordinarios procedentes de la venta de bienes y de la prestación de servicios se valoran por el importe monetario o, en su caso, por el valor razonable de la contrapartida, recibida o que se espere recibir, derivada de la misma, que, salvo evidencia en contrario, es el precio acordado para los activos a trasferir al cliente, deducido: el importe de cualquier descuento, rebaja en el precio u otras partidas similares que la empresa pueda conceder, así como los intereses incorporados al nominal de los créditos. </w:t>
      </w:r>
    </w:p>
    <w:p w:rsidR="00052359" w:rsidRPr="00DB30D1" w:rsidRDefault="00052359" w:rsidP="00FB111C">
      <w:pPr>
        <w:pStyle w:val="Ttulo2"/>
        <w:keepNext w:val="0"/>
        <w:spacing w:before="120" w:after="120" w:line="260" w:lineRule="exact"/>
        <w:jc w:val="both"/>
        <w:rPr>
          <w:rFonts w:ascii="Arial" w:hAnsi="Arial" w:cs="Arial"/>
          <w:b w:val="0"/>
          <w:sz w:val="16"/>
          <w:szCs w:val="16"/>
          <w:lang w:val="es-ES"/>
        </w:rPr>
      </w:pPr>
      <w:r w:rsidRPr="00DB30D1">
        <w:rPr>
          <w:rFonts w:ascii="Arial" w:hAnsi="Arial" w:cs="Arial"/>
          <w:b w:val="0"/>
          <w:sz w:val="16"/>
          <w:szCs w:val="16"/>
          <w:lang w:val="es-ES"/>
        </w:rPr>
        <w:t>No forman parte de los ingresos los impuestos que gravan las operaciones de entrega de bienes y prestación de servicios que la empresa debe repercutir a terceros como el impuesto general indirecto canario y los impuestos especiales, así como las cantidades recibidas por cuenta de terceros.</w:t>
      </w:r>
    </w:p>
    <w:p w:rsidR="00052359" w:rsidRDefault="00052359" w:rsidP="00FB111C">
      <w:pPr>
        <w:pStyle w:val="Ttulo2"/>
        <w:keepNext w:val="0"/>
        <w:spacing w:before="120" w:after="120" w:line="260" w:lineRule="exact"/>
        <w:jc w:val="both"/>
        <w:rPr>
          <w:rFonts w:ascii="Arial" w:hAnsi="Arial" w:cs="Arial"/>
          <w:b w:val="0"/>
          <w:sz w:val="16"/>
          <w:szCs w:val="16"/>
          <w:lang w:val="es-ES"/>
        </w:rPr>
      </w:pPr>
      <w:r w:rsidRPr="00DB30D1">
        <w:rPr>
          <w:rFonts w:ascii="Arial" w:hAnsi="Arial" w:cs="Arial"/>
          <w:b w:val="0"/>
          <w:sz w:val="16"/>
          <w:szCs w:val="16"/>
          <w:lang w:val="es-ES"/>
        </w:rPr>
        <w:t>Los créditos por operaciones comerciales se valoran de acuerdo con lo dispuesto en la norma relativa a instrumentos financieros. Cuando existan dudas relativas al cobro del derecho de crédito previamente reconocido como ingresos por venta o prestación de servicios, la pérdida por deterioro se registrará como un gasto por corrección de valor por deterioro y no como un menor ingreso.</w:t>
      </w:r>
    </w:p>
    <w:p w:rsidR="00052359" w:rsidRDefault="00052359" w:rsidP="000B3FA3">
      <w:pPr>
        <w:pStyle w:val="Ttulo2"/>
        <w:rPr>
          <w:rFonts w:ascii="Arial" w:hAnsi="Arial" w:cs="Arial"/>
          <w:sz w:val="16"/>
          <w:szCs w:val="16"/>
        </w:rPr>
      </w:pPr>
      <w:r w:rsidRPr="00E903EF">
        <w:rPr>
          <w:rFonts w:ascii="Arial" w:hAnsi="Arial" w:cs="Arial"/>
          <w:sz w:val="16"/>
          <w:szCs w:val="16"/>
        </w:rPr>
        <w:t>4.9. Empresas del grupo y asociadas.</w:t>
      </w:r>
    </w:p>
    <w:p w:rsidR="00052359" w:rsidRDefault="00052359" w:rsidP="005173F2">
      <w:pPr>
        <w:spacing w:before="120" w:after="120" w:line="260" w:lineRule="exact"/>
        <w:jc w:val="both"/>
        <w:rPr>
          <w:rFonts w:ascii="Arial" w:hAnsi="Arial" w:cs="Arial"/>
          <w:sz w:val="16"/>
          <w:szCs w:val="16"/>
        </w:rPr>
      </w:pPr>
      <w:r w:rsidRPr="00E903EF">
        <w:rPr>
          <w:rFonts w:ascii="Arial" w:hAnsi="Arial" w:cs="Arial"/>
          <w:sz w:val="16"/>
          <w:szCs w:val="16"/>
        </w:rPr>
        <w:t>A efectos de presentación de las cuentas anuales, se entenderá que otra empresa forma parte del grupo cuando ambas estén vinculadas por una relación de control, directo o indirecta, análoga a la prevista en el artículo 42 del Código de Comercio para los grupos de sociedades o cuando las empresas estén controladas por cualquier medio por una o varias personas físicas o jurídicas que actúen conjuntamente o se halle bajo dirección única por acuerdos o cláusulas estatutarias.</w:t>
      </w:r>
    </w:p>
    <w:p w:rsidR="00052359" w:rsidRDefault="00052359" w:rsidP="005173F2">
      <w:pPr>
        <w:spacing w:before="120" w:after="120" w:line="260" w:lineRule="exact"/>
        <w:jc w:val="both"/>
        <w:rPr>
          <w:rFonts w:ascii="Arial" w:hAnsi="Arial" w:cs="Arial"/>
          <w:sz w:val="16"/>
          <w:szCs w:val="16"/>
        </w:rPr>
      </w:pPr>
      <w:r w:rsidRPr="00E903EF">
        <w:rPr>
          <w:rFonts w:ascii="Arial" w:hAnsi="Arial" w:cs="Arial"/>
          <w:sz w:val="16"/>
          <w:szCs w:val="16"/>
        </w:rPr>
        <w:t>Se entenderá que una empresa es asociada cuando sin que se trate de una empresa del grupo, en el sentido señalado anteriormente, alguna o algunas de las empresas que lo forman, incluida la entidad o persona física dominante, ejerza sobre tal influencia significativa. Se presumirá que existe influencia significativa cuando se posea al menos el 20 % de los derechos de voto de otra sociedad.</w:t>
      </w:r>
    </w:p>
    <w:bookmarkEnd w:id="4"/>
    <w:p w:rsidR="00052359" w:rsidRDefault="00052359" w:rsidP="005173F2">
      <w:pPr>
        <w:spacing w:before="120" w:after="120" w:line="260" w:lineRule="exact"/>
        <w:jc w:val="both"/>
        <w:rPr>
          <w:rFonts w:ascii="Arial" w:hAnsi="Arial" w:cs="Arial"/>
          <w:sz w:val="16"/>
          <w:szCs w:val="16"/>
        </w:rPr>
      </w:pPr>
      <w:r w:rsidRPr="00E903EF">
        <w:rPr>
          <w:rFonts w:ascii="Arial" w:hAnsi="Arial" w:cs="Arial"/>
          <w:sz w:val="16"/>
          <w:szCs w:val="16"/>
        </w:rPr>
        <w:t>Las inversiones en empresas del grupo, multigrupo y asociadas, se valoran inicialmente por su coste, que equivale al valor razonable de la contraprestación entregada más los costes de transacción.</w:t>
      </w:r>
    </w:p>
    <w:p w:rsidR="00052359" w:rsidRDefault="00052359" w:rsidP="0057153D">
      <w:pPr>
        <w:spacing w:before="120" w:after="120" w:line="260" w:lineRule="exact"/>
        <w:jc w:val="both"/>
        <w:rPr>
          <w:rFonts w:ascii="Arial" w:hAnsi="Arial" w:cs="Arial"/>
          <w:sz w:val="16"/>
          <w:szCs w:val="16"/>
        </w:rPr>
      </w:pPr>
      <w:r w:rsidRPr="00E903EF">
        <w:rPr>
          <w:rFonts w:ascii="Arial" w:hAnsi="Arial" w:cs="Arial"/>
          <w:sz w:val="16"/>
          <w:szCs w:val="16"/>
        </w:rPr>
        <w:t>Al menos al cierre del ejercicio, la Sociedad procede a evaluar si ha existido deterioro de valor de las inversiones. Las correcciones valorativas por deterioro y en su caso la reversión, se llevan como gasto o ingreso, respectivamente, en la cuenta de pérdidas y ganancias.</w:t>
      </w:r>
    </w:p>
    <w:p w:rsidR="00052359" w:rsidRDefault="00052359" w:rsidP="0057153D">
      <w:pPr>
        <w:spacing w:before="120" w:after="120" w:line="260" w:lineRule="exact"/>
        <w:jc w:val="both"/>
        <w:rPr>
          <w:rFonts w:ascii="Arial" w:hAnsi="Arial" w:cs="Arial"/>
          <w:sz w:val="16"/>
          <w:szCs w:val="16"/>
        </w:rPr>
      </w:pPr>
      <w:r>
        <w:rPr>
          <w:rFonts w:ascii="Arial" w:hAnsi="Arial" w:cs="Arial"/>
          <w:sz w:val="16"/>
          <w:szCs w:val="16"/>
        </w:rPr>
        <w:br w:type="page"/>
      </w:r>
    </w:p>
    <w:p w:rsidR="00052359" w:rsidRDefault="00052359" w:rsidP="005173F2">
      <w:pPr>
        <w:spacing w:before="120" w:after="120" w:line="260" w:lineRule="exact"/>
        <w:jc w:val="both"/>
        <w:rPr>
          <w:rFonts w:ascii="Arial" w:hAnsi="Arial" w:cs="Arial"/>
          <w:sz w:val="16"/>
          <w:szCs w:val="16"/>
        </w:rPr>
      </w:pPr>
      <w:r w:rsidRPr="00E903EF">
        <w:rPr>
          <w:rFonts w:ascii="Arial" w:hAnsi="Arial" w:cs="Arial"/>
          <w:sz w:val="16"/>
          <w:szCs w:val="16"/>
        </w:rPr>
        <w:t>La corrección por deterioro se aplicará siempre que exista evidencia objetiva de que el valor en libros de una inversión no será recuperable. Se entiende por valor recuperable, el mayor importe entre su valor razonable menos los costes de venta y el valor actual de los flujos de efectivo futuros derivados de la inversión, calculados bien mediante la estimación de los que se espera recibir como consecuencia del reparto de dividendos realizados por la empresa participada y de la enajenación o baja en cuentas de la inversión misma, bien mediante la estimación de su participación en los flujos de efectivo que se espera que sean generados por la empresa participada. Salvo mejor evidencia del importe recuperable, se tomará en consideración el patrimonio neto de la Entidad participada corregido por las plusvalías tácitas existentes en la fecha de la valoración.</w:t>
      </w:r>
    </w:p>
    <w:p w:rsidR="00052359" w:rsidRDefault="00052359" w:rsidP="005173F2">
      <w:pPr>
        <w:spacing w:before="120" w:after="120" w:line="260" w:lineRule="exact"/>
        <w:jc w:val="both"/>
        <w:rPr>
          <w:rFonts w:ascii="Arial" w:hAnsi="Arial" w:cs="Arial"/>
          <w:sz w:val="16"/>
          <w:szCs w:val="16"/>
        </w:rPr>
      </w:pPr>
      <w:r w:rsidRPr="00E903EF">
        <w:rPr>
          <w:rFonts w:ascii="Arial" w:hAnsi="Arial" w:cs="Arial"/>
          <w:sz w:val="16"/>
          <w:szCs w:val="16"/>
        </w:rPr>
        <w:t>Los pasivos financieros y los instrumentos de patrimonio se clasifican conforme al contenido de los acuerdos contractuales pactados y teniendo en cuenta el fondo económico. Un instrumento de patrimonio es un contrato que representa una participación residual en el patrimonio del grupo una vez deducidos todos sus pasivos.</w:t>
      </w:r>
    </w:p>
    <w:p w:rsidR="00052359" w:rsidRDefault="00052359">
      <w:pPr>
        <w:pStyle w:val="Ttulo2"/>
        <w:jc w:val="both"/>
        <w:rPr>
          <w:rFonts w:ascii="Arial" w:hAnsi="Arial" w:cs="Arial"/>
          <w:sz w:val="16"/>
          <w:szCs w:val="16"/>
        </w:rPr>
      </w:pPr>
      <w:r w:rsidRPr="00E903EF">
        <w:rPr>
          <w:rFonts w:ascii="Arial" w:hAnsi="Arial" w:cs="Arial"/>
          <w:sz w:val="16"/>
          <w:szCs w:val="16"/>
        </w:rPr>
        <w:t>4.10. Criterios empleados en transacciones entre partes vinculadas</w:t>
      </w:r>
      <w:bookmarkEnd w:id="5"/>
    </w:p>
    <w:p w:rsidR="00052359" w:rsidRDefault="00052359" w:rsidP="005173F2">
      <w:pPr>
        <w:spacing w:before="120" w:after="120" w:line="260" w:lineRule="exact"/>
        <w:jc w:val="both"/>
        <w:rPr>
          <w:rFonts w:ascii="Arial" w:hAnsi="Arial" w:cs="Arial"/>
          <w:sz w:val="16"/>
          <w:szCs w:val="16"/>
        </w:rPr>
      </w:pPr>
      <w:r w:rsidRPr="00E903EF">
        <w:rPr>
          <w:rFonts w:ascii="Arial" w:hAnsi="Arial" w:cs="Arial"/>
          <w:sz w:val="16"/>
          <w:szCs w:val="16"/>
        </w:rPr>
        <w:t>Las operaciones entre empresas del mismo grupo, con independencia del grado de vinculación, se contabilizan de acuerdo con las normas generales. Los elementos objeto de las transacciones que se realicen se contabilizarán en el momento inicial por su valor razonable. La valoración posterior se realiza de acuerdo con lo previsto den las normas particulares para las cuentas que corresponda.</w:t>
      </w:r>
    </w:p>
    <w:p w:rsidR="00052359" w:rsidRDefault="00052359">
      <w:pPr>
        <w:pStyle w:val="Ttulo2"/>
        <w:jc w:val="both"/>
        <w:rPr>
          <w:rFonts w:ascii="Arial" w:hAnsi="Arial" w:cs="Arial"/>
          <w:sz w:val="16"/>
          <w:szCs w:val="16"/>
        </w:rPr>
      </w:pPr>
      <w:r w:rsidRPr="00E903EF">
        <w:rPr>
          <w:rFonts w:ascii="Arial" w:hAnsi="Arial" w:cs="Arial"/>
          <w:sz w:val="16"/>
          <w:szCs w:val="16"/>
        </w:rPr>
        <w:t>4.11. Subvenciones, donaciones y legados</w:t>
      </w:r>
    </w:p>
    <w:p w:rsidR="00052359" w:rsidRDefault="00052359" w:rsidP="005173F2">
      <w:pPr>
        <w:spacing w:before="120" w:after="120" w:line="260" w:lineRule="exact"/>
        <w:jc w:val="both"/>
        <w:rPr>
          <w:rFonts w:ascii="Arial" w:hAnsi="Arial" w:cs="Arial"/>
          <w:sz w:val="16"/>
          <w:szCs w:val="16"/>
        </w:rPr>
      </w:pPr>
      <w:r w:rsidRPr="00E903EF">
        <w:rPr>
          <w:rFonts w:ascii="Arial" w:hAnsi="Arial" w:cs="Arial"/>
          <w:sz w:val="16"/>
          <w:szCs w:val="16"/>
        </w:rPr>
        <w:t>Las subvenciones de capital no reintegrables se valoran por el importe concedido, reconociéndose inicialmente como ingresos directamente imputados al patrimonio neto y se imputan a resultados en proporción a la depreciación experimentada durante el período por los activos financiados por dichas subvenciones, salvo que se trate de activos no depreciables en cuyo caso se imputarán al resultado del ejercicio en que se produzca la enajenación o baja en inventario de los mismos.</w:t>
      </w:r>
    </w:p>
    <w:p w:rsidR="00052359" w:rsidRDefault="00052359" w:rsidP="005173F2">
      <w:pPr>
        <w:spacing w:before="120" w:after="120" w:line="260" w:lineRule="exact"/>
        <w:jc w:val="both"/>
        <w:rPr>
          <w:rFonts w:ascii="Arial" w:hAnsi="Arial" w:cs="Arial"/>
          <w:sz w:val="16"/>
          <w:szCs w:val="16"/>
        </w:rPr>
      </w:pPr>
      <w:r w:rsidRPr="00E903EF">
        <w:rPr>
          <w:rFonts w:ascii="Arial" w:hAnsi="Arial" w:cs="Arial"/>
          <w:sz w:val="16"/>
          <w:szCs w:val="16"/>
        </w:rPr>
        <w:t>Mientras tienen el carácter de subvenciones reintegrables se contabilizan como deudas a largo plazo transformables en subvenciones.</w:t>
      </w:r>
    </w:p>
    <w:p w:rsidR="00052359" w:rsidRDefault="00052359" w:rsidP="005173F2">
      <w:pPr>
        <w:spacing w:before="120" w:after="120" w:line="260" w:lineRule="exact"/>
        <w:jc w:val="both"/>
        <w:rPr>
          <w:rFonts w:ascii="Arial" w:hAnsi="Arial" w:cs="Arial"/>
          <w:sz w:val="16"/>
          <w:szCs w:val="16"/>
        </w:rPr>
      </w:pPr>
      <w:r w:rsidRPr="00E903EF">
        <w:rPr>
          <w:rFonts w:ascii="Arial" w:hAnsi="Arial" w:cs="Arial"/>
          <w:sz w:val="16"/>
          <w:szCs w:val="16"/>
        </w:rPr>
        <w:t xml:space="preserve">Cuando las subvenciones se concedan para financiar gastos específicos se imputarán como ingresos en el ejercicio en que se devenguen los gastos que están financiando. </w:t>
      </w:r>
    </w:p>
    <w:p w:rsidR="00052359" w:rsidRDefault="00052359">
      <w:pPr>
        <w:pStyle w:val="Ttulo2"/>
        <w:tabs>
          <w:tab w:val="right" w:pos="567"/>
        </w:tabs>
        <w:jc w:val="both"/>
        <w:rPr>
          <w:rFonts w:ascii="Arial" w:hAnsi="Arial" w:cs="Arial"/>
          <w:sz w:val="16"/>
          <w:szCs w:val="16"/>
          <w:lang w:val="es-ES"/>
        </w:rPr>
      </w:pPr>
      <w:r w:rsidRPr="00E903EF">
        <w:rPr>
          <w:rFonts w:ascii="Arial" w:hAnsi="Arial" w:cs="Arial"/>
          <w:sz w:val="16"/>
          <w:szCs w:val="16"/>
          <w:lang w:val="es-ES"/>
        </w:rPr>
        <w:t>4.12 Patrimonio Neto</w:t>
      </w:r>
    </w:p>
    <w:p w:rsidR="00052359" w:rsidRDefault="00052359" w:rsidP="005173F2">
      <w:pPr>
        <w:spacing w:before="120" w:after="120" w:line="260" w:lineRule="exact"/>
        <w:jc w:val="both"/>
        <w:rPr>
          <w:rFonts w:ascii="Arial" w:hAnsi="Arial" w:cs="Arial"/>
          <w:sz w:val="16"/>
          <w:szCs w:val="16"/>
        </w:rPr>
      </w:pPr>
      <w:r w:rsidRPr="00E903EF">
        <w:rPr>
          <w:rFonts w:ascii="Arial" w:hAnsi="Arial" w:cs="Arial"/>
          <w:sz w:val="16"/>
          <w:szCs w:val="16"/>
        </w:rPr>
        <w:t>El capital social está representado por participaciones ordinarias.</w:t>
      </w:r>
    </w:p>
    <w:p w:rsidR="00052359" w:rsidRDefault="00052359" w:rsidP="005173F2">
      <w:pPr>
        <w:spacing w:before="120" w:after="120" w:line="260" w:lineRule="exact"/>
        <w:jc w:val="both"/>
        <w:rPr>
          <w:rFonts w:ascii="Arial" w:hAnsi="Arial" w:cs="Arial"/>
          <w:sz w:val="16"/>
          <w:szCs w:val="16"/>
        </w:rPr>
      </w:pPr>
      <w:r w:rsidRPr="00E903EF">
        <w:rPr>
          <w:rFonts w:ascii="Arial" w:hAnsi="Arial" w:cs="Arial"/>
          <w:sz w:val="16"/>
          <w:szCs w:val="16"/>
        </w:rPr>
        <w:t>Los costes de emisión de nuevas participaciones se representan directamente contra el patrimonio neto, como reservas.</w:t>
      </w:r>
    </w:p>
    <w:p w:rsidR="00052359" w:rsidRDefault="00052359">
      <w:pPr>
        <w:pStyle w:val="Ttulo2"/>
        <w:tabs>
          <w:tab w:val="right" w:pos="567"/>
        </w:tabs>
        <w:jc w:val="both"/>
        <w:rPr>
          <w:rFonts w:ascii="Arial" w:hAnsi="Arial" w:cs="Arial"/>
          <w:sz w:val="16"/>
          <w:szCs w:val="16"/>
          <w:lang w:val="es-ES"/>
        </w:rPr>
      </w:pPr>
      <w:r w:rsidRPr="00E903EF">
        <w:rPr>
          <w:rFonts w:ascii="Arial" w:hAnsi="Arial" w:cs="Arial"/>
          <w:sz w:val="16"/>
          <w:szCs w:val="16"/>
          <w:lang w:val="es-ES"/>
        </w:rPr>
        <w:t>4.13 Provisiones y pasivos contingentes</w:t>
      </w:r>
    </w:p>
    <w:p w:rsidR="00052359" w:rsidRDefault="00052359" w:rsidP="005173F2">
      <w:pPr>
        <w:spacing w:before="120" w:after="120" w:line="260" w:lineRule="exact"/>
        <w:jc w:val="both"/>
        <w:rPr>
          <w:rFonts w:ascii="Arial" w:hAnsi="Arial" w:cs="Arial"/>
          <w:sz w:val="16"/>
          <w:szCs w:val="16"/>
        </w:rPr>
      </w:pPr>
      <w:r w:rsidRPr="00E903EF">
        <w:rPr>
          <w:rFonts w:ascii="Arial" w:hAnsi="Arial" w:cs="Arial"/>
          <w:sz w:val="16"/>
          <w:szCs w:val="16"/>
        </w:rPr>
        <w:t>Las provisiones para restauración medioambiental, costes de reestructuración y litigios se reconocen cuando la Sociedad tiene una obligación presente, ya sea legal o implícita, como resultado de sucesos pasados, es probable que vaya a ser necesaria una salida de recursos para liquidar la obligación y el importe se puede estimar de forma fiable. Las provisiones por reestructuración incluyen sanciones por cancelación del arrendamiento y pagos por despido a los empleados. No se reconocen provisiones para pérdidas de explotación futuras.</w:t>
      </w:r>
    </w:p>
    <w:p w:rsidR="00052359" w:rsidRDefault="00052359" w:rsidP="005173F2">
      <w:pPr>
        <w:spacing w:before="120" w:after="120" w:line="260" w:lineRule="exact"/>
        <w:jc w:val="both"/>
        <w:rPr>
          <w:rFonts w:ascii="Arial" w:hAnsi="Arial" w:cs="Arial"/>
          <w:sz w:val="16"/>
          <w:szCs w:val="16"/>
        </w:rPr>
      </w:pPr>
      <w:r w:rsidRPr="00E903EF">
        <w:rPr>
          <w:rFonts w:ascii="Arial" w:hAnsi="Arial" w:cs="Arial"/>
          <w:sz w:val="16"/>
          <w:szCs w:val="16"/>
        </w:rPr>
        <w:t>Las provisiones se valoran por el valor actual de los desembolsos que se espera que sean necesarios para liquidar la obligación usando un tipo antes de impuestos que refleje las evaluaciones del mercado actual del valor temporal del dinero y los riesgos específicos de la obligación. Los ajustes en la provisión con motivo de su actualización se reconocen como un gasto</w:t>
      </w:r>
      <w:r>
        <w:rPr>
          <w:rFonts w:ascii="Arial" w:hAnsi="Arial" w:cs="Arial"/>
          <w:sz w:val="16"/>
          <w:szCs w:val="16"/>
        </w:rPr>
        <w:t xml:space="preserve"> </w:t>
      </w:r>
      <w:r w:rsidRPr="00E903EF">
        <w:rPr>
          <w:rFonts w:ascii="Arial" w:hAnsi="Arial" w:cs="Arial"/>
          <w:sz w:val="16"/>
          <w:szCs w:val="16"/>
        </w:rPr>
        <w:t xml:space="preserve">financiero conforme se van devengando. </w:t>
      </w:r>
    </w:p>
    <w:p w:rsidR="00052359" w:rsidRDefault="00052359" w:rsidP="005173F2">
      <w:pPr>
        <w:spacing w:before="120" w:after="120" w:line="260" w:lineRule="exact"/>
        <w:jc w:val="both"/>
        <w:rPr>
          <w:rFonts w:ascii="Arial" w:hAnsi="Arial" w:cs="Arial"/>
          <w:sz w:val="16"/>
          <w:szCs w:val="16"/>
        </w:rPr>
      </w:pPr>
      <w:r w:rsidRPr="00E903EF">
        <w:rPr>
          <w:rFonts w:ascii="Arial" w:hAnsi="Arial" w:cs="Arial"/>
          <w:sz w:val="16"/>
          <w:szCs w:val="16"/>
        </w:rPr>
        <w:t xml:space="preserve">Las provisiones con vencimiento inferior o igual a un año, con un efecto financiero no significativo no se descuentan. </w:t>
      </w:r>
    </w:p>
    <w:p w:rsidR="00052359" w:rsidRDefault="00052359" w:rsidP="005173F2">
      <w:pPr>
        <w:spacing w:before="120" w:after="120" w:line="260" w:lineRule="exact"/>
        <w:jc w:val="both"/>
        <w:rPr>
          <w:rFonts w:ascii="Arial" w:hAnsi="Arial" w:cs="Arial"/>
          <w:sz w:val="16"/>
          <w:szCs w:val="16"/>
        </w:rPr>
      </w:pPr>
      <w:r w:rsidRPr="00E903EF">
        <w:rPr>
          <w:rFonts w:ascii="Arial" w:hAnsi="Arial" w:cs="Arial"/>
          <w:sz w:val="16"/>
          <w:szCs w:val="16"/>
        </w:rPr>
        <w:t xml:space="preserve">Cuando se espera que parte del desembolso necesario para liquidar la provisión sea reembolsado por un tercero, el reembolso se reconoce como un activo independiente, siempre que sea prácticamente segura su recepción. </w:t>
      </w:r>
    </w:p>
    <w:p w:rsidR="00052359" w:rsidRDefault="00052359" w:rsidP="005173F2">
      <w:pPr>
        <w:spacing w:before="120" w:after="120" w:line="260" w:lineRule="exact"/>
        <w:jc w:val="both"/>
        <w:rPr>
          <w:rFonts w:ascii="Arial" w:hAnsi="Arial" w:cs="Arial"/>
          <w:sz w:val="16"/>
          <w:szCs w:val="16"/>
        </w:rPr>
      </w:pPr>
      <w:r w:rsidRPr="00E903EF">
        <w:rPr>
          <w:rFonts w:ascii="Arial" w:hAnsi="Arial" w:cs="Arial"/>
          <w:sz w:val="16"/>
          <w:szCs w:val="16"/>
        </w:rPr>
        <w:t xml:space="preserve">Por su parte, se consideran pasivos contingentes aquellas posibles obligaciones surgidas como consecuencia de sucesos pasados, cuya materialización está condicionada a que ocurra o no uno o más eventos futuros independientes de la voluntad de la Sociedad. Dichos pasivos contingentes no son objeto de registro contable presentándose detalle de los mismos en la memoria. </w:t>
      </w:r>
    </w:p>
    <w:p w:rsidR="00052359" w:rsidRDefault="00052359">
      <w:pPr>
        <w:pStyle w:val="Ttulo2"/>
        <w:tabs>
          <w:tab w:val="right" w:pos="567"/>
        </w:tabs>
        <w:rPr>
          <w:rFonts w:ascii="Arial" w:hAnsi="Arial" w:cs="Arial"/>
          <w:sz w:val="16"/>
          <w:szCs w:val="16"/>
          <w:lang w:val="es-ES"/>
        </w:rPr>
      </w:pPr>
      <w:bookmarkStart w:id="10" w:name="_Toc221951466"/>
      <w:r w:rsidRPr="00E903EF">
        <w:rPr>
          <w:rFonts w:ascii="Arial" w:hAnsi="Arial" w:cs="Arial"/>
          <w:sz w:val="16"/>
          <w:szCs w:val="16"/>
          <w:lang w:val="es-ES"/>
        </w:rPr>
        <w:t>4.1</w:t>
      </w:r>
      <w:r>
        <w:rPr>
          <w:rFonts w:ascii="Arial" w:hAnsi="Arial" w:cs="Arial"/>
          <w:sz w:val="16"/>
          <w:szCs w:val="16"/>
          <w:lang w:val="es-ES"/>
        </w:rPr>
        <w:t>4</w:t>
      </w:r>
      <w:r w:rsidRPr="00E903EF">
        <w:rPr>
          <w:rFonts w:ascii="Arial" w:hAnsi="Arial" w:cs="Arial"/>
          <w:sz w:val="16"/>
          <w:szCs w:val="16"/>
          <w:lang w:val="es-ES"/>
        </w:rPr>
        <w:t xml:space="preserve"> Combinaciones de negocios</w:t>
      </w:r>
      <w:bookmarkEnd w:id="10"/>
    </w:p>
    <w:p w:rsidR="00052359" w:rsidRPr="005173F2" w:rsidRDefault="00052359" w:rsidP="005173F2">
      <w:pPr>
        <w:spacing w:before="120" w:after="120" w:line="260" w:lineRule="exact"/>
        <w:jc w:val="both"/>
        <w:rPr>
          <w:rFonts w:ascii="Arial" w:hAnsi="Arial" w:cs="Arial"/>
          <w:sz w:val="16"/>
          <w:szCs w:val="16"/>
        </w:rPr>
      </w:pPr>
      <w:r w:rsidRPr="005173F2">
        <w:rPr>
          <w:rFonts w:ascii="Arial" w:hAnsi="Arial" w:cs="Arial"/>
          <w:sz w:val="16"/>
          <w:szCs w:val="16"/>
        </w:rPr>
        <w:t xml:space="preserve">En las combinaciones de negocios, excepto las operaciones de fusión, escisión y aportación no dineraria de un negocio entre empresas del Grupo, la Sociedad aplica el método de adquisición. </w:t>
      </w:r>
    </w:p>
    <w:p w:rsidR="00052359" w:rsidRPr="005173F2" w:rsidRDefault="00052359" w:rsidP="005173F2">
      <w:pPr>
        <w:spacing w:before="120" w:after="120" w:line="260" w:lineRule="exact"/>
        <w:jc w:val="both"/>
        <w:rPr>
          <w:rFonts w:ascii="Arial" w:hAnsi="Arial" w:cs="Arial"/>
          <w:sz w:val="16"/>
          <w:szCs w:val="16"/>
        </w:rPr>
      </w:pPr>
      <w:r w:rsidRPr="005173F2">
        <w:rPr>
          <w:rFonts w:ascii="Arial" w:hAnsi="Arial" w:cs="Arial"/>
          <w:sz w:val="16"/>
          <w:szCs w:val="16"/>
        </w:rPr>
        <w:t xml:space="preserve">Las operaciones de fusión, escisión y aportación no dineraria de un negocio entre empresas del Grupo se registran conforme con lo establecido para las transacciones entre partes vinculadas. </w:t>
      </w:r>
    </w:p>
    <w:p w:rsidR="00052359" w:rsidRPr="005173F2" w:rsidRDefault="00052359" w:rsidP="005173F2">
      <w:pPr>
        <w:spacing w:before="120" w:after="120" w:line="260" w:lineRule="exact"/>
        <w:jc w:val="both"/>
        <w:rPr>
          <w:rFonts w:ascii="Arial" w:hAnsi="Arial" w:cs="Arial"/>
          <w:sz w:val="16"/>
          <w:szCs w:val="16"/>
        </w:rPr>
      </w:pPr>
      <w:r w:rsidRPr="005173F2">
        <w:rPr>
          <w:rFonts w:ascii="Arial" w:hAnsi="Arial" w:cs="Arial"/>
          <w:sz w:val="16"/>
          <w:szCs w:val="16"/>
        </w:rPr>
        <w:t>En el caso de combinaciones de negocios originadas como consecuencia de la adquisición de acciones o participaciones en el capital de una empresa, la Sociedad reconoce la inversión conforme con lo establecido para las inversiones en el patrimonio de empresas del grupo, multigrupo y asociadas.</w:t>
      </w:r>
    </w:p>
    <w:p w:rsidR="00052359" w:rsidRPr="005173F2" w:rsidRDefault="00052359" w:rsidP="005173F2">
      <w:pPr>
        <w:spacing w:before="120" w:after="120" w:line="260" w:lineRule="exact"/>
        <w:jc w:val="both"/>
        <w:rPr>
          <w:rFonts w:ascii="Arial" w:hAnsi="Arial" w:cs="Arial"/>
          <w:sz w:val="16"/>
          <w:szCs w:val="16"/>
        </w:rPr>
      </w:pPr>
      <w:r w:rsidRPr="005173F2">
        <w:rPr>
          <w:rFonts w:ascii="Arial" w:hAnsi="Arial" w:cs="Arial"/>
          <w:sz w:val="16"/>
          <w:szCs w:val="16"/>
        </w:rPr>
        <w:t>La fecha de adquisición es aquella en la que la Sociedad obtiene el control del negocio adquirido.</w:t>
      </w:r>
    </w:p>
    <w:p w:rsidR="00052359" w:rsidRDefault="00052359">
      <w:pPr>
        <w:pStyle w:val="Ttulo2"/>
        <w:tabs>
          <w:tab w:val="right" w:pos="567"/>
        </w:tabs>
        <w:rPr>
          <w:rFonts w:ascii="Arial" w:hAnsi="Arial" w:cs="Arial"/>
          <w:sz w:val="16"/>
          <w:szCs w:val="16"/>
          <w:lang w:val="es-ES"/>
        </w:rPr>
      </w:pPr>
      <w:r w:rsidRPr="00E903EF">
        <w:rPr>
          <w:rFonts w:ascii="Arial" w:hAnsi="Arial" w:cs="Arial"/>
          <w:sz w:val="16"/>
          <w:szCs w:val="16"/>
          <w:lang w:val="es-ES"/>
        </w:rPr>
        <w:t>4.1</w:t>
      </w:r>
      <w:r>
        <w:rPr>
          <w:rFonts w:ascii="Arial" w:hAnsi="Arial" w:cs="Arial"/>
          <w:sz w:val="16"/>
          <w:szCs w:val="16"/>
          <w:lang w:val="es-ES"/>
        </w:rPr>
        <w:t>5</w:t>
      </w:r>
      <w:r w:rsidRPr="00E903EF">
        <w:rPr>
          <w:rFonts w:ascii="Arial" w:hAnsi="Arial" w:cs="Arial"/>
          <w:sz w:val="16"/>
          <w:szCs w:val="16"/>
          <w:lang w:val="es-ES"/>
        </w:rPr>
        <w:t xml:space="preserve"> Acciones propias</w:t>
      </w:r>
    </w:p>
    <w:p w:rsidR="00052359" w:rsidRPr="005173F2" w:rsidRDefault="00052359" w:rsidP="005173F2">
      <w:pPr>
        <w:spacing w:before="120" w:after="120" w:line="260" w:lineRule="exact"/>
        <w:jc w:val="both"/>
        <w:rPr>
          <w:rFonts w:ascii="Arial" w:hAnsi="Arial" w:cs="Arial"/>
          <w:sz w:val="16"/>
          <w:szCs w:val="16"/>
        </w:rPr>
      </w:pPr>
      <w:r w:rsidRPr="005173F2">
        <w:rPr>
          <w:rFonts w:ascii="Arial" w:hAnsi="Arial" w:cs="Arial"/>
          <w:sz w:val="16"/>
          <w:szCs w:val="16"/>
        </w:rPr>
        <w:t>Las adquisiciones de acciones propias se presentan por el coste de la adquisición de forma separada como una minoración del patrimonio neto del balance de situación, no reconociéndose resultado alguno como consecuencia de las transacciones realizadas con las mismas</w:t>
      </w:r>
    </w:p>
    <w:p w:rsidR="00052359" w:rsidRPr="005173F2" w:rsidRDefault="00052359" w:rsidP="00FB111C">
      <w:pPr>
        <w:spacing w:before="120" w:after="120" w:line="260" w:lineRule="exact"/>
        <w:jc w:val="both"/>
        <w:rPr>
          <w:rFonts w:ascii="Arial" w:hAnsi="Arial" w:cs="Arial"/>
          <w:sz w:val="16"/>
          <w:szCs w:val="16"/>
        </w:rPr>
      </w:pPr>
      <w:r w:rsidRPr="005173F2">
        <w:rPr>
          <w:rFonts w:ascii="Arial" w:hAnsi="Arial" w:cs="Arial"/>
          <w:sz w:val="16"/>
          <w:szCs w:val="16"/>
        </w:rPr>
        <w:t>Los costes incurridos en las transacciones con instrumentos de patrimonio propio se registran como una minoración del patrimonio neto, una vez considerado cualquier efecto fiscal.</w:t>
      </w:r>
    </w:p>
    <w:p w:rsidR="00052359" w:rsidRDefault="00052359" w:rsidP="00FB111C">
      <w:pPr>
        <w:pStyle w:val="Ttulo2"/>
        <w:keepNext w:val="0"/>
        <w:tabs>
          <w:tab w:val="right" w:pos="567"/>
        </w:tabs>
        <w:spacing w:before="120" w:after="120" w:line="260" w:lineRule="exact"/>
        <w:rPr>
          <w:rFonts w:ascii="Arial" w:hAnsi="Arial" w:cs="Arial"/>
          <w:sz w:val="16"/>
          <w:szCs w:val="16"/>
          <w:lang w:val="es-ES"/>
        </w:rPr>
      </w:pPr>
      <w:bookmarkStart w:id="11" w:name="_Toc474424909"/>
      <w:r w:rsidRPr="00FF08CF">
        <w:rPr>
          <w:rFonts w:ascii="Arial" w:hAnsi="Arial" w:cs="Arial"/>
          <w:sz w:val="16"/>
          <w:szCs w:val="16"/>
          <w:lang w:val="es-ES"/>
        </w:rPr>
        <w:t>4.</w:t>
      </w:r>
      <w:r>
        <w:rPr>
          <w:rFonts w:ascii="Arial" w:hAnsi="Arial" w:cs="Arial"/>
          <w:sz w:val="16"/>
          <w:szCs w:val="16"/>
          <w:lang w:val="es-ES"/>
        </w:rPr>
        <w:t>16</w:t>
      </w:r>
      <w:r w:rsidRPr="00FF08CF">
        <w:rPr>
          <w:rFonts w:ascii="Arial" w:hAnsi="Arial" w:cs="Arial"/>
          <w:sz w:val="16"/>
          <w:szCs w:val="16"/>
          <w:lang w:val="es-ES"/>
        </w:rPr>
        <w:t xml:space="preserve"> Derechos de emisión de gases de efecto invernadero.</w:t>
      </w:r>
      <w:bookmarkEnd w:id="11"/>
    </w:p>
    <w:p w:rsidR="00052359" w:rsidRPr="005173F2" w:rsidRDefault="00052359" w:rsidP="00FB111C">
      <w:pPr>
        <w:spacing w:before="120" w:after="120" w:line="260" w:lineRule="exact"/>
        <w:jc w:val="both"/>
        <w:rPr>
          <w:rFonts w:ascii="Arial" w:hAnsi="Arial" w:cs="Arial"/>
          <w:sz w:val="16"/>
          <w:szCs w:val="16"/>
        </w:rPr>
      </w:pPr>
      <w:r w:rsidRPr="005173F2">
        <w:rPr>
          <w:rFonts w:ascii="Arial" w:hAnsi="Arial" w:cs="Arial"/>
          <w:sz w:val="16"/>
          <w:szCs w:val="16"/>
        </w:rPr>
        <w:t>Estos derechos se reconocen por su precio de adquisición. Cuando se tratan de derechos adquiridos sin contraprestación o por un importe sustancialmente inferior a su valor de mercado, se reconoce un ingreso directamente imputado al patrimonio neto al comienzo del ejercicio natural al que corresponden, que es objeto de transferencia a la cuenta de pérdidas y ganancias a medida que se realiza la imputación a gastos por las emisiones asociadas a los derechos recibidos sin contraprestación.</w:t>
      </w:r>
    </w:p>
    <w:p w:rsidR="00052359" w:rsidRPr="005173F2" w:rsidRDefault="00052359" w:rsidP="00FB111C">
      <w:pPr>
        <w:spacing w:before="120" w:after="120" w:line="260" w:lineRule="exact"/>
        <w:jc w:val="both"/>
        <w:rPr>
          <w:rFonts w:ascii="Arial" w:hAnsi="Arial" w:cs="Arial"/>
          <w:sz w:val="16"/>
          <w:szCs w:val="16"/>
        </w:rPr>
      </w:pPr>
      <w:r w:rsidRPr="005173F2">
        <w:rPr>
          <w:rFonts w:ascii="Arial" w:hAnsi="Arial" w:cs="Arial"/>
          <w:sz w:val="16"/>
          <w:szCs w:val="16"/>
        </w:rPr>
        <w:t>Los derechos de emisión no se amortizan. Y están sujetos a las correcciones valorativas por deterioro que sean necesarias.</w:t>
      </w:r>
    </w:p>
    <w:p w:rsidR="00052359" w:rsidRDefault="00052359" w:rsidP="00FB111C">
      <w:pPr>
        <w:spacing w:before="120" w:after="120" w:line="260" w:lineRule="exact"/>
        <w:jc w:val="both"/>
        <w:rPr>
          <w:rFonts w:ascii="Arial" w:hAnsi="Arial" w:cs="Arial"/>
          <w:sz w:val="16"/>
          <w:szCs w:val="16"/>
        </w:rPr>
      </w:pPr>
      <w:r w:rsidRPr="005173F2">
        <w:rPr>
          <w:rFonts w:ascii="Arial" w:hAnsi="Arial" w:cs="Arial"/>
          <w:sz w:val="16"/>
          <w:szCs w:val="16"/>
        </w:rPr>
        <w:t>La emisión de gastos de efecto invernadero origina el reconocimiento de un gasto en la cuenta de pérdidas y ganancias del ejercicio y de la correspondiente provisión, dado que a la fecha de cierre es indeterminado en cuanto a su importe exacto. No ha habido gastos de esta naturaleza en este ejercicio. La provisión se mantendrá hasta el momento en que se cancele la obligación mediante la entrega de los correspondientes derechos.</w:t>
      </w:r>
    </w:p>
    <w:p w:rsidR="00052359" w:rsidRPr="004F08EE" w:rsidRDefault="00052359" w:rsidP="00FB111C">
      <w:pPr>
        <w:pStyle w:val="Ttulo2"/>
        <w:keepNext w:val="0"/>
        <w:tabs>
          <w:tab w:val="right" w:pos="567"/>
        </w:tabs>
        <w:spacing w:before="120" w:after="120" w:line="260" w:lineRule="exact"/>
        <w:rPr>
          <w:rFonts w:ascii="Arial" w:hAnsi="Arial" w:cs="Arial"/>
          <w:sz w:val="16"/>
          <w:szCs w:val="16"/>
          <w:lang w:val="es-ES"/>
        </w:rPr>
      </w:pPr>
      <w:r w:rsidRPr="004F08EE">
        <w:rPr>
          <w:rFonts w:ascii="Arial" w:hAnsi="Arial" w:cs="Arial"/>
          <w:sz w:val="16"/>
          <w:szCs w:val="16"/>
          <w:lang w:val="es-ES"/>
        </w:rPr>
        <w:t>4.17</w:t>
      </w:r>
      <w:r>
        <w:rPr>
          <w:rFonts w:ascii="Arial" w:hAnsi="Arial" w:cs="Arial"/>
          <w:sz w:val="16"/>
          <w:szCs w:val="16"/>
          <w:lang w:val="es-ES"/>
        </w:rPr>
        <w:t xml:space="preserve"> </w:t>
      </w:r>
      <w:r w:rsidRPr="004F08EE">
        <w:rPr>
          <w:rFonts w:ascii="Arial" w:hAnsi="Arial" w:cs="Arial"/>
          <w:sz w:val="16"/>
          <w:szCs w:val="16"/>
          <w:lang w:val="es-ES"/>
        </w:rPr>
        <w:t>Estado de flujos de efectivo</w:t>
      </w:r>
    </w:p>
    <w:p w:rsidR="00052359" w:rsidRPr="004F08EE" w:rsidRDefault="00052359" w:rsidP="00FB111C">
      <w:pPr>
        <w:pStyle w:val="Ttulo2"/>
        <w:keepNext w:val="0"/>
        <w:tabs>
          <w:tab w:val="right" w:pos="567"/>
        </w:tabs>
        <w:spacing w:before="120" w:after="120" w:line="260" w:lineRule="exact"/>
        <w:jc w:val="both"/>
        <w:rPr>
          <w:rFonts w:ascii="Arial" w:hAnsi="Arial" w:cs="Arial"/>
          <w:b w:val="0"/>
          <w:bCs/>
          <w:sz w:val="16"/>
          <w:szCs w:val="16"/>
          <w:lang w:val="es-ES"/>
        </w:rPr>
      </w:pPr>
      <w:r w:rsidRPr="004F08EE">
        <w:rPr>
          <w:rFonts w:ascii="Arial" w:hAnsi="Arial" w:cs="Arial"/>
          <w:b w:val="0"/>
          <w:bCs/>
          <w:sz w:val="16"/>
          <w:szCs w:val="16"/>
          <w:lang w:val="es-ES"/>
        </w:rPr>
        <w:t>En los estados de flujos de efectivo se utilizan las siguientes expresiones en el sentido que figura a continuación:</w:t>
      </w:r>
    </w:p>
    <w:p w:rsidR="00052359" w:rsidRPr="004F08EE" w:rsidRDefault="00052359" w:rsidP="00FB111C">
      <w:pPr>
        <w:pStyle w:val="Ttulo2"/>
        <w:keepNext w:val="0"/>
        <w:tabs>
          <w:tab w:val="right" w:pos="567"/>
        </w:tabs>
        <w:spacing w:before="120" w:after="120" w:line="260" w:lineRule="exact"/>
        <w:jc w:val="both"/>
        <w:rPr>
          <w:rFonts w:ascii="Arial" w:hAnsi="Arial" w:cs="Arial"/>
          <w:b w:val="0"/>
          <w:bCs/>
          <w:sz w:val="16"/>
          <w:szCs w:val="16"/>
          <w:lang w:val="es-ES"/>
        </w:rPr>
      </w:pPr>
      <w:r w:rsidRPr="004F08EE">
        <w:rPr>
          <w:rFonts w:ascii="Arial" w:hAnsi="Arial" w:cs="Arial"/>
          <w:b w:val="0"/>
          <w:bCs/>
          <w:sz w:val="16"/>
          <w:szCs w:val="16"/>
          <w:lang w:val="es-ES"/>
        </w:rPr>
        <w:t>Efectivo o equivalentes: el efectivo comprende tanto la caja como los depósitos bancarios a la vista. Los equivalentes al efectivo son instrumentos financieros, que forman parte de la gestión normal de la tesorería de la Sociedad, son convertibles en efectivo, tienen vencimientos iniciales no superiores a tres meses y están sujetos a un riesgo poco significativo de cambios en su valor.</w:t>
      </w:r>
    </w:p>
    <w:p w:rsidR="00052359" w:rsidRPr="004F08EE" w:rsidRDefault="00052359" w:rsidP="00FB111C">
      <w:pPr>
        <w:pStyle w:val="Ttulo2"/>
        <w:keepNext w:val="0"/>
        <w:tabs>
          <w:tab w:val="right" w:pos="567"/>
        </w:tabs>
        <w:spacing w:before="120" w:after="120" w:line="260" w:lineRule="exact"/>
        <w:jc w:val="both"/>
        <w:rPr>
          <w:rFonts w:ascii="Arial" w:hAnsi="Arial" w:cs="Arial"/>
          <w:b w:val="0"/>
          <w:bCs/>
          <w:sz w:val="16"/>
          <w:szCs w:val="16"/>
          <w:lang w:val="es-ES"/>
        </w:rPr>
      </w:pPr>
      <w:r w:rsidRPr="004F08EE">
        <w:rPr>
          <w:rFonts w:ascii="Arial" w:hAnsi="Arial" w:cs="Arial"/>
          <w:b w:val="0"/>
          <w:bCs/>
          <w:sz w:val="16"/>
          <w:szCs w:val="16"/>
          <w:lang w:val="es-ES"/>
        </w:rPr>
        <w:t>Flujos de efectivo: entradas y salidas de efectivo o de otros medios equivalentes, entendiendo por éstos las inversiones a plazo inferior a tres meses de gran liquidez y bajo riesgo de alteraciones en su valor.</w:t>
      </w:r>
    </w:p>
    <w:p w:rsidR="00052359" w:rsidRPr="004F08EE" w:rsidRDefault="00052359" w:rsidP="00FB111C">
      <w:pPr>
        <w:pStyle w:val="Ttulo2"/>
        <w:keepNext w:val="0"/>
        <w:tabs>
          <w:tab w:val="right" w:pos="567"/>
        </w:tabs>
        <w:spacing w:before="120" w:after="120" w:line="260" w:lineRule="exact"/>
        <w:jc w:val="both"/>
        <w:rPr>
          <w:rFonts w:ascii="Arial" w:hAnsi="Arial" w:cs="Arial"/>
          <w:b w:val="0"/>
          <w:bCs/>
          <w:sz w:val="16"/>
          <w:szCs w:val="16"/>
          <w:lang w:val="es-ES"/>
        </w:rPr>
      </w:pPr>
      <w:r w:rsidRPr="004F08EE">
        <w:rPr>
          <w:rFonts w:ascii="Arial" w:hAnsi="Arial" w:cs="Arial"/>
          <w:b w:val="0"/>
          <w:bCs/>
          <w:sz w:val="16"/>
          <w:szCs w:val="16"/>
          <w:lang w:val="es-ES"/>
        </w:rPr>
        <w:t>Actividades de explotación: son las actividades que constituyen la principal fuente de ingresos ordinarios de la Sociedad, así como otras actividades que no puedan ser calificadas como de inversión o financiación.</w:t>
      </w:r>
    </w:p>
    <w:p w:rsidR="00052359" w:rsidRPr="004F08EE" w:rsidRDefault="00052359" w:rsidP="00FB111C">
      <w:pPr>
        <w:pStyle w:val="Ttulo2"/>
        <w:keepNext w:val="0"/>
        <w:tabs>
          <w:tab w:val="right" w:pos="567"/>
        </w:tabs>
        <w:spacing w:before="120" w:after="120" w:line="260" w:lineRule="exact"/>
        <w:jc w:val="both"/>
        <w:rPr>
          <w:rFonts w:ascii="Arial" w:hAnsi="Arial" w:cs="Arial"/>
          <w:b w:val="0"/>
          <w:bCs/>
          <w:sz w:val="16"/>
          <w:szCs w:val="16"/>
          <w:lang w:val="es-ES"/>
        </w:rPr>
      </w:pPr>
      <w:r w:rsidRPr="004F08EE">
        <w:rPr>
          <w:rFonts w:ascii="Arial" w:hAnsi="Arial" w:cs="Arial"/>
          <w:b w:val="0"/>
          <w:bCs/>
          <w:sz w:val="16"/>
          <w:szCs w:val="16"/>
          <w:lang w:val="es-ES"/>
        </w:rPr>
        <w:t>Actividades de inversión: las de adquisición, enajenación o disposición por otros medios de activos a largo plazo y otras inversiones no incluidas en el efectivo y sus equivalentes.</w:t>
      </w:r>
    </w:p>
    <w:p w:rsidR="00052359" w:rsidRDefault="00052359" w:rsidP="00FB111C">
      <w:pPr>
        <w:pStyle w:val="Ttulo2"/>
        <w:keepNext w:val="0"/>
        <w:tabs>
          <w:tab w:val="right" w:pos="567"/>
        </w:tabs>
        <w:spacing w:before="120" w:after="120" w:line="260" w:lineRule="exact"/>
        <w:jc w:val="both"/>
        <w:rPr>
          <w:rFonts w:ascii="Arial" w:hAnsi="Arial" w:cs="Arial"/>
          <w:b w:val="0"/>
          <w:bCs/>
          <w:sz w:val="16"/>
          <w:szCs w:val="16"/>
          <w:lang w:val="es-ES"/>
        </w:rPr>
      </w:pPr>
      <w:r w:rsidRPr="004F08EE">
        <w:rPr>
          <w:rFonts w:ascii="Arial" w:hAnsi="Arial" w:cs="Arial"/>
          <w:b w:val="0"/>
          <w:bCs/>
          <w:sz w:val="16"/>
          <w:szCs w:val="16"/>
          <w:lang w:val="es-ES"/>
        </w:rPr>
        <w:t xml:space="preserve">Actividades de financiación: actividades que producen cambios en el tamaño y composición del patrimonio neto y de los pasivos de carácter financiero.  </w:t>
      </w:r>
    </w:p>
    <w:p w:rsidR="00052359" w:rsidRPr="004F08EE" w:rsidRDefault="00052359" w:rsidP="00FB111C">
      <w:pPr>
        <w:pStyle w:val="Ttulo2"/>
        <w:keepNext w:val="0"/>
        <w:tabs>
          <w:tab w:val="right" w:pos="567"/>
        </w:tabs>
        <w:spacing w:before="120" w:after="120" w:line="260" w:lineRule="exact"/>
        <w:jc w:val="both"/>
        <w:rPr>
          <w:rFonts w:ascii="Arial" w:hAnsi="Arial" w:cs="Arial"/>
          <w:b w:val="0"/>
          <w:bCs/>
          <w:sz w:val="16"/>
          <w:szCs w:val="16"/>
          <w:lang w:val="es-ES"/>
        </w:rPr>
      </w:pPr>
      <w:r w:rsidRPr="004F08EE">
        <w:rPr>
          <w:rFonts w:ascii="Arial" w:hAnsi="Arial" w:cs="Arial"/>
          <w:b w:val="0"/>
          <w:bCs/>
          <w:sz w:val="16"/>
          <w:szCs w:val="16"/>
          <w:lang w:val="es-ES"/>
        </w:rPr>
        <w:br w:type="page"/>
      </w:r>
    </w:p>
    <w:p w:rsidR="00052359" w:rsidRDefault="00052359" w:rsidP="004D331C">
      <w:pPr>
        <w:spacing w:before="240" w:after="120" w:line="280" w:lineRule="exact"/>
        <w:ind w:left="567" w:hanging="567"/>
        <w:jc w:val="both"/>
        <w:rPr>
          <w:rFonts w:ascii="Arial" w:hAnsi="Arial" w:cs="Arial"/>
          <w:b/>
          <w:sz w:val="16"/>
          <w:szCs w:val="16"/>
        </w:rPr>
      </w:pPr>
      <w:r w:rsidRPr="00E903EF">
        <w:rPr>
          <w:rFonts w:ascii="Arial" w:hAnsi="Arial" w:cs="Arial"/>
          <w:b/>
          <w:sz w:val="16"/>
          <w:szCs w:val="16"/>
        </w:rPr>
        <w:t>5.-</w:t>
      </w:r>
      <w:r>
        <w:rPr>
          <w:rFonts w:ascii="Arial" w:hAnsi="Arial" w:cs="Arial"/>
          <w:b/>
          <w:sz w:val="16"/>
          <w:szCs w:val="16"/>
        </w:rPr>
        <w:t xml:space="preserve"> </w:t>
      </w:r>
      <w:r w:rsidRPr="00E903EF">
        <w:rPr>
          <w:rFonts w:ascii="Arial" w:hAnsi="Arial" w:cs="Arial"/>
          <w:b/>
          <w:sz w:val="16"/>
          <w:szCs w:val="16"/>
        </w:rPr>
        <w:t xml:space="preserve">ACTIVO INMOVILIZADO </w:t>
      </w:r>
    </w:p>
    <w:p w:rsidR="00052359" w:rsidRDefault="00052359">
      <w:pPr>
        <w:tabs>
          <w:tab w:val="right" w:pos="426"/>
        </w:tabs>
        <w:jc w:val="both"/>
        <w:rPr>
          <w:rFonts w:ascii="Arial" w:hAnsi="Arial" w:cs="Arial"/>
          <w:b/>
          <w:sz w:val="16"/>
          <w:szCs w:val="16"/>
        </w:rPr>
      </w:pPr>
      <w:r w:rsidRPr="00E903EF">
        <w:rPr>
          <w:rFonts w:ascii="Arial" w:hAnsi="Arial" w:cs="Arial"/>
          <w:b/>
          <w:sz w:val="16"/>
          <w:szCs w:val="16"/>
        </w:rPr>
        <w:tab/>
        <w:t>A) Inmovilizado Intangible</w:t>
      </w:r>
    </w:p>
    <w:p w:rsidR="00052359" w:rsidRPr="008B4456" w:rsidRDefault="00052359" w:rsidP="008B4456">
      <w:pPr>
        <w:tabs>
          <w:tab w:val="left" w:pos="-720"/>
          <w:tab w:val="left" w:pos="0"/>
        </w:tabs>
        <w:suppressAutoHyphens/>
        <w:spacing w:before="120" w:after="120" w:line="260" w:lineRule="exact"/>
        <w:jc w:val="both"/>
        <w:rPr>
          <w:rFonts w:ascii="Arial" w:hAnsi="Arial" w:cs="Arial"/>
          <w:b/>
          <w:bCs/>
          <w:spacing w:val="-3"/>
          <w:sz w:val="16"/>
          <w:szCs w:val="16"/>
        </w:rPr>
      </w:pPr>
      <w:r w:rsidRPr="008B4456">
        <w:rPr>
          <w:rFonts w:ascii="Arial" w:hAnsi="Arial" w:cs="Arial"/>
          <w:b/>
          <w:bCs/>
          <w:spacing w:val="-3"/>
          <w:sz w:val="16"/>
          <w:szCs w:val="16"/>
        </w:rPr>
        <w:t>APLICACIONES INFORMÁTICAS</w:t>
      </w:r>
    </w:p>
    <w:p w:rsidR="00052359" w:rsidRDefault="00052359" w:rsidP="008B4456">
      <w:pPr>
        <w:tabs>
          <w:tab w:val="left" w:pos="850"/>
        </w:tabs>
        <w:spacing w:before="120" w:after="120" w:line="260" w:lineRule="exact"/>
        <w:ind w:right="-1"/>
        <w:jc w:val="both"/>
        <w:rPr>
          <w:rFonts w:ascii="Arial" w:hAnsi="Arial" w:cs="Arial"/>
          <w:sz w:val="16"/>
          <w:szCs w:val="16"/>
        </w:rPr>
      </w:pPr>
      <w:r w:rsidRPr="00E903EF">
        <w:rPr>
          <w:rFonts w:ascii="Arial" w:hAnsi="Arial" w:cs="Arial"/>
          <w:sz w:val="16"/>
          <w:szCs w:val="16"/>
        </w:rPr>
        <w:t xml:space="preserve">Vienen referidas a los programas informáticos adquiridos, estando valorados por su precio de adquisición. No se han incluido en su valoración los gastos de mantenimiento de las aplicaciones informáticas. </w:t>
      </w:r>
    </w:p>
    <w:p w:rsidR="00052359" w:rsidRPr="008B4456" w:rsidRDefault="00052359" w:rsidP="008B4456">
      <w:pPr>
        <w:tabs>
          <w:tab w:val="left" w:pos="-720"/>
          <w:tab w:val="left" w:pos="0"/>
        </w:tabs>
        <w:suppressAutoHyphens/>
        <w:spacing w:before="120" w:after="120" w:line="260" w:lineRule="exact"/>
        <w:jc w:val="both"/>
        <w:rPr>
          <w:rFonts w:ascii="Arial" w:hAnsi="Arial" w:cs="Arial"/>
          <w:b/>
          <w:bCs/>
          <w:spacing w:val="-3"/>
          <w:sz w:val="16"/>
          <w:szCs w:val="16"/>
        </w:rPr>
      </w:pPr>
      <w:r w:rsidRPr="008B4456">
        <w:rPr>
          <w:rFonts w:ascii="Arial" w:hAnsi="Arial" w:cs="Arial"/>
          <w:b/>
          <w:bCs/>
          <w:spacing w:val="-3"/>
          <w:sz w:val="16"/>
          <w:szCs w:val="16"/>
        </w:rPr>
        <w:t>CONCESIONES ADMINISTRATIVAS</w:t>
      </w:r>
    </w:p>
    <w:p w:rsidR="00052359" w:rsidRDefault="00052359" w:rsidP="008B4456">
      <w:pPr>
        <w:tabs>
          <w:tab w:val="left" w:pos="850"/>
        </w:tabs>
        <w:spacing w:before="120" w:after="120" w:line="260" w:lineRule="exact"/>
        <w:ind w:right="-1"/>
        <w:jc w:val="both"/>
        <w:rPr>
          <w:rFonts w:ascii="Arial" w:hAnsi="Arial" w:cs="Arial"/>
          <w:sz w:val="16"/>
          <w:szCs w:val="16"/>
        </w:rPr>
      </w:pPr>
      <w:r w:rsidRPr="00E903EF">
        <w:rPr>
          <w:rFonts w:ascii="Arial" w:hAnsi="Arial" w:cs="Arial"/>
          <w:sz w:val="16"/>
          <w:szCs w:val="16"/>
        </w:rPr>
        <w:t xml:space="preserve">Vienen referidas al incremento de valor por la formalización del Plan Especial ITER. </w:t>
      </w:r>
      <w:r>
        <w:rPr>
          <w:rFonts w:ascii="Arial" w:hAnsi="Arial" w:cs="Arial"/>
          <w:sz w:val="16"/>
          <w:szCs w:val="16"/>
        </w:rPr>
        <w:t>Están totalmente amortizadas</w:t>
      </w:r>
      <w:r w:rsidRPr="00E903EF">
        <w:rPr>
          <w:rFonts w:ascii="Arial" w:hAnsi="Arial" w:cs="Arial"/>
          <w:sz w:val="16"/>
          <w:szCs w:val="16"/>
        </w:rPr>
        <w:t xml:space="preserve">. </w:t>
      </w:r>
    </w:p>
    <w:p w:rsidR="00052359" w:rsidRPr="008B4456" w:rsidRDefault="00052359" w:rsidP="00287BF5">
      <w:pPr>
        <w:tabs>
          <w:tab w:val="left" w:pos="-720"/>
          <w:tab w:val="left" w:pos="0"/>
        </w:tabs>
        <w:suppressAutoHyphens/>
        <w:spacing w:before="120" w:after="60" w:line="260" w:lineRule="exact"/>
        <w:jc w:val="both"/>
        <w:rPr>
          <w:rFonts w:ascii="Arial" w:hAnsi="Arial" w:cs="Arial"/>
          <w:b/>
          <w:bCs/>
          <w:spacing w:val="-3"/>
          <w:sz w:val="16"/>
          <w:szCs w:val="16"/>
        </w:rPr>
      </w:pPr>
      <w:r w:rsidRPr="008B4456">
        <w:rPr>
          <w:rFonts w:ascii="Arial" w:hAnsi="Arial" w:cs="Arial"/>
          <w:b/>
          <w:bCs/>
          <w:spacing w:val="-3"/>
          <w:sz w:val="16"/>
          <w:szCs w:val="16"/>
        </w:rPr>
        <w:t>FONDO DE COMERCIO</w:t>
      </w:r>
    </w:p>
    <w:p w:rsidR="00052359" w:rsidRDefault="00052359" w:rsidP="00287BF5">
      <w:pPr>
        <w:tabs>
          <w:tab w:val="left" w:pos="850"/>
        </w:tabs>
        <w:spacing w:after="120" w:line="260" w:lineRule="exact"/>
        <w:jc w:val="both"/>
        <w:rPr>
          <w:rFonts w:ascii="Arial" w:hAnsi="Arial" w:cs="Arial"/>
          <w:sz w:val="16"/>
          <w:szCs w:val="16"/>
        </w:rPr>
      </w:pPr>
      <w:r w:rsidRPr="00BB784B">
        <w:rPr>
          <w:rFonts w:ascii="Arial" w:hAnsi="Arial" w:cs="Arial"/>
          <w:sz w:val="16"/>
          <w:szCs w:val="16"/>
        </w:rPr>
        <w:t xml:space="preserve">El Fondo de Comercio que figura el Balance asciende a </w:t>
      </w:r>
      <w:r w:rsidRPr="00BB784B">
        <w:rPr>
          <w:rFonts w:ascii="Arial" w:hAnsi="Arial" w:cs="Arial"/>
          <w:i/>
          <w:iCs/>
          <w:sz w:val="16"/>
          <w:szCs w:val="16"/>
        </w:rPr>
        <w:t>6.453.812,69</w:t>
      </w:r>
      <w:r w:rsidRPr="00BB784B">
        <w:rPr>
          <w:rFonts w:ascii="Arial" w:hAnsi="Arial" w:cs="Arial"/>
          <w:sz w:val="16"/>
          <w:szCs w:val="16"/>
        </w:rPr>
        <w:t xml:space="preserve"> euros</w:t>
      </w:r>
      <w:r w:rsidRPr="00316F1B">
        <w:rPr>
          <w:rFonts w:ascii="Arial" w:hAnsi="Arial" w:cs="Arial"/>
          <w:sz w:val="16"/>
          <w:szCs w:val="16"/>
        </w:rPr>
        <w:t xml:space="preserve"> y se corresponde con el exceso entre el precio de adquisición de las acciones de NAP de África Occidental-Islas Canarias S.A. y el valor razonable en el momento de la transacción de los activos adquiridos y los pasivos asumidos. Al cierre del ejercicio el valor neto de este fondo de comercio </w:t>
      </w:r>
      <w:r w:rsidRPr="005F6774">
        <w:rPr>
          <w:rFonts w:ascii="Arial" w:hAnsi="Arial" w:cs="Arial"/>
          <w:sz w:val="16"/>
          <w:szCs w:val="16"/>
        </w:rPr>
        <w:t>es de</w:t>
      </w:r>
      <w:r>
        <w:rPr>
          <w:rFonts w:ascii="Arial" w:hAnsi="Arial" w:cs="Arial"/>
          <w:sz w:val="16"/>
          <w:szCs w:val="16"/>
        </w:rPr>
        <w:t xml:space="preserve"> 645.381,25 </w:t>
      </w:r>
      <w:r w:rsidRPr="005F6774">
        <w:rPr>
          <w:rFonts w:ascii="Arial" w:hAnsi="Arial" w:cs="Arial"/>
          <w:sz w:val="16"/>
          <w:szCs w:val="16"/>
        </w:rPr>
        <w:t>euros (</w:t>
      </w:r>
      <w:r>
        <w:rPr>
          <w:rFonts w:ascii="Arial" w:hAnsi="Arial" w:cs="Arial"/>
          <w:sz w:val="16"/>
          <w:szCs w:val="16"/>
        </w:rPr>
        <w:t xml:space="preserve">1.290.762,52 </w:t>
      </w:r>
      <w:r w:rsidRPr="005F6774">
        <w:rPr>
          <w:rFonts w:ascii="Arial" w:hAnsi="Arial" w:cs="Arial"/>
          <w:sz w:val="16"/>
          <w:szCs w:val="16"/>
        </w:rPr>
        <w:t>euros en 202</w:t>
      </w:r>
      <w:r>
        <w:rPr>
          <w:rFonts w:ascii="Arial" w:hAnsi="Arial" w:cs="Arial"/>
          <w:sz w:val="16"/>
          <w:szCs w:val="16"/>
        </w:rPr>
        <w:t>3</w:t>
      </w:r>
      <w:r w:rsidRPr="005F6774">
        <w:rPr>
          <w:rFonts w:ascii="Arial" w:hAnsi="Arial" w:cs="Arial"/>
          <w:sz w:val="16"/>
          <w:szCs w:val="16"/>
        </w:rPr>
        <w:t>)</w:t>
      </w:r>
    </w:p>
    <w:p w:rsidR="00052359" w:rsidRDefault="00052359" w:rsidP="008B4456">
      <w:pPr>
        <w:tabs>
          <w:tab w:val="left" w:pos="850"/>
        </w:tabs>
        <w:spacing w:before="120" w:after="120" w:line="260" w:lineRule="exact"/>
        <w:ind w:right="-1"/>
        <w:jc w:val="both"/>
        <w:rPr>
          <w:rFonts w:ascii="Arial" w:hAnsi="Arial" w:cs="Arial"/>
          <w:sz w:val="16"/>
          <w:szCs w:val="16"/>
        </w:rPr>
      </w:pPr>
      <w:r w:rsidRPr="00E903EF">
        <w:rPr>
          <w:rFonts w:ascii="Arial" w:hAnsi="Arial" w:cs="Arial"/>
          <w:sz w:val="16"/>
          <w:szCs w:val="16"/>
        </w:rPr>
        <w:t>El fondo de Comercio de NAP de África Occidental-Islas Canarias S.A. corresponde al negocio adquirido, gestionado a través de las carteras de clientes y contactos comerciales e institucionales,</w:t>
      </w:r>
      <w:r>
        <w:rPr>
          <w:rFonts w:ascii="Arial" w:hAnsi="Arial" w:cs="Arial"/>
          <w:sz w:val="16"/>
          <w:szCs w:val="16"/>
        </w:rPr>
        <w:t xml:space="preserve"> </w:t>
      </w:r>
      <w:r w:rsidRPr="00E903EF">
        <w:rPr>
          <w:rFonts w:ascii="Arial" w:hAnsi="Arial" w:cs="Arial"/>
          <w:sz w:val="16"/>
          <w:szCs w:val="16"/>
        </w:rPr>
        <w:t>efectuando el seguimiento de los ingresos totales, margen bruto, etc., del negocio de la Sociedad fusionada.</w:t>
      </w:r>
    </w:p>
    <w:p w:rsidR="00052359" w:rsidRDefault="00052359" w:rsidP="008B4456">
      <w:pPr>
        <w:spacing w:before="120" w:after="120" w:line="260" w:lineRule="exact"/>
        <w:jc w:val="both"/>
        <w:rPr>
          <w:rFonts w:ascii="Calibri" w:hAnsi="Calibri"/>
          <w:color w:val="000000"/>
          <w:sz w:val="18"/>
          <w:szCs w:val="18"/>
          <w:highlight w:val="yellow"/>
        </w:rPr>
      </w:pPr>
      <w:r>
        <w:rPr>
          <w:rFonts w:ascii="Arial" w:hAnsi="Arial" w:cs="Arial"/>
          <w:sz w:val="16"/>
          <w:szCs w:val="16"/>
        </w:rPr>
        <w:t>N</w:t>
      </w:r>
      <w:r w:rsidRPr="00E903EF">
        <w:rPr>
          <w:rFonts w:ascii="Arial" w:hAnsi="Arial" w:cs="Arial"/>
          <w:sz w:val="16"/>
          <w:szCs w:val="16"/>
        </w:rPr>
        <w:t>o se han registrado correcciones valorativas por deterioro.</w:t>
      </w:r>
    </w:p>
    <w:p w:rsidR="00052359" w:rsidRDefault="00052359" w:rsidP="008B4456">
      <w:pPr>
        <w:tabs>
          <w:tab w:val="left" w:pos="850"/>
        </w:tabs>
        <w:spacing w:before="120" w:after="120" w:line="260" w:lineRule="exact"/>
        <w:ind w:right="-1"/>
        <w:jc w:val="both"/>
        <w:rPr>
          <w:rFonts w:ascii="Arial" w:hAnsi="Arial" w:cs="Arial"/>
          <w:sz w:val="16"/>
          <w:szCs w:val="16"/>
        </w:rPr>
      </w:pPr>
      <w:r w:rsidRPr="00E903EF">
        <w:rPr>
          <w:rFonts w:ascii="Arial" w:hAnsi="Arial" w:cs="Arial"/>
          <w:sz w:val="16"/>
          <w:szCs w:val="16"/>
        </w:rPr>
        <w:t xml:space="preserve">El importe recuperable se determina en base al valor en uso. Estos cálculos usan proyecciones de flujos de efectivo basadas en presupuestos financieros aprobados por la dirección, que representan la mejor estimación sobre la evolución futura del mercado. Las tasas de crecimiento medio ponderado son coherentes con las previsiones del sector.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6448"/>
        <w:gridCol w:w="1277"/>
        <w:gridCol w:w="1202"/>
      </w:tblGrid>
      <w:tr w:rsidR="00052359" w:rsidRPr="00B40DCE" w:rsidTr="00184DE4">
        <w:trPr>
          <w:trHeight w:val="283"/>
        </w:trPr>
        <w:tc>
          <w:tcPr>
            <w:tcW w:w="3612" w:type="pct"/>
            <w:shd w:val="clear" w:color="auto" w:fill="D9D9D9"/>
            <w:noWrap/>
            <w:vAlign w:val="center"/>
          </w:tcPr>
          <w:p w:rsidR="00052359" w:rsidRPr="00B40DCE" w:rsidRDefault="00052359" w:rsidP="00184DE4">
            <w:pPr>
              <w:jc w:val="center"/>
              <w:rPr>
                <w:rFonts w:ascii="Arial" w:hAnsi="Arial" w:cs="Arial"/>
                <w:sz w:val="16"/>
                <w:szCs w:val="16"/>
              </w:rPr>
            </w:pPr>
          </w:p>
        </w:tc>
        <w:tc>
          <w:tcPr>
            <w:tcW w:w="715" w:type="pct"/>
            <w:shd w:val="clear" w:color="auto" w:fill="D9D9D9"/>
            <w:noWrap/>
            <w:vAlign w:val="center"/>
          </w:tcPr>
          <w:p w:rsidR="00052359" w:rsidRPr="00B40DCE" w:rsidRDefault="00052359" w:rsidP="00184DE4">
            <w:pPr>
              <w:jc w:val="center"/>
              <w:rPr>
                <w:rFonts w:ascii="Arial" w:hAnsi="Arial" w:cs="Arial"/>
                <w:b/>
                <w:bCs/>
                <w:sz w:val="16"/>
                <w:szCs w:val="16"/>
                <w:highlight w:val="yellow"/>
              </w:rPr>
            </w:pPr>
            <w:r w:rsidRPr="00B40DCE">
              <w:rPr>
                <w:rFonts w:ascii="Arial" w:hAnsi="Arial" w:cs="Arial"/>
                <w:b/>
                <w:bCs/>
                <w:sz w:val="16"/>
                <w:szCs w:val="16"/>
              </w:rPr>
              <w:t>2024</w:t>
            </w:r>
          </w:p>
        </w:tc>
        <w:tc>
          <w:tcPr>
            <w:tcW w:w="673" w:type="pct"/>
            <w:shd w:val="clear" w:color="auto" w:fill="D9D9D9"/>
            <w:noWrap/>
            <w:vAlign w:val="center"/>
          </w:tcPr>
          <w:p w:rsidR="00052359" w:rsidRPr="00B40DCE" w:rsidRDefault="00052359" w:rsidP="00184DE4">
            <w:pPr>
              <w:jc w:val="center"/>
              <w:rPr>
                <w:rFonts w:ascii="Arial" w:hAnsi="Arial" w:cs="Arial"/>
                <w:b/>
                <w:bCs/>
                <w:sz w:val="16"/>
                <w:szCs w:val="16"/>
              </w:rPr>
            </w:pPr>
            <w:r w:rsidRPr="00B40DCE">
              <w:rPr>
                <w:rFonts w:ascii="Arial" w:hAnsi="Arial" w:cs="Arial"/>
                <w:b/>
                <w:bCs/>
                <w:sz w:val="16"/>
                <w:szCs w:val="16"/>
              </w:rPr>
              <w:t>2023</w:t>
            </w:r>
          </w:p>
        </w:tc>
      </w:tr>
      <w:tr w:rsidR="00052359" w:rsidRPr="00B40DCE" w:rsidTr="00F51082">
        <w:trPr>
          <w:trHeight w:val="283"/>
        </w:trPr>
        <w:tc>
          <w:tcPr>
            <w:tcW w:w="3612" w:type="pct"/>
            <w:vAlign w:val="center"/>
          </w:tcPr>
          <w:p w:rsidR="00052359" w:rsidRPr="00B40DCE" w:rsidRDefault="00052359" w:rsidP="00070B34">
            <w:pPr>
              <w:rPr>
                <w:rFonts w:ascii="Arial" w:hAnsi="Arial" w:cs="Arial"/>
                <w:sz w:val="16"/>
                <w:szCs w:val="16"/>
              </w:rPr>
            </w:pPr>
            <w:r w:rsidRPr="00B40DCE">
              <w:rPr>
                <w:rFonts w:ascii="Arial" w:hAnsi="Arial" w:cs="Arial"/>
                <w:sz w:val="16"/>
                <w:szCs w:val="16"/>
              </w:rPr>
              <w:t>A) SALDO INICIAL BRUTO</w:t>
            </w:r>
          </w:p>
        </w:tc>
        <w:tc>
          <w:tcPr>
            <w:tcW w:w="715" w:type="pct"/>
            <w:noWrap/>
            <w:vAlign w:val="center"/>
          </w:tcPr>
          <w:p w:rsidR="00052359" w:rsidRPr="00B40DCE" w:rsidRDefault="00052359" w:rsidP="00070B34">
            <w:pPr>
              <w:jc w:val="right"/>
              <w:rPr>
                <w:rFonts w:ascii="Arial" w:hAnsi="Arial" w:cs="Arial"/>
                <w:sz w:val="16"/>
                <w:szCs w:val="16"/>
              </w:rPr>
            </w:pPr>
            <w:r w:rsidRPr="00B40DCE">
              <w:rPr>
                <w:rFonts w:ascii="Arial" w:hAnsi="Arial" w:cs="Arial"/>
                <w:sz w:val="16"/>
                <w:szCs w:val="16"/>
              </w:rPr>
              <w:t>6.453.812,69</w:t>
            </w:r>
          </w:p>
        </w:tc>
        <w:tc>
          <w:tcPr>
            <w:tcW w:w="673" w:type="pct"/>
            <w:noWrap/>
            <w:vAlign w:val="center"/>
          </w:tcPr>
          <w:p w:rsidR="00052359" w:rsidRPr="00B40DCE" w:rsidRDefault="00052359" w:rsidP="00070B34">
            <w:pPr>
              <w:jc w:val="right"/>
              <w:rPr>
                <w:rFonts w:ascii="Arial" w:hAnsi="Arial" w:cs="Arial"/>
                <w:sz w:val="16"/>
                <w:szCs w:val="16"/>
              </w:rPr>
            </w:pPr>
            <w:r w:rsidRPr="00B40DCE">
              <w:rPr>
                <w:rFonts w:ascii="Arial" w:hAnsi="Arial" w:cs="Arial"/>
                <w:color w:val="000000"/>
                <w:sz w:val="16"/>
                <w:szCs w:val="16"/>
              </w:rPr>
              <w:t>6.453.812,69</w:t>
            </w:r>
          </w:p>
        </w:tc>
      </w:tr>
      <w:tr w:rsidR="00052359" w:rsidRPr="00B40DCE" w:rsidTr="00F51082">
        <w:trPr>
          <w:trHeight w:val="283"/>
        </w:trPr>
        <w:tc>
          <w:tcPr>
            <w:tcW w:w="3612" w:type="pct"/>
            <w:vAlign w:val="center"/>
          </w:tcPr>
          <w:p w:rsidR="00052359" w:rsidRPr="00B40DCE" w:rsidRDefault="00052359" w:rsidP="00070B34">
            <w:pPr>
              <w:rPr>
                <w:rFonts w:ascii="Arial" w:hAnsi="Arial" w:cs="Arial"/>
                <w:sz w:val="16"/>
                <w:szCs w:val="16"/>
              </w:rPr>
            </w:pPr>
            <w:r w:rsidRPr="00B40DCE">
              <w:rPr>
                <w:rFonts w:ascii="Arial" w:hAnsi="Arial" w:cs="Arial"/>
                <w:sz w:val="16"/>
                <w:szCs w:val="16"/>
              </w:rPr>
              <w:t>(+) Fondo de comercio adicional reconocido en el periodo</w:t>
            </w:r>
          </w:p>
        </w:tc>
        <w:tc>
          <w:tcPr>
            <w:tcW w:w="715" w:type="pct"/>
            <w:vAlign w:val="center"/>
          </w:tcPr>
          <w:p w:rsidR="00052359" w:rsidRPr="00B40DCE" w:rsidRDefault="00052359" w:rsidP="00070B34">
            <w:pPr>
              <w:jc w:val="right"/>
              <w:rPr>
                <w:rFonts w:ascii="Arial" w:hAnsi="Arial" w:cs="Arial"/>
                <w:sz w:val="16"/>
                <w:szCs w:val="16"/>
              </w:rPr>
            </w:pPr>
            <w:r w:rsidRPr="00B40DCE">
              <w:rPr>
                <w:rFonts w:ascii="Arial" w:hAnsi="Arial" w:cs="Arial"/>
                <w:sz w:val="16"/>
                <w:szCs w:val="16"/>
              </w:rPr>
              <w:t>-</w:t>
            </w:r>
          </w:p>
        </w:tc>
        <w:tc>
          <w:tcPr>
            <w:tcW w:w="673" w:type="pct"/>
            <w:noWrap/>
            <w:vAlign w:val="center"/>
          </w:tcPr>
          <w:p w:rsidR="00052359" w:rsidRPr="00B40DCE" w:rsidRDefault="00052359" w:rsidP="00070B34">
            <w:pPr>
              <w:jc w:val="right"/>
              <w:rPr>
                <w:rFonts w:ascii="Arial" w:hAnsi="Arial" w:cs="Arial"/>
                <w:sz w:val="16"/>
                <w:szCs w:val="16"/>
              </w:rPr>
            </w:pPr>
            <w:r w:rsidRPr="00B40DCE">
              <w:rPr>
                <w:rFonts w:ascii="Arial" w:hAnsi="Arial" w:cs="Arial"/>
                <w:color w:val="000000"/>
                <w:sz w:val="16"/>
                <w:szCs w:val="16"/>
              </w:rPr>
              <w:t>-</w:t>
            </w:r>
          </w:p>
        </w:tc>
      </w:tr>
      <w:tr w:rsidR="00052359" w:rsidRPr="00B40DCE" w:rsidTr="00F51082">
        <w:trPr>
          <w:trHeight w:val="283"/>
        </w:trPr>
        <w:tc>
          <w:tcPr>
            <w:tcW w:w="3612" w:type="pct"/>
            <w:vAlign w:val="center"/>
          </w:tcPr>
          <w:p w:rsidR="00052359" w:rsidRPr="00B40DCE" w:rsidRDefault="00052359" w:rsidP="00070B34">
            <w:pPr>
              <w:rPr>
                <w:rFonts w:ascii="Arial" w:hAnsi="Arial" w:cs="Arial"/>
                <w:sz w:val="16"/>
                <w:szCs w:val="16"/>
              </w:rPr>
            </w:pPr>
            <w:r w:rsidRPr="00B40DCE">
              <w:rPr>
                <w:rFonts w:ascii="Arial" w:hAnsi="Arial" w:cs="Arial"/>
                <w:sz w:val="16"/>
                <w:szCs w:val="16"/>
              </w:rPr>
              <w:t>(+) FC incluido en un grupo enajenable de elementos mantenidos para su venta</w:t>
            </w:r>
          </w:p>
        </w:tc>
        <w:tc>
          <w:tcPr>
            <w:tcW w:w="715" w:type="pct"/>
            <w:vAlign w:val="center"/>
          </w:tcPr>
          <w:p w:rsidR="00052359" w:rsidRPr="00B40DCE" w:rsidRDefault="00052359" w:rsidP="00070B34">
            <w:pPr>
              <w:jc w:val="right"/>
              <w:rPr>
                <w:rFonts w:ascii="Arial" w:hAnsi="Arial" w:cs="Arial"/>
                <w:sz w:val="16"/>
                <w:szCs w:val="16"/>
              </w:rPr>
            </w:pPr>
            <w:r w:rsidRPr="00B40DCE">
              <w:rPr>
                <w:rFonts w:ascii="Arial" w:hAnsi="Arial" w:cs="Arial"/>
                <w:sz w:val="16"/>
                <w:szCs w:val="16"/>
              </w:rPr>
              <w:t>-</w:t>
            </w:r>
          </w:p>
        </w:tc>
        <w:tc>
          <w:tcPr>
            <w:tcW w:w="673" w:type="pct"/>
            <w:noWrap/>
            <w:vAlign w:val="center"/>
          </w:tcPr>
          <w:p w:rsidR="00052359" w:rsidRPr="00B40DCE" w:rsidRDefault="00052359" w:rsidP="00070B34">
            <w:pPr>
              <w:jc w:val="right"/>
              <w:rPr>
                <w:rFonts w:ascii="Arial" w:hAnsi="Arial" w:cs="Arial"/>
                <w:sz w:val="16"/>
                <w:szCs w:val="16"/>
              </w:rPr>
            </w:pPr>
            <w:r w:rsidRPr="00B40DCE">
              <w:rPr>
                <w:rFonts w:ascii="Arial" w:hAnsi="Arial" w:cs="Arial"/>
                <w:color w:val="000000"/>
                <w:sz w:val="16"/>
                <w:szCs w:val="16"/>
              </w:rPr>
              <w:t>-</w:t>
            </w:r>
          </w:p>
        </w:tc>
      </w:tr>
      <w:tr w:rsidR="00052359" w:rsidRPr="00B40DCE" w:rsidTr="00F51082">
        <w:trPr>
          <w:trHeight w:val="283"/>
        </w:trPr>
        <w:tc>
          <w:tcPr>
            <w:tcW w:w="3612" w:type="pct"/>
            <w:vAlign w:val="center"/>
          </w:tcPr>
          <w:p w:rsidR="00052359" w:rsidRPr="00B40DCE" w:rsidRDefault="00052359" w:rsidP="00070B34">
            <w:pPr>
              <w:rPr>
                <w:rFonts w:ascii="Arial" w:hAnsi="Arial" w:cs="Arial"/>
                <w:sz w:val="16"/>
                <w:szCs w:val="16"/>
              </w:rPr>
            </w:pPr>
            <w:r w:rsidRPr="00B40DCE">
              <w:rPr>
                <w:rFonts w:ascii="Arial" w:hAnsi="Arial" w:cs="Arial"/>
                <w:sz w:val="16"/>
                <w:szCs w:val="16"/>
              </w:rPr>
              <w:t>(-) Baja de FC no incluido en un grupo enaj. de elementos mantenidos para su venta</w:t>
            </w:r>
          </w:p>
        </w:tc>
        <w:tc>
          <w:tcPr>
            <w:tcW w:w="715" w:type="pct"/>
            <w:vAlign w:val="center"/>
          </w:tcPr>
          <w:p w:rsidR="00052359" w:rsidRPr="00B40DCE" w:rsidRDefault="00052359" w:rsidP="00070B34">
            <w:pPr>
              <w:jc w:val="right"/>
              <w:rPr>
                <w:rFonts w:ascii="Arial" w:hAnsi="Arial" w:cs="Arial"/>
                <w:sz w:val="16"/>
                <w:szCs w:val="16"/>
              </w:rPr>
            </w:pPr>
            <w:r w:rsidRPr="00B40DCE">
              <w:rPr>
                <w:rFonts w:ascii="Arial" w:hAnsi="Arial" w:cs="Arial"/>
                <w:sz w:val="16"/>
                <w:szCs w:val="16"/>
              </w:rPr>
              <w:t>-</w:t>
            </w:r>
          </w:p>
        </w:tc>
        <w:tc>
          <w:tcPr>
            <w:tcW w:w="673" w:type="pct"/>
            <w:noWrap/>
            <w:vAlign w:val="center"/>
          </w:tcPr>
          <w:p w:rsidR="00052359" w:rsidRPr="00B40DCE" w:rsidRDefault="00052359" w:rsidP="00070B34">
            <w:pPr>
              <w:jc w:val="right"/>
              <w:rPr>
                <w:rFonts w:ascii="Arial" w:hAnsi="Arial" w:cs="Arial"/>
                <w:sz w:val="16"/>
                <w:szCs w:val="16"/>
              </w:rPr>
            </w:pPr>
            <w:r w:rsidRPr="00B40DCE">
              <w:rPr>
                <w:rFonts w:ascii="Arial" w:hAnsi="Arial" w:cs="Arial"/>
                <w:color w:val="000000"/>
                <w:sz w:val="16"/>
                <w:szCs w:val="16"/>
              </w:rPr>
              <w:t>-</w:t>
            </w:r>
          </w:p>
        </w:tc>
      </w:tr>
      <w:tr w:rsidR="00052359" w:rsidRPr="00B40DCE" w:rsidTr="00F51082">
        <w:trPr>
          <w:trHeight w:val="283"/>
        </w:trPr>
        <w:tc>
          <w:tcPr>
            <w:tcW w:w="3612" w:type="pct"/>
            <w:vAlign w:val="center"/>
          </w:tcPr>
          <w:p w:rsidR="00052359" w:rsidRPr="00B40DCE" w:rsidRDefault="00052359" w:rsidP="00070B34">
            <w:pPr>
              <w:rPr>
                <w:rFonts w:ascii="Arial" w:hAnsi="Arial" w:cs="Arial"/>
                <w:sz w:val="16"/>
                <w:szCs w:val="16"/>
              </w:rPr>
            </w:pPr>
            <w:r w:rsidRPr="00B40DCE">
              <w:rPr>
                <w:rFonts w:ascii="Arial" w:hAnsi="Arial" w:cs="Arial"/>
                <w:sz w:val="16"/>
                <w:szCs w:val="16"/>
              </w:rPr>
              <w:t>(-) Ajustes por reconocimiento posterior de activos por impuesto diferido</w:t>
            </w:r>
          </w:p>
        </w:tc>
        <w:tc>
          <w:tcPr>
            <w:tcW w:w="715" w:type="pct"/>
            <w:vAlign w:val="center"/>
          </w:tcPr>
          <w:p w:rsidR="00052359" w:rsidRPr="00B40DCE" w:rsidRDefault="00052359" w:rsidP="00070B34">
            <w:pPr>
              <w:jc w:val="right"/>
              <w:rPr>
                <w:rFonts w:ascii="Arial" w:hAnsi="Arial" w:cs="Arial"/>
                <w:sz w:val="16"/>
                <w:szCs w:val="16"/>
              </w:rPr>
            </w:pPr>
            <w:r w:rsidRPr="00B40DCE">
              <w:rPr>
                <w:rFonts w:ascii="Arial" w:hAnsi="Arial" w:cs="Arial"/>
                <w:sz w:val="16"/>
                <w:szCs w:val="16"/>
              </w:rPr>
              <w:t>-</w:t>
            </w:r>
          </w:p>
        </w:tc>
        <w:tc>
          <w:tcPr>
            <w:tcW w:w="673" w:type="pct"/>
            <w:noWrap/>
            <w:vAlign w:val="center"/>
          </w:tcPr>
          <w:p w:rsidR="00052359" w:rsidRPr="00B40DCE" w:rsidRDefault="00052359" w:rsidP="00070B34">
            <w:pPr>
              <w:jc w:val="right"/>
              <w:rPr>
                <w:rFonts w:ascii="Arial" w:hAnsi="Arial" w:cs="Arial"/>
                <w:sz w:val="16"/>
                <w:szCs w:val="16"/>
              </w:rPr>
            </w:pPr>
            <w:r w:rsidRPr="00B40DCE">
              <w:rPr>
                <w:rFonts w:ascii="Arial" w:hAnsi="Arial" w:cs="Arial"/>
                <w:color w:val="000000"/>
                <w:sz w:val="16"/>
                <w:szCs w:val="16"/>
              </w:rPr>
              <w:t>-</w:t>
            </w:r>
          </w:p>
        </w:tc>
      </w:tr>
      <w:tr w:rsidR="00052359" w:rsidRPr="00B40DCE" w:rsidTr="00F51082">
        <w:trPr>
          <w:trHeight w:val="283"/>
        </w:trPr>
        <w:tc>
          <w:tcPr>
            <w:tcW w:w="3612" w:type="pct"/>
            <w:vAlign w:val="center"/>
          </w:tcPr>
          <w:p w:rsidR="00052359" w:rsidRPr="00B40DCE" w:rsidRDefault="00052359" w:rsidP="00070B34">
            <w:pPr>
              <w:rPr>
                <w:rFonts w:ascii="Arial" w:hAnsi="Arial" w:cs="Arial"/>
                <w:sz w:val="16"/>
                <w:szCs w:val="16"/>
              </w:rPr>
            </w:pPr>
            <w:r w:rsidRPr="00B40DCE">
              <w:rPr>
                <w:rFonts w:ascii="Arial" w:hAnsi="Arial" w:cs="Arial"/>
                <w:sz w:val="16"/>
                <w:szCs w:val="16"/>
              </w:rPr>
              <w:t>B) SALDO FINAL BRUTO</w:t>
            </w:r>
          </w:p>
        </w:tc>
        <w:tc>
          <w:tcPr>
            <w:tcW w:w="715" w:type="pct"/>
            <w:noWrap/>
            <w:vAlign w:val="center"/>
          </w:tcPr>
          <w:p w:rsidR="00052359" w:rsidRPr="00B40DCE" w:rsidRDefault="00052359" w:rsidP="00070B34">
            <w:pPr>
              <w:jc w:val="right"/>
              <w:rPr>
                <w:rFonts w:ascii="Arial" w:hAnsi="Arial" w:cs="Arial"/>
                <w:sz w:val="16"/>
                <w:szCs w:val="16"/>
              </w:rPr>
            </w:pPr>
            <w:r w:rsidRPr="00B40DCE">
              <w:rPr>
                <w:rFonts w:ascii="Arial" w:hAnsi="Arial" w:cs="Arial"/>
                <w:sz w:val="16"/>
                <w:szCs w:val="16"/>
              </w:rPr>
              <w:t>6.453.812,69</w:t>
            </w:r>
          </w:p>
        </w:tc>
        <w:tc>
          <w:tcPr>
            <w:tcW w:w="673" w:type="pct"/>
            <w:noWrap/>
            <w:vAlign w:val="center"/>
          </w:tcPr>
          <w:p w:rsidR="00052359" w:rsidRPr="00B40DCE" w:rsidRDefault="00052359" w:rsidP="00070B34">
            <w:pPr>
              <w:jc w:val="right"/>
              <w:rPr>
                <w:rFonts w:ascii="Arial" w:hAnsi="Arial" w:cs="Arial"/>
                <w:sz w:val="16"/>
                <w:szCs w:val="16"/>
              </w:rPr>
            </w:pPr>
            <w:r w:rsidRPr="00B40DCE">
              <w:rPr>
                <w:rFonts w:ascii="Arial" w:hAnsi="Arial" w:cs="Arial"/>
                <w:color w:val="000000"/>
                <w:sz w:val="16"/>
                <w:szCs w:val="16"/>
              </w:rPr>
              <w:t>6.453.812,69</w:t>
            </w:r>
          </w:p>
        </w:tc>
      </w:tr>
      <w:tr w:rsidR="00052359" w:rsidRPr="00B40DCE" w:rsidTr="00F51082">
        <w:trPr>
          <w:trHeight w:val="283"/>
        </w:trPr>
        <w:tc>
          <w:tcPr>
            <w:tcW w:w="3612" w:type="pct"/>
            <w:vAlign w:val="center"/>
          </w:tcPr>
          <w:p w:rsidR="00052359" w:rsidRPr="00B40DCE" w:rsidRDefault="00052359" w:rsidP="00070B34">
            <w:pPr>
              <w:rPr>
                <w:rFonts w:ascii="Arial" w:hAnsi="Arial" w:cs="Arial"/>
                <w:sz w:val="16"/>
                <w:szCs w:val="16"/>
              </w:rPr>
            </w:pPr>
            <w:r w:rsidRPr="00B40DCE">
              <w:rPr>
                <w:rFonts w:ascii="Arial" w:hAnsi="Arial" w:cs="Arial"/>
                <w:sz w:val="16"/>
                <w:szCs w:val="16"/>
              </w:rPr>
              <w:t>C) CORRECIONES DE VALOR POR DETERIORO, SALDO INICIAL</w:t>
            </w:r>
          </w:p>
        </w:tc>
        <w:tc>
          <w:tcPr>
            <w:tcW w:w="715" w:type="pct"/>
            <w:vAlign w:val="center"/>
          </w:tcPr>
          <w:p w:rsidR="00052359" w:rsidRPr="00B40DCE" w:rsidRDefault="00052359" w:rsidP="00070B34">
            <w:pPr>
              <w:jc w:val="right"/>
              <w:rPr>
                <w:rFonts w:ascii="Arial" w:hAnsi="Arial" w:cs="Arial"/>
                <w:sz w:val="16"/>
                <w:szCs w:val="16"/>
              </w:rPr>
            </w:pPr>
            <w:r w:rsidRPr="00B40DCE">
              <w:rPr>
                <w:rFonts w:ascii="Arial" w:hAnsi="Arial" w:cs="Arial"/>
                <w:sz w:val="16"/>
                <w:szCs w:val="16"/>
              </w:rPr>
              <w:t>-</w:t>
            </w:r>
          </w:p>
        </w:tc>
        <w:tc>
          <w:tcPr>
            <w:tcW w:w="673" w:type="pct"/>
            <w:noWrap/>
            <w:vAlign w:val="center"/>
          </w:tcPr>
          <w:p w:rsidR="00052359" w:rsidRPr="00B40DCE" w:rsidRDefault="00052359" w:rsidP="00070B34">
            <w:pPr>
              <w:jc w:val="right"/>
              <w:rPr>
                <w:rFonts w:ascii="Arial" w:hAnsi="Arial" w:cs="Arial"/>
                <w:sz w:val="16"/>
                <w:szCs w:val="16"/>
              </w:rPr>
            </w:pPr>
            <w:r w:rsidRPr="00B40DCE">
              <w:rPr>
                <w:rFonts w:ascii="Arial" w:hAnsi="Arial" w:cs="Arial"/>
                <w:color w:val="000000"/>
                <w:sz w:val="16"/>
                <w:szCs w:val="16"/>
              </w:rPr>
              <w:t>-</w:t>
            </w:r>
          </w:p>
        </w:tc>
      </w:tr>
      <w:tr w:rsidR="00052359" w:rsidRPr="00B40DCE" w:rsidTr="00F51082">
        <w:trPr>
          <w:trHeight w:val="283"/>
        </w:trPr>
        <w:tc>
          <w:tcPr>
            <w:tcW w:w="3612" w:type="pct"/>
            <w:vAlign w:val="center"/>
          </w:tcPr>
          <w:p w:rsidR="00052359" w:rsidRPr="00B40DCE" w:rsidRDefault="00052359" w:rsidP="00070B34">
            <w:pPr>
              <w:rPr>
                <w:rFonts w:ascii="Arial" w:hAnsi="Arial" w:cs="Arial"/>
                <w:sz w:val="16"/>
                <w:szCs w:val="16"/>
              </w:rPr>
            </w:pPr>
            <w:r w:rsidRPr="00B40DCE">
              <w:rPr>
                <w:rFonts w:ascii="Arial" w:hAnsi="Arial" w:cs="Arial"/>
                <w:sz w:val="16"/>
                <w:szCs w:val="16"/>
              </w:rPr>
              <w:t>D) CORRECIONES DE VALOR POR DETERIORO, SALDO FINAL</w:t>
            </w:r>
          </w:p>
        </w:tc>
        <w:tc>
          <w:tcPr>
            <w:tcW w:w="715" w:type="pct"/>
            <w:vAlign w:val="center"/>
          </w:tcPr>
          <w:p w:rsidR="00052359" w:rsidRPr="00B40DCE" w:rsidRDefault="00052359" w:rsidP="00070B34">
            <w:pPr>
              <w:jc w:val="right"/>
              <w:rPr>
                <w:rFonts w:ascii="Arial" w:hAnsi="Arial" w:cs="Arial"/>
                <w:sz w:val="16"/>
                <w:szCs w:val="16"/>
              </w:rPr>
            </w:pPr>
            <w:r w:rsidRPr="00B40DCE">
              <w:rPr>
                <w:rFonts w:ascii="Arial" w:hAnsi="Arial" w:cs="Arial"/>
                <w:sz w:val="16"/>
                <w:szCs w:val="16"/>
              </w:rPr>
              <w:t>-</w:t>
            </w:r>
          </w:p>
        </w:tc>
        <w:tc>
          <w:tcPr>
            <w:tcW w:w="673" w:type="pct"/>
            <w:noWrap/>
            <w:vAlign w:val="center"/>
          </w:tcPr>
          <w:p w:rsidR="00052359" w:rsidRPr="00B40DCE" w:rsidRDefault="00052359" w:rsidP="00070B34">
            <w:pPr>
              <w:jc w:val="right"/>
              <w:rPr>
                <w:rFonts w:ascii="Arial" w:hAnsi="Arial" w:cs="Arial"/>
                <w:sz w:val="16"/>
                <w:szCs w:val="16"/>
              </w:rPr>
            </w:pPr>
            <w:r w:rsidRPr="00B40DCE">
              <w:rPr>
                <w:rFonts w:ascii="Arial" w:hAnsi="Arial" w:cs="Arial"/>
                <w:color w:val="000000"/>
                <w:sz w:val="16"/>
                <w:szCs w:val="16"/>
              </w:rPr>
              <w:t>-</w:t>
            </w:r>
          </w:p>
        </w:tc>
      </w:tr>
      <w:tr w:rsidR="00052359" w:rsidRPr="00B40DCE" w:rsidTr="00F51082">
        <w:trPr>
          <w:trHeight w:val="283"/>
        </w:trPr>
        <w:tc>
          <w:tcPr>
            <w:tcW w:w="3612" w:type="pct"/>
            <w:vAlign w:val="center"/>
          </w:tcPr>
          <w:p w:rsidR="00052359" w:rsidRPr="00B40DCE" w:rsidRDefault="00052359" w:rsidP="00070B34">
            <w:pPr>
              <w:rPr>
                <w:rFonts w:ascii="Arial" w:hAnsi="Arial" w:cs="Arial"/>
                <w:sz w:val="16"/>
                <w:szCs w:val="16"/>
              </w:rPr>
            </w:pPr>
            <w:r w:rsidRPr="00B40DCE">
              <w:rPr>
                <w:rFonts w:ascii="Arial" w:hAnsi="Arial" w:cs="Arial"/>
                <w:sz w:val="16"/>
                <w:szCs w:val="16"/>
              </w:rPr>
              <w:t>E) AMORTIZACIÓN ACUMULADA, SALDO INICIAL</w:t>
            </w:r>
          </w:p>
        </w:tc>
        <w:tc>
          <w:tcPr>
            <w:tcW w:w="715" w:type="pct"/>
            <w:noWrap/>
            <w:vAlign w:val="center"/>
          </w:tcPr>
          <w:p w:rsidR="00052359" w:rsidRPr="00B40DCE" w:rsidRDefault="00052359" w:rsidP="00070B34">
            <w:pPr>
              <w:jc w:val="right"/>
              <w:rPr>
                <w:rFonts w:ascii="Arial" w:hAnsi="Arial" w:cs="Arial"/>
                <w:sz w:val="16"/>
                <w:szCs w:val="16"/>
              </w:rPr>
            </w:pPr>
            <w:r w:rsidRPr="00B40DCE">
              <w:rPr>
                <w:rFonts w:ascii="Arial" w:hAnsi="Arial" w:cs="Arial"/>
                <w:sz w:val="16"/>
                <w:szCs w:val="16"/>
              </w:rPr>
              <w:t>5.163.050,17</w:t>
            </w:r>
          </w:p>
        </w:tc>
        <w:tc>
          <w:tcPr>
            <w:tcW w:w="673" w:type="pct"/>
            <w:noWrap/>
            <w:vAlign w:val="center"/>
          </w:tcPr>
          <w:p w:rsidR="00052359" w:rsidRPr="00B40DCE" w:rsidRDefault="00052359" w:rsidP="00070B34">
            <w:pPr>
              <w:jc w:val="right"/>
              <w:rPr>
                <w:rFonts w:ascii="Arial" w:hAnsi="Arial" w:cs="Arial"/>
                <w:sz w:val="16"/>
                <w:szCs w:val="16"/>
              </w:rPr>
            </w:pPr>
            <w:r w:rsidRPr="00B40DCE">
              <w:rPr>
                <w:rFonts w:ascii="Arial" w:hAnsi="Arial" w:cs="Arial"/>
                <w:color w:val="000000"/>
                <w:sz w:val="16"/>
                <w:szCs w:val="16"/>
              </w:rPr>
              <w:t>4.517.668,90</w:t>
            </w:r>
          </w:p>
        </w:tc>
      </w:tr>
      <w:tr w:rsidR="00052359" w:rsidRPr="00B40DCE" w:rsidTr="00F51082">
        <w:trPr>
          <w:trHeight w:val="283"/>
        </w:trPr>
        <w:tc>
          <w:tcPr>
            <w:tcW w:w="3612" w:type="pct"/>
            <w:vAlign w:val="center"/>
          </w:tcPr>
          <w:p w:rsidR="00052359" w:rsidRPr="00B40DCE" w:rsidRDefault="00052359" w:rsidP="00070B34">
            <w:pPr>
              <w:rPr>
                <w:rFonts w:ascii="Arial" w:hAnsi="Arial" w:cs="Arial"/>
                <w:sz w:val="16"/>
                <w:szCs w:val="16"/>
              </w:rPr>
            </w:pPr>
            <w:r w:rsidRPr="00B40DCE">
              <w:rPr>
                <w:rFonts w:ascii="Arial" w:hAnsi="Arial" w:cs="Arial"/>
                <w:sz w:val="16"/>
                <w:szCs w:val="16"/>
              </w:rPr>
              <w:t>(+) Amortización del fondo de comercio reconocida en el periodo</w:t>
            </w:r>
          </w:p>
        </w:tc>
        <w:tc>
          <w:tcPr>
            <w:tcW w:w="715" w:type="pct"/>
            <w:noWrap/>
            <w:vAlign w:val="center"/>
          </w:tcPr>
          <w:p w:rsidR="00052359" w:rsidRPr="00B40DCE" w:rsidRDefault="00052359" w:rsidP="00070B34">
            <w:pPr>
              <w:jc w:val="right"/>
              <w:rPr>
                <w:rFonts w:ascii="Arial" w:hAnsi="Arial" w:cs="Arial"/>
                <w:sz w:val="16"/>
                <w:szCs w:val="16"/>
              </w:rPr>
            </w:pPr>
            <w:r w:rsidRPr="00B40DCE">
              <w:rPr>
                <w:rFonts w:ascii="Arial" w:hAnsi="Arial" w:cs="Arial"/>
                <w:sz w:val="16"/>
                <w:szCs w:val="16"/>
              </w:rPr>
              <w:t>645.381,27</w:t>
            </w:r>
          </w:p>
        </w:tc>
        <w:tc>
          <w:tcPr>
            <w:tcW w:w="673" w:type="pct"/>
            <w:noWrap/>
            <w:vAlign w:val="center"/>
          </w:tcPr>
          <w:p w:rsidR="00052359" w:rsidRPr="00B40DCE" w:rsidRDefault="00052359" w:rsidP="00070B34">
            <w:pPr>
              <w:jc w:val="right"/>
              <w:rPr>
                <w:rFonts w:ascii="Arial" w:hAnsi="Arial" w:cs="Arial"/>
                <w:sz w:val="16"/>
                <w:szCs w:val="16"/>
              </w:rPr>
            </w:pPr>
            <w:r w:rsidRPr="00B40DCE">
              <w:rPr>
                <w:rFonts w:ascii="Arial" w:hAnsi="Arial" w:cs="Arial"/>
                <w:color w:val="000000"/>
                <w:sz w:val="16"/>
                <w:szCs w:val="16"/>
              </w:rPr>
              <w:t>645.381,27</w:t>
            </w:r>
          </w:p>
        </w:tc>
      </w:tr>
      <w:tr w:rsidR="00052359" w:rsidRPr="00B40DCE" w:rsidTr="00F51082">
        <w:trPr>
          <w:trHeight w:val="283"/>
        </w:trPr>
        <w:tc>
          <w:tcPr>
            <w:tcW w:w="3612" w:type="pct"/>
            <w:vAlign w:val="center"/>
          </w:tcPr>
          <w:p w:rsidR="00052359" w:rsidRPr="00B40DCE" w:rsidRDefault="00052359" w:rsidP="00070B34">
            <w:pPr>
              <w:rPr>
                <w:rFonts w:ascii="Arial" w:hAnsi="Arial" w:cs="Arial"/>
                <w:sz w:val="16"/>
                <w:szCs w:val="16"/>
              </w:rPr>
            </w:pPr>
            <w:r w:rsidRPr="00B40DCE">
              <w:rPr>
                <w:rFonts w:ascii="Arial" w:hAnsi="Arial" w:cs="Arial"/>
                <w:sz w:val="16"/>
                <w:szCs w:val="16"/>
              </w:rPr>
              <w:t>(-) Bajas y traspasos de la amortización del fondo de comercio en el periodo</w:t>
            </w:r>
          </w:p>
        </w:tc>
        <w:tc>
          <w:tcPr>
            <w:tcW w:w="715" w:type="pct"/>
            <w:vAlign w:val="center"/>
          </w:tcPr>
          <w:p w:rsidR="00052359" w:rsidRPr="00B40DCE" w:rsidRDefault="00052359" w:rsidP="00070B34">
            <w:pPr>
              <w:jc w:val="right"/>
              <w:rPr>
                <w:rFonts w:ascii="Arial" w:hAnsi="Arial" w:cs="Arial"/>
                <w:sz w:val="16"/>
                <w:szCs w:val="16"/>
              </w:rPr>
            </w:pPr>
            <w:r w:rsidRPr="00B40DCE">
              <w:rPr>
                <w:rFonts w:ascii="Arial" w:hAnsi="Arial" w:cs="Arial"/>
                <w:sz w:val="16"/>
                <w:szCs w:val="16"/>
              </w:rPr>
              <w:t>-</w:t>
            </w:r>
          </w:p>
        </w:tc>
        <w:tc>
          <w:tcPr>
            <w:tcW w:w="673" w:type="pct"/>
            <w:noWrap/>
            <w:vAlign w:val="center"/>
          </w:tcPr>
          <w:p w:rsidR="00052359" w:rsidRPr="00B40DCE" w:rsidRDefault="00052359" w:rsidP="00070B34">
            <w:pPr>
              <w:jc w:val="right"/>
              <w:rPr>
                <w:rFonts w:ascii="Arial" w:hAnsi="Arial" w:cs="Arial"/>
                <w:sz w:val="16"/>
                <w:szCs w:val="16"/>
              </w:rPr>
            </w:pPr>
            <w:r w:rsidRPr="00B40DCE">
              <w:rPr>
                <w:rFonts w:ascii="Arial" w:hAnsi="Arial" w:cs="Arial"/>
                <w:sz w:val="16"/>
                <w:szCs w:val="16"/>
              </w:rPr>
              <w:t>-</w:t>
            </w:r>
          </w:p>
        </w:tc>
      </w:tr>
      <w:tr w:rsidR="00052359" w:rsidRPr="00B40DCE" w:rsidTr="00F51082">
        <w:trPr>
          <w:trHeight w:val="283"/>
        </w:trPr>
        <w:tc>
          <w:tcPr>
            <w:tcW w:w="3612" w:type="pct"/>
            <w:vAlign w:val="center"/>
          </w:tcPr>
          <w:p w:rsidR="00052359" w:rsidRPr="00B40DCE" w:rsidRDefault="00052359" w:rsidP="00070B34">
            <w:pPr>
              <w:rPr>
                <w:rFonts w:ascii="Arial" w:hAnsi="Arial" w:cs="Arial"/>
                <w:sz w:val="16"/>
                <w:szCs w:val="16"/>
              </w:rPr>
            </w:pPr>
            <w:r w:rsidRPr="00B40DCE">
              <w:rPr>
                <w:rFonts w:ascii="Arial" w:hAnsi="Arial" w:cs="Arial"/>
                <w:sz w:val="16"/>
                <w:szCs w:val="16"/>
              </w:rPr>
              <w:t>F) AMORTIZACIÓN ACUMULADA, SALDO FINAL</w:t>
            </w:r>
          </w:p>
        </w:tc>
        <w:tc>
          <w:tcPr>
            <w:tcW w:w="715" w:type="pct"/>
            <w:noWrap/>
            <w:vAlign w:val="center"/>
          </w:tcPr>
          <w:p w:rsidR="00052359" w:rsidRPr="00B40DCE" w:rsidRDefault="00052359" w:rsidP="00070B34">
            <w:pPr>
              <w:jc w:val="right"/>
              <w:rPr>
                <w:rFonts w:ascii="Arial" w:hAnsi="Arial" w:cs="Arial"/>
                <w:sz w:val="16"/>
                <w:szCs w:val="16"/>
              </w:rPr>
            </w:pPr>
            <w:r w:rsidRPr="00B40DCE">
              <w:rPr>
                <w:rFonts w:ascii="Arial" w:hAnsi="Arial" w:cs="Arial"/>
                <w:sz w:val="16"/>
                <w:szCs w:val="16"/>
              </w:rPr>
              <w:t>5.808.431,44</w:t>
            </w:r>
          </w:p>
        </w:tc>
        <w:tc>
          <w:tcPr>
            <w:tcW w:w="673" w:type="pct"/>
            <w:noWrap/>
            <w:vAlign w:val="center"/>
          </w:tcPr>
          <w:p w:rsidR="00052359" w:rsidRPr="00B40DCE" w:rsidRDefault="00052359" w:rsidP="00070B34">
            <w:pPr>
              <w:jc w:val="right"/>
              <w:rPr>
                <w:rFonts w:ascii="Arial" w:hAnsi="Arial" w:cs="Arial"/>
                <w:sz w:val="16"/>
                <w:szCs w:val="16"/>
              </w:rPr>
            </w:pPr>
            <w:r w:rsidRPr="00B40DCE">
              <w:rPr>
                <w:rFonts w:ascii="Arial" w:hAnsi="Arial" w:cs="Arial"/>
                <w:color w:val="000000"/>
                <w:sz w:val="16"/>
                <w:szCs w:val="16"/>
              </w:rPr>
              <w:t>5.163.050,17</w:t>
            </w:r>
          </w:p>
        </w:tc>
      </w:tr>
      <w:tr w:rsidR="00052359" w:rsidRPr="00B40DCE" w:rsidTr="00980111">
        <w:trPr>
          <w:trHeight w:val="283"/>
        </w:trPr>
        <w:tc>
          <w:tcPr>
            <w:tcW w:w="3612" w:type="pct"/>
            <w:shd w:val="clear" w:color="auto" w:fill="D9D9D9"/>
            <w:noWrap/>
            <w:vAlign w:val="center"/>
          </w:tcPr>
          <w:p w:rsidR="00052359" w:rsidRPr="00B40DCE" w:rsidRDefault="00052359" w:rsidP="00070B34">
            <w:pPr>
              <w:rPr>
                <w:rFonts w:ascii="Arial" w:hAnsi="Arial" w:cs="Arial"/>
                <w:b/>
                <w:bCs/>
                <w:sz w:val="16"/>
                <w:szCs w:val="16"/>
              </w:rPr>
            </w:pPr>
            <w:r w:rsidRPr="00B40DCE">
              <w:rPr>
                <w:rFonts w:ascii="Arial" w:hAnsi="Arial" w:cs="Arial"/>
                <w:b/>
                <w:bCs/>
                <w:sz w:val="16"/>
                <w:szCs w:val="16"/>
              </w:rPr>
              <w:t>Valor Neto</w:t>
            </w:r>
          </w:p>
        </w:tc>
        <w:tc>
          <w:tcPr>
            <w:tcW w:w="715" w:type="pct"/>
            <w:shd w:val="clear" w:color="000000" w:fill="D9D9D9"/>
            <w:noWrap/>
            <w:vAlign w:val="center"/>
          </w:tcPr>
          <w:p w:rsidR="00052359" w:rsidRPr="00B40DCE" w:rsidRDefault="00052359" w:rsidP="00070B34">
            <w:pPr>
              <w:jc w:val="right"/>
              <w:rPr>
                <w:rFonts w:ascii="Arial" w:hAnsi="Arial" w:cs="Arial"/>
                <w:b/>
                <w:bCs/>
                <w:sz w:val="16"/>
                <w:szCs w:val="16"/>
                <w:highlight w:val="yellow"/>
              </w:rPr>
            </w:pPr>
            <w:r w:rsidRPr="00B40DCE">
              <w:rPr>
                <w:rFonts w:ascii="Arial" w:hAnsi="Arial" w:cs="Arial"/>
                <w:b/>
                <w:bCs/>
                <w:sz w:val="16"/>
                <w:szCs w:val="16"/>
              </w:rPr>
              <w:t>645.381,25</w:t>
            </w:r>
          </w:p>
        </w:tc>
        <w:tc>
          <w:tcPr>
            <w:tcW w:w="673" w:type="pct"/>
            <w:shd w:val="clear" w:color="000000" w:fill="D9D9D9"/>
            <w:noWrap/>
            <w:vAlign w:val="center"/>
          </w:tcPr>
          <w:p w:rsidR="00052359" w:rsidRPr="00B40DCE" w:rsidRDefault="00052359" w:rsidP="00070B34">
            <w:pPr>
              <w:jc w:val="right"/>
              <w:rPr>
                <w:rFonts w:ascii="Arial" w:hAnsi="Arial" w:cs="Arial"/>
                <w:b/>
                <w:bCs/>
                <w:sz w:val="16"/>
                <w:szCs w:val="16"/>
              </w:rPr>
            </w:pPr>
            <w:r w:rsidRPr="00B40DCE">
              <w:rPr>
                <w:rFonts w:ascii="Arial" w:hAnsi="Arial" w:cs="Arial"/>
                <w:b/>
                <w:bCs/>
                <w:sz w:val="16"/>
                <w:szCs w:val="16"/>
              </w:rPr>
              <w:t>1.290.762,52</w:t>
            </w:r>
          </w:p>
        </w:tc>
      </w:tr>
    </w:tbl>
    <w:p w:rsidR="00052359" w:rsidRPr="00E56EDB" w:rsidRDefault="00052359" w:rsidP="00980111">
      <w:pPr>
        <w:shd w:val="clear" w:color="auto" w:fill="FFFFFF"/>
        <w:spacing w:before="240" w:after="120" w:line="260" w:lineRule="exact"/>
        <w:jc w:val="both"/>
        <w:rPr>
          <w:rFonts w:ascii="Arial" w:hAnsi="Arial" w:cs="Arial"/>
          <w:b/>
          <w:bCs/>
          <w:sz w:val="16"/>
          <w:szCs w:val="16"/>
        </w:rPr>
      </w:pPr>
      <w:r w:rsidRPr="00E56EDB">
        <w:rPr>
          <w:rFonts w:ascii="Arial" w:hAnsi="Arial" w:cs="Arial"/>
          <w:b/>
          <w:bCs/>
          <w:sz w:val="16"/>
          <w:szCs w:val="16"/>
        </w:rPr>
        <w:t>OTRO INMOVILIZADO INTANGIBLE</w:t>
      </w:r>
    </w:p>
    <w:p w:rsidR="00052359" w:rsidRDefault="00052359" w:rsidP="00FB111C">
      <w:pPr>
        <w:shd w:val="clear" w:color="auto" w:fill="FFFFFF"/>
        <w:spacing w:before="120" w:after="120" w:line="260" w:lineRule="exact"/>
        <w:jc w:val="both"/>
        <w:rPr>
          <w:rFonts w:ascii="Arial" w:hAnsi="Arial" w:cs="Arial"/>
          <w:sz w:val="16"/>
          <w:szCs w:val="16"/>
        </w:rPr>
      </w:pPr>
      <w:r w:rsidRPr="005F6774">
        <w:rPr>
          <w:rFonts w:ascii="Arial" w:hAnsi="Arial" w:cs="Arial"/>
          <w:sz w:val="16"/>
          <w:szCs w:val="16"/>
        </w:rPr>
        <w:t>En abril de 2013 ITER realizó una adquisición de moneda electrónica por importe de 10.000 euros a la entidad BTC24 Limited, Reino Unido, siendo actualmente titular de 97,23 bitcoins. Figuran reconocidas por su valor de adquisición.</w:t>
      </w:r>
      <w:r>
        <w:rPr>
          <w:rFonts w:ascii="Arial" w:hAnsi="Arial" w:cs="Arial"/>
          <w:sz w:val="16"/>
          <w:szCs w:val="16"/>
        </w:rPr>
        <w:br w:type="page"/>
      </w:r>
    </w:p>
    <w:p w:rsidR="00052359" w:rsidRDefault="00052359" w:rsidP="00215092">
      <w:pPr>
        <w:spacing w:before="120" w:after="120" w:line="260" w:lineRule="exact"/>
        <w:jc w:val="both"/>
        <w:rPr>
          <w:rFonts w:ascii="Arial" w:hAnsi="Arial" w:cs="Arial"/>
          <w:sz w:val="16"/>
          <w:szCs w:val="16"/>
        </w:rPr>
      </w:pPr>
      <w:r>
        <w:rPr>
          <w:rFonts w:ascii="Arial" w:hAnsi="Arial" w:cs="Arial"/>
          <w:sz w:val="16"/>
          <w:szCs w:val="16"/>
        </w:rPr>
        <w:t>El movimiento del inmovilizado intangible en los ejercicios 2024 y 2023 es el siguiente:</w:t>
      </w:r>
    </w:p>
    <w:tbl>
      <w:tblPr>
        <w:tblW w:w="5000" w:type="pct"/>
        <w:tblCellMar>
          <w:left w:w="70" w:type="dxa"/>
          <w:right w:w="70" w:type="dxa"/>
        </w:tblCellMar>
        <w:tblLook w:val="00A0" w:firstRow="1" w:lastRow="0" w:firstColumn="1" w:lastColumn="0" w:noHBand="0" w:noVBand="0"/>
      </w:tblPr>
      <w:tblGrid>
        <w:gridCol w:w="3402"/>
        <w:gridCol w:w="1419"/>
        <w:gridCol w:w="1419"/>
        <w:gridCol w:w="1268"/>
        <w:gridCol w:w="1419"/>
      </w:tblGrid>
      <w:tr w:rsidR="00052359" w:rsidRPr="00B40DCE" w:rsidTr="005E53C8">
        <w:trPr>
          <w:trHeight w:val="282"/>
        </w:trPr>
        <w:tc>
          <w:tcPr>
            <w:tcW w:w="1905" w:type="pct"/>
            <w:tcBorders>
              <w:top w:val="single" w:sz="4" w:space="0" w:color="auto"/>
              <w:left w:val="nil"/>
              <w:bottom w:val="single" w:sz="4" w:space="0" w:color="auto"/>
              <w:right w:val="nil"/>
            </w:tcBorders>
            <w:shd w:val="clear" w:color="000000" w:fill="D9D9D9"/>
            <w:vAlign w:val="center"/>
          </w:tcPr>
          <w:p w:rsidR="00052359" w:rsidRPr="00B40DCE" w:rsidRDefault="00052359" w:rsidP="003924BE">
            <w:pPr>
              <w:jc w:val="center"/>
              <w:rPr>
                <w:rFonts w:ascii="Arial" w:hAnsi="Arial" w:cs="Arial"/>
                <w:b/>
                <w:bCs/>
                <w:color w:val="000000"/>
                <w:sz w:val="16"/>
                <w:szCs w:val="16"/>
              </w:rPr>
            </w:pPr>
            <w:r w:rsidRPr="00B40DCE">
              <w:rPr>
                <w:rFonts w:ascii="Arial" w:hAnsi="Arial" w:cs="Arial"/>
                <w:b/>
                <w:bCs/>
                <w:color w:val="000000"/>
                <w:sz w:val="16"/>
                <w:szCs w:val="16"/>
              </w:rPr>
              <w:t> </w:t>
            </w:r>
          </w:p>
        </w:tc>
        <w:tc>
          <w:tcPr>
            <w:tcW w:w="795" w:type="pct"/>
            <w:tcBorders>
              <w:top w:val="single" w:sz="4" w:space="0" w:color="auto"/>
              <w:left w:val="nil"/>
              <w:bottom w:val="single" w:sz="4" w:space="0" w:color="auto"/>
              <w:right w:val="nil"/>
            </w:tcBorders>
            <w:shd w:val="clear" w:color="000000" w:fill="D9D9D9"/>
            <w:vAlign w:val="center"/>
          </w:tcPr>
          <w:p w:rsidR="00052359" w:rsidRPr="00B40DCE" w:rsidRDefault="00052359" w:rsidP="003924BE">
            <w:pPr>
              <w:jc w:val="center"/>
              <w:rPr>
                <w:rFonts w:ascii="Arial" w:hAnsi="Arial" w:cs="Arial"/>
                <w:b/>
                <w:bCs/>
                <w:color w:val="000000"/>
                <w:sz w:val="16"/>
                <w:szCs w:val="16"/>
              </w:rPr>
            </w:pPr>
            <w:r w:rsidRPr="00B40DCE">
              <w:rPr>
                <w:rFonts w:ascii="Arial" w:hAnsi="Arial" w:cs="Arial"/>
                <w:b/>
                <w:bCs/>
                <w:color w:val="000000"/>
                <w:sz w:val="16"/>
                <w:szCs w:val="16"/>
              </w:rPr>
              <w:t>31/12/2023</w:t>
            </w:r>
          </w:p>
        </w:tc>
        <w:tc>
          <w:tcPr>
            <w:tcW w:w="795" w:type="pct"/>
            <w:tcBorders>
              <w:top w:val="single" w:sz="4" w:space="0" w:color="auto"/>
              <w:left w:val="nil"/>
              <w:bottom w:val="single" w:sz="4" w:space="0" w:color="auto"/>
              <w:right w:val="nil"/>
            </w:tcBorders>
            <w:shd w:val="clear" w:color="000000" w:fill="D9D9D9"/>
            <w:vAlign w:val="center"/>
          </w:tcPr>
          <w:p w:rsidR="00052359" w:rsidRPr="00B40DCE" w:rsidRDefault="00052359" w:rsidP="003924BE">
            <w:pPr>
              <w:jc w:val="center"/>
              <w:rPr>
                <w:rFonts w:ascii="Arial" w:hAnsi="Arial" w:cs="Arial"/>
                <w:b/>
                <w:bCs/>
                <w:color w:val="000000"/>
                <w:sz w:val="16"/>
                <w:szCs w:val="16"/>
              </w:rPr>
            </w:pPr>
            <w:r w:rsidRPr="00B40DCE">
              <w:rPr>
                <w:rFonts w:ascii="Arial" w:hAnsi="Arial" w:cs="Arial"/>
                <w:b/>
                <w:bCs/>
                <w:color w:val="000000"/>
                <w:sz w:val="16"/>
                <w:szCs w:val="16"/>
              </w:rPr>
              <w:t xml:space="preserve">Adiciones </w:t>
            </w:r>
          </w:p>
        </w:tc>
        <w:tc>
          <w:tcPr>
            <w:tcW w:w="710" w:type="pct"/>
            <w:tcBorders>
              <w:top w:val="single" w:sz="4" w:space="0" w:color="auto"/>
              <w:left w:val="nil"/>
              <w:bottom w:val="single" w:sz="4" w:space="0" w:color="auto"/>
              <w:right w:val="nil"/>
            </w:tcBorders>
            <w:shd w:val="clear" w:color="000000" w:fill="D9D9D9"/>
            <w:vAlign w:val="center"/>
          </w:tcPr>
          <w:p w:rsidR="00052359" w:rsidRPr="00B40DCE" w:rsidRDefault="00052359" w:rsidP="003924BE">
            <w:pPr>
              <w:jc w:val="center"/>
              <w:rPr>
                <w:rFonts w:ascii="Arial" w:hAnsi="Arial" w:cs="Arial"/>
                <w:b/>
                <w:bCs/>
                <w:color w:val="000000"/>
                <w:sz w:val="16"/>
                <w:szCs w:val="16"/>
              </w:rPr>
            </w:pPr>
            <w:r w:rsidRPr="00B40DCE">
              <w:rPr>
                <w:rFonts w:ascii="Arial" w:hAnsi="Arial" w:cs="Arial"/>
                <w:b/>
                <w:bCs/>
                <w:color w:val="000000"/>
                <w:sz w:val="16"/>
                <w:szCs w:val="16"/>
              </w:rPr>
              <w:t>Traspasos</w:t>
            </w:r>
          </w:p>
        </w:tc>
        <w:tc>
          <w:tcPr>
            <w:tcW w:w="795" w:type="pct"/>
            <w:tcBorders>
              <w:top w:val="single" w:sz="4" w:space="0" w:color="auto"/>
              <w:left w:val="nil"/>
              <w:bottom w:val="single" w:sz="4" w:space="0" w:color="auto"/>
              <w:right w:val="nil"/>
            </w:tcBorders>
            <w:shd w:val="clear" w:color="000000" w:fill="D9D9D9"/>
            <w:vAlign w:val="center"/>
          </w:tcPr>
          <w:p w:rsidR="00052359" w:rsidRPr="00B40DCE" w:rsidRDefault="00052359" w:rsidP="003924BE">
            <w:pPr>
              <w:jc w:val="center"/>
              <w:rPr>
                <w:rFonts w:ascii="Arial" w:hAnsi="Arial" w:cs="Arial"/>
                <w:b/>
                <w:bCs/>
                <w:color w:val="000000"/>
                <w:sz w:val="16"/>
                <w:szCs w:val="16"/>
              </w:rPr>
            </w:pPr>
            <w:r w:rsidRPr="00B40DCE">
              <w:rPr>
                <w:rFonts w:ascii="Arial" w:hAnsi="Arial" w:cs="Arial"/>
                <w:b/>
                <w:bCs/>
                <w:color w:val="000000"/>
                <w:sz w:val="16"/>
                <w:szCs w:val="16"/>
              </w:rPr>
              <w:t>31/12/2024</w:t>
            </w:r>
          </w:p>
        </w:tc>
      </w:tr>
      <w:tr w:rsidR="00052359" w:rsidRPr="00B40DCE" w:rsidTr="005E53C8">
        <w:trPr>
          <w:trHeight w:val="255"/>
        </w:trPr>
        <w:tc>
          <w:tcPr>
            <w:tcW w:w="1905" w:type="pct"/>
            <w:tcBorders>
              <w:top w:val="single" w:sz="4" w:space="0" w:color="auto"/>
              <w:left w:val="nil"/>
              <w:bottom w:val="single" w:sz="4" w:space="0" w:color="auto"/>
              <w:right w:val="nil"/>
            </w:tcBorders>
            <w:noWrap/>
            <w:vAlign w:val="center"/>
          </w:tcPr>
          <w:p w:rsidR="00052359" w:rsidRPr="00B40DCE" w:rsidRDefault="00052359" w:rsidP="00070B34">
            <w:pPr>
              <w:rPr>
                <w:rFonts w:ascii="Arial" w:hAnsi="Arial" w:cs="Arial"/>
                <w:b/>
                <w:bCs/>
                <w:color w:val="000000"/>
                <w:sz w:val="16"/>
                <w:szCs w:val="16"/>
              </w:rPr>
            </w:pPr>
            <w:r w:rsidRPr="00B40DCE">
              <w:rPr>
                <w:rFonts w:ascii="Arial" w:hAnsi="Arial" w:cs="Arial"/>
                <w:b/>
                <w:bCs/>
                <w:color w:val="000000"/>
                <w:sz w:val="16"/>
                <w:szCs w:val="16"/>
              </w:rPr>
              <w:t>Coste Inmov. intangible</w:t>
            </w:r>
          </w:p>
        </w:tc>
        <w:tc>
          <w:tcPr>
            <w:tcW w:w="795" w:type="pct"/>
            <w:tcBorders>
              <w:top w:val="single" w:sz="4" w:space="0" w:color="auto"/>
              <w:left w:val="nil"/>
              <w:bottom w:val="single" w:sz="4" w:space="0" w:color="auto"/>
              <w:right w:val="nil"/>
            </w:tcBorders>
            <w:noWrap/>
            <w:vAlign w:val="center"/>
          </w:tcPr>
          <w:p w:rsidR="00052359" w:rsidRPr="00B40DCE" w:rsidRDefault="00052359" w:rsidP="00070B34">
            <w:pPr>
              <w:jc w:val="right"/>
              <w:rPr>
                <w:rFonts w:ascii="Arial" w:hAnsi="Arial" w:cs="Arial"/>
                <w:b/>
                <w:bCs/>
                <w:color w:val="000000"/>
                <w:sz w:val="16"/>
                <w:szCs w:val="16"/>
              </w:rPr>
            </w:pPr>
            <w:r w:rsidRPr="00B40DCE">
              <w:rPr>
                <w:rFonts w:ascii="Arial" w:hAnsi="Arial" w:cs="Arial"/>
                <w:b/>
                <w:bCs/>
                <w:color w:val="000000"/>
                <w:sz w:val="16"/>
                <w:szCs w:val="16"/>
              </w:rPr>
              <w:t>7.302.985,53</w:t>
            </w:r>
          </w:p>
        </w:tc>
        <w:tc>
          <w:tcPr>
            <w:tcW w:w="795" w:type="pct"/>
            <w:tcBorders>
              <w:top w:val="nil"/>
              <w:left w:val="nil"/>
              <w:bottom w:val="nil"/>
              <w:right w:val="nil"/>
            </w:tcBorders>
            <w:noWrap/>
            <w:vAlign w:val="center"/>
          </w:tcPr>
          <w:p w:rsidR="00052359" w:rsidRPr="00B40DCE" w:rsidRDefault="00052359" w:rsidP="00070B34">
            <w:pPr>
              <w:jc w:val="right"/>
              <w:rPr>
                <w:rFonts w:ascii="Arial" w:hAnsi="Arial" w:cs="Arial"/>
                <w:b/>
                <w:bCs/>
                <w:color w:val="000000"/>
                <w:sz w:val="16"/>
                <w:szCs w:val="16"/>
              </w:rPr>
            </w:pPr>
            <w:r w:rsidRPr="00B40DCE">
              <w:rPr>
                <w:rFonts w:ascii="Arial" w:hAnsi="Arial" w:cs="Arial"/>
                <w:b/>
                <w:bCs/>
                <w:color w:val="000000"/>
                <w:sz w:val="16"/>
                <w:szCs w:val="16"/>
              </w:rPr>
              <w:t>421.072,97</w:t>
            </w:r>
          </w:p>
        </w:tc>
        <w:tc>
          <w:tcPr>
            <w:tcW w:w="710" w:type="pct"/>
            <w:tcBorders>
              <w:top w:val="nil"/>
              <w:left w:val="nil"/>
              <w:bottom w:val="nil"/>
              <w:right w:val="nil"/>
            </w:tcBorders>
            <w:noWrap/>
            <w:vAlign w:val="center"/>
          </w:tcPr>
          <w:p w:rsidR="00052359" w:rsidRPr="00B40DCE" w:rsidRDefault="00052359" w:rsidP="00070B34">
            <w:pPr>
              <w:jc w:val="right"/>
              <w:rPr>
                <w:rFonts w:ascii="Arial" w:hAnsi="Arial" w:cs="Arial"/>
                <w:b/>
                <w:bCs/>
                <w:color w:val="000000"/>
                <w:sz w:val="16"/>
                <w:szCs w:val="16"/>
              </w:rPr>
            </w:pPr>
            <w:r w:rsidRPr="00B40DCE">
              <w:rPr>
                <w:rFonts w:ascii="Arial" w:hAnsi="Arial" w:cs="Arial"/>
                <w:b/>
                <w:bCs/>
                <w:color w:val="000000"/>
                <w:sz w:val="16"/>
                <w:szCs w:val="16"/>
              </w:rPr>
              <w:t>-</w:t>
            </w:r>
          </w:p>
        </w:tc>
        <w:tc>
          <w:tcPr>
            <w:tcW w:w="795" w:type="pct"/>
            <w:tcBorders>
              <w:top w:val="single" w:sz="4" w:space="0" w:color="auto"/>
              <w:left w:val="nil"/>
              <w:bottom w:val="single" w:sz="4" w:space="0" w:color="auto"/>
              <w:right w:val="nil"/>
            </w:tcBorders>
            <w:noWrap/>
            <w:vAlign w:val="center"/>
          </w:tcPr>
          <w:p w:rsidR="00052359" w:rsidRPr="00B40DCE" w:rsidRDefault="00052359" w:rsidP="00070B34">
            <w:pPr>
              <w:jc w:val="right"/>
              <w:rPr>
                <w:rFonts w:ascii="Arial" w:hAnsi="Arial" w:cs="Arial"/>
                <w:b/>
                <w:bCs/>
                <w:color w:val="000000"/>
                <w:sz w:val="16"/>
                <w:szCs w:val="16"/>
              </w:rPr>
            </w:pPr>
            <w:r w:rsidRPr="00B40DCE">
              <w:rPr>
                <w:rFonts w:ascii="Arial" w:hAnsi="Arial" w:cs="Arial"/>
                <w:b/>
                <w:bCs/>
                <w:color w:val="000000"/>
                <w:sz w:val="16"/>
                <w:szCs w:val="16"/>
              </w:rPr>
              <w:t>7.724.058,50</w:t>
            </w:r>
          </w:p>
        </w:tc>
      </w:tr>
      <w:tr w:rsidR="00052359" w:rsidRPr="00B40DCE" w:rsidTr="005E53C8">
        <w:trPr>
          <w:trHeight w:val="255"/>
        </w:trPr>
        <w:tc>
          <w:tcPr>
            <w:tcW w:w="1905" w:type="pct"/>
            <w:tcBorders>
              <w:top w:val="single" w:sz="4" w:space="0" w:color="auto"/>
              <w:left w:val="nil"/>
              <w:bottom w:val="nil"/>
              <w:right w:val="nil"/>
            </w:tcBorders>
            <w:noWrap/>
            <w:vAlign w:val="center"/>
          </w:tcPr>
          <w:p w:rsidR="00052359" w:rsidRPr="00B40DCE" w:rsidRDefault="00052359" w:rsidP="00070B34">
            <w:pPr>
              <w:rPr>
                <w:rFonts w:ascii="Arial" w:hAnsi="Arial" w:cs="Arial"/>
                <w:color w:val="000000"/>
                <w:sz w:val="16"/>
                <w:szCs w:val="16"/>
              </w:rPr>
            </w:pPr>
            <w:r w:rsidRPr="00B40DCE">
              <w:rPr>
                <w:rFonts w:ascii="Arial" w:hAnsi="Arial" w:cs="Arial"/>
                <w:color w:val="000000"/>
                <w:sz w:val="16"/>
                <w:szCs w:val="16"/>
              </w:rPr>
              <w:t>Concesiones administrativas</w:t>
            </w:r>
          </w:p>
        </w:tc>
        <w:tc>
          <w:tcPr>
            <w:tcW w:w="795" w:type="pct"/>
            <w:tcBorders>
              <w:top w:val="single" w:sz="4" w:space="0" w:color="auto"/>
              <w:left w:val="nil"/>
              <w:bottom w:val="nil"/>
              <w:right w:val="nil"/>
            </w:tcBorders>
            <w:noWrap/>
            <w:vAlign w:val="center"/>
          </w:tcPr>
          <w:p w:rsidR="00052359" w:rsidRPr="00B40DCE" w:rsidRDefault="00052359" w:rsidP="00070B34">
            <w:pPr>
              <w:jc w:val="right"/>
              <w:rPr>
                <w:rFonts w:ascii="Arial" w:hAnsi="Arial" w:cs="Arial"/>
                <w:color w:val="000000"/>
                <w:sz w:val="16"/>
                <w:szCs w:val="16"/>
              </w:rPr>
            </w:pPr>
            <w:r w:rsidRPr="00B40DCE">
              <w:rPr>
                <w:rFonts w:ascii="Arial" w:hAnsi="Arial" w:cs="Arial"/>
                <w:color w:val="000000"/>
                <w:sz w:val="16"/>
                <w:szCs w:val="16"/>
              </w:rPr>
              <w:t>273.928,98</w:t>
            </w:r>
          </w:p>
        </w:tc>
        <w:tc>
          <w:tcPr>
            <w:tcW w:w="795" w:type="pct"/>
            <w:tcBorders>
              <w:top w:val="single" w:sz="4" w:space="0" w:color="auto"/>
              <w:left w:val="nil"/>
              <w:bottom w:val="nil"/>
              <w:right w:val="nil"/>
            </w:tcBorders>
            <w:noWrap/>
            <w:vAlign w:val="center"/>
          </w:tcPr>
          <w:p w:rsidR="00052359" w:rsidRPr="00B40DCE" w:rsidRDefault="00052359" w:rsidP="00070B34">
            <w:pPr>
              <w:jc w:val="right"/>
              <w:rPr>
                <w:rFonts w:ascii="Arial" w:hAnsi="Arial" w:cs="Arial"/>
                <w:color w:val="000000"/>
                <w:sz w:val="16"/>
                <w:szCs w:val="16"/>
              </w:rPr>
            </w:pPr>
            <w:r w:rsidRPr="00B40DCE">
              <w:rPr>
                <w:rFonts w:ascii="Arial" w:hAnsi="Arial" w:cs="Arial"/>
                <w:color w:val="000000"/>
                <w:sz w:val="16"/>
                <w:szCs w:val="16"/>
              </w:rPr>
              <w:t>-</w:t>
            </w:r>
          </w:p>
        </w:tc>
        <w:tc>
          <w:tcPr>
            <w:tcW w:w="710" w:type="pct"/>
            <w:tcBorders>
              <w:top w:val="single" w:sz="4" w:space="0" w:color="auto"/>
              <w:left w:val="nil"/>
              <w:bottom w:val="nil"/>
              <w:right w:val="nil"/>
            </w:tcBorders>
            <w:noWrap/>
            <w:vAlign w:val="center"/>
          </w:tcPr>
          <w:p w:rsidR="00052359" w:rsidRPr="00B40DCE" w:rsidRDefault="00052359" w:rsidP="00070B34">
            <w:pPr>
              <w:jc w:val="right"/>
              <w:rPr>
                <w:rFonts w:ascii="Arial" w:hAnsi="Arial" w:cs="Arial"/>
                <w:color w:val="000000"/>
                <w:sz w:val="16"/>
                <w:szCs w:val="16"/>
              </w:rPr>
            </w:pPr>
            <w:r w:rsidRPr="00B40DCE">
              <w:rPr>
                <w:rFonts w:ascii="Arial" w:hAnsi="Arial" w:cs="Arial"/>
                <w:color w:val="000000"/>
                <w:sz w:val="16"/>
                <w:szCs w:val="16"/>
              </w:rPr>
              <w:t>-</w:t>
            </w:r>
          </w:p>
        </w:tc>
        <w:tc>
          <w:tcPr>
            <w:tcW w:w="795" w:type="pct"/>
            <w:tcBorders>
              <w:top w:val="nil"/>
              <w:left w:val="nil"/>
              <w:bottom w:val="nil"/>
              <w:right w:val="nil"/>
            </w:tcBorders>
            <w:noWrap/>
            <w:vAlign w:val="center"/>
          </w:tcPr>
          <w:p w:rsidR="00052359" w:rsidRPr="00B40DCE" w:rsidRDefault="00052359" w:rsidP="00070B34">
            <w:pPr>
              <w:jc w:val="right"/>
              <w:rPr>
                <w:rFonts w:ascii="Arial" w:hAnsi="Arial" w:cs="Arial"/>
                <w:color w:val="000000"/>
                <w:sz w:val="16"/>
                <w:szCs w:val="16"/>
              </w:rPr>
            </w:pPr>
            <w:r w:rsidRPr="00B40DCE">
              <w:rPr>
                <w:rFonts w:ascii="Arial" w:hAnsi="Arial" w:cs="Arial"/>
                <w:color w:val="000000"/>
                <w:sz w:val="16"/>
                <w:szCs w:val="16"/>
              </w:rPr>
              <w:t>273.928,98</w:t>
            </w:r>
          </w:p>
        </w:tc>
      </w:tr>
      <w:tr w:rsidR="00052359" w:rsidRPr="00B40DCE" w:rsidTr="005E53C8">
        <w:trPr>
          <w:trHeight w:val="255"/>
        </w:trPr>
        <w:tc>
          <w:tcPr>
            <w:tcW w:w="1905" w:type="pct"/>
            <w:tcBorders>
              <w:top w:val="nil"/>
              <w:left w:val="nil"/>
              <w:bottom w:val="nil"/>
              <w:right w:val="nil"/>
            </w:tcBorders>
            <w:noWrap/>
            <w:vAlign w:val="center"/>
          </w:tcPr>
          <w:p w:rsidR="00052359" w:rsidRPr="00B40DCE" w:rsidRDefault="00052359" w:rsidP="00070B34">
            <w:pPr>
              <w:rPr>
                <w:rFonts w:ascii="Arial" w:hAnsi="Arial" w:cs="Arial"/>
                <w:color w:val="000000"/>
                <w:sz w:val="16"/>
                <w:szCs w:val="16"/>
              </w:rPr>
            </w:pPr>
            <w:r w:rsidRPr="00B40DCE">
              <w:rPr>
                <w:rFonts w:ascii="Arial" w:hAnsi="Arial" w:cs="Arial"/>
                <w:color w:val="000000"/>
                <w:sz w:val="16"/>
                <w:szCs w:val="16"/>
              </w:rPr>
              <w:t>Fondo de Comercio</w:t>
            </w:r>
          </w:p>
        </w:tc>
        <w:tc>
          <w:tcPr>
            <w:tcW w:w="795" w:type="pct"/>
            <w:tcBorders>
              <w:top w:val="nil"/>
              <w:left w:val="nil"/>
              <w:bottom w:val="nil"/>
              <w:right w:val="nil"/>
            </w:tcBorders>
            <w:noWrap/>
            <w:vAlign w:val="center"/>
          </w:tcPr>
          <w:p w:rsidR="00052359" w:rsidRPr="00B40DCE" w:rsidRDefault="00052359" w:rsidP="00070B34">
            <w:pPr>
              <w:jc w:val="right"/>
              <w:rPr>
                <w:rFonts w:ascii="Arial" w:hAnsi="Arial" w:cs="Arial"/>
                <w:color w:val="000000"/>
                <w:sz w:val="16"/>
                <w:szCs w:val="16"/>
              </w:rPr>
            </w:pPr>
            <w:r w:rsidRPr="00B40DCE">
              <w:rPr>
                <w:rFonts w:ascii="Arial" w:hAnsi="Arial" w:cs="Arial"/>
                <w:color w:val="000000"/>
                <w:sz w:val="16"/>
                <w:szCs w:val="16"/>
              </w:rPr>
              <w:t>6.453.812,69</w:t>
            </w:r>
          </w:p>
        </w:tc>
        <w:tc>
          <w:tcPr>
            <w:tcW w:w="795" w:type="pct"/>
            <w:tcBorders>
              <w:top w:val="nil"/>
              <w:left w:val="nil"/>
              <w:bottom w:val="nil"/>
              <w:right w:val="nil"/>
            </w:tcBorders>
            <w:noWrap/>
            <w:vAlign w:val="center"/>
          </w:tcPr>
          <w:p w:rsidR="00052359" w:rsidRPr="00B40DCE" w:rsidRDefault="00052359" w:rsidP="00070B34">
            <w:pPr>
              <w:jc w:val="right"/>
              <w:rPr>
                <w:rFonts w:ascii="Arial" w:hAnsi="Arial" w:cs="Arial"/>
                <w:color w:val="000000"/>
                <w:sz w:val="16"/>
                <w:szCs w:val="16"/>
              </w:rPr>
            </w:pPr>
            <w:r w:rsidRPr="00B40DCE">
              <w:rPr>
                <w:rFonts w:ascii="Arial" w:hAnsi="Arial" w:cs="Arial"/>
                <w:color w:val="000000"/>
                <w:sz w:val="16"/>
                <w:szCs w:val="16"/>
              </w:rPr>
              <w:t>-</w:t>
            </w:r>
          </w:p>
        </w:tc>
        <w:tc>
          <w:tcPr>
            <w:tcW w:w="710" w:type="pct"/>
            <w:tcBorders>
              <w:top w:val="nil"/>
              <w:left w:val="nil"/>
              <w:bottom w:val="nil"/>
              <w:right w:val="nil"/>
            </w:tcBorders>
            <w:noWrap/>
            <w:vAlign w:val="center"/>
          </w:tcPr>
          <w:p w:rsidR="00052359" w:rsidRPr="00B40DCE" w:rsidRDefault="00052359" w:rsidP="00070B34">
            <w:pPr>
              <w:jc w:val="right"/>
              <w:rPr>
                <w:rFonts w:ascii="Arial" w:hAnsi="Arial" w:cs="Arial"/>
                <w:color w:val="000000"/>
                <w:sz w:val="16"/>
                <w:szCs w:val="16"/>
              </w:rPr>
            </w:pPr>
            <w:r w:rsidRPr="00B40DCE">
              <w:rPr>
                <w:rFonts w:ascii="Arial" w:hAnsi="Arial" w:cs="Arial"/>
                <w:color w:val="000000"/>
                <w:sz w:val="16"/>
                <w:szCs w:val="16"/>
              </w:rPr>
              <w:t>-</w:t>
            </w:r>
          </w:p>
        </w:tc>
        <w:tc>
          <w:tcPr>
            <w:tcW w:w="795" w:type="pct"/>
            <w:tcBorders>
              <w:top w:val="nil"/>
              <w:left w:val="nil"/>
              <w:bottom w:val="nil"/>
              <w:right w:val="nil"/>
            </w:tcBorders>
            <w:noWrap/>
            <w:vAlign w:val="center"/>
          </w:tcPr>
          <w:p w:rsidR="00052359" w:rsidRPr="00B40DCE" w:rsidRDefault="00052359" w:rsidP="00070B34">
            <w:pPr>
              <w:jc w:val="right"/>
              <w:rPr>
                <w:rFonts w:ascii="Arial" w:hAnsi="Arial" w:cs="Arial"/>
                <w:color w:val="000000"/>
                <w:sz w:val="16"/>
                <w:szCs w:val="16"/>
              </w:rPr>
            </w:pPr>
            <w:r w:rsidRPr="00B40DCE">
              <w:rPr>
                <w:rFonts w:ascii="Arial" w:hAnsi="Arial" w:cs="Arial"/>
                <w:color w:val="000000"/>
                <w:sz w:val="16"/>
                <w:szCs w:val="16"/>
              </w:rPr>
              <w:t>6.453.812,69</w:t>
            </w:r>
          </w:p>
        </w:tc>
      </w:tr>
      <w:tr w:rsidR="00052359" w:rsidRPr="00B40DCE" w:rsidTr="005E53C8">
        <w:trPr>
          <w:trHeight w:val="255"/>
        </w:trPr>
        <w:tc>
          <w:tcPr>
            <w:tcW w:w="1905" w:type="pct"/>
            <w:tcBorders>
              <w:top w:val="nil"/>
              <w:left w:val="nil"/>
              <w:bottom w:val="nil"/>
              <w:right w:val="nil"/>
            </w:tcBorders>
            <w:noWrap/>
            <w:vAlign w:val="center"/>
          </w:tcPr>
          <w:p w:rsidR="00052359" w:rsidRPr="00B40DCE" w:rsidRDefault="00052359" w:rsidP="00070B34">
            <w:pPr>
              <w:rPr>
                <w:rFonts w:ascii="Arial" w:hAnsi="Arial" w:cs="Arial"/>
                <w:color w:val="000000"/>
                <w:sz w:val="16"/>
                <w:szCs w:val="16"/>
              </w:rPr>
            </w:pPr>
            <w:r w:rsidRPr="00B40DCE">
              <w:rPr>
                <w:rFonts w:ascii="Arial" w:hAnsi="Arial" w:cs="Arial"/>
                <w:color w:val="000000"/>
                <w:sz w:val="16"/>
                <w:szCs w:val="16"/>
              </w:rPr>
              <w:t>Aplicaciones informaticas</w:t>
            </w:r>
          </w:p>
        </w:tc>
        <w:tc>
          <w:tcPr>
            <w:tcW w:w="795" w:type="pct"/>
            <w:tcBorders>
              <w:top w:val="nil"/>
              <w:left w:val="nil"/>
              <w:bottom w:val="nil"/>
              <w:right w:val="nil"/>
            </w:tcBorders>
            <w:noWrap/>
            <w:vAlign w:val="center"/>
          </w:tcPr>
          <w:p w:rsidR="00052359" w:rsidRPr="00B40DCE" w:rsidRDefault="00052359" w:rsidP="00070B34">
            <w:pPr>
              <w:jc w:val="right"/>
              <w:rPr>
                <w:rFonts w:ascii="Arial" w:hAnsi="Arial" w:cs="Arial"/>
                <w:color w:val="000000"/>
                <w:sz w:val="16"/>
                <w:szCs w:val="16"/>
              </w:rPr>
            </w:pPr>
            <w:r w:rsidRPr="00B40DCE">
              <w:rPr>
                <w:rFonts w:ascii="Arial" w:hAnsi="Arial" w:cs="Arial"/>
                <w:color w:val="000000"/>
                <w:sz w:val="16"/>
                <w:szCs w:val="16"/>
              </w:rPr>
              <w:t>565.243,86</w:t>
            </w:r>
          </w:p>
        </w:tc>
        <w:tc>
          <w:tcPr>
            <w:tcW w:w="795" w:type="pct"/>
            <w:tcBorders>
              <w:top w:val="nil"/>
              <w:left w:val="nil"/>
              <w:bottom w:val="nil"/>
              <w:right w:val="nil"/>
            </w:tcBorders>
            <w:noWrap/>
            <w:vAlign w:val="center"/>
          </w:tcPr>
          <w:p w:rsidR="00052359" w:rsidRPr="00B40DCE" w:rsidRDefault="00052359" w:rsidP="00070B34">
            <w:pPr>
              <w:jc w:val="right"/>
              <w:rPr>
                <w:rFonts w:ascii="Arial" w:hAnsi="Arial" w:cs="Arial"/>
                <w:color w:val="000000"/>
                <w:sz w:val="16"/>
                <w:szCs w:val="16"/>
              </w:rPr>
            </w:pPr>
            <w:r w:rsidRPr="00B40DCE">
              <w:rPr>
                <w:rFonts w:ascii="Arial" w:hAnsi="Arial" w:cs="Arial"/>
                <w:color w:val="000000"/>
                <w:sz w:val="16"/>
                <w:szCs w:val="16"/>
              </w:rPr>
              <w:t>-</w:t>
            </w:r>
          </w:p>
        </w:tc>
        <w:tc>
          <w:tcPr>
            <w:tcW w:w="710" w:type="pct"/>
            <w:tcBorders>
              <w:top w:val="nil"/>
              <w:left w:val="nil"/>
              <w:bottom w:val="nil"/>
              <w:right w:val="nil"/>
            </w:tcBorders>
            <w:noWrap/>
            <w:vAlign w:val="center"/>
          </w:tcPr>
          <w:p w:rsidR="00052359" w:rsidRPr="00B40DCE" w:rsidRDefault="00052359" w:rsidP="00070B34">
            <w:pPr>
              <w:jc w:val="right"/>
              <w:rPr>
                <w:rFonts w:ascii="Arial" w:hAnsi="Arial" w:cs="Arial"/>
                <w:color w:val="000000"/>
                <w:sz w:val="16"/>
                <w:szCs w:val="16"/>
              </w:rPr>
            </w:pPr>
            <w:r w:rsidRPr="00B40DCE">
              <w:rPr>
                <w:rFonts w:ascii="Arial" w:hAnsi="Arial" w:cs="Arial"/>
                <w:color w:val="000000"/>
                <w:sz w:val="16"/>
                <w:szCs w:val="16"/>
              </w:rPr>
              <w:t>-</w:t>
            </w:r>
          </w:p>
        </w:tc>
        <w:tc>
          <w:tcPr>
            <w:tcW w:w="795" w:type="pct"/>
            <w:tcBorders>
              <w:top w:val="nil"/>
              <w:left w:val="nil"/>
              <w:bottom w:val="nil"/>
              <w:right w:val="nil"/>
            </w:tcBorders>
            <w:noWrap/>
            <w:vAlign w:val="center"/>
          </w:tcPr>
          <w:p w:rsidR="00052359" w:rsidRPr="00B40DCE" w:rsidRDefault="00052359" w:rsidP="00070B34">
            <w:pPr>
              <w:jc w:val="right"/>
              <w:rPr>
                <w:rFonts w:ascii="Arial" w:hAnsi="Arial" w:cs="Arial"/>
                <w:color w:val="000000"/>
                <w:sz w:val="16"/>
                <w:szCs w:val="16"/>
              </w:rPr>
            </w:pPr>
            <w:r w:rsidRPr="00B40DCE">
              <w:rPr>
                <w:rFonts w:ascii="Arial" w:hAnsi="Arial" w:cs="Arial"/>
                <w:color w:val="000000"/>
                <w:sz w:val="16"/>
                <w:szCs w:val="16"/>
              </w:rPr>
              <w:t>565.243,86</w:t>
            </w:r>
          </w:p>
        </w:tc>
      </w:tr>
      <w:tr w:rsidR="00052359" w:rsidRPr="00B40DCE" w:rsidTr="005E53C8">
        <w:trPr>
          <w:trHeight w:val="255"/>
        </w:trPr>
        <w:tc>
          <w:tcPr>
            <w:tcW w:w="1905" w:type="pct"/>
            <w:tcBorders>
              <w:top w:val="nil"/>
              <w:left w:val="nil"/>
              <w:bottom w:val="single" w:sz="4" w:space="0" w:color="auto"/>
              <w:right w:val="nil"/>
            </w:tcBorders>
            <w:noWrap/>
            <w:vAlign w:val="center"/>
          </w:tcPr>
          <w:p w:rsidR="00052359" w:rsidRPr="00B40DCE" w:rsidRDefault="00052359" w:rsidP="00070B34">
            <w:pPr>
              <w:rPr>
                <w:rFonts w:ascii="Arial" w:hAnsi="Arial" w:cs="Arial"/>
                <w:color w:val="000000"/>
                <w:sz w:val="16"/>
                <w:szCs w:val="16"/>
              </w:rPr>
            </w:pPr>
            <w:r w:rsidRPr="00B40DCE">
              <w:rPr>
                <w:rFonts w:ascii="Arial" w:hAnsi="Arial" w:cs="Arial"/>
                <w:color w:val="000000"/>
                <w:sz w:val="16"/>
                <w:szCs w:val="16"/>
              </w:rPr>
              <w:t>Otro intangible</w:t>
            </w:r>
          </w:p>
        </w:tc>
        <w:tc>
          <w:tcPr>
            <w:tcW w:w="795" w:type="pct"/>
            <w:tcBorders>
              <w:top w:val="nil"/>
              <w:left w:val="nil"/>
              <w:bottom w:val="single" w:sz="4" w:space="0" w:color="auto"/>
              <w:right w:val="nil"/>
            </w:tcBorders>
            <w:noWrap/>
            <w:vAlign w:val="center"/>
          </w:tcPr>
          <w:p w:rsidR="00052359" w:rsidRPr="00B40DCE" w:rsidRDefault="00052359" w:rsidP="00070B34">
            <w:pPr>
              <w:jc w:val="right"/>
              <w:rPr>
                <w:rFonts w:ascii="Arial" w:hAnsi="Arial" w:cs="Arial"/>
                <w:color w:val="000000"/>
                <w:sz w:val="16"/>
                <w:szCs w:val="16"/>
              </w:rPr>
            </w:pPr>
            <w:r w:rsidRPr="00B40DCE">
              <w:rPr>
                <w:rFonts w:ascii="Arial" w:hAnsi="Arial" w:cs="Arial"/>
                <w:color w:val="000000"/>
                <w:sz w:val="16"/>
                <w:szCs w:val="16"/>
              </w:rPr>
              <w:t>10.000,00</w:t>
            </w:r>
          </w:p>
        </w:tc>
        <w:tc>
          <w:tcPr>
            <w:tcW w:w="795" w:type="pct"/>
            <w:tcBorders>
              <w:top w:val="nil"/>
              <w:left w:val="nil"/>
              <w:bottom w:val="single" w:sz="4" w:space="0" w:color="auto"/>
              <w:right w:val="nil"/>
            </w:tcBorders>
            <w:noWrap/>
            <w:vAlign w:val="center"/>
          </w:tcPr>
          <w:p w:rsidR="00052359" w:rsidRPr="00B40DCE" w:rsidRDefault="00052359" w:rsidP="00070B34">
            <w:pPr>
              <w:jc w:val="right"/>
              <w:rPr>
                <w:rFonts w:ascii="Arial" w:hAnsi="Arial" w:cs="Arial"/>
                <w:color w:val="000000"/>
                <w:sz w:val="16"/>
                <w:szCs w:val="16"/>
              </w:rPr>
            </w:pPr>
            <w:r w:rsidRPr="00B40DCE">
              <w:rPr>
                <w:rFonts w:ascii="Arial" w:hAnsi="Arial" w:cs="Arial"/>
                <w:color w:val="000000"/>
                <w:sz w:val="16"/>
                <w:szCs w:val="16"/>
              </w:rPr>
              <w:t>421.072,97</w:t>
            </w:r>
          </w:p>
        </w:tc>
        <w:tc>
          <w:tcPr>
            <w:tcW w:w="710" w:type="pct"/>
            <w:tcBorders>
              <w:top w:val="nil"/>
              <w:left w:val="nil"/>
              <w:bottom w:val="single" w:sz="4" w:space="0" w:color="auto"/>
              <w:right w:val="nil"/>
            </w:tcBorders>
            <w:noWrap/>
            <w:vAlign w:val="center"/>
          </w:tcPr>
          <w:p w:rsidR="00052359" w:rsidRPr="00B40DCE" w:rsidRDefault="00052359" w:rsidP="00070B34">
            <w:pPr>
              <w:jc w:val="right"/>
              <w:rPr>
                <w:rFonts w:ascii="Arial" w:hAnsi="Arial" w:cs="Arial"/>
                <w:color w:val="000000"/>
                <w:sz w:val="16"/>
                <w:szCs w:val="16"/>
              </w:rPr>
            </w:pPr>
            <w:r w:rsidRPr="00B40DCE">
              <w:rPr>
                <w:rFonts w:ascii="Arial" w:hAnsi="Arial" w:cs="Arial"/>
                <w:color w:val="000000"/>
                <w:sz w:val="16"/>
                <w:szCs w:val="16"/>
              </w:rPr>
              <w:t>-</w:t>
            </w:r>
          </w:p>
        </w:tc>
        <w:tc>
          <w:tcPr>
            <w:tcW w:w="795" w:type="pct"/>
            <w:tcBorders>
              <w:top w:val="nil"/>
              <w:left w:val="nil"/>
              <w:bottom w:val="single" w:sz="4" w:space="0" w:color="auto"/>
              <w:right w:val="nil"/>
            </w:tcBorders>
            <w:noWrap/>
            <w:vAlign w:val="center"/>
          </w:tcPr>
          <w:p w:rsidR="00052359" w:rsidRPr="00B40DCE" w:rsidRDefault="00052359" w:rsidP="00070B34">
            <w:pPr>
              <w:jc w:val="right"/>
              <w:rPr>
                <w:rFonts w:ascii="Arial" w:hAnsi="Arial" w:cs="Arial"/>
                <w:color w:val="000000"/>
                <w:sz w:val="16"/>
                <w:szCs w:val="16"/>
              </w:rPr>
            </w:pPr>
            <w:r w:rsidRPr="00B40DCE">
              <w:rPr>
                <w:rFonts w:ascii="Arial" w:hAnsi="Arial" w:cs="Arial"/>
                <w:color w:val="000000"/>
                <w:sz w:val="16"/>
                <w:szCs w:val="16"/>
              </w:rPr>
              <w:t>431.072,97</w:t>
            </w:r>
          </w:p>
        </w:tc>
      </w:tr>
      <w:tr w:rsidR="00052359" w:rsidRPr="00B40DCE" w:rsidTr="005E53C8">
        <w:trPr>
          <w:trHeight w:val="255"/>
        </w:trPr>
        <w:tc>
          <w:tcPr>
            <w:tcW w:w="1905" w:type="pct"/>
            <w:tcBorders>
              <w:top w:val="single" w:sz="4" w:space="0" w:color="auto"/>
              <w:left w:val="nil"/>
              <w:bottom w:val="single" w:sz="4" w:space="0" w:color="auto"/>
              <w:right w:val="nil"/>
            </w:tcBorders>
            <w:noWrap/>
            <w:vAlign w:val="center"/>
          </w:tcPr>
          <w:p w:rsidR="00052359" w:rsidRPr="00B40DCE" w:rsidRDefault="00052359" w:rsidP="00070B34">
            <w:pPr>
              <w:rPr>
                <w:rFonts w:ascii="Arial" w:hAnsi="Arial" w:cs="Arial"/>
                <w:b/>
                <w:bCs/>
                <w:color w:val="000000"/>
                <w:sz w:val="16"/>
                <w:szCs w:val="16"/>
              </w:rPr>
            </w:pPr>
            <w:r w:rsidRPr="00B40DCE">
              <w:rPr>
                <w:rFonts w:ascii="Arial" w:hAnsi="Arial" w:cs="Arial"/>
                <w:b/>
                <w:bCs/>
                <w:color w:val="000000"/>
                <w:sz w:val="16"/>
                <w:szCs w:val="16"/>
              </w:rPr>
              <w:t>Amortización Inmov. Intangible</w:t>
            </w:r>
          </w:p>
        </w:tc>
        <w:tc>
          <w:tcPr>
            <w:tcW w:w="795" w:type="pct"/>
            <w:tcBorders>
              <w:top w:val="single" w:sz="4" w:space="0" w:color="auto"/>
              <w:left w:val="nil"/>
              <w:bottom w:val="single" w:sz="4" w:space="0" w:color="auto"/>
              <w:right w:val="nil"/>
            </w:tcBorders>
            <w:noWrap/>
            <w:vAlign w:val="center"/>
          </w:tcPr>
          <w:p w:rsidR="00052359" w:rsidRPr="00B40DCE" w:rsidRDefault="00052359" w:rsidP="00070B34">
            <w:pPr>
              <w:jc w:val="right"/>
              <w:rPr>
                <w:rFonts w:ascii="Arial" w:hAnsi="Arial" w:cs="Arial"/>
                <w:b/>
                <w:bCs/>
                <w:color w:val="000000"/>
                <w:sz w:val="16"/>
                <w:szCs w:val="16"/>
              </w:rPr>
            </w:pPr>
            <w:r w:rsidRPr="00B40DCE">
              <w:rPr>
                <w:rFonts w:ascii="Arial" w:hAnsi="Arial" w:cs="Arial"/>
                <w:b/>
                <w:bCs/>
                <w:color w:val="000000"/>
                <w:sz w:val="16"/>
                <w:szCs w:val="16"/>
              </w:rPr>
              <w:t>-5.987.633,40</w:t>
            </w:r>
          </w:p>
        </w:tc>
        <w:tc>
          <w:tcPr>
            <w:tcW w:w="795" w:type="pct"/>
            <w:tcBorders>
              <w:top w:val="nil"/>
              <w:left w:val="nil"/>
              <w:bottom w:val="nil"/>
              <w:right w:val="nil"/>
            </w:tcBorders>
            <w:noWrap/>
            <w:vAlign w:val="center"/>
          </w:tcPr>
          <w:p w:rsidR="00052359" w:rsidRPr="00B40DCE" w:rsidRDefault="00052359" w:rsidP="00070B34">
            <w:pPr>
              <w:jc w:val="right"/>
              <w:rPr>
                <w:rFonts w:ascii="Arial" w:hAnsi="Arial" w:cs="Arial"/>
                <w:b/>
                <w:bCs/>
                <w:color w:val="000000"/>
                <w:sz w:val="16"/>
                <w:szCs w:val="16"/>
              </w:rPr>
            </w:pPr>
            <w:r w:rsidRPr="00B40DCE">
              <w:rPr>
                <w:rFonts w:ascii="Arial" w:hAnsi="Arial" w:cs="Arial"/>
                <w:b/>
                <w:bCs/>
                <w:color w:val="000000"/>
                <w:sz w:val="16"/>
                <w:szCs w:val="16"/>
              </w:rPr>
              <w:t>-652.356,28</w:t>
            </w:r>
          </w:p>
        </w:tc>
        <w:tc>
          <w:tcPr>
            <w:tcW w:w="710" w:type="pct"/>
            <w:tcBorders>
              <w:top w:val="nil"/>
              <w:left w:val="nil"/>
              <w:bottom w:val="nil"/>
              <w:right w:val="nil"/>
            </w:tcBorders>
            <w:noWrap/>
            <w:vAlign w:val="center"/>
          </w:tcPr>
          <w:p w:rsidR="00052359" w:rsidRPr="00B40DCE" w:rsidRDefault="00052359" w:rsidP="00070B34">
            <w:pPr>
              <w:jc w:val="right"/>
              <w:rPr>
                <w:rFonts w:ascii="Arial" w:hAnsi="Arial" w:cs="Arial"/>
                <w:b/>
                <w:bCs/>
                <w:color w:val="000000"/>
                <w:sz w:val="16"/>
                <w:szCs w:val="16"/>
              </w:rPr>
            </w:pPr>
            <w:r w:rsidRPr="00B40DCE">
              <w:rPr>
                <w:rFonts w:ascii="Arial" w:hAnsi="Arial" w:cs="Arial"/>
                <w:b/>
                <w:bCs/>
                <w:color w:val="000000"/>
                <w:sz w:val="16"/>
                <w:szCs w:val="16"/>
              </w:rPr>
              <w:t>-</w:t>
            </w:r>
          </w:p>
        </w:tc>
        <w:tc>
          <w:tcPr>
            <w:tcW w:w="795" w:type="pct"/>
            <w:tcBorders>
              <w:top w:val="single" w:sz="4" w:space="0" w:color="auto"/>
              <w:left w:val="nil"/>
              <w:bottom w:val="single" w:sz="4" w:space="0" w:color="auto"/>
              <w:right w:val="nil"/>
            </w:tcBorders>
            <w:noWrap/>
            <w:vAlign w:val="center"/>
          </w:tcPr>
          <w:p w:rsidR="00052359" w:rsidRPr="00B40DCE" w:rsidRDefault="00052359" w:rsidP="00070B34">
            <w:pPr>
              <w:jc w:val="right"/>
              <w:rPr>
                <w:rFonts w:ascii="Arial" w:hAnsi="Arial" w:cs="Arial"/>
                <w:b/>
                <w:bCs/>
                <w:color w:val="000000"/>
                <w:sz w:val="16"/>
                <w:szCs w:val="16"/>
              </w:rPr>
            </w:pPr>
            <w:r w:rsidRPr="00B40DCE">
              <w:rPr>
                <w:rFonts w:ascii="Arial" w:hAnsi="Arial" w:cs="Arial"/>
                <w:b/>
                <w:bCs/>
                <w:color w:val="000000"/>
                <w:sz w:val="16"/>
                <w:szCs w:val="16"/>
              </w:rPr>
              <w:t>-6.639.989,68</w:t>
            </w:r>
          </w:p>
        </w:tc>
      </w:tr>
      <w:tr w:rsidR="00052359" w:rsidRPr="00B40DCE" w:rsidTr="005E53C8">
        <w:trPr>
          <w:trHeight w:val="255"/>
        </w:trPr>
        <w:tc>
          <w:tcPr>
            <w:tcW w:w="1905" w:type="pct"/>
            <w:tcBorders>
              <w:top w:val="single" w:sz="4" w:space="0" w:color="auto"/>
              <w:left w:val="nil"/>
              <w:bottom w:val="nil"/>
              <w:right w:val="nil"/>
            </w:tcBorders>
            <w:noWrap/>
            <w:vAlign w:val="center"/>
          </w:tcPr>
          <w:p w:rsidR="00052359" w:rsidRPr="00B40DCE" w:rsidRDefault="00052359" w:rsidP="00070B34">
            <w:pPr>
              <w:rPr>
                <w:rFonts w:ascii="Arial" w:hAnsi="Arial" w:cs="Arial"/>
                <w:color w:val="000000"/>
                <w:sz w:val="16"/>
                <w:szCs w:val="16"/>
              </w:rPr>
            </w:pPr>
            <w:r w:rsidRPr="00B40DCE">
              <w:rPr>
                <w:rFonts w:ascii="Arial" w:hAnsi="Arial" w:cs="Arial"/>
                <w:color w:val="000000"/>
                <w:sz w:val="16"/>
                <w:szCs w:val="16"/>
              </w:rPr>
              <w:t>Concesiones administrativas</w:t>
            </w:r>
          </w:p>
        </w:tc>
        <w:tc>
          <w:tcPr>
            <w:tcW w:w="795" w:type="pct"/>
            <w:tcBorders>
              <w:top w:val="single" w:sz="4" w:space="0" w:color="auto"/>
              <w:left w:val="nil"/>
              <w:bottom w:val="nil"/>
              <w:right w:val="nil"/>
            </w:tcBorders>
            <w:noWrap/>
            <w:vAlign w:val="center"/>
          </w:tcPr>
          <w:p w:rsidR="00052359" w:rsidRPr="00B40DCE" w:rsidRDefault="00052359" w:rsidP="00070B34">
            <w:pPr>
              <w:jc w:val="right"/>
              <w:rPr>
                <w:rFonts w:ascii="Arial" w:hAnsi="Arial" w:cs="Arial"/>
                <w:color w:val="000000"/>
                <w:sz w:val="16"/>
                <w:szCs w:val="16"/>
              </w:rPr>
            </w:pPr>
            <w:r w:rsidRPr="00B40DCE">
              <w:rPr>
                <w:rFonts w:ascii="Arial" w:hAnsi="Arial" w:cs="Arial"/>
                <w:color w:val="000000"/>
                <w:sz w:val="16"/>
                <w:szCs w:val="16"/>
              </w:rPr>
              <w:t>-273.928,95</w:t>
            </w:r>
          </w:p>
        </w:tc>
        <w:tc>
          <w:tcPr>
            <w:tcW w:w="795" w:type="pct"/>
            <w:tcBorders>
              <w:top w:val="single" w:sz="4" w:space="0" w:color="auto"/>
              <w:left w:val="nil"/>
              <w:bottom w:val="nil"/>
              <w:right w:val="nil"/>
            </w:tcBorders>
            <w:noWrap/>
            <w:vAlign w:val="center"/>
          </w:tcPr>
          <w:p w:rsidR="00052359" w:rsidRPr="00B40DCE" w:rsidRDefault="00052359" w:rsidP="00070B34">
            <w:pPr>
              <w:jc w:val="right"/>
              <w:rPr>
                <w:rFonts w:ascii="Arial" w:hAnsi="Arial" w:cs="Arial"/>
                <w:color w:val="000000"/>
                <w:sz w:val="16"/>
                <w:szCs w:val="16"/>
              </w:rPr>
            </w:pPr>
            <w:r w:rsidRPr="00B40DCE">
              <w:rPr>
                <w:rFonts w:ascii="Arial" w:hAnsi="Arial" w:cs="Arial"/>
                <w:color w:val="000000"/>
                <w:sz w:val="16"/>
                <w:szCs w:val="16"/>
              </w:rPr>
              <w:t>-</w:t>
            </w:r>
          </w:p>
        </w:tc>
        <w:tc>
          <w:tcPr>
            <w:tcW w:w="710" w:type="pct"/>
            <w:tcBorders>
              <w:top w:val="single" w:sz="4" w:space="0" w:color="auto"/>
              <w:left w:val="nil"/>
              <w:bottom w:val="nil"/>
              <w:right w:val="nil"/>
            </w:tcBorders>
            <w:noWrap/>
            <w:vAlign w:val="center"/>
          </w:tcPr>
          <w:p w:rsidR="00052359" w:rsidRPr="00B40DCE" w:rsidRDefault="00052359" w:rsidP="00070B34">
            <w:pPr>
              <w:jc w:val="right"/>
              <w:rPr>
                <w:rFonts w:ascii="Arial" w:hAnsi="Arial" w:cs="Arial"/>
                <w:color w:val="000000"/>
                <w:sz w:val="16"/>
                <w:szCs w:val="16"/>
              </w:rPr>
            </w:pPr>
            <w:r w:rsidRPr="00B40DCE">
              <w:rPr>
                <w:rFonts w:ascii="Arial" w:hAnsi="Arial" w:cs="Arial"/>
                <w:color w:val="000000"/>
                <w:sz w:val="16"/>
                <w:szCs w:val="16"/>
              </w:rPr>
              <w:t>-</w:t>
            </w:r>
          </w:p>
        </w:tc>
        <w:tc>
          <w:tcPr>
            <w:tcW w:w="795" w:type="pct"/>
            <w:tcBorders>
              <w:top w:val="single" w:sz="4" w:space="0" w:color="auto"/>
              <w:left w:val="nil"/>
              <w:bottom w:val="nil"/>
              <w:right w:val="nil"/>
            </w:tcBorders>
            <w:noWrap/>
            <w:vAlign w:val="center"/>
          </w:tcPr>
          <w:p w:rsidR="00052359" w:rsidRPr="00B40DCE" w:rsidRDefault="00052359" w:rsidP="00070B34">
            <w:pPr>
              <w:jc w:val="right"/>
              <w:rPr>
                <w:rFonts w:ascii="Arial" w:hAnsi="Arial" w:cs="Arial"/>
                <w:color w:val="000000"/>
                <w:sz w:val="16"/>
                <w:szCs w:val="16"/>
              </w:rPr>
            </w:pPr>
            <w:r w:rsidRPr="00B40DCE">
              <w:rPr>
                <w:rFonts w:ascii="Arial" w:hAnsi="Arial" w:cs="Arial"/>
                <w:color w:val="000000"/>
                <w:sz w:val="16"/>
                <w:szCs w:val="16"/>
              </w:rPr>
              <w:t>-273.928,95</w:t>
            </w:r>
          </w:p>
        </w:tc>
      </w:tr>
      <w:tr w:rsidR="00052359" w:rsidRPr="00B40DCE" w:rsidTr="005E53C8">
        <w:trPr>
          <w:trHeight w:val="60"/>
        </w:trPr>
        <w:tc>
          <w:tcPr>
            <w:tcW w:w="1905" w:type="pct"/>
            <w:tcBorders>
              <w:top w:val="nil"/>
              <w:left w:val="nil"/>
              <w:right w:val="nil"/>
            </w:tcBorders>
            <w:noWrap/>
            <w:vAlign w:val="center"/>
          </w:tcPr>
          <w:p w:rsidR="00052359" w:rsidRPr="00B40DCE" w:rsidRDefault="00052359" w:rsidP="00070B34">
            <w:pPr>
              <w:rPr>
                <w:rFonts w:ascii="Arial" w:hAnsi="Arial" w:cs="Arial"/>
                <w:color w:val="000000"/>
                <w:sz w:val="16"/>
                <w:szCs w:val="16"/>
              </w:rPr>
            </w:pPr>
            <w:r w:rsidRPr="00B40DCE">
              <w:rPr>
                <w:rFonts w:ascii="Arial" w:hAnsi="Arial" w:cs="Arial"/>
                <w:color w:val="000000"/>
                <w:sz w:val="16"/>
                <w:szCs w:val="16"/>
              </w:rPr>
              <w:t>Fondo de Comercio</w:t>
            </w:r>
          </w:p>
        </w:tc>
        <w:tc>
          <w:tcPr>
            <w:tcW w:w="795" w:type="pct"/>
            <w:tcBorders>
              <w:top w:val="nil"/>
              <w:left w:val="nil"/>
              <w:right w:val="nil"/>
            </w:tcBorders>
            <w:noWrap/>
            <w:vAlign w:val="center"/>
          </w:tcPr>
          <w:p w:rsidR="00052359" w:rsidRPr="00B40DCE" w:rsidRDefault="00052359" w:rsidP="00070B34">
            <w:pPr>
              <w:jc w:val="right"/>
              <w:rPr>
                <w:rFonts w:ascii="Arial" w:hAnsi="Arial" w:cs="Arial"/>
                <w:color w:val="000000"/>
                <w:sz w:val="16"/>
                <w:szCs w:val="16"/>
              </w:rPr>
            </w:pPr>
            <w:r w:rsidRPr="00B40DCE">
              <w:rPr>
                <w:rFonts w:ascii="Arial" w:hAnsi="Arial" w:cs="Arial"/>
                <w:color w:val="000000"/>
                <w:sz w:val="16"/>
                <w:szCs w:val="16"/>
              </w:rPr>
              <w:t>-5.163.050,17</w:t>
            </w:r>
          </w:p>
        </w:tc>
        <w:tc>
          <w:tcPr>
            <w:tcW w:w="795" w:type="pct"/>
            <w:tcBorders>
              <w:top w:val="nil"/>
              <w:left w:val="nil"/>
              <w:right w:val="nil"/>
            </w:tcBorders>
            <w:noWrap/>
            <w:vAlign w:val="center"/>
          </w:tcPr>
          <w:p w:rsidR="00052359" w:rsidRPr="00B40DCE" w:rsidRDefault="00052359" w:rsidP="00070B34">
            <w:pPr>
              <w:jc w:val="right"/>
              <w:rPr>
                <w:rFonts w:ascii="Arial" w:hAnsi="Arial" w:cs="Arial"/>
                <w:color w:val="000000"/>
                <w:sz w:val="16"/>
                <w:szCs w:val="16"/>
              </w:rPr>
            </w:pPr>
            <w:r w:rsidRPr="00B40DCE">
              <w:rPr>
                <w:rFonts w:ascii="Arial" w:hAnsi="Arial" w:cs="Arial"/>
                <w:color w:val="000000"/>
                <w:sz w:val="16"/>
                <w:szCs w:val="16"/>
              </w:rPr>
              <w:t>-645.381,27</w:t>
            </w:r>
          </w:p>
        </w:tc>
        <w:tc>
          <w:tcPr>
            <w:tcW w:w="710" w:type="pct"/>
            <w:tcBorders>
              <w:top w:val="nil"/>
              <w:left w:val="nil"/>
              <w:right w:val="nil"/>
            </w:tcBorders>
            <w:noWrap/>
            <w:vAlign w:val="center"/>
          </w:tcPr>
          <w:p w:rsidR="00052359" w:rsidRPr="00B40DCE" w:rsidRDefault="00052359" w:rsidP="00070B34">
            <w:pPr>
              <w:jc w:val="right"/>
              <w:rPr>
                <w:rFonts w:ascii="Arial" w:hAnsi="Arial" w:cs="Arial"/>
                <w:color w:val="000000"/>
                <w:sz w:val="16"/>
                <w:szCs w:val="16"/>
              </w:rPr>
            </w:pPr>
            <w:r w:rsidRPr="00B40DCE">
              <w:rPr>
                <w:rFonts w:ascii="Arial" w:hAnsi="Arial" w:cs="Arial"/>
                <w:color w:val="000000"/>
                <w:sz w:val="16"/>
                <w:szCs w:val="16"/>
              </w:rPr>
              <w:t>-</w:t>
            </w:r>
          </w:p>
        </w:tc>
        <w:tc>
          <w:tcPr>
            <w:tcW w:w="795" w:type="pct"/>
            <w:tcBorders>
              <w:top w:val="nil"/>
              <w:left w:val="nil"/>
              <w:right w:val="nil"/>
            </w:tcBorders>
            <w:noWrap/>
            <w:vAlign w:val="center"/>
          </w:tcPr>
          <w:p w:rsidR="00052359" w:rsidRPr="00B40DCE" w:rsidRDefault="00052359" w:rsidP="00070B34">
            <w:pPr>
              <w:jc w:val="right"/>
              <w:rPr>
                <w:rFonts w:ascii="Arial" w:hAnsi="Arial" w:cs="Arial"/>
                <w:color w:val="000000"/>
                <w:sz w:val="16"/>
                <w:szCs w:val="16"/>
              </w:rPr>
            </w:pPr>
            <w:r w:rsidRPr="00B40DCE">
              <w:rPr>
                <w:rFonts w:ascii="Arial" w:hAnsi="Arial" w:cs="Arial"/>
                <w:color w:val="000000"/>
                <w:sz w:val="16"/>
                <w:szCs w:val="16"/>
              </w:rPr>
              <w:t>-5.808.431,44</w:t>
            </w:r>
          </w:p>
        </w:tc>
      </w:tr>
      <w:tr w:rsidR="00052359" w:rsidRPr="00B40DCE" w:rsidTr="005E53C8">
        <w:trPr>
          <w:trHeight w:val="255"/>
        </w:trPr>
        <w:tc>
          <w:tcPr>
            <w:tcW w:w="1905" w:type="pct"/>
            <w:tcBorders>
              <w:top w:val="nil"/>
              <w:left w:val="nil"/>
              <w:bottom w:val="single" w:sz="4" w:space="0" w:color="auto"/>
              <w:right w:val="nil"/>
            </w:tcBorders>
            <w:noWrap/>
            <w:vAlign w:val="center"/>
          </w:tcPr>
          <w:p w:rsidR="00052359" w:rsidRPr="00B40DCE" w:rsidRDefault="00052359" w:rsidP="00070B34">
            <w:pPr>
              <w:rPr>
                <w:rFonts w:ascii="Arial" w:hAnsi="Arial" w:cs="Arial"/>
                <w:color w:val="000000"/>
                <w:sz w:val="16"/>
                <w:szCs w:val="16"/>
              </w:rPr>
            </w:pPr>
            <w:r w:rsidRPr="00B40DCE">
              <w:rPr>
                <w:rFonts w:ascii="Arial" w:hAnsi="Arial" w:cs="Arial"/>
                <w:color w:val="000000"/>
                <w:sz w:val="16"/>
                <w:szCs w:val="16"/>
              </w:rPr>
              <w:t>Aplicaciones informaticas</w:t>
            </w:r>
          </w:p>
        </w:tc>
        <w:tc>
          <w:tcPr>
            <w:tcW w:w="795" w:type="pct"/>
            <w:tcBorders>
              <w:top w:val="nil"/>
              <w:left w:val="nil"/>
              <w:bottom w:val="single" w:sz="4" w:space="0" w:color="auto"/>
              <w:right w:val="nil"/>
            </w:tcBorders>
            <w:noWrap/>
            <w:vAlign w:val="center"/>
          </w:tcPr>
          <w:p w:rsidR="00052359" w:rsidRPr="00B40DCE" w:rsidRDefault="00052359" w:rsidP="00070B34">
            <w:pPr>
              <w:jc w:val="right"/>
              <w:rPr>
                <w:rFonts w:ascii="Arial" w:hAnsi="Arial" w:cs="Arial"/>
                <w:color w:val="000000"/>
                <w:sz w:val="16"/>
                <w:szCs w:val="16"/>
              </w:rPr>
            </w:pPr>
            <w:r w:rsidRPr="00B40DCE">
              <w:rPr>
                <w:rFonts w:ascii="Arial" w:hAnsi="Arial" w:cs="Arial"/>
                <w:color w:val="000000"/>
                <w:sz w:val="16"/>
                <w:szCs w:val="16"/>
              </w:rPr>
              <w:t>-550.654,28</w:t>
            </w:r>
          </w:p>
        </w:tc>
        <w:tc>
          <w:tcPr>
            <w:tcW w:w="795" w:type="pct"/>
            <w:tcBorders>
              <w:top w:val="nil"/>
              <w:left w:val="nil"/>
              <w:bottom w:val="single" w:sz="4" w:space="0" w:color="auto"/>
              <w:right w:val="nil"/>
            </w:tcBorders>
            <w:noWrap/>
            <w:vAlign w:val="center"/>
          </w:tcPr>
          <w:p w:rsidR="00052359" w:rsidRPr="00B40DCE" w:rsidRDefault="00052359" w:rsidP="00070B34">
            <w:pPr>
              <w:jc w:val="right"/>
              <w:rPr>
                <w:rFonts w:ascii="Arial" w:hAnsi="Arial" w:cs="Arial"/>
                <w:color w:val="000000"/>
                <w:sz w:val="16"/>
                <w:szCs w:val="16"/>
              </w:rPr>
            </w:pPr>
            <w:r w:rsidRPr="00B40DCE">
              <w:rPr>
                <w:rFonts w:ascii="Arial" w:hAnsi="Arial" w:cs="Arial"/>
                <w:color w:val="000000"/>
                <w:sz w:val="16"/>
                <w:szCs w:val="16"/>
              </w:rPr>
              <w:t>-6.975,01</w:t>
            </w:r>
          </w:p>
        </w:tc>
        <w:tc>
          <w:tcPr>
            <w:tcW w:w="710" w:type="pct"/>
            <w:tcBorders>
              <w:top w:val="nil"/>
              <w:left w:val="nil"/>
              <w:bottom w:val="single" w:sz="4" w:space="0" w:color="auto"/>
              <w:right w:val="nil"/>
            </w:tcBorders>
            <w:noWrap/>
            <w:vAlign w:val="center"/>
          </w:tcPr>
          <w:p w:rsidR="00052359" w:rsidRPr="00B40DCE" w:rsidRDefault="00052359" w:rsidP="00070B34">
            <w:pPr>
              <w:jc w:val="right"/>
              <w:rPr>
                <w:rFonts w:ascii="Arial" w:hAnsi="Arial" w:cs="Arial"/>
                <w:color w:val="000000"/>
                <w:sz w:val="16"/>
                <w:szCs w:val="16"/>
              </w:rPr>
            </w:pPr>
            <w:r w:rsidRPr="00B40DCE">
              <w:rPr>
                <w:rFonts w:ascii="Arial" w:hAnsi="Arial" w:cs="Arial"/>
                <w:color w:val="000000"/>
                <w:sz w:val="16"/>
                <w:szCs w:val="16"/>
              </w:rPr>
              <w:t>-</w:t>
            </w:r>
          </w:p>
        </w:tc>
        <w:tc>
          <w:tcPr>
            <w:tcW w:w="795" w:type="pct"/>
            <w:tcBorders>
              <w:top w:val="nil"/>
              <w:left w:val="nil"/>
              <w:bottom w:val="single" w:sz="4" w:space="0" w:color="auto"/>
              <w:right w:val="nil"/>
            </w:tcBorders>
            <w:noWrap/>
            <w:vAlign w:val="center"/>
          </w:tcPr>
          <w:p w:rsidR="00052359" w:rsidRPr="00B40DCE" w:rsidRDefault="00052359" w:rsidP="00070B34">
            <w:pPr>
              <w:jc w:val="right"/>
              <w:rPr>
                <w:rFonts w:ascii="Arial" w:hAnsi="Arial" w:cs="Arial"/>
                <w:color w:val="000000"/>
                <w:sz w:val="16"/>
                <w:szCs w:val="16"/>
              </w:rPr>
            </w:pPr>
            <w:r w:rsidRPr="00B40DCE">
              <w:rPr>
                <w:rFonts w:ascii="Arial" w:hAnsi="Arial" w:cs="Arial"/>
                <w:color w:val="000000"/>
                <w:sz w:val="16"/>
                <w:szCs w:val="16"/>
              </w:rPr>
              <w:t>-557.629,29</w:t>
            </w:r>
          </w:p>
        </w:tc>
      </w:tr>
      <w:tr w:rsidR="00052359" w:rsidRPr="00B40DCE" w:rsidTr="005E53C8">
        <w:trPr>
          <w:trHeight w:val="255"/>
        </w:trPr>
        <w:tc>
          <w:tcPr>
            <w:tcW w:w="1905" w:type="pct"/>
            <w:tcBorders>
              <w:top w:val="single" w:sz="4" w:space="0" w:color="auto"/>
              <w:left w:val="nil"/>
              <w:bottom w:val="single" w:sz="4" w:space="0" w:color="auto"/>
              <w:right w:val="nil"/>
            </w:tcBorders>
            <w:shd w:val="clear" w:color="000000" w:fill="F2F2F2"/>
            <w:noWrap/>
            <w:vAlign w:val="center"/>
          </w:tcPr>
          <w:p w:rsidR="00052359" w:rsidRPr="00B40DCE" w:rsidRDefault="00052359" w:rsidP="00070B34">
            <w:pPr>
              <w:rPr>
                <w:rFonts w:ascii="Arial" w:hAnsi="Arial" w:cs="Arial"/>
                <w:b/>
                <w:bCs/>
                <w:color w:val="000000"/>
                <w:sz w:val="16"/>
                <w:szCs w:val="16"/>
              </w:rPr>
            </w:pPr>
            <w:r w:rsidRPr="00B40DCE">
              <w:rPr>
                <w:rFonts w:ascii="Arial" w:hAnsi="Arial" w:cs="Arial"/>
                <w:b/>
                <w:bCs/>
                <w:color w:val="000000"/>
                <w:sz w:val="16"/>
                <w:szCs w:val="16"/>
              </w:rPr>
              <w:t>Intangible</w:t>
            </w:r>
          </w:p>
        </w:tc>
        <w:tc>
          <w:tcPr>
            <w:tcW w:w="795" w:type="pct"/>
            <w:tcBorders>
              <w:top w:val="single" w:sz="4" w:space="0" w:color="auto"/>
              <w:left w:val="nil"/>
              <w:bottom w:val="single" w:sz="4" w:space="0" w:color="auto"/>
              <w:right w:val="nil"/>
            </w:tcBorders>
            <w:shd w:val="clear" w:color="000000" w:fill="F2F2F2"/>
            <w:noWrap/>
            <w:vAlign w:val="center"/>
          </w:tcPr>
          <w:p w:rsidR="00052359" w:rsidRPr="00B40DCE" w:rsidRDefault="00052359" w:rsidP="00070B34">
            <w:pPr>
              <w:jc w:val="right"/>
              <w:rPr>
                <w:rFonts w:ascii="Arial" w:hAnsi="Arial" w:cs="Arial"/>
                <w:b/>
                <w:bCs/>
                <w:color w:val="000000"/>
                <w:sz w:val="16"/>
                <w:szCs w:val="16"/>
              </w:rPr>
            </w:pPr>
            <w:r w:rsidRPr="00B40DCE">
              <w:rPr>
                <w:rFonts w:ascii="Arial" w:hAnsi="Arial" w:cs="Arial"/>
                <w:b/>
                <w:bCs/>
                <w:color w:val="000000"/>
                <w:sz w:val="16"/>
                <w:szCs w:val="16"/>
              </w:rPr>
              <w:t>1.315.352,13</w:t>
            </w:r>
          </w:p>
        </w:tc>
        <w:tc>
          <w:tcPr>
            <w:tcW w:w="795" w:type="pct"/>
            <w:tcBorders>
              <w:top w:val="single" w:sz="4" w:space="0" w:color="auto"/>
              <w:left w:val="nil"/>
              <w:bottom w:val="single" w:sz="4" w:space="0" w:color="auto"/>
              <w:right w:val="nil"/>
            </w:tcBorders>
            <w:shd w:val="clear" w:color="000000" w:fill="F2F2F2"/>
            <w:noWrap/>
            <w:vAlign w:val="center"/>
          </w:tcPr>
          <w:p w:rsidR="00052359" w:rsidRPr="00B40DCE" w:rsidRDefault="00052359" w:rsidP="00070B34">
            <w:pPr>
              <w:jc w:val="right"/>
              <w:rPr>
                <w:rFonts w:ascii="Arial" w:hAnsi="Arial" w:cs="Arial"/>
                <w:b/>
                <w:bCs/>
                <w:color w:val="000000"/>
                <w:sz w:val="16"/>
                <w:szCs w:val="16"/>
              </w:rPr>
            </w:pPr>
          </w:p>
        </w:tc>
        <w:tc>
          <w:tcPr>
            <w:tcW w:w="710" w:type="pct"/>
            <w:tcBorders>
              <w:top w:val="single" w:sz="4" w:space="0" w:color="auto"/>
              <w:left w:val="nil"/>
              <w:bottom w:val="single" w:sz="4" w:space="0" w:color="auto"/>
              <w:right w:val="nil"/>
            </w:tcBorders>
            <w:shd w:val="clear" w:color="000000" w:fill="F2F2F2"/>
            <w:noWrap/>
            <w:vAlign w:val="center"/>
          </w:tcPr>
          <w:p w:rsidR="00052359" w:rsidRPr="00B40DCE" w:rsidRDefault="00052359" w:rsidP="00070B34">
            <w:pPr>
              <w:jc w:val="right"/>
              <w:rPr>
                <w:rFonts w:ascii="Arial" w:hAnsi="Arial" w:cs="Arial"/>
                <w:b/>
                <w:bCs/>
                <w:color w:val="000000"/>
                <w:sz w:val="16"/>
                <w:szCs w:val="16"/>
              </w:rPr>
            </w:pPr>
          </w:p>
        </w:tc>
        <w:tc>
          <w:tcPr>
            <w:tcW w:w="795" w:type="pct"/>
            <w:tcBorders>
              <w:top w:val="single" w:sz="4" w:space="0" w:color="auto"/>
              <w:left w:val="nil"/>
              <w:bottom w:val="single" w:sz="4" w:space="0" w:color="auto"/>
              <w:right w:val="nil"/>
            </w:tcBorders>
            <w:shd w:val="clear" w:color="000000" w:fill="F2F2F2"/>
            <w:noWrap/>
            <w:vAlign w:val="center"/>
          </w:tcPr>
          <w:p w:rsidR="00052359" w:rsidRPr="00B40DCE" w:rsidRDefault="00052359" w:rsidP="00070B34">
            <w:pPr>
              <w:jc w:val="right"/>
              <w:rPr>
                <w:rFonts w:ascii="Arial" w:hAnsi="Arial" w:cs="Arial"/>
                <w:b/>
                <w:bCs/>
                <w:color w:val="000000"/>
                <w:sz w:val="16"/>
                <w:szCs w:val="16"/>
              </w:rPr>
            </w:pPr>
            <w:r w:rsidRPr="00B40DCE">
              <w:rPr>
                <w:rFonts w:ascii="Arial" w:hAnsi="Arial" w:cs="Arial"/>
                <w:b/>
                <w:bCs/>
                <w:color w:val="000000"/>
                <w:sz w:val="16"/>
                <w:szCs w:val="16"/>
              </w:rPr>
              <w:t>1.084.068,82</w:t>
            </w:r>
          </w:p>
        </w:tc>
      </w:tr>
      <w:tr w:rsidR="00052359" w:rsidRPr="00B40DCE" w:rsidTr="005E53C8">
        <w:trPr>
          <w:trHeight w:val="170"/>
        </w:trPr>
        <w:tc>
          <w:tcPr>
            <w:tcW w:w="1905" w:type="pct"/>
            <w:tcBorders>
              <w:top w:val="single" w:sz="4" w:space="0" w:color="auto"/>
              <w:left w:val="nil"/>
              <w:bottom w:val="single" w:sz="4" w:space="0" w:color="auto"/>
              <w:right w:val="nil"/>
            </w:tcBorders>
            <w:noWrap/>
            <w:vAlign w:val="center"/>
          </w:tcPr>
          <w:p w:rsidR="00052359" w:rsidRPr="00B40DCE" w:rsidRDefault="00052359" w:rsidP="00070B34">
            <w:pPr>
              <w:jc w:val="right"/>
              <w:rPr>
                <w:rFonts w:ascii="Arial" w:hAnsi="Arial" w:cs="Arial"/>
                <w:b/>
                <w:bCs/>
                <w:color w:val="000000"/>
                <w:sz w:val="10"/>
                <w:szCs w:val="10"/>
              </w:rPr>
            </w:pPr>
          </w:p>
        </w:tc>
        <w:tc>
          <w:tcPr>
            <w:tcW w:w="795" w:type="pct"/>
            <w:tcBorders>
              <w:top w:val="single" w:sz="4" w:space="0" w:color="auto"/>
              <w:left w:val="nil"/>
              <w:bottom w:val="single" w:sz="4" w:space="0" w:color="auto"/>
              <w:right w:val="nil"/>
            </w:tcBorders>
            <w:noWrap/>
            <w:vAlign w:val="center"/>
          </w:tcPr>
          <w:p w:rsidR="00052359" w:rsidRPr="00B40DCE" w:rsidRDefault="00052359" w:rsidP="00070B34">
            <w:pPr>
              <w:rPr>
                <w:sz w:val="10"/>
                <w:szCs w:val="10"/>
              </w:rPr>
            </w:pPr>
          </w:p>
        </w:tc>
        <w:tc>
          <w:tcPr>
            <w:tcW w:w="795" w:type="pct"/>
            <w:tcBorders>
              <w:top w:val="single" w:sz="4" w:space="0" w:color="auto"/>
              <w:left w:val="nil"/>
              <w:bottom w:val="single" w:sz="4" w:space="0" w:color="auto"/>
              <w:right w:val="nil"/>
            </w:tcBorders>
            <w:noWrap/>
            <w:vAlign w:val="center"/>
          </w:tcPr>
          <w:p w:rsidR="00052359" w:rsidRPr="00B40DCE" w:rsidRDefault="00052359" w:rsidP="00070B34">
            <w:pPr>
              <w:rPr>
                <w:sz w:val="10"/>
                <w:szCs w:val="10"/>
              </w:rPr>
            </w:pPr>
          </w:p>
        </w:tc>
        <w:tc>
          <w:tcPr>
            <w:tcW w:w="710" w:type="pct"/>
            <w:tcBorders>
              <w:top w:val="single" w:sz="4" w:space="0" w:color="auto"/>
              <w:left w:val="nil"/>
              <w:bottom w:val="single" w:sz="4" w:space="0" w:color="auto"/>
              <w:right w:val="nil"/>
            </w:tcBorders>
            <w:noWrap/>
            <w:vAlign w:val="center"/>
          </w:tcPr>
          <w:p w:rsidR="00052359" w:rsidRPr="00B40DCE" w:rsidRDefault="00052359" w:rsidP="00070B34">
            <w:pPr>
              <w:rPr>
                <w:sz w:val="10"/>
                <w:szCs w:val="10"/>
              </w:rPr>
            </w:pPr>
          </w:p>
        </w:tc>
        <w:tc>
          <w:tcPr>
            <w:tcW w:w="795" w:type="pct"/>
            <w:tcBorders>
              <w:top w:val="single" w:sz="4" w:space="0" w:color="auto"/>
              <w:left w:val="nil"/>
              <w:bottom w:val="single" w:sz="4" w:space="0" w:color="auto"/>
              <w:right w:val="nil"/>
            </w:tcBorders>
            <w:noWrap/>
            <w:vAlign w:val="center"/>
          </w:tcPr>
          <w:p w:rsidR="00052359" w:rsidRPr="00B40DCE" w:rsidRDefault="00052359" w:rsidP="00070B34">
            <w:pPr>
              <w:rPr>
                <w:sz w:val="10"/>
                <w:szCs w:val="10"/>
              </w:rPr>
            </w:pPr>
          </w:p>
        </w:tc>
      </w:tr>
      <w:tr w:rsidR="00052359" w:rsidRPr="00B40DCE" w:rsidTr="005E53C8">
        <w:trPr>
          <w:trHeight w:val="282"/>
        </w:trPr>
        <w:tc>
          <w:tcPr>
            <w:tcW w:w="1905" w:type="pct"/>
            <w:tcBorders>
              <w:top w:val="single" w:sz="4" w:space="0" w:color="auto"/>
              <w:left w:val="nil"/>
              <w:bottom w:val="single" w:sz="4" w:space="0" w:color="auto"/>
              <w:right w:val="nil"/>
            </w:tcBorders>
            <w:shd w:val="clear" w:color="000000" w:fill="D9D9D9"/>
            <w:vAlign w:val="center"/>
          </w:tcPr>
          <w:p w:rsidR="00052359" w:rsidRPr="00B40DCE" w:rsidRDefault="00052359" w:rsidP="00113200">
            <w:pPr>
              <w:jc w:val="center"/>
              <w:rPr>
                <w:rFonts w:ascii="Arial" w:hAnsi="Arial" w:cs="Arial"/>
                <w:b/>
                <w:bCs/>
                <w:color w:val="000000"/>
                <w:sz w:val="16"/>
                <w:szCs w:val="16"/>
              </w:rPr>
            </w:pPr>
            <w:r w:rsidRPr="00B40DCE">
              <w:rPr>
                <w:rFonts w:ascii="Arial" w:hAnsi="Arial" w:cs="Arial"/>
                <w:b/>
                <w:bCs/>
                <w:color w:val="000000"/>
                <w:sz w:val="16"/>
                <w:szCs w:val="16"/>
              </w:rPr>
              <w:t> </w:t>
            </w:r>
          </w:p>
        </w:tc>
        <w:tc>
          <w:tcPr>
            <w:tcW w:w="795" w:type="pct"/>
            <w:tcBorders>
              <w:top w:val="single" w:sz="4" w:space="0" w:color="auto"/>
              <w:left w:val="nil"/>
              <w:bottom w:val="single" w:sz="4" w:space="0" w:color="auto"/>
              <w:right w:val="nil"/>
            </w:tcBorders>
            <w:shd w:val="clear" w:color="000000" w:fill="D9D9D9"/>
            <w:vAlign w:val="center"/>
          </w:tcPr>
          <w:p w:rsidR="00052359" w:rsidRPr="00B40DCE" w:rsidRDefault="00052359" w:rsidP="00113200">
            <w:pPr>
              <w:jc w:val="center"/>
              <w:rPr>
                <w:rFonts w:ascii="Arial" w:hAnsi="Arial" w:cs="Arial"/>
                <w:b/>
                <w:bCs/>
                <w:color w:val="000000"/>
                <w:sz w:val="16"/>
                <w:szCs w:val="16"/>
              </w:rPr>
            </w:pPr>
            <w:r w:rsidRPr="00B40DCE">
              <w:rPr>
                <w:rFonts w:ascii="Arial" w:hAnsi="Arial" w:cs="Arial"/>
                <w:b/>
                <w:bCs/>
                <w:color w:val="000000"/>
                <w:sz w:val="16"/>
                <w:szCs w:val="16"/>
              </w:rPr>
              <w:t>31/12/2022</w:t>
            </w:r>
          </w:p>
        </w:tc>
        <w:tc>
          <w:tcPr>
            <w:tcW w:w="795" w:type="pct"/>
            <w:tcBorders>
              <w:top w:val="single" w:sz="4" w:space="0" w:color="auto"/>
              <w:left w:val="nil"/>
              <w:bottom w:val="single" w:sz="4" w:space="0" w:color="auto"/>
              <w:right w:val="nil"/>
            </w:tcBorders>
            <w:shd w:val="clear" w:color="000000" w:fill="D9D9D9"/>
            <w:vAlign w:val="center"/>
          </w:tcPr>
          <w:p w:rsidR="00052359" w:rsidRPr="00B40DCE" w:rsidRDefault="00052359" w:rsidP="00113200">
            <w:pPr>
              <w:jc w:val="center"/>
              <w:rPr>
                <w:rFonts w:ascii="Arial" w:hAnsi="Arial" w:cs="Arial"/>
                <w:b/>
                <w:bCs/>
                <w:color w:val="000000"/>
                <w:sz w:val="16"/>
                <w:szCs w:val="16"/>
              </w:rPr>
            </w:pPr>
            <w:r w:rsidRPr="00B40DCE">
              <w:rPr>
                <w:rFonts w:ascii="Arial" w:hAnsi="Arial" w:cs="Arial"/>
                <w:b/>
                <w:bCs/>
                <w:color w:val="000000"/>
                <w:sz w:val="16"/>
                <w:szCs w:val="16"/>
              </w:rPr>
              <w:t xml:space="preserve">Adiciones </w:t>
            </w:r>
          </w:p>
        </w:tc>
        <w:tc>
          <w:tcPr>
            <w:tcW w:w="710" w:type="pct"/>
            <w:tcBorders>
              <w:top w:val="single" w:sz="4" w:space="0" w:color="auto"/>
              <w:left w:val="nil"/>
              <w:bottom w:val="single" w:sz="4" w:space="0" w:color="auto"/>
              <w:right w:val="nil"/>
            </w:tcBorders>
            <w:shd w:val="clear" w:color="000000" w:fill="D9D9D9"/>
            <w:vAlign w:val="center"/>
          </w:tcPr>
          <w:p w:rsidR="00052359" w:rsidRPr="00B40DCE" w:rsidRDefault="00052359" w:rsidP="00113200">
            <w:pPr>
              <w:jc w:val="center"/>
              <w:rPr>
                <w:rFonts w:ascii="Arial" w:hAnsi="Arial" w:cs="Arial"/>
                <w:b/>
                <w:bCs/>
                <w:color w:val="000000"/>
                <w:sz w:val="16"/>
                <w:szCs w:val="16"/>
              </w:rPr>
            </w:pPr>
            <w:r w:rsidRPr="00B40DCE">
              <w:rPr>
                <w:rFonts w:ascii="Arial" w:hAnsi="Arial" w:cs="Arial"/>
                <w:b/>
                <w:bCs/>
                <w:color w:val="000000"/>
                <w:sz w:val="16"/>
                <w:szCs w:val="16"/>
              </w:rPr>
              <w:t>Traspasos</w:t>
            </w:r>
          </w:p>
        </w:tc>
        <w:tc>
          <w:tcPr>
            <w:tcW w:w="795" w:type="pct"/>
            <w:tcBorders>
              <w:top w:val="single" w:sz="4" w:space="0" w:color="auto"/>
              <w:left w:val="nil"/>
              <w:bottom w:val="single" w:sz="4" w:space="0" w:color="auto"/>
              <w:right w:val="nil"/>
            </w:tcBorders>
            <w:shd w:val="clear" w:color="000000" w:fill="D9D9D9"/>
            <w:vAlign w:val="center"/>
          </w:tcPr>
          <w:p w:rsidR="00052359" w:rsidRPr="00B40DCE" w:rsidRDefault="00052359" w:rsidP="00113200">
            <w:pPr>
              <w:jc w:val="center"/>
              <w:rPr>
                <w:rFonts w:ascii="Arial" w:hAnsi="Arial" w:cs="Arial"/>
                <w:b/>
                <w:bCs/>
                <w:color w:val="000000"/>
                <w:sz w:val="16"/>
                <w:szCs w:val="16"/>
              </w:rPr>
            </w:pPr>
            <w:r w:rsidRPr="00B40DCE">
              <w:rPr>
                <w:rFonts w:ascii="Arial" w:hAnsi="Arial" w:cs="Arial"/>
                <w:b/>
                <w:bCs/>
                <w:color w:val="000000"/>
                <w:sz w:val="16"/>
                <w:szCs w:val="16"/>
              </w:rPr>
              <w:t>31/12/</w:t>
            </w:r>
            <w:r w:rsidRPr="00B40DCE">
              <w:rPr>
                <w:rFonts w:ascii="Arial" w:hAnsi="Arial" w:cs="Arial"/>
                <w:b/>
                <w:bCs/>
                <w:color w:val="000000"/>
                <w:sz w:val="16"/>
                <w:szCs w:val="16"/>
                <w:highlight w:val="yellow"/>
              </w:rPr>
              <w:t>2023</w:t>
            </w:r>
          </w:p>
        </w:tc>
      </w:tr>
      <w:tr w:rsidR="00052359" w:rsidRPr="00B40DCE" w:rsidTr="005E53C8">
        <w:trPr>
          <w:trHeight w:val="255"/>
        </w:trPr>
        <w:tc>
          <w:tcPr>
            <w:tcW w:w="1905" w:type="pct"/>
            <w:tcBorders>
              <w:top w:val="single" w:sz="4" w:space="0" w:color="auto"/>
              <w:left w:val="nil"/>
              <w:bottom w:val="single" w:sz="4" w:space="0" w:color="auto"/>
              <w:right w:val="nil"/>
            </w:tcBorders>
            <w:noWrap/>
            <w:vAlign w:val="center"/>
          </w:tcPr>
          <w:p w:rsidR="00052359" w:rsidRPr="00B40DCE" w:rsidRDefault="00052359" w:rsidP="00113200">
            <w:pPr>
              <w:rPr>
                <w:rFonts w:ascii="Arial" w:hAnsi="Arial" w:cs="Arial"/>
                <w:b/>
                <w:bCs/>
                <w:color w:val="000000"/>
                <w:sz w:val="16"/>
                <w:szCs w:val="16"/>
              </w:rPr>
            </w:pPr>
            <w:r w:rsidRPr="00B40DCE">
              <w:rPr>
                <w:rFonts w:ascii="Arial" w:hAnsi="Arial" w:cs="Arial"/>
                <w:b/>
                <w:bCs/>
                <w:color w:val="000000"/>
                <w:sz w:val="16"/>
                <w:szCs w:val="16"/>
              </w:rPr>
              <w:t>Coste Inmov. intangible</w:t>
            </w:r>
          </w:p>
        </w:tc>
        <w:tc>
          <w:tcPr>
            <w:tcW w:w="795" w:type="pct"/>
            <w:tcBorders>
              <w:top w:val="single" w:sz="4" w:space="0" w:color="auto"/>
              <w:left w:val="nil"/>
              <w:bottom w:val="single" w:sz="4" w:space="0" w:color="auto"/>
              <w:right w:val="nil"/>
            </w:tcBorders>
            <w:noWrap/>
            <w:vAlign w:val="center"/>
          </w:tcPr>
          <w:p w:rsidR="00052359" w:rsidRPr="00B40DCE" w:rsidRDefault="00052359" w:rsidP="00113200">
            <w:pPr>
              <w:jc w:val="right"/>
              <w:rPr>
                <w:rFonts w:ascii="Arial" w:hAnsi="Arial" w:cs="Arial"/>
                <w:b/>
                <w:bCs/>
                <w:color w:val="000000"/>
                <w:sz w:val="16"/>
                <w:szCs w:val="16"/>
              </w:rPr>
            </w:pPr>
            <w:r w:rsidRPr="00B40DCE">
              <w:rPr>
                <w:rFonts w:ascii="Arial" w:hAnsi="Arial" w:cs="Arial"/>
                <w:b/>
                <w:bCs/>
                <w:color w:val="000000"/>
                <w:sz w:val="16"/>
                <w:szCs w:val="16"/>
              </w:rPr>
              <w:t>7.296.385,53</w:t>
            </w:r>
          </w:p>
        </w:tc>
        <w:tc>
          <w:tcPr>
            <w:tcW w:w="795" w:type="pct"/>
            <w:tcBorders>
              <w:top w:val="single" w:sz="4" w:space="0" w:color="auto"/>
              <w:left w:val="nil"/>
              <w:bottom w:val="single" w:sz="4" w:space="0" w:color="auto"/>
              <w:right w:val="nil"/>
            </w:tcBorders>
            <w:noWrap/>
            <w:vAlign w:val="center"/>
          </w:tcPr>
          <w:p w:rsidR="00052359" w:rsidRPr="00B40DCE" w:rsidRDefault="00052359" w:rsidP="00113200">
            <w:pPr>
              <w:jc w:val="right"/>
              <w:rPr>
                <w:rFonts w:ascii="Arial" w:hAnsi="Arial" w:cs="Arial"/>
                <w:b/>
                <w:bCs/>
                <w:color w:val="000000"/>
                <w:sz w:val="16"/>
                <w:szCs w:val="16"/>
              </w:rPr>
            </w:pPr>
            <w:r w:rsidRPr="00B40DCE">
              <w:rPr>
                <w:rFonts w:ascii="Arial" w:hAnsi="Arial" w:cs="Arial"/>
                <w:b/>
                <w:bCs/>
                <w:color w:val="000000"/>
                <w:sz w:val="16"/>
                <w:szCs w:val="16"/>
              </w:rPr>
              <w:t>6.600,00</w:t>
            </w:r>
          </w:p>
        </w:tc>
        <w:tc>
          <w:tcPr>
            <w:tcW w:w="710" w:type="pct"/>
            <w:tcBorders>
              <w:top w:val="single" w:sz="4" w:space="0" w:color="auto"/>
              <w:left w:val="nil"/>
              <w:bottom w:val="single" w:sz="4" w:space="0" w:color="auto"/>
              <w:right w:val="nil"/>
            </w:tcBorders>
            <w:noWrap/>
            <w:vAlign w:val="center"/>
          </w:tcPr>
          <w:p w:rsidR="00052359" w:rsidRPr="00B40DCE" w:rsidRDefault="00052359" w:rsidP="00113200">
            <w:pPr>
              <w:jc w:val="right"/>
              <w:rPr>
                <w:rFonts w:ascii="Arial" w:hAnsi="Arial" w:cs="Arial"/>
                <w:b/>
                <w:bCs/>
                <w:color w:val="000000"/>
                <w:sz w:val="16"/>
                <w:szCs w:val="16"/>
              </w:rPr>
            </w:pPr>
            <w:r w:rsidRPr="00B40DCE">
              <w:rPr>
                <w:rFonts w:ascii="Arial" w:hAnsi="Arial" w:cs="Arial"/>
                <w:b/>
                <w:bCs/>
                <w:color w:val="000000"/>
                <w:sz w:val="16"/>
                <w:szCs w:val="16"/>
              </w:rPr>
              <w:t>-</w:t>
            </w:r>
          </w:p>
        </w:tc>
        <w:tc>
          <w:tcPr>
            <w:tcW w:w="795" w:type="pct"/>
            <w:tcBorders>
              <w:top w:val="single" w:sz="4" w:space="0" w:color="auto"/>
              <w:left w:val="nil"/>
              <w:bottom w:val="single" w:sz="4" w:space="0" w:color="auto"/>
              <w:right w:val="nil"/>
            </w:tcBorders>
            <w:noWrap/>
            <w:vAlign w:val="center"/>
          </w:tcPr>
          <w:p w:rsidR="00052359" w:rsidRPr="00B40DCE" w:rsidRDefault="00052359" w:rsidP="00113200">
            <w:pPr>
              <w:jc w:val="right"/>
              <w:rPr>
                <w:rFonts w:ascii="Arial" w:hAnsi="Arial" w:cs="Arial"/>
                <w:b/>
                <w:bCs/>
                <w:color w:val="000000"/>
                <w:sz w:val="16"/>
                <w:szCs w:val="16"/>
              </w:rPr>
            </w:pPr>
            <w:r w:rsidRPr="00B40DCE">
              <w:rPr>
                <w:rFonts w:ascii="Arial" w:hAnsi="Arial" w:cs="Arial"/>
                <w:b/>
                <w:bCs/>
                <w:color w:val="000000"/>
                <w:sz w:val="16"/>
                <w:szCs w:val="16"/>
              </w:rPr>
              <w:t>7.302.985,53</w:t>
            </w:r>
          </w:p>
        </w:tc>
      </w:tr>
      <w:tr w:rsidR="00052359" w:rsidRPr="00B40DCE" w:rsidTr="005E53C8">
        <w:trPr>
          <w:trHeight w:val="255"/>
        </w:trPr>
        <w:tc>
          <w:tcPr>
            <w:tcW w:w="1905" w:type="pct"/>
            <w:tcBorders>
              <w:top w:val="single" w:sz="4" w:space="0" w:color="auto"/>
              <w:left w:val="nil"/>
              <w:bottom w:val="nil"/>
              <w:right w:val="nil"/>
            </w:tcBorders>
            <w:noWrap/>
            <w:vAlign w:val="center"/>
          </w:tcPr>
          <w:p w:rsidR="00052359" w:rsidRPr="00B40DCE" w:rsidRDefault="00052359" w:rsidP="00113200">
            <w:pPr>
              <w:rPr>
                <w:rFonts w:ascii="Arial" w:hAnsi="Arial" w:cs="Arial"/>
                <w:color w:val="000000"/>
                <w:sz w:val="16"/>
                <w:szCs w:val="16"/>
              </w:rPr>
            </w:pPr>
            <w:r w:rsidRPr="00B40DCE">
              <w:rPr>
                <w:rFonts w:ascii="Arial" w:hAnsi="Arial" w:cs="Arial"/>
                <w:color w:val="000000"/>
                <w:sz w:val="16"/>
                <w:szCs w:val="16"/>
              </w:rPr>
              <w:t>Concesiones administrativas</w:t>
            </w:r>
          </w:p>
        </w:tc>
        <w:tc>
          <w:tcPr>
            <w:tcW w:w="795" w:type="pct"/>
            <w:tcBorders>
              <w:top w:val="single" w:sz="4" w:space="0" w:color="auto"/>
              <w:left w:val="nil"/>
              <w:bottom w:val="nil"/>
              <w:right w:val="nil"/>
            </w:tcBorders>
            <w:noWrap/>
            <w:vAlign w:val="center"/>
          </w:tcPr>
          <w:p w:rsidR="00052359" w:rsidRPr="00B40DCE" w:rsidRDefault="00052359" w:rsidP="00113200">
            <w:pPr>
              <w:jc w:val="right"/>
              <w:rPr>
                <w:rFonts w:ascii="Arial" w:hAnsi="Arial" w:cs="Arial"/>
                <w:color w:val="000000"/>
                <w:sz w:val="16"/>
                <w:szCs w:val="16"/>
              </w:rPr>
            </w:pPr>
            <w:r w:rsidRPr="00B40DCE">
              <w:rPr>
                <w:rFonts w:ascii="Arial" w:hAnsi="Arial" w:cs="Arial"/>
                <w:color w:val="000000"/>
                <w:sz w:val="16"/>
                <w:szCs w:val="16"/>
              </w:rPr>
              <w:t>273.928,98</w:t>
            </w:r>
          </w:p>
        </w:tc>
        <w:tc>
          <w:tcPr>
            <w:tcW w:w="795" w:type="pct"/>
            <w:tcBorders>
              <w:top w:val="single" w:sz="4" w:space="0" w:color="auto"/>
              <w:left w:val="nil"/>
              <w:bottom w:val="nil"/>
              <w:right w:val="nil"/>
            </w:tcBorders>
            <w:noWrap/>
            <w:vAlign w:val="center"/>
          </w:tcPr>
          <w:p w:rsidR="00052359" w:rsidRPr="00B40DCE" w:rsidRDefault="00052359" w:rsidP="00113200">
            <w:pPr>
              <w:jc w:val="right"/>
              <w:rPr>
                <w:rFonts w:ascii="Arial" w:hAnsi="Arial" w:cs="Arial"/>
                <w:color w:val="000000"/>
                <w:sz w:val="16"/>
                <w:szCs w:val="16"/>
              </w:rPr>
            </w:pPr>
            <w:r w:rsidRPr="00B40DCE">
              <w:rPr>
                <w:rFonts w:ascii="Arial" w:hAnsi="Arial" w:cs="Arial"/>
                <w:color w:val="000000"/>
                <w:sz w:val="16"/>
                <w:szCs w:val="16"/>
              </w:rPr>
              <w:t>-</w:t>
            </w:r>
          </w:p>
        </w:tc>
        <w:tc>
          <w:tcPr>
            <w:tcW w:w="710" w:type="pct"/>
            <w:tcBorders>
              <w:top w:val="single" w:sz="4" w:space="0" w:color="auto"/>
              <w:left w:val="nil"/>
              <w:bottom w:val="nil"/>
              <w:right w:val="nil"/>
            </w:tcBorders>
            <w:noWrap/>
            <w:vAlign w:val="center"/>
          </w:tcPr>
          <w:p w:rsidR="00052359" w:rsidRPr="00B40DCE" w:rsidRDefault="00052359" w:rsidP="00113200">
            <w:pPr>
              <w:jc w:val="right"/>
              <w:rPr>
                <w:rFonts w:ascii="Arial" w:hAnsi="Arial" w:cs="Arial"/>
                <w:color w:val="000000"/>
                <w:sz w:val="16"/>
                <w:szCs w:val="16"/>
              </w:rPr>
            </w:pPr>
            <w:r w:rsidRPr="00B40DCE">
              <w:rPr>
                <w:rFonts w:ascii="Arial" w:hAnsi="Arial" w:cs="Arial"/>
                <w:color w:val="000000"/>
                <w:sz w:val="16"/>
                <w:szCs w:val="16"/>
              </w:rPr>
              <w:t>-</w:t>
            </w:r>
          </w:p>
        </w:tc>
        <w:tc>
          <w:tcPr>
            <w:tcW w:w="795" w:type="pct"/>
            <w:tcBorders>
              <w:top w:val="single" w:sz="4" w:space="0" w:color="auto"/>
              <w:left w:val="nil"/>
              <w:bottom w:val="nil"/>
              <w:right w:val="nil"/>
            </w:tcBorders>
            <w:noWrap/>
            <w:vAlign w:val="center"/>
          </w:tcPr>
          <w:p w:rsidR="00052359" w:rsidRPr="00B40DCE" w:rsidRDefault="00052359" w:rsidP="00113200">
            <w:pPr>
              <w:jc w:val="right"/>
              <w:rPr>
                <w:rFonts w:ascii="Arial" w:hAnsi="Arial" w:cs="Arial"/>
                <w:color w:val="000000"/>
                <w:sz w:val="16"/>
                <w:szCs w:val="16"/>
              </w:rPr>
            </w:pPr>
            <w:r w:rsidRPr="00B40DCE">
              <w:rPr>
                <w:rFonts w:ascii="Arial" w:hAnsi="Arial" w:cs="Arial"/>
                <w:color w:val="000000"/>
                <w:sz w:val="16"/>
                <w:szCs w:val="16"/>
              </w:rPr>
              <w:t>273.928,98</w:t>
            </w:r>
          </w:p>
        </w:tc>
      </w:tr>
      <w:tr w:rsidR="00052359" w:rsidRPr="00B40DCE" w:rsidTr="005E53C8">
        <w:trPr>
          <w:trHeight w:val="255"/>
        </w:trPr>
        <w:tc>
          <w:tcPr>
            <w:tcW w:w="1905" w:type="pct"/>
            <w:tcBorders>
              <w:top w:val="nil"/>
              <w:left w:val="nil"/>
              <w:bottom w:val="nil"/>
              <w:right w:val="nil"/>
            </w:tcBorders>
            <w:noWrap/>
            <w:vAlign w:val="center"/>
          </w:tcPr>
          <w:p w:rsidR="00052359" w:rsidRPr="00B40DCE" w:rsidRDefault="00052359" w:rsidP="00113200">
            <w:pPr>
              <w:rPr>
                <w:rFonts w:ascii="Arial" w:hAnsi="Arial" w:cs="Arial"/>
                <w:color w:val="000000"/>
                <w:sz w:val="16"/>
                <w:szCs w:val="16"/>
              </w:rPr>
            </w:pPr>
            <w:r w:rsidRPr="00B40DCE">
              <w:rPr>
                <w:rFonts w:ascii="Arial" w:hAnsi="Arial" w:cs="Arial"/>
                <w:color w:val="000000"/>
                <w:sz w:val="16"/>
                <w:szCs w:val="16"/>
              </w:rPr>
              <w:t>Fondo de Comercio</w:t>
            </w:r>
          </w:p>
        </w:tc>
        <w:tc>
          <w:tcPr>
            <w:tcW w:w="795" w:type="pct"/>
            <w:tcBorders>
              <w:top w:val="nil"/>
              <w:left w:val="nil"/>
              <w:bottom w:val="nil"/>
              <w:right w:val="nil"/>
            </w:tcBorders>
            <w:noWrap/>
            <w:vAlign w:val="center"/>
          </w:tcPr>
          <w:p w:rsidR="00052359" w:rsidRPr="00B40DCE" w:rsidRDefault="00052359" w:rsidP="00113200">
            <w:pPr>
              <w:jc w:val="right"/>
              <w:rPr>
                <w:rFonts w:ascii="Arial" w:hAnsi="Arial" w:cs="Arial"/>
                <w:color w:val="000000"/>
                <w:sz w:val="16"/>
                <w:szCs w:val="16"/>
              </w:rPr>
            </w:pPr>
            <w:r w:rsidRPr="00B40DCE">
              <w:rPr>
                <w:rFonts w:ascii="Arial" w:hAnsi="Arial" w:cs="Arial"/>
                <w:color w:val="000000"/>
                <w:sz w:val="16"/>
                <w:szCs w:val="16"/>
              </w:rPr>
              <w:t>6.453.812,69</w:t>
            </w:r>
          </w:p>
        </w:tc>
        <w:tc>
          <w:tcPr>
            <w:tcW w:w="795" w:type="pct"/>
            <w:tcBorders>
              <w:top w:val="nil"/>
              <w:left w:val="nil"/>
              <w:bottom w:val="nil"/>
              <w:right w:val="nil"/>
            </w:tcBorders>
            <w:noWrap/>
            <w:vAlign w:val="center"/>
          </w:tcPr>
          <w:p w:rsidR="00052359" w:rsidRPr="00B40DCE" w:rsidRDefault="00052359" w:rsidP="00113200">
            <w:pPr>
              <w:jc w:val="right"/>
              <w:rPr>
                <w:rFonts w:ascii="Arial" w:hAnsi="Arial" w:cs="Arial"/>
                <w:color w:val="000000"/>
                <w:sz w:val="16"/>
                <w:szCs w:val="16"/>
              </w:rPr>
            </w:pPr>
            <w:r w:rsidRPr="00B40DCE">
              <w:rPr>
                <w:rFonts w:ascii="Arial" w:hAnsi="Arial" w:cs="Arial"/>
                <w:color w:val="000000"/>
                <w:sz w:val="16"/>
                <w:szCs w:val="16"/>
              </w:rPr>
              <w:t>-</w:t>
            </w:r>
          </w:p>
        </w:tc>
        <w:tc>
          <w:tcPr>
            <w:tcW w:w="710" w:type="pct"/>
            <w:tcBorders>
              <w:top w:val="nil"/>
              <w:left w:val="nil"/>
              <w:bottom w:val="nil"/>
              <w:right w:val="nil"/>
            </w:tcBorders>
            <w:noWrap/>
            <w:vAlign w:val="center"/>
          </w:tcPr>
          <w:p w:rsidR="00052359" w:rsidRPr="00B40DCE" w:rsidRDefault="00052359" w:rsidP="00113200">
            <w:pPr>
              <w:jc w:val="right"/>
              <w:rPr>
                <w:rFonts w:ascii="Arial" w:hAnsi="Arial" w:cs="Arial"/>
                <w:color w:val="000000"/>
                <w:sz w:val="16"/>
                <w:szCs w:val="16"/>
              </w:rPr>
            </w:pPr>
            <w:r w:rsidRPr="00B40DCE">
              <w:rPr>
                <w:rFonts w:ascii="Arial" w:hAnsi="Arial" w:cs="Arial"/>
                <w:color w:val="000000"/>
                <w:sz w:val="16"/>
                <w:szCs w:val="16"/>
              </w:rPr>
              <w:t>-</w:t>
            </w:r>
          </w:p>
        </w:tc>
        <w:tc>
          <w:tcPr>
            <w:tcW w:w="795" w:type="pct"/>
            <w:tcBorders>
              <w:top w:val="nil"/>
              <w:left w:val="nil"/>
              <w:bottom w:val="nil"/>
              <w:right w:val="nil"/>
            </w:tcBorders>
            <w:noWrap/>
            <w:vAlign w:val="center"/>
          </w:tcPr>
          <w:p w:rsidR="00052359" w:rsidRPr="00B40DCE" w:rsidRDefault="00052359" w:rsidP="00113200">
            <w:pPr>
              <w:jc w:val="right"/>
              <w:rPr>
                <w:rFonts w:ascii="Arial" w:hAnsi="Arial" w:cs="Arial"/>
                <w:color w:val="000000"/>
                <w:sz w:val="16"/>
                <w:szCs w:val="16"/>
              </w:rPr>
            </w:pPr>
            <w:r w:rsidRPr="00B40DCE">
              <w:rPr>
                <w:rFonts w:ascii="Arial" w:hAnsi="Arial" w:cs="Arial"/>
                <w:color w:val="000000"/>
                <w:sz w:val="16"/>
                <w:szCs w:val="16"/>
              </w:rPr>
              <w:t>6.453.812,69</w:t>
            </w:r>
          </w:p>
        </w:tc>
      </w:tr>
      <w:tr w:rsidR="00052359" w:rsidRPr="00B40DCE" w:rsidTr="005E53C8">
        <w:trPr>
          <w:trHeight w:val="255"/>
        </w:trPr>
        <w:tc>
          <w:tcPr>
            <w:tcW w:w="1905" w:type="pct"/>
            <w:tcBorders>
              <w:top w:val="nil"/>
              <w:left w:val="nil"/>
              <w:right w:val="nil"/>
            </w:tcBorders>
            <w:noWrap/>
            <w:vAlign w:val="center"/>
          </w:tcPr>
          <w:p w:rsidR="00052359" w:rsidRPr="00B40DCE" w:rsidRDefault="00052359" w:rsidP="00113200">
            <w:pPr>
              <w:rPr>
                <w:rFonts w:ascii="Arial" w:hAnsi="Arial" w:cs="Arial"/>
                <w:color w:val="000000"/>
                <w:sz w:val="16"/>
                <w:szCs w:val="16"/>
              </w:rPr>
            </w:pPr>
            <w:r w:rsidRPr="00B40DCE">
              <w:rPr>
                <w:rFonts w:ascii="Arial" w:hAnsi="Arial" w:cs="Arial"/>
                <w:color w:val="000000"/>
                <w:sz w:val="16"/>
                <w:szCs w:val="16"/>
              </w:rPr>
              <w:t>Aplicaciones informáticas</w:t>
            </w:r>
          </w:p>
        </w:tc>
        <w:tc>
          <w:tcPr>
            <w:tcW w:w="795" w:type="pct"/>
            <w:tcBorders>
              <w:top w:val="nil"/>
              <w:left w:val="nil"/>
              <w:right w:val="nil"/>
            </w:tcBorders>
            <w:noWrap/>
            <w:vAlign w:val="center"/>
          </w:tcPr>
          <w:p w:rsidR="00052359" w:rsidRPr="00B40DCE" w:rsidRDefault="00052359" w:rsidP="00113200">
            <w:pPr>
              <w:jc w:val="right"/>
              <w:rPr>
                <w:rFonts w:ascii="Arial" w:hAnsi="Arial" w:cs="Arial"/>
                <w:color w:val="000000"/>
                <w:sz w:val="16"/>
                <w:szCs w:val="16"/>
              </w:rPr>
            </w:pPr>
            <w:r w:rsidRPr="00B40DCE">
              <w:rPr>
                <w:rFonts w:ascii="Arial" w:hAnsi="Arial" w:cs="Arial"/>
                <w:color w:val="000000"/>
                <w:sz w:val="16"/>
                <w:szCs w:val="16"/>
              </w:rPr>
              <w:t>558.643,86</w:t>
            </w:r>
          </w:p>
        </w:tc>
        <w:tc>
          <w:tcPr>
            <w:tcW w:w="795" w:type="pct"/>
            <w:tcBorders>
              <w:top w:val="nil"/>
              <w:left w:val="nil"/>
              <w:right w:val="nil"/>
            </w:tcBorders>
            <w:noWrap/>
            <w:vAlign w:val="center"/>
          </w:tcPr>
          <w:p w:rsidR="00052359" w:rsidRPr="00B40DCE" w:rsidRDefault="00052359" w:rsidP="00113200">
            <w:pPr>
              <w:jc w:val="right"/>
              <w:rPr>
                <w:rFonts w:ascii="Arial" w:hAnsi="Arial" w:cs="Arial"/>
                <w:color w:val="000000"/>
                <w:sz w:val="16"/>
                <w:szCs w:val="16"/>
              </w:rPr>
            </w:pPr>
            <w:r w:rsidRPr="00B40DCE">
              <w:rPr>
                <w:rFonts w:ascii="Arial" w:hAnsi="Arial" w:cs="Arial"/>
                <w:color w:val="000000"/>
                <w:sz w:val="16"/>
                <w:szCs w:val="16"/>
              </w:rPr>
              <w:t>6.600,00</w:t>
            </w:r>
          </w:p>
        </w:tc>
        <w:tc>
          <w:tcPr>
            <w:tcW w:w="710" w:type="pct"/>
            <w:tcBorders>
              <w:top w:val="nil"/>
              <w:left w:val="nil"/>
              <w:right w:val="nil"/>
            </w:tcBorders>
            <w:noWrap/>
            <w:vAlign w:val="center"/>
          </w:tcPr>
          <w:p w:rsidR="00052359" w:rsidRPr="00B40DCE" w:rsidRDefault="00052359" w:rsidP="00113200">
            <w:pPr>
              <w:jc w:val="right"/>
              <w:rPr>
                <w:rFonts w:ascii="Arial" w:hAnsi="Arial" w:cs="Arial"/>
                <w:color w:val="000000"/>
                <w:sz w:val="16"/>
                <w:szCs w:val="16"/>
              </w:rPr>
            </w:pPr>
            <w:r w:rsidRPr="00B40DCE">
              <w:rPr>
                <w:rFonts w:ascii="Arial" w:hAnsi="Arial" w:cs="Arial"/>
                <w:color w:val="000000"/>
                <w:sz w:val="16"/>
                <w:szCs w:val="16"/>
              </w:rPr>
              <w:t>-</w:t>
            </w:r>
          </w:p>
        </w:tc>
        <w:tc>
          <w:tcPr>
            <w:tcW w:w="795" w:type="pct"/>
            <w:tcBorders>
              <w:top w:val="nil"/>
              <w:left w:val="nil"/>
              <w:right w:val="nil"/>
            </w:tcBorders>
            <w:noWrap/>
            <w:vAlign w:val="center"/>
          </w:tcPr>
          <w:p w:rsidR="00052359" w:rsidRPr="00B40DCE" w:rsidRDefault="00052359" w:rsidP="00113200">
            <w:pPr>
              <w:jc w:val="right"/>
              <w:rPr>
                <w:rFonts w:ascii="Arial" w:hAnsi="Arial" w:cs="Arial"/>
                <w:color w:val="000000"/>
                <w:sz w:val="16"/>
                <w:szCs w:val="16"/>
              </w:rPr>
            </w:pPr>
            <w:r w:rsidRPr="00B40DCE">
              <w:rPr>
                <w:rFonts w:ascii="Arial" w:hAnsi="Arial" w:cs="Arial"/>
                <w:color w:val="000000"/>
                <w:sz w:val="16"/>
                <w:szCs w:val="16"/>
              </w:rPr>
              <w:t>565.243,86</w:t>
            </w:r>
          </w:p>
        </w:tc>
      </w:tr>
      <w:tr w:rsidR="00052359" w:rsidRPr="00B40DCE" w:rsidTr="005E53C8">
        <w:trPr>
          <w:trHeight w:val="255"/>
        </w:trPr>
        <w:tc>
          <w:tcPr>
            <w:tcW w:w="1905" w:type="pct"/>
            <w:tcBorders>
              <w:top w:val="nil"/>
              <w:left w:val="nil"/>
              <w:bottom w:val="single" w:sz="4" w:space="0" w:color="auto"/>
              <w:right w:val="nil"/>
            </w:tcBorders>
            <w:noWrap/>
            <w:vAlign w:val="center"/>
          </w:tcPr>
          <w:p w:rsidR="00052359" w:rsidRPr="00B40DCE" w:rsidRDefault="00052359" w:rsidP="00113200">
            <w:pPr>
              <w:rPr>
                <w:rFonts w:ascii="Arial" w:hAnsi="Arial" w:cs="Arial"/>
                <w:color w:val="000000"/>
                <w:sz w:val="16"/>
                <w:szCs w:val="16"/>
              </w:rPr>
            </w:pPr>
            <w:r w:rsidRPr="00B40DCE">
              <w:rPr>
                <w:rFonts w:ascii="Arial" w:hAnsi="Arial" w:cs="Arial"/>
                <w:color w:val="000000"/>
                <w:sz w:val="16"/>
                <w:szCs w:val="16"/>
              </w:rPr>
              <w:t>Otro intangible</w:t>
            </w:r>
          </w:p>
        </w:tc>
        <w:tc>
          <w:tcPr>
            <w:tcW w:w="795" w:type="pct"/>
            <w:tcBorders>
              <w:top w:val="nil"/>
              <w:left w:val="nil"/>
              <w:bottom w:val="single" w:sz="4" w:space="0" w:color="auto"/>
              <w:right w:val="nil"/>
            </w:tcBorders>
            <w:noWrap/>
            <w:vAlign w:val="center"/>
          </w:tcPr>
          <w:p w:rsidR="00052359" w:rsidRPr="00B40DCE" w:rsidRDefault="00052359" w:rsidP="00113200">
            <w:pPr>
              <w:jc w:val="right"/>
              <w:rPr>
                <w:rFonts w:ascii="Arial" w:hAnsi="Arial" w:cs="Arial"/>
                <w:color w:val="000000"/>
                <w:sz w:val="16"/>
                <w:szCs w:val="16"/>
              </w:rPr>
            </w:pPr>
            <w:r w:rsidRPr="00B40DCE">
              <w:rPr>
                <w:rFonts w:ascii="Arial" w:hAnsi="Arial" w:cs="Arial"/>
                <w:color w:val="000000"/>
                <w:sz w:val="16"/>
                <w:szCs w:val="16"/>
              </w:rPr>
              <w:t>10.000,00</w:t>
            </w:r>
          </w:p>
        </w:tc>
        <w:tc>
          <w:tcPr>
            <w:tcW w:w="795" w:type="pct"/>
            <w:tcBorders>
              <w:top w:val="nil"/>
              <w:left w:val="nil"/>
              <w:bottom w:val="single" w:sz="4" w:space="0" w:color="auto"/>
              <w:right w:val="nil"/>
            </w:tcBorders>
            <w:noWrap/>
            <w:vAlign w:val="center"/>
          </w:tcPr>
          <w:p w:rsidR="00052359" w:rsidRPr="00B40DCE" w:rsidRDefault="00052359" w:rsidP="00113200">
            <w:pPr>
              <w:jc w:val="right"/>
              <w:rPr>
                <w:rFonts w:ascii="Arial" w:hAnsi="Arial" w:cs="Arial"/>
                <w:color w:val="000000"/>
                <w:sz w:val="16"/>
                <w:szCs w:val="16"/>
              </w:rPr>
            </w:pPr>
            <w:r w:rsidRPr="00B40DCE">
              <w:rPr>
                <w:rFonts w:ascii="Arial" w:hAnsi="Arial" w:cs="Arial"/>
                <w:color w:val="000000"/>
                <w:sz w:val="16"/>
                <w:szCs w:val="16"/>
              </w:rPr>
              <w:t>-</w:t>
            </w:r>
          </w:p>
        </w:tc>
        <w:tc>
          <w:tcPr>
            <w:tcW w:w="710" w:type="pct"/>
            <w:tcBorders>
              <w:top w:val="nil"/>
              <w:left w:val="nil"/>
              <w:bottom w:val="single" w:sz="4" w:space="0" w:color="auto"/>
              <w:right w:val="nil"/>
            </w:tcBorders>
            <w:noWrap/>
            <w:vAlign w:val="center"/>
          </w:tcPr>
          <w:p w:rsidR="00052359" w:rsidRPr="00B40DCE" w:rsidRDefault="00052359" w:rsidP="00113200">
            <w:pPr>
              <w:jc w:val="right"/>
              <w:rPr>
                <w:rFonts w:ascii="Arial" w:hAnsi="Arial" w:cs="Arial"/>
                <w:color w:val="000000"/>
                <w:sz w:val="16"/>
                <w:szCs w:val="16"/>
              </w:rPr>
            </w:pPr>
            <w:r w:rsidRPr="00B40DCE">
              <w:rPr>
                <w:rFonts w:ascii="Arial" w:hAnsi="Arial" w:cs="Arial"/>
                <w:color w:val="000000"/>
                <w:sz w:val="16"/>
                <w:szCs w:val="16"/>
              </w:rPr>
              <w:t>-</w:t>
            </w:r>
          </w:p>
        </w:tc>
        <w:tc>
          <w:tcPr>
            <w:tcW w:w="795" w:type="pct"/>
            <w:tcBorders>
              <w:top w:val="nil"/>
              <w:left w:val="nil"/>
              <w:bottom w:val="single" w:sz="4" w:space="0" w:color="auto"/>
              <w:right w:val="nil"/>
            </w:tcBorders>
            <w:noWrap/>
            <w:vAlign w:val="center"/>
          </w:tcPr>
          <w:p w:rsidR="00052359" w:rsidRPr="00B40DCE" w:rsidRDefault="00052359" w:rsidP="00113200">
            <w:pPr>
              <w:jc w:val="right"/>
              <w:rPr>
                <w:rFonts w:ascii="Arial" w:hAnsi="Arial" w:cs="Arial"/>
                <w:color w:val="000000"/>
                <w:sz w:val="16"/>
                <w:szCs w:val="16"/>
              </w:rPr>
            </w:pPr>
            <w:r w:rsidRPr="00B40DCE">
              <w:rPr>
                <w:rFonts w:ascii="Arial" w:hAnsi="Arial" w:cs="Arial"/>
                <w:color w:val="000000"/>
                <w:sz w:val="16"/>
                <w:szCs w:val="16"/>
              </w:rPr>
              <w:t>10.000,00</w:t>
            </w:r>
          </w:p>
        </w:tc>
      </w:tr>
      <w:tr w:rsidR="00052359" w:rsidRPr="00B40DCE" w:rsidTr="005E53C8">
        <w:trPr>
          <w:trHeight w:val="255"/>
        </w:trPr>
        <w:tc>
          <w:tcPr>
            <w:tcW w:w="1905" w:type="pct"/>
            <w:tcBorders>
              <w:top w:val="single" w:sz="4" w:space="0" w:color="auto"/>
              <w:left w:val="nil"/>
              <w:bottom w:val="single" w:sz="4" w:space="0" w:color="auto"/>
              <w:right w:val="nil"/>
            </w:tcBorders>
            <w:noWrap/>
            <w:vAlign w:val="center"/>
          </w:tcPr>
          <w:p w:rsidR="00052359" w:rsidRPr="00B40DCE" w:rsidRDefault="00052359" w:rsidP="00113200">
            <w:pPr>
              <w:rPr>
                <w:rFonts w:ascii="Arial" w:hAnsi="Arial" w:cs="Arial"/>
                <w:b/>
                <w:bCs/>
                <w:color w:val="000000"/>
                <w:sz w:val="16"/>
                <w:szCs w:val="16"/>
              </w:rPr>
            </w:pPr>
            <w:r w:rsidRPr="00B40DCE">
              <w:rPr>
                <w:rFonts w:ascii="Arial" w:hAnsi="Arial" w:cs="Arial"/>
                <w:b/>
                <w:bCs/>
                <w:color w:val="000000"/>
                <w:sz w:val="16"/>
                <w:szCs w:val="16"/>
              </w:rPr>
              <w:t>Amortización Inmov. Intangible</w:t>
            </w:r>
          </w:p>
        </w:tc>
        <w:tc>
          <w:tcPr>
            <w:tcW w:w="795" w:type="pct"/>
            <w:tcBorders>
              <w:top w:val="single" w:sz="4" w:space="0" w:color="auto"/>
              <w:left w:val="nil"/>
              <w:bottom w:val="single" w:sz="4" w:space="0" w:color="auto"/>
              <w:right w:val="nil"/>
            </w:tcBorders>
            <w:noWrap/>
            <w:vAlign w:val="center"/>
          </w:tcPr>
          <w:p w:rsidR="00052359" w:rsidRPr="00B40DCE" w:rsidRDefault="00052359" w:rsidP="00113200">
            <w:pPr>
              <w:jc w:val="right"/>
              <w:rPr>
                <w:rFonts w:ascii="Arial" w:hAnsi="Arial" w:cs="Arial"/>
                <w:b/>
                <w:bCs/>
                <w:color w:val="000000"/>
                <w:sz w:val="16"/>
                <w:szCs w:val="16"/>
              </w:rPr>
            </w:pPr>
            <w:r w:rsidRPr="00B40DCE">
              <w:rPr>
                <w:rFonts w:ascii="Arial" w:hAnsi="Arial" w:cs="Arial"/>
                <w:b/>
                <w:bCs/>
                <w:color w:val="000000"/>
                <w:sz w:val="16"/>
                <w:szCs w:val="16"/>
              </w:rPr>
              <w:t>-5.333.462,73</w:t>
            </w:r>
          </w:p>
        </w:tc>
        <w:tc>
          <w:tcPr>
            <w:tcW w:w="795" w:type="pct"/>
            <w:tcBorders>
              <w:top w:val="single" w:sz="4" w:space="0" w:color="auto"/>
              <w:left w:val="nil"/>
              <w:bottom w:val="single" w:sz="4" w:space="0" w:color="auto"/>
              <w:right w:val="nil"/>
            </w:tcBorders>
            <w:noWrap/>
            <w:vAlign w:val="center"/>
          </w:tcPr>
          <w:p w:rsidR="00052359" w:rsidRPr="00B40DCE" w:rsidRDefault="00052359" w:rsidP="00113200">
            <w:pPr>
              <w:jc w:val="right"/>
              <w:rPr>
                <w:rFonts w:ascii="Arial" w:hAnsi="Arial" w:cs="Arial"/>
                <w:b/>
                <w:bCs/>
                <w:color w:val="000000"/>
                <w:sz w:val="16"/>
                <w:szCs w:val="16"/>
              </w:rPr>
            </w:pPr>
            <w:r w:rsidRPr="00B40DCE">
              <w:rPr>
                <w:rFonts w:ascii="Arial" w:hAnsi="Arial" w:cs="Arial"/>
                <w:b/>
                <w:bCs/>
                <w:color w:val="000000"/>
                <w:sz w:val="16"/>
                <w:szCs w:val="16"/>
              </w:rPr>
              <w:t>-654.170,67</w:t>
            </w:r>
          </w:p>
        </w:tc>
        <w:tc>
          <w:tcPr>
            <w:tcW w:w="710" w:type="pct"/>
            <w:tcBorders>
              <w:top w:val="single" w:sz="4" w:space="0" w:color="auto"/>
              <w:left w:val="nil"/>
              <w:bottom w:val="single" w:sz="4" w:space="0" w:color="auto"/>
              <w:right w:val="nil"/>
            </w:tcBorders>
            <w:noWrap/>
            <w:vAlign w:val="center"/>
          </w:tcPr>
          <w:p w:rsidR="00052359" w:rsidRPr="00B40DCE" w:rsidRDefault="00052359" w:rsidP="00113200">
            <w:pPr>
              <w:jc w:val="right"/>
              <w:rPr>
                <w:rFonts w:ascii="Arial" w:hAnsi="Arial" w:cs="Arial"/>
                <w:b/>
                <w:bCs/>
                <w:color w:val="000000"/>
                <w:sz w:val="16"/>
                <w:szCs w:val="16"/>
              </w:rPr>
            </w:pPr>
            <w:r w:rsidRPr="00B40DCE">
              <w:rPr>
                <w:rFonts w:ascii="Arial" w:hAnsi="Arial" w:cs="Arial"/>
                <w:b/>
                <w:bCs/>
                <w:color w:val="000000"/>
                <w:sz w:val="16"/>
                <w:szCs w:val="16"/>
              </w:rPr>
              <w:t>-</w:t>
            </w:r>
          </w:p>
        </w:tc>
        <w:tc>
          <w:tcPr>
            <w:tcW w:w="795" w:type="pct"/>
            <w:tcBorders>
              <w:top w:val="single" w:sz="4" w:space="0" w:color="auto"/>
              <w:left w:val="nil"/>
              <w:bottom w:val="single" w:sz="4" w:space="0" w:color="auto"/>
              <w:right w:val="nil"/>
            </w:tcBorders>
            <w:noWrap/>
            <w:vAlign w:val="center"/>
          </w:tcPr>
          <w:p w:rsidR="00052359" w:rsidRPr="00B40DCE" w:rsidRDefault="00052359" w:rsidP="00113200">
            <w:pPr>
              <w:jc w:val="right"/>
              <w:rPr>
                <w:rFonts w:ascii="Arial" w:hAnsi="Arial" w:cs="Arial"/>
                <w:b/>
                <w:bCs/>
                <w:color w:val="000000"/>
                <w:sz w:val="16"/>
                <w:szCs w:val="16"/>
              </w:rPr>
            </w:pPr>
            <w:r w:rsidRPr="00B40DCE">
              <w:rPr>
                <w:rFonts w:ascii="Arial" w:hAnsi="Arial" w:cs="Arial"/>
                <w:b/>
                <w:bCs/>
                <w:color w:val="000000"/>
                <w:sz w:val="16"/>
                <w:szCs w:val="16"/>
              </w:rPr>
              <w:t>-5.987.633,40</w:t>
            </w:r>
          </w:p>
        </w:tc>
      </w:tr>
      <w:tr w:rsidR="00052359" w:rsidRPr="00B40DCE" w:rsidTr="005E53C8">
        <w:trPr>
          <w:trHeight w:val="255"/>
        </w:trPr>
        <w:tc>
          <w:tcPr>
            <w:tcW w:w="1905" w:type="pct"/>
            <w:tcBorders>
              <w:top w:val="single" w:sz="4" w:space="0" w:color="auto"/>
              <w:left w:val="nil"/>
              <w:bottom w:val="nil"/>
              <w:right w:val="nil"/>
            </w:tcBorders>
            <w:noWrap/>
            <w:vAlign w:val="center"/>
          </w:tcPr>
          <w:p w:rsidR="00052359" w:rsidRPr="00B40DCE" w:rsidRDefault="00052359" w:rsidP="00113200">
            <w:pPr>
              <w:rPr>
                <w:rFonts w:ascii="Arial" w:hAnsi="Arial" w:cs="Arial"/>
                <w:color w:val="000000"/>
                <w:sz w:val="16"/>
                <w:szCs w:val="16"/>
              </w:rPr>
            </w:pPr>
            <w:r w:rsidRPr="00B40DCE">
              <w:rPr>
                <w:rFonts w:ascii="Arial" w:hAnsi="Arial" w:cs="Arial"/>
                <w:color w:val="000000"/>
                <w:sz w:val="16"/>
                <w:szCs w:val="16"/>
              </w:rPr>
              <w:t>Concesiones administrativas</w:t>
            </w:r>
          </w:p>
        </w:tc>
        <w:tc>
          <w:tcPr>
            <w:tcW w:w="795" w:type="pct"/>
            <w:tcBorders>
              <w:top w:val="single" w:sz="4" w:space="0" w:color="auto"/>
              <w:left w:val="nil"/>
              <w:bottom w:val="nil"/>
              <w:right w:val="nil"/>
            </w:tcBorders>
            <w:noWrap/>
            <w:vAlign w:val="center"/>
          </w:tcPr>
          <w:p w:rsidR="00052359" w:rsidRPr="00B40DCE" w:rsidRDefault="00052359" w:rsidP="00113200">
            <w:pPr>
              <w:jc w:val="right"/>
              <w:rPr>
                <w:rFonts w:ascii="Arial" w:hAnsi="Arial" w:cs="Arial"/>
                <w:color w:val="000000"/>
                <w:sz w:val="16"/>
                <w:szCs w:val="16"/>
              </w:rPr>
            </w:pPr>
            <w:r w:rsidRPr="00B40DCE">
              <w:rPr>
                <w:rFonts w:ascii="Arial" w:hAnsi="Arial" w:cs="Arial"/>
                <w:color w:val="000000"/>
                <w:sz w:val="16"/>
                <w:szCs w:val="16"/>
              </w:rPr>
              <w:t>-273.928,95</w:t>
            </w:r>
          </w:p>
        </w:tc>
        <w:tc>
          <w:tcPr>
            <w:tcW w:w="795" w:type="pct"/>
            <w:tcBorders>
              <w:top w:val="single" w:sz="4" w:space="0" w:color="auto"/>
              <w:left w:val="nil"/>
              <w:bottom w:val="nil"/>
              <w:right w:val="nil"/>
            </w:tcBorders>
            <w:noWrap/>
            <w:vAlign w:val="center"/>
          </w:tcPr>
          <w:p w:rsidR="00052359" w:rsidRPr="00B40DCE" w:rsidRDefault="00052359" w:rsidP="00113200">
            <w:pPr>
              <w:jc w:val="right"/>
              <w:rPr>
                <w:rFonts w:ascii="Arial" w:hAnsi="Arial" w:cs="Arial"/>
                <w:color w:val="000000"/>
                <w:sz w:val="16"/>
                <w:szCs w:val="16"/>
              </w:rPr>
            </w:pPr>
            <w:r w:rsidRPr="00B40DCE">
              <w:rPr>
                <w:rFonts w:ascii="Arial" w:hAnsi="Arial" w:cs="Arial"/>
                <w:color w:val="000000"/>
                <w:sz w:val="16"/>
                <w:szCs w:val="16"/>
              </w:rPr>
              <w:t>-</w:t>
            </w:r>
          </w:p>
        </w:tc>
        <w:tc>
          <w:tcPr>
            <w:tcW w:w="710" w:type="pct"/>
            <w:tcBorders>
              <w:top w:val="single" w:sz="4" w:space="0" w:color="auto"/>
              <w:left w:val="nil"/>
              <w:bottom w:val="nil"/>
              <w:right w:val="nil"/>
            </w:tcBorders>
            <w:noWrap/>
            <w:vAlign w:val="center"/>
          </w:tcPr>
          <w:p w:rsidR="00052359" w:rsidRPr="00B40DCE" w:rsidRDefault="00052359" w:rsidP="00113200">
            <w:pPr>
              <w:jc w:val="right"/>
              <w:rPr>
                <w:rFonts w:ascii="Arial" w:hAnsi="Arial" w:cs="Arial"/>
                <w:color w:val="000000"/>
                <w:sz w:val="16"/>
                <w:szCs w:val="16"/>
              </w:rPr>
            </w:pPr>
            <w:r w:rsidRPr="00B40DCE">
              <w:rPr>
                <w:rFonts w:ascii="Arial" w:hAnsi="Arial" w:cs="Arial"/>
                <w:color w:val="000000"/>
                <w:sz w:val="16"/>
                <w:szCs w:val="16"/>
              </w:rPr>
              <w:t>-</w:t>
            </w:r>
          </w:p>
        </w:tc>
        <w:tc>
          <w:tcPr>
            <w:tcW w:w="795" w:type="pct"/>
            <w:tcBorders>
              <w:top w:val="single" w:sz="4" w:space="0" w:color="auto"/>
              <w:left w:val="nil"/>
              <w:bottom w:val="nil"/>
              <w:right w:val="nil"/>
            </w:tcBorders>
            <w:noWrap/>
            <w:vAlign w:val="center"/>
          </w:tcPr>
          <w:p w:rsidR="00052359" w:rsidRPr="00B40DCE" w:rsidRDefault="00052359" w:rsidP="00113200">
            <w:pPr>
              <w:jc w:val="right"/>
              <w:rPr>
                <w:rFonts w:ascii="Arial" w:hAnsi="Arial" w:cs="Arial"/>
                <w:color w:val="000000"/>
                <w:sz w:val="16"/>
                <w:szCs w:val="16"/>
              </w:rPr>
            </w:pPr>
            <w:r w:rsidRPr="00B40DCE">
              <w:rPr>
                <w:rFonts w:ascii="Arial" w:hAnsi="Arial" w:cs="Arial"/>
                <w:color w:val="000000"/>
                <w:sz w:val="16"/>
                <w:szCs w:val="16"/>
              </w:rPr>
              <w:t>-273.928,95</w:t>
            </w:r>
          </w:p>
        </w:tc>
      </w:tr>
      <w:tr w:rsidR="00052359" w:rsidRPr="00B40DCE" w:rsidTr="005E53C8">
        <w:trPr>
          <w:trHeight w:val="255"/>
        </w:trPr>
        <w:tc>
          <w:tcPr>
            <w:tcW w:w="1905" w:type="pct"/>
            <w:tcBorders>
              <w:top w:val="nil"/>
              <w:left w:val="nil"/>
              <w:right w:val="nil"/>
            </w:tcBorders>
            <w:noWrap/>
            <w:vAlign w:val="center"/>
          </w:tcPr>
          <w:p w:rsidR="00052359" w:rsidRPr="00B40DCE" w:rsidRDefault="00052359" w:rsidP="00113200">
            <w:pPr>
              <w:rPr>
                <w:rFonts w:ascii="Arial" w:hAnsi="Arial" w:cs="Arial"/>
                <w:color w:val="000000"/>
                <w:sz w:val="16"/>
                <w:szCs w:val="16"/>
              </w:rPr>
            </w:pPr>
            <w:r w:rsidRPr="00B40DCE">
              <w:rPr>
                <w:rFonts w:ascii="Arial" w:hAnsi="Arial" w:cs="Arial"/>
                <w:color w:val="000000"/>
                <w:sz w:val="16"/>
                <w:szCs w:val="16"/>
              </w:rPr>
              <w:t>Fondo de Comercio</w:t>
            </w:r>
          </w:p>
        </w:tc>
        <w:tc>
          <w:tcPr>
            <w:tcW w:w="795" w:type="pct"/>
            <w:tcBorders>
              <w:top w:val="nil"/>
              <w:left w:val="nil"/>
              <w:right w:val="nil"/>
            </w:tcBorders>
            <w:noWrap/>
            <w:vAlign w:val="center"/>
          </w:tcPr>
          <w:p w:rsidR="00052359" w:rsidRPr="00B40DCE" w:rsidRDefault="00052359" w:rsidP="00113200">
            <w:pPr>
              <w:jc w:val="right"/>
              <w:rPr>
                <w:rFonts w:ascii="Arial" w:hAnsi="Arial" w:cs="Arial"/>
                <w:color w:val="000000"/>
                <w:sz w:val="16"/>
                <w:szCs w:val="16"/>
              </w:rPr>
            </w:pPr>
            <w:r w:rsidRPr="00B40DCE">
              <w:rPr>
                <w:rFonts w:ascii="Arial" w:hAnsi="Arial" w:cs="Arial"/>
                <w:color w:val="000000"/>
                <w:sz w:val="16"/>
                <w:szCs w:val="16"/>
              </w:rPr>
              <w:t>-4.517.668,90</w:t>
            </w:r>
          </w:p>
        </w:tc>
        <w:tc>
          <w:tcPr>
            <w:tcW w:w="795" w:type="pct"/>
            <w:tcBorders>
              <w:top w:val="nil"/>
              <w:left w:val="nil"/>
              <w:right w:val="nil"/>
            </w:tcBorders>
            <w:noWrap/>
            <w:vAlign w:val="center"/>
          </w:tcPr>
          <w:p w:rsidR="00052359" w:rsidRPr="00B40DCE" w:rsidRDefault="00052359" w:rsidP="00113200">
            <w:pPr>
              <w:jc w:val="right"/>
              <w:rPr>
                <w:rFonts w:ascii="Arial" w:hAnsi="Arial" w:cs="Arial"/>
                <w:color w:val="000000"/>
                <w:sz w:val="16"/>
                <w:szCs w:val="16"/>
              </w:rPr>
            </w:pPr>
            <w:r w:rsidRPr="00B40DCE">
              <w:rPr>
                <w:rFonts w:ascii="Arial" w:hAnsi="Arial" w:cs="Arial"/>
                <w:color w:val="000000"/>
                <w:sz w:val="16"/>
                <w:szCs w:val="16"/>
              </w:rPr>
              <w:t>-645.381,27</w:t>
            </w:r>
          </w:p>
        </w:tc>
        <w:tc>
          <w:tcPr>
            <w:tcW w:w="710" w:type="pct"/>
            <w:tcBorders>
              <w:top w:val="nil"/>
              <w:left w:val="nil"/>
              <w:right w:val="nil"/>
            </w:tcBorders>
            <w:noWrap/>
            <w:vAlign w:val="center"/>
          </w:tcPr>
          <w:p w:rsidR="00052359" w:rsidRPr="00B40DCE" w:rsidRDefault="00052359" w:rsidP="00113200">
            <w:pPr>
              <w:jc w:val="right"/>
              <w:rPr>
                <w:rFonts w:ascii="Arial" w:hAnsi="Arial" w:cs="Arial"/>
                <w:color w:val="000000"/>
                <w:sz w:val="16"/>
                <w:szCs w:val="16"/>
              </w:rPr>
            </w:pPr>
            <w:r w:rsidRPr="00B40DCE">
              <w:rPr>
                <w:rFonts w:ascii="Arial" w:hAnsi="Arial" w:cs="Arial"/>
                <w:color w:val="000000"/>
                <w:sz w:val="16"/>
                <w:szCs w:val="16"/>
              </w:rPr>
              <w:t>-</w:t>
            </w:r>
          </w:p>
        </w:tc>
        <w:tc>
          <w:tcPr>
            <w:tcW w:w="795" w:type="pct"/>
            <w:tcBorders>
              <w:top w:val="nil"/>
              <w:left w:val="nil"/>
              <w:right w:val="nil"/>
            </w:tcBorders>
            <w:noWrap/>
            <w:vAlign w:val="center"/>
          </w:tcPr>
          <w:p w:rsidR="00052359" w:rsidRPr="00B40DCE" w:rsidRDefault="00052359" w:rsidP="00113200">
            <w:pPr>
              <w:jc w:val="right"/>
              <w:rPr>
                <w:rFonts w:ascii="Arial" w:hAnsi="Arial" w:cs="Arial"/>
                <w:color w:val="000000"/>
                <w:sz w:val="16"/>
                <w:szCs w:val="16"/>
              </w:rPr>
            </w:pPr>
            <w:r w:rsidRPr="00B40DCE">
              <w:rPr>
                <w:rFonts w:ascii="Arial" w:hAnsi="Arial" w:cs="Arial"/>
                <w:color w:val="000000"/>
                <w:sz w:val="16"/>
                <w:szCs w:val="16"/>
              </w:rPr>
              <w:t>-5.163.050,17</w:t>
            </w:r>
          </w:p>
        </w:tc>
      </w:tr>
      <w:tr w:rsidR="00052359" w:rsidRPr="00B40DCE" w:rsidTr="005E53C8">
        <w:trPr>
          <w:trHeight w:val="255"/>
        </w:trPr>
        <w:tc>
          <w:tcPr>
            <w:tcW w:w="1905" w:type="pct"/>
            <w:tcBorders>
              <w:top w:val="nil"/>
              <w:left w:val="nil"/>
              <w:bottom w:val="single" w:sz="4" w:space="0" w:color="auto"/>
              <w:right w:val="nil"/>
            </w:tcBorders>
            <w:noWrap/>
            <w:vAlign w:val="center"/>
          </w:tcPr>
          <w:p w:rsidR="00052359" w:rsidRPr="00B40DCE" w:rsidRDefault="00052359" w:rsidP="00113200">
            <w:pPr>
              <w:rPr>
                <w:rFonts w:ascii="Arial" w:hAnsi="Arial" w:cs="Arial"/>
                <w:color w:val="000000"/>
                <w:sz w:val="16"/>
                <w:szCs w:val="16"/>
              </w:rPr>
            </w:pPr>
            <w:r w:rsidRPr="00B40DCE">
              <w:rPr>
                <w:rFonts w:ascii="Arial" w:hAnsi="Arial" w:cs="Arial"/>
                <w:color w:val="000000"/>
                <w:sz w:val="16"/>
                <w:szCs w:val="16"/>
              </w:rPr>
              <w:t>Aplicaciones informáticas</w:t>
            </w:r>
          </w:p>
        </w:tc>
        <w:tc>
          <w:tcPr>
            <w:tcW w:w="795" w:type="pct"/>
            <w:tcBorders>
              <w:top w:val="nil"/>
              <w:left w:val="nil"/>
              <w:bottom w:val="single" w:sz="4" w:space="0" w:color="auto"/>
              <w:right w:val="nil"/>
            </w:tcBorders>
            <w:noWrap/>
            <w:vAlign w:val="center"/>
          </w:tcPr>
          <w:p w:rsidR="00052359" w:rsidRPr="00B40DCE" w:rsidRDefault="00052359" w:rsidP="00113200">
            <w:pPr>
              <w:jc w:val="right"/>
              <w:rPr>
                <w:rFonts w:ascii="Arial" w:hAnsi="Arial" w:cs="Arial"/>
                <w:color w:val="000000"/>
                <w:sz w:val="16"/>
                <w:szCs w:val="16"/>
              </w:rPr>
            </w:pPr>
            <w:r w:rsidRPr="00B40DCE">
              <w:rPr>
                <w:rFonts w:ascii="Arial" w:hAnsi="Arial" w:cs="Arial"/>
                <w:color w:val="000000"/>
                <w:sz w:val="16"/>
                <w:szCs w:val="16"/>
              </w:rPr>
              <w:t>-541.864,88</w:t>
            </w:r>
          </w:p>
        </w:tc>
        <w:tc>
          <w:tcPr>
            <w:tcW w:w="795" w:type="pct"/>
            <w:tcBorders>
              <w:top w:val="nil"/>
              <w:left w:val="nil"/>
              <w:bottom w:val="single" w:sz="4" w:space="0" w:color="auto"/>
              <w:right w:val="nil"/>
            </w:tcBorders>
            <w:noWrap/>
            <w:vAlign w:val="center"/>
          </w:tcPr>
          <w:p w:rsidR="00052359" w:rsidRPr="00B40DCE" w:rsidRDefault="00052359" w:rsidP="00113200">
            <w:pPr>
              <w:jc w:val="right"/>
              <w:rPr>
                <w:rFonts w:ascii="Arial" w:hAnsi="Arial" w:cs="Arial"/>
                <w:color w:val="000000"/>
                <w:sz w:val="16"/>
                <w:szCs w:val="16"/>
              </w:rPr>
            </w:pPr>
            <w:r w:rsidRPr="00B40DCE">
              <w:rPr>
                <w:rFonts w:ascii="Arial" w:hAnsi="Arial" w:cs="Arial"/>
                <w:color w:val="000000"/>
                <w:sz w:val="16"/>
                <w:szCs w:val="16"/>
              </w:rPr>
              <w:t>-8.789,40</w:t>
            </w:r>
          </w:p>
        </w:tc>
        <w:tc>
          <w:tcPr>
            <w:tcW w:w="710" w:type="pct"/>
            <w:tcBorders>
              <w:top w:val="nil"/>
              <w:left w:val="nil"/>
              <w:bottom w:val="single" w:sz="4" w:space="0" w:color="auto"/>
              <w:right w:val="nil"/>
            </w:tcBorders>
            <w:noWrap/>
            <w:vAlign w:val="center"/>
          </w:tcPr>
          <w:p w:rsidR="00052359" w:rsidRPr="00B40DCE" w:rsidRDefault="00052359" w:rsidP="00113200">
            <w:pPr>
              <w:jc w:val="right"/>
              <w:rPr>
                <w:rFonts w:ascii="Arial" w:hAnsi="Arial" w:cs="Arial"/>
                <w:color w:val="000000"/>
                <w:sz w:val="16"/>
                <w:szCs w:val="16"/>
              </w:rPr>
            </w:pPr>
            <w:r w:rsidRPr="00B40DCE">
              <w:rPr>
                <w:rFonts w:ascii="Arial" w:hAnsi="Arial" w:cs="Arial"/>
                <w:color w:val="000000"/>
                <w:sz w:val="16"/>
                <w:szCs w:val="16"/>
              </w:rPr>
              <w:t>-</w:t>
            </w:r>
          </w:p>
        </w:tc>
        <w:tc>
          <w:tcPr>
            <w:tcW w:w="795" w:type="pct"/>
            <w:tcBorders>
              <w:top w:val="nil"/>
              <w:left w:val="nil"/>
              <w:bottom w:val="single" w:sz="4" w:space="0" w:color="auto"/>
              <w:right w:val="nil"/>
            </w:tcBorders>
            <w:noWrap/>
            <w:vAlign w:val="center"/>
          </w:tcPr>
          <w:p w:rsidR="00052359" w:rsidRPr="00B40DCE" w:rsidRDefault="00052359" w:rsidP="00113200">
            <w:pPr>
              <w:jc w:val="right"/>
              <w:rPr>
                <w:rFonts w:ascii="Arial" w:hAnsi="Arial" w:cs="Arial"/>
                <w:color w:val="000000"/>
                <w:sz w:val="16"/>
                <w:szCs w:val="16"/>
              </w:rPr>
            </w:pPr>
            <w:r w:rsidRPr="00B40DCE">
              <w:rPr>
                <w:rFonts w:ascii="Arial" w:hAnsi="Arial" w:cs="Arial"/>
                <w:color w:val="000000"/>
                <w:sz w:val="16"/>
                <w:szCs w:val="16"/>
              </w:rPr>
              <w:t>-550.654,28</w:t>
            </w:r>
          </w:p>
        </w:tc>
      </w:tr>
      <w:tr w:rsidR="00052359" w:rsidRPr="00B40DCE" w:rsidTr="005E53C8">
        <w:trPr>
          <w:trHeight w:val="255"/>
        </w:trPr>
        <w:tc>
          <w:tcPr>
            <w:tcW w:w="1905" w:type="pct"/>
            <w:tcBorders>
              <w:top w:val="single" w:sz="4" w:space="0" w:color="auto"/>
              <w:left w:val="nil"/>
              <w:bottom w:val="single" w:sz="4" w:space="0" w:color="auto"/>
              <w:right w:val="nil"/>
            </w:tcBorders>
            <w:shd w:val="clear" w:color="000000" w:fill="F2F2F2"/>
            <w:noWrap/>
            <w:vAlign w:val="center"/>
          </w:tcPr>
          <w:p w:rsidR="00052359" w:rsidRPr="00B40DCE" w:rsidRDefault="00052359" w:rsidP="00113200">
            <w:pPr>
              <w:rPr>
                <w:rFonts w:ascii="Arial" w:hAnsi="Arial" w:cs="Arial"/>
                <w:b/>
                <w:bCs/>
                <w:color w:val="000000"/>
                <w:sz w:val="16"/>
                <w:szCs w:val="16"/>
              </w:rPr>
            </w:pPr>
            <w:r w:rsidRPr="00B40DCE">
              <w:rPr>
                <w:rFonts w:ascii="Arial" w:hAnsi="Arial" w:cs="Arial"/>
                <w:b/>
                <w:bCs/>
                <w:color w:val="000000"/>
                <w:sz w:val="16"/>
                <w:szCs w:val="16"/>
              </w:rPr>
              <w:t>Intangible</w:t>
            </w:r>
          </w:p>
        </w:tc>
        <w:tc>
          <w:tcPr>
            <w:tcW w:w="795" w:type="pct"/>
            <w:tcBorders>
              <w:top w:val="single" w:sz="4" w:space="0" w:color="auto"/>
              <w:left w:val="nil"/>
              <w:bottom w:val="single" w:sz="4" w:space="0" w:color="auto"/>
              <w:right w:val="nil"/>
            </w:tcBorders>
            <w:shd w:val="clear" w:color="000000" w:fill="F2F2F2"/>
            <w:noWrap/>
            <w:vAlign w:val="center"/>
          </w:tcPr>
          <w:p w:rsidR="00052359" w:rsidRPr="00B40DCE" w:rsidRDefault="00052359" w:rsidP="00113200">
            <w:pPr>
              <w:jc w:val="right"/>
              <w:rPr>
                <w:rFonts w:ascii="Arial" w:hAnsi="Arial" w:cs="Arial"/>
                <w:b/>
                <w:bCs/>
                <w:color w:val="000000"/>
                <w:sz w:val="16"/>
                <w:szCs w:val="16"/>
              </w:rPr>
            </w:pPr>
            <w:r w:rsidRPr="00B40DCE">
              <w:rPr>
                <w:rFonts w:ascii="Arial" w:hAnsi="Arial" w:cs="Arial"/>
                <w:b/>
                <w:bCs/>
                <w:color w:val="000000"/>
                <w:sz w:val="16"/>
                <w:szCs w:val="16"/>
              </w:rPr>
              <w:t>1.962.922,80</w:t>
            </w:r>
          </w:p>
        </w:tc>
        <w:tc>
          <w:tcPr>
            <w:tcW w:w="795" w:type="pct"/>
            <w:tcBorders>
              <w:top w:val="single" w:sz="4" w:space="0" w:color="auto"/>
              <w:left w:val="nil"/>
              <w:bottom w:val="single" w:sz="4" w:space="0" w:color="auto"/>
              <w:right w:val="nil"/>
            </w:tcBorders>
            <w:shd w:val="clear" w:color="000000" w:fill="F2F2F2"/>
            <w:noWrap/>
            <w:vAlign w:val="center"/>
          </w:tcPr>
          <w:p w:rsidR="00052359" w:rsidRPr="00B40DCE" w:rsidRDefault="00052359" w:rsidP="00113200">
            <w:pPr>
              <w:jc w:val="right"/>
              <w:rPr>
                <w:rFonts w:ascii="Arial" w:hAnsi="Arial" w:cs="Arial"/>
                <w:b/>
                <w:bCs/>
                <w:color w:val="000000"/>
                <w:sz w:val="16"/>
                <w:szCs w:val="16"/>
              </w:rPr>
            </w:pPr>
          </w:p>
        </w:tc>
        <w:tc>
          <w:tcPr>
            <w:tcW w:w="710" w:type="pct"/>
            <w:tcBorders>
              <w:top w:val="single" w:sz="4" w:space="0" w:color="auto"/>
              <w:left w:val="nil"/>
              <w:bottom w:val="single" w:sz="4" w:space="0" w:color="auto"/>
              <w:right w:val="nil"/>
            </w:tcBorders>
            <w:shd w:val="clear" w:color="000000" w:fill="F2F2F2"/>
            <w:noWrap/>
            <w:vAlign w:val="center"/>
          </w:tcPr>
          <w:p w:rsidR="00052359" w:rsidRPr="00B40DCE" w:rsidRDefault="00052359" w:rsidP="00113200">
            <w:pPr>
              <w:jc w:val="right"/>
              <w:rPr>
                <w:rFonts w:ascii="Arial" w:hAnsi="Arial" w:cs="Arial"/>
                <w:b/>
                <w:bCs/>
                <w:color w:val="000000"/>
                <w:sz w:val="16"/>
                <w:szCs w:val="16"/>
              </w:rPr>
            </w:pPr>
          </w:p>
        </w:tc>
        <w:tc>
          <w:tcPr>
            <w:tcW w:w="795" w:type="pct"/>
            <w:tcBorders>
              <w:top w:val="single" w:sz="4" w:space="0" w:color="auto"/>
              <w:left w:val="nil"/>
              <w:bottom w:val="single" w:sz="4" w:space="0" w:color="auto"/>
              <w:right w:val="nil"/>
            </w:tcBorders>
            <w:shd w:val="clear" w:color="000000" w:fill="F2F2F2"/>
            <w:noWrap/>
            <w:vAlign w:val="center"/>
          </w:tcPr>
          <w:p w:rsidR="00052359" w:rsidRPr="00B40DCE" w:rsidRDefault="00052359" w:rsidP="00113200">
            <w:pPr>
              <w:jc w:val="right"/>
              <w:rPr>
                <w:rFonts w:ascii="Arial" w:hAnsi="Arial" w:cs="Arial"/>
                <w:b/>
                <w:bCs/>
                <w:color w:val="000000"/>
                <w:sz w:val="16"/>
                <w:szCs w:val="16"/>
              </w:rPr>
            </w:pPr>
            <w:r w:rsidRPr="00B40DCE">
              <w:rPr>
                <w:rFonts w:ascii="Arial" w:hAnsi="Arial" w:cs="Arial"/>
                <w:b/>
                <w:bCs/>
                <w:color w:val="000000"/>
                <w:sz w:val="16"/>
                <w:szCs w:val="16"/>
              </w:rPr>
              <w:t>1.315.352,13</w:t>
            </w:r>
          </w:p>
        </w:tc>
      </w:tr>
    </w:tbl>
    <w:p w:rsidR="00052359" w:rsidRDefault="00052359" w:rsidP="00DB30D1">
      <w:pPr>
        <w:tabs>
          <w:tab w:val="right" w:pos="426"/>
        </w:tabs>
        <w:spacing w:before="240" w:after="120" w:line="280" w:lineRule="exact"/>
        <w:jc w:val="both"/>
        <w:rPr>
          <w:rFonts w:ascii="Arial" w:hAnsi="Arial" w:cs="Arial"/>
          <w:b/>
          <w:sz w:val="16"/>
          <w:szCs w:val="16"/>
        </w:rPr>
      </w:pPr>
      <w:r w:rsidRPr="00E903EF">
        <w:rPr>
          <w:rFonts w:ascii="Arial" w:hAnsi="Arial" w:cs="Arial"/>
          <w:b/>
          <w:sz w:val="16"/>
          <w:szCs w:val="16"/>
        </w:rPr>
        <w:t xml:space="preserve">B) </w:t>
      </w:r>
      <w:r w:rsidRPr="00987A9E">
        <w:rPr>
          <w:rFonts w:ascii="Arial" w:hAnsi="Arial" w:cs="Arial"/>
          <w:b/>
          <w:sz w:val="16"/>
          <w:szCs w:val="16"/>
        </w:rPr>
        <w:t>Inmovilizado Material</w:t>
      </w:r>
    </w:p>
    <w:p w:rsidR="00052359" w:rsidRDefault="00052359" w:rsidP="005734AB">
      <w:pPr>
        <w:spacing w:before="120" w:after="120" w:line="260" w:lineRule="exact"/>
        <w:jc w:val="both"/>
        <w:rPr>
          <w:rFonts w:ascii="Arial" w:hAnsi="Arial" w:cs="Arial"/>
          <w:sz w:val="16"/>
          <w:szCs w:val="16"/>
        </w:rPr>
      </w:pPr>
      <w:r>
        <w:rPr>
          <w:rFonts w:ascii="Arial" w:hAnsi="Arial" w:cs="Arial"/>
          <w:sz w:val="16"/>
          <w:szCs w:val="16"/>
        </w:rPr>
        <w:t>El movimiento del inmovilizado material en los ejercicios 2024 y 2023 es el siguiente:</w:t>
      </w:r>
    </w:p>
    <w:tbl>
      <w:tblPr>
        <w:tblW w:w="5000" w:type="pct"/>
        <w:tblCellMar>
          <w:left w:w="70" w:type="dxa"/>
          <w:right w:w="70" w:type="dxa"/>
        </w:tblCellMar>
        <w:tblLook w:val="00A0" w:firstRow="1" w:lastRow="0" w:firstColumn="1" w:lastColumn="0" w:noHBand="0" w:noVBand="0"/>
      </w:tblPr>
      <w:tblGrid>
        <w:gridCol w:w="3226"/>
        <w:gridCol w:w="1502"/>
        <w:gridCol w:w="1396"/>
        <w:gridCol w:w="1303"/>
        <w:gridCol w:w="1500"/>
      </w:tblGrid>
      <w:tr w:rsidR="00052359" w:rsidRPr="00B40DCE" w:rsidTr="00980111">
        <w:trPr>
          <w:trHeight w:val="258"/>
        </w:trPr>
        <w:tc>
          <w:tcPr>
            <w:tcW w:w="1807" w:type="pct"/>
            <w:tcBorders>
              <w:top w:val="single" w:sz="4" w:space="0" w:color="auto"/>
              <w:left w:val="nil"/>
              <w:bottom w:val="single" w:sz="4" w:space="0" w:color="auto"/>
              <w:right w:val="nil"/>
            </w:tcBorders>
            <w:shd w:val="clear" w:color="auto" w:fill="D9D9D9"/>
            <w:vAlign w:val="center"/>
          </w:tcPr>
          <w:p w:rsidR="00052359" w:rsidRPr="00B40DCE" w:rsidRDefault="00052359" w:rsidP="00416F0F">
            <w:pPr>
              <w:jc w:val="center"/>
              <w:rPr>
                <w:rFonts w:ascii="Arial" w:hAnsi="Arial" w:cs="Arial"/>
                <w:b/>
                <w:bCs/>
                <w:sz w:val="16"/>
                <w:szCs w:val="16"/>
              </w:rPr>
            </w:pPr>
            <w:r w:rsidRPr="00B40DCE">
              <w:rPr>
                <w:rFonts w:ascii="Arial" w:hAnsi="Arial" w:cs="Arial"/>
                <w:b/>
                <w:bCs/>
                <w:sz w:val="16"/>
                <w:szCs w:val="16"/>
              </w:rPr>
              <w:t> </w:t>
            </w:r>
          </w:p>
        </w:tc>
        <w:tc>
          <w:tcPr>
            <w:tcW w:w="841" w:type="pct"/>
            <w:tcBorders>
              <w:top w:val="single" w:sz="4" w:space="0" w:color="auto"/>
              <w:left w:val="nil"/>
              <w:bottom w:val="single" w:sz="4" w:space="0" w:color="auto"/>
              <w:right w:val="nil"/>
            </w:tcBorders>
            <w:shd w:val="clear" w:color="auto" w:fill="D9D9D9"/>
            <w:vAlign w:val="center"/>
          </w:tcPr>
          <w:p w:rsidR="00052359" w:rsidRPr="00B40DCE" w:rsidRDefault="00052359" w:rsidP="00416F0F">
            <w:pPr>
              <w:jc w:val="center"/>
              <w:rPr>
                <w:rFonts w:ascii="Arial" w:hAnsi="Arial" w:cs="Arial"/>
                <w:b/>
                <w:bCs/>
                <w:sz w:val="16"/>
                <w:szCs w:val="16"/>
              </w:rPr>
            </w:pPr>
            <w:r w:rsidRPr="00B40DCE">
              <w:rPr>
                <w:rFonts w:ascii="Arial" w:hAnsi="Arial" w:cs="Arial"/>
                <w:b/>
                <w:bCs/>
                <w:sz w:val="16"/>
                <w:szCs w:val="16"/>
              </w:rPr>
              <w:t>31/12/2023</w:t>
            </w:r>
          </w:p>
        </w:tc>
        <w:tc>
          <w:tcPr>
            <w:tcW w:w="782" w:type="pct"/>
            <w:tcBorders>
              <w:top w:val="single" w:sz="4" w:space="0" w:color="auto"/>
              <w:left w:val="nil"/>
              <w:bottom w:val="single" w:sz="4" w:space="0" w:color="auto"/>
              <w:right w:val="nil"/>
            </w:tcBorders>
            <w:shd w:val="clear" w:color="auto" w:fill="D9D9D9"/>
            <w:vAlign w:val="center"/>
          </w:tcPr>
          <w:p w:rsidR="00052359" w:rsidRPr="00B40DCE" w:rsidRDefault="00052359" w:rsidP="00416F0F">
            <w:pPr>
              <w:jc w:val="center"/>
              <w:rPr>
                <w:rFonts w:ascii="Arial" w:hAnsi="Arial" w:cs="Arial"/>
                <w:b/>
                <w:bCs/>
                <w:sz w:val="16"/>
                <w:szCs w:val="16"/>
              </w:rPr>
            </w:pPr>
            <w:r w:rsidRPr="00B40DCE">
              <w:rPr>
                <w:rFonts w:ascii="Arial" w:hAnsi="Arial" w:cs="Arial"/>
                <w:b/>
                <w:bCs/>
                <w:sz w:val="16"/>
                <w:szCs w:val="16"/>
              </w:rPr>
              <w:t xml:space="preserve">Adiciones </w:t>
            </w:r>
          </w:p>
        </w:tc>
        <w:tc>
          <w:tcPr>
            <w:tcW w:w="730" w:type="pct"/>
            <w:tcBorders>
              <w:top w:val="single" w:sz="4" w:space="0" w:color="auto"/>
              <w:left w:val="nil"/>
              <w:bottom w:val="single" w:sz="4" w:space="0" w:color="auto"/>
              <w:right w:val="nil"/>
            </w:tcBorders>
            <w:shd w:val="clear" w:color="auto" w:fill="D9D9D9"/>
            <w:vAlign w:val="center"/>
          </w:tcPr>
          <w:p w:rsidR="00052359" w:rsidRPr="00B40DCE" w:rsidRDefault="00052359" w:rsidP="00416F0F">
            <w:pPr>
              <w:jc w:val="center"/>
              <w:rPr>
                <w:rFonts w:ascii="Arial" w:hAnsi="Arial" w:cs="Arial"/>
                <w:b/>
                <w:bCs/>
                <w:sz w:val="16"/>
                <w:szCs w:val="16"/>
              </w:rPr>
            </w:pPr>
            <w:r w:rsidRPr="00B40DCE">
              <w:rPr>
                <w:rFonts w:ascii="Arial" w:hAnsi="Arial" w:cs="Arial"/>
                <w:b/>
                <w:bCs/>
                <w:sz w:val="16"/>
                <w:szCs w:val="16"/>
              </w:rPr>
              <w:t>Traspasos</w:t>
            </w:r>
          </w:p>
        </w:tc>
        <w:tc>
          <w:tcPr>
            <w:tcW w:w="840" w:type="pct"/>
            <w:tcBorders>
              <w:top w:val="single" w:sz="4" w:space="0" w:color="auto"/>
              <w:left w:val="nil"/>
              <w:bottom w:val="single" w:sz="4" w:space="0" w:color="auto"/>
              <w:right w:val="nil"/>
            </w:tcBorders>
            <w:shd w:val="clear" w:color="auto" w:fill="D9D9D9"/>
            <w:vAlign w:val="center"/>
          </w:tcPr>
          <w:p w:rsidR="00052359" w:rsidRPr="00B40DCE" w:rsidRDefault="00052359" w:rsidP="00416F0F">
            <w:pPr>
              <w:jc w:val="center"/>
              <w:rPr>
                <w:rFonts w:ascii="Arial" w:hAnsi="Arial" w:cs="Arial"/>
                <w:b/>
                <w:bCs/>
                <w:sz w:val="16"/>
                <w:szCs w:val="16"/>
              </w:rPr>
            </w:pPr>
            <w:r w:rsidRPr="00B40DCE">
              <w:rPr>
                <w:rFonts w:ascii="Arial" w:hAnsi="Arial" w:cs="Arial"/>
                <w:b/>
                <w:bCs/>
                <w:sz w:val="16"/>
                <w:szCs w:val="16"/>
              </w:rPr>
              <w:t>31/12/2024</w:t>
            </w:r>
          </w:p>
        </w:tc>
      </w:tr>
      <w:tr w:rsidR="00052359" w:rsidRPr="00B40DCE" w:rsidTr="00B11377">
        <w:trPr>
          <w:trHeight w:val="255"/>
        </w:trPr>
        <w:tc>
          <w:tcPr>
            <w:tcW w:w="1807" w:type="pct"/>
            <w:tcBorders>
              <w:top w:val="single" w:sz="4" w:space="0" w:color="auto"/>
              <w:left w:val="nil"/>
              <w:bottom w:val="single" w:sz="4" w:space="0" w:color="auto"/>
              <w:right w:val="nil"/>
            </w:tcBorders>
            <w:noWrap/>
            <w:vAlign w:val="center"/>
          </w:tcPr>
          <w:p w:rsidR="00052359" w:rsidRPr="00B40DCE" w:rsidRDefault="00052359" w:rsidP="00070B34">
            <w:pPr>
              <w:rPr>
                <w:rFonts w:ascii="Arial" w:hAnsi="Arial" w:cs="Arial"/>
                <w:b/>
                <w:bCs/>
                <w:sz w:val="16"/>
                <w:szCs w:val="16"/>
              </w:rPr>
            </w:pPr>
            <w:r w:rsidRPr="00B40DCE">
              <w:rPr>
                <w:rFonts w:ascii="Arial" w:hAnsi="Arial" w:cs="Arial"/>
                <w:b/>
                <w:bCs/>
                <w:sz w:val="16"/>
                <w:szCs w:val="16"/>
              </w:rPr>
              <w:t>Coste Inmovilizado material</w:t>
            </w:r>
          </w:p>
        </w:tc>
        <w:tc>
          <w:tcPr>
            <w:tcW w:w="841" w:type="pct"/>
            <w:tcBorders>
              <w:top w:val="single" w:sz="4" w:space="0" w:color="auto"/>
              <w:left w:val="nil"/>
              <w:bottom w:val="single" w:sz="4" w:space="0" w:color="auto"/>
              <w:right w:val="nil"/>
            </w:tcBorders>
            <w:noWrap/>
            <w:vAlign w:val="center"/>
          </w:tcPr>
          <w:p w:rsidR="00052359" w:rsidRPr="00B40DCE" w:rsidRDefault="00052359" w:rsidP="00070B34">
            <w:pPr>
              <w:jc w:val="right"/>
              <w:rPr>
                <w:rFonts w:ascii="Arial" w:hAnsi="Arial" w:cs="Arial"/>
                <w:b/>
                <w:bCs/>
                <w:sz w:val="16"/>
                <w:szCs w:val="16"/>
              </w:rPr>
            </w:pPr>
            <w:r w:rsidRPr="00B40DCE">
              <w:rPr>
                <w:rFonts w:ascii="Arial" w:hAnsi="Arial" w:cs="Arial"/>
                <w:b/>
                <w:bCs/>
                <w:color w:val="000000"/>
                <w:sz w:val="16"/>
                <w:szCs w:val="16"/>
              </w:rPr>
              <w:t>150.241.122,90</w:t>
            </w:r>
          </w:p>
        </w:tc>
        <w:tc>
          <w:tcPr>
            <w:tcW w:w="782" w:type="pct"/>
            <w:tcBorders>
              <w:top w:val="single" w:sz="4" w:space="0" w:color="auto"/>
              <w:left w:val="nil"/>
              <w:bottom w:val="single" w:sz="4" w:space="0" w:color="auto"/>
              <w:right w:val="nil"/>
            </w:tcBorders>
            <w:noWrap/>
            <w:vAlign w:val="center"/>
          </w:tcPr>
          <w:p w:rsidR="00052359" w:rsidRPr="00B40DCE" w:rsidRDefault="00052359" w:rsidP="00070B34">
            <w:pPr>
              <w:jc w:val="right"/>
              <w:rPr>
                <w:rFonts w:ascii="Arial" w:hAnsi="Arial" w:cs="Arial"/>
                <w:b/>
                <w:bCs/>
                <w:sz w:val="16"/>
                <w:szCs w:val="16"/>
              </w:rPr>
            </w:pPr>
            <w:r w:rsidRPr="00B40DCE">
              <w:rPr>
                <w:rFonts w:ascii="Arial" w:hAnsi="Arial" w:cs="Arial"/>
                <w:b/>
                <w:bCs/>
                <w:sz w:val="16"/>
                <w:szCs w:val="16"/>
              </w:rPr>
              <w:t>138.063,68</w:t>
            </w:r>
          </w:p>
        </w:tc>
        <w:tc>
          <w:tcPr>
            <w:tcW w:w="730" w:type="pct"/>
            <w:tcBorders>
              <w:top w:val="single" w:sz="4" w:space="0" w:color="auto"/>
              <w:left w:val="nil"/>
              <w:bottom w:val="single" w:sz="4" w:space="0" w:color="auto"/>
              <w:right w:val="nil"/>
            </w:tcBorders>
            <w:noWrap/>
            <w:vAlign w:val="center"/>
          </w:tcPr>
          <w:p w:rsidR="00052359" w:rsidRPr="00B40DCE" w:rsidRDefault="00052359" w:rsidP="00070B34">
            <w:pPr>
              <w:jc w:val="right"/>
              <w:rPr>
                <w:rFonts w:ascii="Arial" w:hAnsi="Arial" w:cs="Arial"/>
                <w:b/>
                <w:bCs/>
                <w:sz w:val="16"/>
                <w:szCs w:val="16"/>
              </w:rPr>
            </w:pPr>
            <w:r w:rsidRPr="00B40DCE">
              <w:rPr>
                <w:rFonts w:ascii="Arial" w:hAnsi="Arial" w:cs="Arial"/>
                <w:b/>
                <w:bCs/>
                <w:sz w:val="16"/>
                <w:szCs w:val="16"/>
              </w:rPr>
              <w:t>-</w:t>
            </w:r>
          </w:p>
        </w:tc>
        <w:tc>
          <w:tcPr>
            <w:tcW w:w="840" w:type="pct"/>
            <w:tcBorders>
              <w:top w:val="single" w:sz="4" w:space="0" w:color="auto"/>
              <w:left w:val="nil"/>
              <w:bottom w:val="single" w:sz="4" w:space="0" w:color="auto"/>
              <w:right w:val="nil"/>
            </w:tcBorders>
            <w:noWrap/>
            <w:vAlign w:val="center"/>
          </w:tcPr>
          <w:p w:rsidR="00052359" w:rsidRPr="00B40DCE" w:rsidRDefault="00052359" w:rsidP="00070B34">
            <w:pPr>
              <w:jc w:val="right"/>
              <w:rPr>
                <w:rFonts w:ascii="Arial" w:hAnsi="Arial" w:cs="Arial"/>
                <w:b/>
                <w:bCs/>
                <w:sz w:val="16"/>
                <w:szCs w:val="16"/>
              </w:rPr>
            </w:pPr>
            <w:r w:rsidRPr="00B40DCE">
              <w:rPr>
                <w:rFonts w:ascii="Arial" w:hAnsi="Arial" w:cs="Arial"/>
                <w:b/>
                <w:bCs/>
                <w:sz w:val="16"/>
                <w:szCs w:val="16"/>
              </w:rPr>
              <w:t>150.379.186,58</w:t>
            </w:r>
          </w:p>
        </w:tc>
      </w:tr>
      <w:tr w:rsidR="00052359" w:rsidRPr="00B40DCE" w:rsidTr="00B11377">
        <w:trPr>
          <w:trHeight w:val="255"/>
        </w:trPr>
        <w:tc>
          <w:tcPr>
            <w:tcW w:w="1807" w:type="pct"/>
            <w:tcBorders>
              <w:top w:val="single" w:sz="4" w:space="0" w:color="auto"/>
              <w:left w:val="nil"/>
              <w:bottom w:val="nil"/>
              <w:right w:val="nil"/>
            </w:tcBorders>
            <w:noWrap/>
            <w:vAlign w:val="center"/>
          </w:tcPr>
          <w:p w:rsidR="00052359" w:rsidRPr="00B40DCE" w:rsidRDefault="00052359" w:rsidP="00070B34">
            <w:pPr>
              <w:rPr>
                <w:rFonts w:ascii="Arial" w:hAnsi="Arial" w:cs="Arial"/>
                <w:sz w:val="16"/>
                <w:szCs w:val="16"/>
              </w:rPr>
            </w:pPr>
            <w:r w:rsidRPr="00B40DCE">
              <w:rPr>
                <w:rFonts w:ascii="Arial" w:hAnsi="Arial" w:cs="Arial"/>
                <w:sz w:val="16"/>
                <w:szCs w:val="16"/>
              </w:rPr>
              <w:t>Terrenos y bienes naturales</w:t>
            </w:r>
          </w:p>
        </w:tc>
        <w:tc>
          <w:tcPr>
            <w:tcW w:w="841" w:type="pct"/>
            <w:tcBorders>
              <w:top w:val="single" w:sz="4" w:space="0" w:color="auto"/>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color w:val="000000"/>
                <w:sz w:val="16"/>
                <w:szCs w:val="16"/>
              </w:rPr>
              <w:t>1.656.777,30</w:t>
            </w:r>
          </w:p>
        </w:tc>
        <w:tc>
          <w:tcPr>
            <w:tcW w:w="782" w:type="pct"/>
            <w:tcBorders>
              <w:top w:val="nil"/>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sz w:val="16"/>
                <w:szCs w:val="16"/>
              </w:rPr>
              <w:t>-</w:t>
            </w:r>
          </w:p>
        </w:tc>
        <w:tc>
          <w:tcPr>
            <w:tcW w:w="730" w:type="pct"/>
            <w:tcBorders>
              <w:top w:val="nil"/>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sz w:val="16"/>
                <w:szCs w:val="16"/>
              </w:rPr>
              <w:t>-</w:t>
            </w:r>
          </w:p>
        </w:tc>
        <w:tc>
          <w:tcPr>
            <w:tcW w:w="840" w:type="pct"/>
            <w:tcBorders>
              <w:top w:val="nil"/>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sz w:val="16"/>
                <w:szCs w:val="16"/>
              </w:rPr>
              <w:t>1.656.777,30</w:t>
            </w:r>
          </w:p>
        </w:tc>
      </w:tr>
      <w:tr w:rsidR="00052359" w:rsidRPr="00B40DCE" w:rsidTr="00B11377">
        <w:trPr>
          <w:trHeight w:val="255"/>
        </w:trPr>
        <w:tc>
          <w:tcPr>
            <w:tcW w:w="1807" w:type="pct"/>
            <w:tcBorders>
              <w:top w:val="nil"/>
              <w:left w:val="nil"/>
              <w:bottom w:val="nil"/>
              <w:right w:val="nil"/>
            </w:tcBorders>
            <w:noWrap/>
            <w:vAlign w:val="center"/>
          </w:tcPr>
          <w:p w:rsidR="00052359" w:rsidRPr="00B40DCE" w:rsidRDefault="00052359" w:rsidP="00070B34">
            <w:pPr>
              <w:rPr>
                <w:rFonts w:ascii="Arial" w:hAnsi="Arial" w:cs="Arial"/>
                <w:sz w:val="16"/>
                <w:szCs w:val="16"/>
              </w:rPr>
            </w:pPr>
            <w:r w:rsidRPr="00B40DCE">
              <w:rPr>
                <w:rFonts w:ascii="Arial" w:hAnsi="Arial" w:cs="Arial"/>
                <w:sz w:val="16"/>
                <w:szCs w:val="16"/>
              </w:rPr>
              <w:t>Construcciones</w:t>
            </w:r>
          </w:p>
        </w:tc>
        <w:tc>
          <w:tcPr>
            <w:tcW w:w="841" w:type="pct"/>
            <w:tcBorders>
              <w:top w:val="nil"/>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color w:val="000000"/>
                <w:sz w:val="16"/>
                <w:szCs w:val="16"/>
              </w:rPr>
              <w:t>35.556.438,72</w:t>
            </w:r>
          </w:p>
        </w:tc>
        <w:tc>
          <w:tcPr>
            <w:tcW w:w="782" w:type="pct"/>
            <w:tcBorders>
              <w:top w:val="nil"/>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sz w:val="16"/>
                <w:szCs w:val="16"/>
              </w:rPr>
              <w:t>-</w:t>
            </w:r>
          </w:p>
        </w:tc>
        <w:tc>
          <w:tcPr>
            <w:tcW w:w="730" w:type="pct"/>
            <w:tcBorders>
              <w:top w:val="nil"/>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sz w:val="16"/>
                <w:szCs w:val="16"/>
              </w:rPr>
              <w:t>-</w:t>
            </w:r>
          </w:p>
        </w:tc>
        <w:tc>
          <w:tcPr>
            <w:tcW w:w="840" w:type="pct"/>
            <w:tcBorders>
              <w:top w:val="nil"/>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sz w:val="16"/>
                <w:szCs w:val="16"/>
              </w:rPr>
              <w:t>35.556.438,72</w:t>
            </w:r>
          </w:p>
        </w:tc>
      </w:tr>
      <w:tr w:rsidR="00052359" w:rsidRPr="00B40DCE" w:rsidTr="00B11377">
        <w:trPr>
          <w:trHeight w:val="255"/>
        </w:trPr>
        <w:tc>
          <w:tcPr>
            <w:tcW w:w="1807" w:type="pct"/>
            <w:tcBorders>
              <w:top w:val="nil"/>
              <w:left w:val="nil"/>
              <w:bottom w:val="nil"/>
              <w:right w:val="nil"/>
            </w:tcBorders>
            <w:noWrap/>
            <w:vAlign w:val="center"/>
          </w:tcPr>
          <w:p w:rsidR="00052359" w:rsidRPr="00B40DCE" w:rsidRDefault="00052359" w:rsidP="00070B34">
            <w:pPr>
              <w:rPr>
                <w:rFonts w:ascii="Arial" w:hAnsi="Arial" w:cs="Arial"/>
                <w:sz w:val="16"/>
                <w:szCs w:val="16"/>
              </w:rPr>
            </w:pPr>
            <w:r w:rsidRPr="00B40DCE">
              <w:rPr>
                <w:rFonts w:ascii="Arial" w:hAnsi="Arial" w:cs="Arial"/>
                <w:sz w:val="16"/>
                <w:szCs w:val="16"/>
              </w:rPr>
              <w:t>Instalaciones técnicas</w:t>
            </w:r>
          </w:p>
        </w:tc>
        <w:tc>
          <w:tcPr>
            <w:tcW w:w="841" w:type="pct"/>
            <w:tcBorders>
              <w:top w:val="nil"/>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color w:val="000000"/>
                <w:sz w:val="16"/>
                <w:szCs w:val="16"/>
              </w:rPr>
              <w:t>94.543.839,95</w:t>
            </w:r>
          </w:p>
        </w:tc>
        <w:tc>
          <w:tcPr>
            <w:tcW w:w="782" w:type="pct"/>
            <w:tcBorders>
              <w:top w:val="nil"/>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sz w:val="16"/>
                <w:szCs w:val="16"/>
              </w:rPr>
              <w:t>5.749,00</w:t>
            </w:r>
          </w:p>
        </w:tc>
        <w:tc>
          <w:tcPr>
            <w:tcW w:w="730" w:type="pct"/>
            <w:tcBorders>
              <w:top w:val="nil"/>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sz w:val="16"/>
                <w:szCs w:val="16"/>
              </w:rPr>
              <w:t>-</w:t>
            </w:r>
          </w:p>
        </w:tc>
        <w:tc>
          <w:tcPr>
            <w:tcW w:w="840" w:type="pct"/>
            <w:tcBorders>
              <w:top w:val="nil"/>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sz w:val="16"/>
                <w:szCs w:val="16"/>
              </w:rPr>
              <w:t>94.549.588,95</w:t>
            </w:r>
          </w:p>
        </w:tc>
      </w:tr>
      <w:tr w:rsidR="00052359" w:rsidRPr="00B40DCE" w:rsidTr="00B11377">
        <w:trPr>
          <w:trHeight w:val="255"/>
        </w:trPr>
        <w:tc>
          <w:tcPr>
            <w:tcW w:w="1807" w:type="pct"/>
            <w:tcBorders>
              <w:top w:val="nil"/>
              <w:left w:val="nil"/>
              <w:bottom w:val="nil"/>
              <w:right w:val="nil"/>
            </w:tcBorders>
            <w:noWrap/>
            <w:vAlign w:val="center"/>
          </w:tcPr>
          <w:p w:rsidR="00052359" w:rsidRPr="00B40DCE" w:rsidRDefault="00052359" w:rsidP="00070B34">
            <w:pPr>
              <w:rPr>
                <w:rFonts w:ascii="Arial" w:hAnsi="Arial" w:cs="Arial"/>
                <w:sz w:val="16"/>
                <w:szCs w:val="16"/>
              </w:rPr>
            </w:pPr>
            <w:r w:rsidRPr="00B40DCE">
              <w:rPr>
                <w:rFonts w:ascii="Arial" w:hAnsi="Arial" w:cs="Arial"/>
                <w:sz w:val="16"/>
                <w:szCs w:val="16"/>
              </w:rPr>
              <w:t>Maquinaria</w:t>
            </w:r>
          </w:p>
        </w:tc>
        <w:tc>
          <w:tcPr>
            <w:tcW w:w="841" w:type="pct"/>
            <w:tcBorders>
              <w:top w:val="nil"/>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color w:val="000000"/>
                <w:sz w:val="16"/>
                <w:szCs w:val="16"/>
              </w:rPr>
              <w:t>4.323.553,85</w:t>
            </w:r>
          </w:p>
        </w:tc>
        <w:tc>
          <w:tcPr>
            <w:tcW w:w="782" w:type="pct"/>
            <w:tcBorders>
              <w:top w:val="nil"/>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sz w:val="16"/>
                <w:szCs w:val="16"/>
              </w:rPr>
              <w:t>4.423,00</w:t>
            </w:r>
          </w:p>
        </w:tc>
        <w:tc>
          <w:tcPr>
            <w:tcW w:w="730" w:type="pct"/>
            <w:tcBorders>
              <w:top w:val="nil"/>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sz w:val="16"/>
                <w:szCs w:val="16"/>
              </w:rPr>
              <w:t>-</w:t>
            </w:r>
          </w:p>
        </w:tc>
        <w:tc>
          <w:tcPr>
            <w:tcW w:w="840" w:type="pct"/>
            <w:tcBorders>
              <w:top w:val="nil"/>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sz w:val="16"/>
                <w:szCs w:val="16"/>
              </w:rPr>
              <w:t>4.327.976,85</w:t>
            </w:r>
          </w:p>
        </w:tc>
      </w:tr>
      <w:tr w:rsidR="00052359" w:rsidRPr="00B40DCE" w:rsidTr="00B11377">
        <w:trPr>
          <w:trHeight w:val="255"/>
        </w:trPr>
        <w:tc>
          <w:tcPr>
            <w:tcW w:w="1807" w:type="pct"/>
            <w:tcBorders>
              <w:top w:val="nil"/>
              <w:left w:val="nil"/>
              <w:bottom w:val="nil"/>
              <w:right w:val="nil"/>
            </w:tcBorders>
            <w:noWrap/>
            <w:vAlign w:val="center"/>
          </w:tcPr>
          <w:p w:rsidR="00052359" w:rsidRPr="00B40DCE" w:rsidRDefault="00052359" w:rsidP="00070B34">
            <w:pPr>
              <w:rPr>
                <w:rFonts w:ascii="Arial" w:hAnsi="Arial" w:cs="Arial"/>
                <w:sz w:val="16"/>
                <w:szCs w:val="16"/>
              </w:rPr>
            </w:pPr>
            <w:r w:rsidRPr="00B40DCE">
              <w:rPr>
                <w:rFonts w:ascii="Arial" w:hAnsi="Arial" w:cs="Arial"/>
                <w:sz w:val="16"/>
                <w:szCs w:val="16"/>
              </w:rPr>
              <w:t>Utillaje</w:t>
            </w:r>
          </w:p>
        </w:tc>
        <w:tc>
          <w:tcPr>
            <w:tcW w:w="841" w:type="pct"/>
            <w:tcBorders>
              <w:top w:val="nil"/>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color w:val="000000"/>
                <w:sz w:val="16"/>
                <w:szCs w:val="16"/>
              </w:rPr>
              <w:t>416.918,69</w:t>
            </w:r>
          </w:p>
        </w:tc>
        <w:tc>
          <w:tcPr>
            <w:tcW w:w="782" w:type="pct"/>
            <w:tcBorders>
              <w:top w:val="nil"/>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sz w:val="16"/>
                <w:szCs w:val="16"/>
              </w:rPr>
              <w:t>-</w:t>
            </w:r>
          </w:p>
        </w:tc>
        <w:tc>
          <w:tcPr>
            <w:tcW w:w="730" w:type="pct"/>
            <w:tcBorders>
              <w:top w:val="nil"/>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sz w:val="16"/>
                <w:szCs w:val="16"/>
              </w:rPr>
              <w:t>-</w:t>
            </w:r>
          </w:p>
        </w:tc>
        <w:tc>
          <w:tcPr>
            <w:tcW w:w="840" w:type="pct"/>
            <w:tcBorders>
              <w:top w:val="nil"/>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sz w:val="16"/>
                <w:szCs w:val="16"/>
              </w:rPr>
              <w:t>416.918,69</w:t>
            </w:r>
          </w:p>
        </w:tc>
      </w:tr>
      <w:tr w:rsidR="00052359" w:rsidRPr="00B40DCE" w:rsidTr="00B11377">
        <w:trPr>
          <w:trHeight w:val="255"/>
        </w:trPr>
        <w:tc>
          <w:tcPr>
            <w:tcW w:w="1807" w:type="pct"/>
            <w:tcBorders>
              <w:top w:val="nil"/>
              <w:left w:val="nil"/>
              <w:bottom w:val="nil"/>
              <w:right w:val="nil"/>
            </w:tcBorders>
            <w:noWrap/>
            <w:vAlign w:val="center"/>
          </w:tcPr>
          <w:p w:rsidR="00052359" w:rsidRPr="00B40DCE" w:rsidRDefault="00052359" w:rsidP="00070B34">
            <w:pPr>
              <w:rPr>
                <w:rFonts w:ascii="Arial" w:hAnsi="Arial" w:cs="Arial"/>
                <w:sz w:val="16"/>
                <w:szCs w:val="16"/>
              </w:rPr>
            </w:pPr>
            <w:r w:rsidRPr="00B40DCE">
              <w:rPr>
                <w:rFonts w:ascii="Arial" w:hAnsi="Arial" w:cs="Arial"/>
                <w:sz w:val="16"/>
                <w:szCs w:val="16"/>
              </w:rPr>
              <w:t>Otras instalaciones</w:t>
            </w:r>
          </w:p>
        </w:tc>
        <w:tc>
          <w:tcPr>
            <w:tcW w:w="841" w:type="pct"/>
            <w:tcBorders>
              <w:top w:val="nil"/>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color w:val="000000"/>
                <w:sz w:val="16"/>
                <w:szCs w:val="16"/>
              </w:rPr>
              <w:t>1.636.179,68</w:t>
            </w:r>
          </w:p>
        </w:tc>
        <w:tc>
          <w:tcPr>
            <w:tcW w:w="782" w:type="pct"/>
            <w:tcBorders>
              <w:top w:val="nil"/>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sz w:val="16"/>
                <w:szCs w:val="16"/>
              </w:rPr>
              <w:t>52.789,51</w:t>
            </w:r>
          </w:p>
        </w:tc>
        <w:tc>
          <w:tcPr>
            <w:tcW w:w="730" w:type="pct"/>
            <w:tcBorders>
              <w:top w:val="nil"/>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sz w:val="16"/>
                <w:szCs w:val="16"/>
              </w:rPr>
              <w:t>-</w:t>
            </w:r>
          </w:p>
        </w:tc>
        <w:tc>
          <w:tcPr>
            <w:tcW w:w="840" w:type="pct"/>
            <w:tcBorders>
              <w:top w:val="nil"/>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sz w:val="16"/>
                <w:szCs w:val="16"/>
              </w:rPr>
              <w:t>1.688.969,19</w:t>
            </w:r>
          </w:p>
        </w:tc>
      </w:tr>
      <w:tr w:rsidR="00052359" w:rsidRPr="00B40DCE" w:rsidTr="00B11377">
        <w:trPr>
          <w:trHeight w:val="255"/>
        </w:trPr>
        <w:tc>
          <w:tcPr>
            <w:tcW w:w="1807" w:type="pct"/>
            <w:tcBorders>
              <w:top w:val="nil"/>
              <w:left w:val="nil"/>
              <w:bottom w:val="nil"/>
              <w:right w:val="nil"/>
            </w:tcBorders>
            <w:noWrap/>
            <w:vAlign w:val="center"/>
          </w:tcPr>
          <w:p w:rsidR="00052359" w:rsidRPr="00B40DCE" w:rsidRDefault="00052359" w:rsidP="00070B34">
            <w:pPr>
              <w:rPr>
                <w:rFonts w:ascii="Arial" w:hAnsi="Arial" w:cs="Arial"/>
                <w:sz w:val="16"/>
                <w:szCs w:val="16"/>
              </w:rPr>
            </w:pPr>
            <w:r w:rsidRPr="00B40DCE">
              <w:rPr>
                <w:rFonts w:ascii="Arial" w:hAnsi="Arial" w:cs="Arial"/>
                <w:sz w:val="16"/>
                <w:szCs w:val="16"/>
              </w:rPr>
              <w:t>Mobiliario</w:t>
            </w:r>
          </w:p>
        </w:tc>
        <w:tc>
          <w:tcPr>
            <w:tcW w:w="841" w:type="pct"/>
            <w:tcBorders>
              <w:top w:val="nil"/>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color w:val="000000"/>
                <w:sz w:val="16"/>
                <w:szCs w:val="16"/>
              </w:rPr>
              <w:t>707.577,39</w:t>
            </w:r>
          </w:p>
        </w:tc>
        <w:tc>
          <w:tcPr>
            <w:tcW w:w="782" w:type="pct"/>
            <w:tcBorders>
              <w:top w:val="nil"/>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sz w:val="16"/>
                <w:szCs w:val="16"/>
              </w:rPr>
              <w:t>-</w:t>
            </w:r>
          </w:p>
        </w:tc>
        <w:tc>
          <w:tcPr>
            <w:tcW w:w="730" w:type="pct"/>
            <w:tcBorders>
              <w:top w:val="nil"/>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sz w:val="16"/>
                <w:szCs w:val="16"/>
              </w:rPr>
              <w:t>-</w:t>
            </w:r>
          </w:p>
        </w:tc>
        <w:tc>
          <w:tcPr>
            <w:tcW w:w="840" w:type="pct"/>
            <w:tcBorders>
              <w:top w:val="nil"/>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sz w:val="16"/>
                <w:szCs w:val="16"/>
              </w:rPr>
              <w:t>707.577,39</w:t>
            </w:r>
          </w:p>
        </w:tc>
      </w:tr>
      <w:tr w:rsidR="00052359" w:rsidRPr="00B40DCE" w:rsidTr="00B11377">
        <w:trPr>
          <w:trHeight w:val="255"/>
        </w:trPr>
        <w:tc>
          <w:tcPr>
            <w:tcW w:w="1807" w:type="pct"/>
            <w:tcBorders>
              <w:top w:val="nil"/>
              <w:left w:val="nil"/>
              <w:bottom w:val="nil"/>
              <w:right w:val="nil"/>
            </w:tcBorders>
            <w:noWrap/>
            <w:vAlign w:val="center"/>
          </w:tcPr>
          <w:p w:rsidR="00052359" w:rsidRPr="00B40DCE" w:rsidRDefault="00052359" w:rsidP="00070B34">
            <w:pPr>
              <w:rPr>
                <w:rFonts w:ascii="Arial" w:hAnsi="Arial" w:cs="Arial"/>
                <w:sz w:val="16"/>
                <w:szCs w:val="16"/>
              </w:rPr>
            </w:pPr>
            <w:r w:rsidRPr="00B40DCE">
              <w:rPr>
                <w:rFonts w:ascii="Arial" w:hAnsi="Arial" w:cs="Arial"/>
                <w:sz w:val="16"/>
                <w:szCs w:val="16"/>
              </w:rPr>
              <w:t>Equipos procesos información</w:t>
            </w:r>
          </w:p>
        </w:tc>
        <w:tc>
          <w:tcPr>
            <w:tcW w:w="841" w:type="pct"/>
            <w:tcBorders>
              <w:top w:val="nil"/>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color w:val="000000"/>
                <w:sz w:val="16"/>
                <w:szCs w:val="16"/>
              </w:rPr>
              <w:t>10.316.437,43</w:t>
            </w:r>
          </w:p>
        </w:tc>
        <w:tc>
          <w:tcPr>
            <w:tcW w:w="782" w:type="pct"/>
            <w:tcBorders>
              <w:top w:val="nil"/>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sz w:val="16"/>
                <w:szCs w:val="16"/>
              </w:rPr>
              <w:t>39.746,53</w:t>
            </w:r>
          </w:p>
        </w:tc>
        <w:tc>
          <w:tcPr>
            <w:tcW w:w="730" w:type="pct"/>
            <w:tcBorders>
              <w:top w:val="nil"/>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sz w:val="16"/>
                <w:szCs w:val="16"/>
              </w:rPr>
              <w:t>-</w:t>
            </w:r>
          </w:p>
        </w:tc>
        <w:tc>
          <w:tcPr>
            <w:tcW w:w="840" w:type="pct"/>
            <w:tcBorders>
              <w:top w:val="nil"/>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sz w:val="16"/>
                <w:szCs w:val="16"/>
              </w:rPr>
              <w:t>10.356.183,96</w:t>
            </w:r>
          </w:p>
        </w:tc>
      </w:tr>
      <w:tr w:rsidR="00052359" w:rsidRPr="00B40DCE" w:rsidTr="00B11377">
        <w:trPr>
          <w:trHeight w:val="255"/>
        </w:trPr>
        <w:tc>
          <w:tcPr>
            <w:tcW w:w="1807" w:type="pct"/>
            <w:tcBorders>
              <w:top w:val="nil"/>
              <w:left w:val="nil"/>
              <w:right w:val="nil"/>
            </w:tcBorders>
            <w:noWrap/>
            <w:vAlign w:val="center"/>
          </w:tcPr>
          <w:p w:rsidR="00052359" w:rsidRPr="00B40DCE" w:rsidRDefault="00052359" w:rsidP="00070B34">
            <w:pPr>
              <w:rPr>
                <w:rFonts w:ascii="Arial" w:hAnsi="Arial" w:cs="Arial"/>
                <w:sz w:val="16"/>
                <w:szCs w:val="16"/>
              </w:rPr>
            </w:pPr>
            <w:r w:rsidRPr="00B40DCE">
              <w:rPr>
                <w:rFonts w:ascii="Arial" w:hAnsi="Arial" w:cs="Arial"/>
                <w:sz w:val="16"/>
                <w:szCs w:val="16"/>
              </w:rPr>
              <w:t>Elementos de transporte</w:t>
            </w:r>
          </w:p>
        </w:tc>
        <w:tc>
          <w:tcPr>
            <w:tcW w:w="841" w:type="pct"/>
            <w:tcBorders>
              <w:top w:val="nil"/>
              <w:left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color w:val="000000"/>
                <w:sz w:val="16"/>
                <w:szCs w:val="16"/>
              </w:rPr>
              <w:t>658.328,72</w:t>
            </w:r>
          </w:p>
        </w:tc>
        <w:tc>
          <w:tcPr>
            <w:tcW w:w="782" w:type="pct"/>
            <w:tcBorders>
              <w:top w:val="nil"/>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sz w:val="16"/>
                <w:szCs w:val="16"/>
              </w:rPr>
              <w:t>-</w:t>
            </w:r>
          </w:p>
        </w:tc>
        <w:tc>
          <w:tcPr>
            <w:tcW w:w="730" w:type="pct"/>
            <w:tcBorders>
              <w:top w:val="nil"/>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sz w:val="16"/>
                <w:szCs w:val="16"/>
              </w:rPr>
              <w:t>-</w:t>
            </w:r>
          </w:p>
        </w:tc>
        <w:tc>
          <w:tcPr>
            <w:tcW w:w="840" w:type="pct"/>
            <w:tcBorders>
              <w:top w:val="nil"/>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sz w:val="16"/>
                <w:szCs w:val="16"/>
              </w:rPr>
              <w:t>658.328,72</w:t>
            </w:r>
          </w:p>
        </w:tc>
      </w:tr>
      <w:tr w:rsidR="00052359" w:rsidRPr="00B40DCE" w:rsidTr="00B11377">
        <w:trPr>
          <w:trHeight w:val="255"/>
        </w:trPr>
        <w:tc>
          <w:tcPr>
            <w:tcW w:w="1807" w:type="pct"/>
            <w:tcBorders>
              <w:top w:val="nil"/>
              <w:left w:val="nil"/>
              <w:bottom w:val="single" w:sz="4" w:space="0" w:color="auto"/>
              <w:right w:val="nil"/>
            </w:tcBorders>
            <w:noWrap/>
            <w:vAlign w:val="center"/>
          </w:tcPr>
          <w:p w:rsidR="00052359" w:rsidRPr="00B40DCE" w:rsidRDefault="00052359" w:rsidP="00070B34">
            <w:pPr>
              <w:rPr>
                <w:rFonts w:ascii="Arial" w:hAnsi="Arial" w:cs="Arial"/>
                <w:sz w:val="16"/>
                <w:szCs w:val="16"/>
              </w:rPr>
            </w:pPr>
            <w:r w:rsidRPr="00B40DCE">
              <w:rPr>
                <w:rFonts w:ascii="Arial" w:hAnsi="Arial" w:cs="Arial"/>
                <w:sz w:val="16"/>
                <w:szCs w:val="16"/>
              </w:rPr>
              <w:t>Otro inmovilizado material</w:t>
            </w:r>
          </w:p>
        </w:tc>
        <w:tc>
          <w:tcPr>
            <w:tcW w:w="841" w:type="pct"/>
            <w:tcBorders>
              <w:top w:val="nil"/>
              <w:left w:val="nil"/>
              <w:bottom w:val="single" w:sz="4" w:space="0" w:color="auto"/>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color w:val="000000"/>
                <w:sz w:val="16"/>
                <w:szCs w:val="16"/>
              </w:rPr>
              <w:t>425.071,17</w:t>
            </w:r>
          </w:p>
        </w:tc>
        <w:tc>
          <w:tcPr>
            <w:tcW w:w="782" w:type="pct"/>
            <w:tcBorders>
              <w:top w:val="nil"/>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sz w:val="16"/>
                <w:szCs w:val="16"/>
              </w:rPr>
              <w:t>35.355,64</w:t>
            </w:r>
          </w:p>
        </w:tc>
        <w:tc>
          <w:tcPr>
            <w:tcW w:w="730" w:type="pct"/>
            <w:tcBorders>
              <w:top w:val="nil"/>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sz w:val="16"/>
                <w:szCs w:val="16"/>
              </w:rPr>
              <w:t>-</w:t>
            </w:r>
          </w:p>
        </w:tc>
        <w:tc>
          <w:tcPr>
            <w:tcW w:w="840" w:type="pct"/>
            <w:tcBorders>
              <w:top w:val="nil"/>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sz w:val="16"/>
                <w:szCs w:val="16"/>
              </w:rPr>
              <w:t>460.426,81</w:t>
            </w:r>
          </w:p>
        </w:tc>
      </w:tr>
      <w:tr w:rsidR="00052359" w:rsidRPr="00B40DCE" w:rsidTr="00B11377">
        <w:trPr>
          <w:trHeight w:val="255"/>
        </w:trPr>
        <w:tc>
          <w:tcPr>
            <w:tcW w:w="1807" w:type="pct"/>
            <w:tcBorders>
              <w:top w:val="single" w:sz="4" w:space="0" w:color="auto"/>
              <w:left w:val="nil"/>
              <w:bottom w:val="single" w:sz="4" w:space="0" w:color="auto"/>
              <w:right w:val="nil"/>
            </w:tcBorders>
            <w:noWrap/>
            <w:vAlign w:val="center"/>
          </w:tcPr>
          <w:p w:rsidR="00052359" w:rsidRPr="00B40DCE" w:rsidRDefault="00052359" w:rsidP="00070B34">
            <w:pPr>
              <w:rPr>
                <w:rFonts w:ascii="Arial" w:hAnsi="Arial" w:cs="Arial"/>
                <w:b/>
                <w:bCs/>
                <w:sz w:val="16"/>
                <w:szCs w:val="16"/>
              </w:rPr>
            </w:pPr>
            <w:r w:rsidRPr="00B40DCE">
              <w:rPr>
                <w:rFonts w:ascii="Arial" w:hAnsi="Arial" w:cs="Arial"/>
                <w:b/>
                <w:bCs/>
                <w:sz w:val="16"/>
                <w:szCs w:val="16"/>
              </w:rPr>
              <w:t>Amortización Inmov. Material</w:t>
            </w:r>
          </w:p>
        </w:tc>
        <w:tc>
          <w:tcPr>
            <w:tcW w:w="841" w:type="pct"/>
            <w:tcBorders>
              <w:top w:val="single" w:sz="4" w:space="0" w:color="auto"/>
              <w:left w:val="nil"/>
              <w:bottom w:val="single" w:sz="4" w:space="0" w:color="auto"/>
              <w:right w:val="nil"/>
            </w:tcBorders>
            <w:noWrap/>
            <w:vAlign w:val="center"/>
          </w:tcPr>
          <w:p w:rsidR="00052359" w:rsidRPr="00B40DCE" w:rsidRDefault="00052359" w:rsidP="00070B34">
            <w:pPr>
              <w:jc w:val="right"/>
              <w:rPr>
                <w:rFonts w:ascii="Arial" w:hAnsi="Arial" w:cs="Arial"/>
                <w:b/>
                <w:bCs/>
                <w:sz w:val="16"/>
                <w:szCs w:val="16"/>
              </w:rPr>
            </w:pPr>
            <w:r w:rsidRPr="00B40DCE">
              <w:rPr>
                <w:rFonts w:ascii="Arial" w:hAnsi="Arial" w:cs="Arial"/>
                <w:b/>
                <w:bCs/>
                <w:color w:val="000000"/>
                <w:sz w:val="16"/>
                <w:szCs w:val="16"/>
              </w:rPr>
              <w:t>-66.402.998,99</w:t>
            </w:r>
          </w:p>
        </w:tc>
        <w:tc>
          <w:tcPr>
            <w:tcW w:w="782" w:type="pct"/>
            <w:tcBorders>
              <w:top w:val="single" w:sz="4" w:space="0" w:color="auto"/>
              <w:left w:val="nil"/>
              <w:bottom w:val="single" w:sz="4" w:space="0" w:color="auto"/>
              <w:right w:val="nil"/>
            </w:tcBorders>
            <w:noWrap/>
            <w:vAlign w:val="center"/>
          </w:tcPr>
          <w:p w:rsidR="00052359" w:rsidRPr="00B40DCE" w:rsidRDefault="00052359" w:rsidP="00070B34">
            <w:pPr>
              <w:jc w:val="right"/>
              <w:rPr>
                <w:rFonts w:ascii="Arial" w:hAnsi="Arial" w:cs="Arial"/>
                <w:b/>
                <w:bCs/>
                <w:sz w:val="16"/>
                <w:szCs w:val="16"/>
              </w:rPr>
            </w:pPr>
            <w:r w:rsidRPr="00B40DCE">
              <w:rPr>
                <w:rFonts w:ascii="Arial" w:hAnsi="Arial" w:cs="Arial"/>
                <w:b/>
                <w:bCs/>
                <w:sz w:val="16"/>
                <w:szCs w:val="16"/>
              </w:rPr>
              <w:t>-5.136.083,96</w:t>
            </w:r>
          </w:p>
        </w:tc>
        <w:tc>
          <w:tcPr>
            <w:tcW w:w="730" w:type="pct"/>
            <w:tcBorders>
              <w:top w:val="single" w:sz="4" w:space="0" w:color="auto"/>
              <w:left w:val="nil"/>
              <w:bottom w:val="single" w:sz="4" w:space="0" w:color="auto"/>
              <w:right w:val="nil"/>
            </w:tcBorders>
            <w:noWrap/>
            <w:vAlign w:val="center"/>
          </w:tcPr>
          <w:p w:rsidR="00052359" w:rsidRPr="00B40DCE" w:rsidRDefault="00052359" w:rsidP="00070B34">
            <w:pPr>
              <w:jc w:val="right"/>
              <w:rPr>
                <w:rFonts w:ascii="Arial" w:hAnsi="Arial" w:cs="Arial"/>
                <w:b/>
                <w:bCs/>
                <w:sz w:val="16"/>
                <w:szCs w:val="16"/>
              </w:rPr>
            </w:pPr>
          </w:p>
        </w:tc>
        <w:tc>
          <w:tcPr>
            <w:tcW w:w="840" w:type="pct"/>
            <w:tcBorders>
              <w:top w:val="single" w:sz="4" w:space="0" w:color="auto"/>
              <w:left w:val="nil"/>
              <w:bottom w:val="single" w:sz="4" w:space="0" w:color="auto"/>
              <w:right w:val="nil"/>
            </w:tcBorders>
            <w:noWrap/>
            <w:vAlign w:val="center"/>
          </w:tcPr>
          <w:p w:rsidR="00052359" w:rsidRPr="00B40DCE" w:rsidRDefault="00052359" w:rsidP="00070B34">
            <w:pPr>
              <w:jc w:val="right"/>
              <w:rPr>
                <w:rFonts w:ascii="Arial" w:hAnsi="Arial" w:cs="Arial"/>
                <w:b/>
                <w:bCs/>
                <w:sz w:val="16"/>
                <w:szCs w:val="16"/>
              </w:rPr>
            </w:pPr>
            <w:r w:rsidRPr="00B40DCE">
              <w:rPr>
                <w:rFonts w:ascii="Arial" w:hAnsi="Arial" w:cs="Arial"/>
                <w:b/>
                <w:bCs/>
                <w:sz w:val="16"/>
                <w:szCs w:val="16"/>
              </w:rPr>
              <w:t>-71.539.082,95</w:t>
            </w:r>
          </w:p>
        </w:tc>
      </w:tr>
      <w:tr w:rsidR="00052359" w:rsidRPr="00B40DCE" w:rsidTr="00B11377">
        <w:trPr>
          <w:trHeight w:val="255"/>
        </w:trPr>
        <w:tc>
          <w:tcPr>
            <w:tcW w:w="1807" w:type="pct"/>
            <w:tcBorders>
              <w:top w:val="single" w:sz="4" w:space="0" w:color="auto"/>
              <w:left w:val="nil"/>
              <w:bottom w:val="nil"/>
              <w:right w:val="nil"/>
            </w:tcBorders>
            <w:noWrap/>
            <w:vAlign w:val="center"/>
          </w:tcPr>
          <w:p w:rsidR="00052359" w:rsidRPr="00B40DCE" w:rsidRDefault="00052359" w:rsidP="00070B34">
            <w:pPr>
              <w:rPr>
                <w:rFonts w:ascii="Arial" w:hAnsi="Arial" w:cs="Arial"/>
                <w:sz w:val="16"/>
                <w:szCs w:val="16"/>
              </w:rPr>
            </w:pPr>
            <w:r w:rsidRPr="00B40DCE">
              <w:rPr>
                <w:rFonts w:ascii="Arial" w:hAnsi="Arial" w:cs="Arial"/>
                <w:sz w:val="16"/>
                <w:szCs w:val="16"/>
              </w:rPr>
              <w:t>Construcciones</w:t>
            </w:r>
          </w:p>
        </w:tc>
        <w:tc>
          <w:tcPr>
            <w:tcW w:w="841" w:type="pct"/>
            <w:tcBorders>
              <w:top w:val="single" w:sz="4" w:space="0" w:color="auto"/>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color w:val="000000"/>
                <w:sz w:val="16"/>
                <w:szCs w:val="16"/>
              </w:rPr>
              <w:t>-7.541.927,62</w:t>
            </w:r>
          </w:p>
        </w:tc>
        <w:tc>
          <w:tcPr>
            <w:tcW w:w="782" w:type="pct"/>
            <w:tcBorders>
              <w:top w:val="nil"/>
              <w:left w:val="nil"/>
              <w:bottom w:val="nil"/>
              <w:right w:val="nil"/>
            </w:tcBorders>
            <w:noWrap/>
            <w:vAlign w:val="center"/>
          </w:tcPr>
          <w:p w:rsidR="00052359" w:rsidRPr="00B40DCE" w:rsidRDefault="00052359" w:rsidP="001F09CA">
            <w:pPr>
              <w:jc w:val="right"/>
              <w:rPr>
                <w:rFonts w:ascii="Arial" w:hAnsi="Arial" w:cs="Arial"/>
                <w:sz w:val="16"/>
                <w:szCs w:val="16"/>
              </w:rPr>
            </w:pPr>
            <w:r w:rsidRPr="00B40DCE">
              <w:rPr>
                <w:rFonts w:ascii="Arial" w:hAnsi="Arial" w:cs="Arial"/>
                <w:sz w:val="16"/>
                <w:szCs w:val="16"/>
              </w:rPr>
              <w:t>-457.307,59</w:t>
            </w:r>
          </w:p>
        </w:tc>
        <w:tc>
          <w:tcPr>
            <w:tcW w:w="730" w:type="pct"/>
            <w:tcBorders>
              <w:top w:val="single" w:sz="4" w:space="0" w:color="auto"/>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sz w:val="16"/>
                <w:szCs w:val="16"/>
              </w:rPr>
              <w:t>-</w:t>
            </w:r>
          </w:p>
        </w:tc>
        <w:tc>
          <w:tcPr>
            <w:tcW w:w="840" w:type="pct"/>
            <w:tcBorders>
              <w:top w:val="nil"/>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sz w:val="16"/>
                <w:szCs w:val="16"/>
              </w:rPr>
              <w:t>-7.999.235,21</w:t>
            </w:r>
          </w:p>
        </w:tc>
      </w:tr>
      <w:tr w:rsidR="00052359" w:rsidRPr="00B40DCE" w:rsidTr="00B11377">
        <w:trPr>
          <w:trHeight w:val="255"/>
        </w:trPr>
        <w:tc>
          <w:tcPr>
            <w:tcW w:w="1807" w:type="pct"/>
            <w:tcBorders>
              <w:top w:val="nil"/>
              <w:left w:val="nil"/>
              <w:bottom w:val="nil"/>
              <w:right w:val="nil"/>
            </w:tcBorders>
            <w:noWrap/>
            <w:vAlign w:val="center"/>
          </w:tcPr>
          <w:p w:rsidR="00052359" w:rsidRPr="00B40DCE" w:rsidRDefault="00052359" w:rsidP="00070B34">
            <w:pPr>
              <w:rPr>
                <w:rFonts w:ascii="Arial" w:hAnsi="Arial" w:cs="Arial"/>
                <w:sz w:val="16"/>
                <w:szCs w:val="16"/>
              </w:rPr>
            </w:pPr>
            <w:r w:rsidRPr="00B40DCE">
              <w:rPr>
                <w:rFonts w:ascii="Arial" w:hAnsi="Arial" w:cs="Arial"/>
                <w:sz w:val="16"/>
                <w:szCs w:val="16"/>
              </w:rPr>
              <w:t>Instalaciones técnicas</w:t>
            </w:r>
          </w:p>
        </w:tc>
        <w:tc>
          <w:tcPr>
            <w:tcW w:w="841" w:type="pct"/>
            <w:tcBorders>
              <w:top w:val="nil"/>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color w:val="000000"/>
                <w:sz w:val="16"/>
                <w:szCs w:val="16"/>
              </w:rPr>
              <w:t>-42.563.533,43</w:t>
            </w:r>
          </w:p>
        </w:tc>
        <w:tc>
          <w:tcPr>
            <w:tcW w:w="782" w:type="pct"/>
            <w:tcBorders>
              <w:top w:val="nil"/>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sz w:val="16"/>
                <w:szCs w:val="16"/>
              </w:rPr>
              <w:t>-4.265.127,28</w:t>
            </w:r>
          </w:p>
        </w:tc>
        <w:tc>
          <w:tcPr>
            <w:tcW w:w="730" w:type="pct"/>
            <w:tcBorders>
              <w:top w:val="nil"/>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sz w:val="16"/>
                <w:szCs w:val="16"/>
              </w:rPr>
              <w:t>-</w:t>
            </w:r>
          </w:p>
        </w:tc>
        <w:tc>
          <w:tcPr>
            <w:tcW w:w="840" w:type="pct"/>
            <w:tcBorders>
              <w:top w:val="nil"/>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sz w:val="16"/>
                <w:szCs w:val="16"/>
              </w:rPr>
              <w:t>-46.828.660,71</w:t>
            </w:r>
          </w:p>
        </w:tc>
      </w:tr>
      <w:tr w:rsidR="00052359" w:rsidRPr="00B40DCE" w:rsidTr="00B11377">
        <w:trPr>
          <w:trHeight w:val="255"/>
        </w:trPr>
        <w:tc>
          <w:tcPr>
            <w:tcW w:w="1807" w:type="pct"/>
            <w:tcBorders>
              <w:top w:val="nil"/>
              <w:left w:val="nil"/>
              <w:bottom w:val="nil"/>
              <w:right w:val="nil"/>
            </w:tcBorders>
            <w:noWrap/>
            <w:vAlign w:val="center"/>
          </w:tcPr>
          <w:p w:rsidR="00052359" w:rsidRPr="00B40DCE" w:rsidRDefault="00052359" w:rsidP="00070B34">
            <w:pPr>
              <w:rPr>
                <w:rFonts w:ascii="Arial" w:hAnsi="Arial" w:cs="Arial"/>
                <w:sz w:val="16"/>
                <w:szCs w:val="16"/>
              </w:rPr>
            </w:pPr>
            <w:r w:rsidRPr="00B40DCE">
              <w:rPr>
                <w:rFonts w:ascii="Arial" w:hAnsi="Arial" w:cs="Arial"/>
                <w:sz w:val="16"/>
                <w:szCs w:val="16"/>
              </w:rPr>
              <w:t>Maquinaria</w:t>
            </w:r>
          </w:p>
        </w:tc>
        <w:tc>
          <w:tcPr>
            <w:tcW w:w="841" w:type="pct"/>
            <w:tcBorders>
              <w:top w:val="nil"/>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color w:val="000000"/>
                <w:sz w:val="16"/>
                <w:szCs w:val="16"/>
              </w:rPr>
              <w:t>-3.139.129,88</w:t>
            </w:r>
          </w:p>
        </w:tc>
        <w:tc>
          <w:tcPr>
            <w:tcW w:w="782" w:type="pct"/>
            <w:tcBorders>
              <w:top w:val="nil"/>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sz w:val="16"/>
                <w:szCs w:val="16"/>
              </w:rPr>
              <w:t>-151.107,25</w:t>
            </w:r>
          </w:p>
        </w:tc>
        <w:tc>
          <w:tcPr>
            <w:tcW w:w="730" w:type="pct"/>
            <w:tcBorders>
              <w:top w:val="nil"/>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sz w:val="16"/>
                <w:szCs w:val="16"/>
              </w:rPr>
              <w:t>-</w:t>
            </w:r>
          </w:p>
        </w:tc>
        <w:tc>
          <w:tcPr>
            <w:tcW w:w="840" w:type="pct"/>
            <w:tcBorders>
              <w:top w:val="nil"/>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sz w:val="16"/>
                <w:szCs w:val="16"/>
              </w:rPr>
              <w:t>-3.290.237,13</w:t>
            </w:r>
          </w:p>
        </w:tc>
      </w:tr>
      <w:tr w:rsidR="00052359" w:rsidRPr="00B40DCE" w:rsidTr="00B11377">
        <w:trPr>
          <w:trHeight w:val="255"/>
        </w:trPr>
        <w:tc>
          <w:tcPr>
            <w:tcW w:w="1807" w:type="pct"/>
            <w:tcBorders>
              <w:top w:val="nil"/>
              <w:left w:val="nil"/>
              <w:bottom w:val="nil"/>
              <w:right w:val="nil"/>
            </w:tcBorders>
            <w:noWrap/>
            <w:vAlign w:val="center"/>
          </w:tcPr>
          <w:p w:rsidR="00052359" w:rsidRPr="00B40DCE" w:rsidRDefault="00052359" w:rsidP="00070B34">
            <w:pPr>
              <w:rPr>
                <w:rFonts w:ascii="Arial" w:hAnsi="Arial" w:cs="Arial"/>
                <w:sz w:val="16"/>
                <w:szCs w:val="16"/>
              </w:rPr>
            </w:pPr>
            <w:r w:rsidRPr="00B40DCE">
              <w:rPr>
                <w:rFonts w:ascii="Arial" w:hAnsi="Arial" w:cs="Arial"/>
                <w:sz w:val="16"/>
                <w:szCs w:val="16"/>
              </w:rPr>
              <w:t>Utillaje</w:t>
            </w:r>
          </w:p>
        </w:tc>
        <w:tc>
          <w:tcPr>
            <w:tcW w:w="841" w:type="pct"/>
            <w:tcBorders>
              <w:top w:val="nil"/>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color w:val="000000"/>
                <w:sz w:val="16"/>
                <w:szCs w:val="16"/>
              </w:rPr>
              <w:t>-414.997,72</w:t>
            </w:r>
          </w:p>
        </w:tc>
        <w:tc>
          <w:tcPr>
            <w:tcW w:w="782" w:type="pct"/>
            <w:tcBorders>
              <w:top w:val="nil"/>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sz w:val="16"/>
                <w:szCs w:val="16"/>
              </w:rPr>
              <w:t>-</w:t>
            </w:r>
          </w:p>
        </w:tc>
        <w:tc>
          <w:tcPr>
            <w:tcW w:w="730" w:type="pct"/>
            <w:tcBorders>
              <w:top w:val="nil"/>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sz w:val="16"/>
                <w:szCs w:val="16"/>
              </w:rPr>
              <w:t>-</w:t>
            </w:r>
          </w:p>
        </w:tc>
        <w:tc>
          <w:tcPr>
            <w:tcW w:w="840" w:type="pct"/>
            <w:tcBorders>
              <w:top w:val="nil"/>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sz w:val="16"/>
                <w:szCs w:val="16"/>
              </w:rPr>
              <w:t>-414.997,72</w:t>
            </w:r>
          </w:p>
        </w:tc>
      </w:tr>
      <w:tr w:rsidR="00052359" w:rsidRPr="00B40DCE" w:rsidTr="00B11377">
        <w:trPr>
          <w:trHeight w:val="255"/>
        </w:trPr>
        <w:tc>
          <w:tcPr>
            <w:tcW w:w="1807" w:type="pct"/>
            <w:tcBorders>
              <w:top w:val="nil"/>
              <w:left w:val="nil"/>
              <w:bottom w:val="nil"/>
              <w:right w:val="nil"/>
            </w:tcBorders>
            <w:noWrap/>
            <w:vAlign w:val="center"/>
          </w:tcPr>
          <w:p w:rsidR="00052359" w:rsidRPr="00B40DCE" w:rsidRDefault="00052359" w:rsidP="00070B34">
            <w:pPr>
              <w:rPr>
                <w:rFonts w:ascii="Arial" w:hAnsi="Arial" w:cs="Arial"/>
                <w:sz w:val="16"/>
                <w:szCs w:val="16"/>
              </w:rPr>
            </w:pPr>
            <w:r w:rsidRPr="00B40DCE">
              <w:rPr>
                <w:rFonts w:ascii="Arial" w:hAnsi="Arial" w:cs="Arial"/>
                <w:sz w:val="16"/>
                <w:szCs w:val="16"/>
              </w:rPr>
              <w:t>Otras instalaciones</w:t>
            </w:r>
          </w:p>
        </w:tc>
        <w:tc>
          <w:tcPr>
            <w:tcW w:w="841" w:type="pct"/>
            <w:tcBorders>
              <w:top w:val="nil"/>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color w:val="000000"/>
                <w:sz w:val="16"/>
                <w:szCs w:val="16"/>
              </w:rPr>
              <w:t>-1.343.238,38</w:t>
            </w:r>
          </w:p>
        </w:tc>
        <w:tc>
          <w:tcPr>
            <w:tcW w:w="782" w:type="pct"/>
            <w:tcBorders>
              <w:top w:val="nil"/>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sz w:val="16"/>
                <w:szCs w:val="16"/>
              </w:rPr>
              <w:t>-63.497,94</w:t>
            </w:r>
          </w:p>
        </w:tc>
        <w:tc>
          <w:tcPr>
            <w:tcW w:w="730" w:type="pct"/>
            <w:tcBorders>
              <w:top w:val="nil"/>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sz w:val="16"/>
                <w:szCs w:val="16"/>
              </w:rPr>
              <w:t>-</w:t>
            </w:r>
          </w:p>
        </w:tc>
        <w:tc>
          <w:tcPr>
            <w:tcW w:w="840" w:type="pct"/>
            <w:tcBorders>
              <w:top w:val="nil"/>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sz w:val="16"/>
                <w:szCs w:val="16"/>
              </w:rPr>
              <w:t>-1.406.736,32</w:t>
            </w:r>
          </w:p>
        </w:tc>
      </w:tr>
      <w:tr w:rsidR="00052359" w:rsidRPr="00B40DCE" w:rsidTr="00B11377">
        <w:trPr>
          <w:trHeight w:val="255"/>
        </w:trPr>
        <w:tc>
          <w:tcPr>
            <w:tcW w:w="1807" w:type="pct"/>
            <w:tcBorders>
              <w:top w:val="nil"/>
              <w:left w:val="nil"/>
              <w:bottom w:val="nil"/>
              <w:right w:val="nil"/>
            </w:tcBorders>
            <w:noWrap/>
            <w:vAlign w:val="center"/>
          </w:tcPr>
          <w:p w:rsidR="00052359" w:rsidRPr="00B40DCE" w:rsidRDefault="00052359" w:rsidP="00070B34">
            <w:pPr>
              <w:rPr>
                <w:rFonts w:ascii="Arial" w:hAnsi="Arial" w:cs="Arial"/>
                <w:sz w:val="16"/>
                <w:szCs w:val="16"/>
              </w:rPr>
            </w:pPr>
            <w:r w:rsidRPr="00B40DCE">
              <w:rPr>
                <w:rFonts w:ascii="Arial" w:hAnsi="Arial" w:cs="Arial"/>
                <w:sz w:val="16"/>
                <w:szCs w:val="16"/>
              </w:rPr>
              <w:t>Mobiliario</w:t>
            </w:r>
          </w:p>
        </w:tc>
        <w:tc>
          <w:tcPr>
            <w:tcW w:w="841" w:type="pct"/>
            <w:tcBorders>
              <w:top w:val="nil"/>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color w:val="000000"/>
                <w:sz w:val="16"/>
                <w:szCs w:val="16"/>
              </w:rPr>
              <w:t>-647.532,00</w:t>
            </w:r>
          </w:p>
        </w:tc>
        <w:tc>
          <w:tcPr>
            <w:tcW w:w="782" w:type="pct"/>
            <w:tcBorders>
              <w:top w:val="nil"/>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sz w:val="16"/>
                <w:szCs w:val="16"/>
              </w:rPr>
              <w:t>-20.452,42</w:t>
            </w:r>
          </w:p>
        </w:tc>
        <w:tc>
          <w:tcPr>
            <w:tcW w:w="730" w:type="pct"/>
            <w:tcBorders>
              <w:top w:val="nil"/>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sz w:val="16"/>
                <w:szCs w:val="16"/>
              </w:rPr>
              <w:t>-</w:t>
            </w:r>
          </w:p>
        </w:tc>
        <w:tc>
          <w:tcPr>
            <w:tcW w:w="840" w:type="pct"/>
            <w:tcBorders>
              <w:top w:val="nil"/>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sz w:val="16"/>
                <w:szCs w:val="16"/>
              </w:rPr>
              <w:t>-667.984,42</w:t>
            </w:r>
          </w:p>
        </w:tc>
      </w:tr>
      <w:tr w:rsidR="00052359" w:rsidRPr="00B40DCE" w:rsidTr="00B11377">
        <w:trPr>
          <w:trHeight w:val="255"/>
        </w:trPr>
        <w:tc>
          <w:tcPr>
            <w:tcW w:w="1807" w:type="pct"/>
            <w:tcBorders>
              <w:top w:val="nil"/>
              <w:left w:val="nil"/>
              <w:bottom w:val="nil"/>
              <w:right w:val="nil"/>
            </w:tcBorders>
            <w:noWrap/>
            <w:vAlign w:val="center"/>
          </w:tcPr>
          <w:p w:rsidR="00052359" w:rsidRPr="00B40DCE" w:rsidRDefault="00052359" w:rsidP="00070B34">
            <w:pPr>
              <w:rPr>
                <w:rFonts w:ascii="Arial" w:hAnsi="Arial" w:cs="Arial"/>
                <w:sz w:val="16"/>
                <w:szCs w:val="16"/>
              </w:rPr>
            </w:pPr>
            <w:r w:rsidRPr="00B40DCE">
              <w:rPr>
                <w:rFonts w:ascii="Arial" w:hAnsi="Arial" w:cs="Arial"/>
                <w:sz w:val="16"/>
                <w:szCs w:val="16"/>
              </w:rPr>
              <w:t>Equipos procesos información</w:t>
            </w:r>
          </w:p>
        </w:tc>
        <w:tc>
          <w:tcPr>
            <w:tcW w:w="841" w:type="pct"/>
            <w:tcBorders>
              <w:top w:val="nil"/>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color w:val="000000"/>
                <w:sz w:val="16"/>
                <w:szCs w:val="16"/>
              </w:rPr>
              <w:t>-9.815.878,29</w:t>
            </w:r>
          </w:p>
        </w:tc>
        <w:tc>
          <w:tcPr>
            <w:tcW w:w="782" w:type="pct"/>
            <w:tcBorders>
              <w:top w:val="nil"/>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sz w:val="16"/>
                <w:szCs w:val="16"/>
              </w:rPr>
              <w:t>-135.968,31</w:t>
            </w:r>
          </w:p>
        </w:tc>
        <w:tc>
          <w:tcPr>
            <w:tcW w:w="730" w:type="pct"/>
            <w:tcBorders>
              <w:top w:val="nil"/>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sz w:val="16"/>
                <w:szCs w:val="16"/>
              </w:rPr>
              <w:t>-</w:t>
            </w:r>
          </w:p>
        </w:tc>
        <w:tc>
          <w:tcPr>
            <w:tcW w:w="840" w:type="pct"/>
            <w:tcBorders>
              <w:top w:val="nil"/>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sz w:val="16"/>
                <w:szCs w:val="16"/>
              </w:rPr>
              <w:t>-9.951.846,60</w:t>
            </w:r>
          </w:p>
        </w:tc>
      </w:tr>
      <w:tr w:rsidR="00052359" w:rsidRPr="00B40DCE" w:rsidTr="00B11377">
        <w:trPr>
          <w:trHeight w:val="255"/>
        </w:trPr>
        <w:tc>
          <w:tcPr>
            <w:tcW w:w="1807" w:type="pct"/>
            <w:tcBorders>
              <w:top w:val="nil"/>
              <w:left w:val="nil"/>
              <w:right w:val="nil"/>
            </w:tcBorders>
            <w:noWrap/>
            <w:vAlign w:val="center"/>
          </w:tcPr>
          <w:p w:rsidR="00052359" w:rsidRPr="00B40DCE" w:rsidRDefault="00052359" w:rsidP="00070B34">
            <w:pPr>
              <w:rPr>
                <w:rFonts w:ascii="Arial" w:hAnsi="Arial" w:cs="Arial"/>
                <w:sz w:val="16"/>
                <w:szCs w:val="16"/>
              </w:rPr>
            </w:pPr>
            <w:r w:rsidRPr="00B40DCE">
              <w:rPr>
                <w:rFonts w:ascii="Arial" w:hAnsi="Arial" w:cs="Arial"/>
                <w:sz w:val="16"/>
                <w:szCs w:val="16"/>
              </w:rPr>
              <w:t>Elementos de transporte</w:t>
            </w:r>
          </w:p>
        </w:tc>
        <w:tc>
          <w:tcPr>
            <w:tcW w:w="841" w:type="pct"/>
            <w:tcBorders>
              <w:top w:val="nil"/>
              <w:left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color w:val="000000"/>
                <w:sz w:val="16"/>
                <w:szCs w:val="16"/>
              </w:rPr>
              <w:t>-614.136,02</w:t>
            </w:r>
          </w:p>
        </w:tc>
        <w:tc>
          <w:tcPr>
            <w:tcW w:w="782" w:type="pct"/>
            <w:tcBorders>
              <w:top w:val="nil"/>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sz w:val="16"/>
                <w:szCs w:val="16"/>
              </w:rPr>
              <w:t>-9.393,01</w:t>
            </w:r>
          </w:p>
        </w:tc>
        <w:tc>
          <w:tcPr>
            <w:tcW w:w="730" w:type="pct"/>
            <w:tcBorders>
              <w:top w:val="nil"/>
              <w:left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sz w:val="16"/>
                <w:szCs w:val="16"/>
              </w:rPr>
              <w:t>-</w:t>
            </w:r>
          </w:p>
        </w:tc>
        <w:tc>
          <w:tcPr>
            <w:tcW w:w="840" w:type="pct"/>
            <w:tcBorders>
              <w:top w:val="nil"/>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sz w:val="16"/>
                <w:szCs w:val="16"/>
              </w:rPr>
              <w:t>-623.529,03</w:t>
            </w:r>
          </w:p>
        </w:tc>
      </w:tr>
      <w:tr w:rsidR="00052359" w:rsidRPr="00B40DCE" w:rsidTr="00B11377">
        <w:trPr>
          <w:trHeight w:val="255"/>
        </w:trPr>
        <w:tc>
          <w:tcPr>
            <w:tcW w:w="1807" w:type="pct"/>
            <w:tcBorders>
              <w:top w:val="nil"/>
              <w:left w:val="nil"/>
              <w:bottom w:val="single" w:sz="4" w:space="0" w:color="auto"/>
              <w:right w:val="nil"/>
            </w:tcBorders>
            <w:noWrap/>
            <w:vAlign w:val="center"/>
          </w:tcPr>
          <w:p w:rsidR="00052359" w:rsidRPr="00B40DCE" w:rsidRDefault="00052359" w:rsidP="00070B34">
            <w:pPr>
              <w:rPr>
                <w:rFonts w:ascii="Arial" w:hAnsi="Arial" w:cs="Arial"/>
                <w:sz w:val="16"/>
                <w:szCs w:val="16"/>
              </w:rPr>
            </w:pPr>
            <w:r w:rsidRPr="00B40DCE">
              <w:rPr>
                <w:rFonts w:ascii="Arial" w:hAnsi="Arial" w:cs="Arial"/>
                <w:sz w:val="16"/>
                <w:szCs w:val="16"/>
              </w:rPr>
              <w:t>Otro inmovilizado material</w:t>
            </w:r>
          </w:p>
        </w:tc>
        <w:tc>
          <w:tcPr>
            <w:tcW w:w="841" w:type="pct"/>
            <w:tcBorders>
              <w:top w:val="nil"/>
              <w:left w:val="nil"/>
              <w:bottom w:val="single" w:sz="4" w:space="0" w:color="auto"/>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color w:val="000000"/>
                <w:sz w:val="16"/>
                <w:szCs w:val="16"/>
              </w:rPr>
              <w:t>-322.625,65</w:t>
            </w:r>
          </w:p>
        </w:tc>
        <w:tc>
          <w:tcPr>
            <w:tcW w:w="782" w:type="pct"/>
            <w:tcBorders>
              <w:top w:val="nil"/>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sz w:val="16"/>
                <w:szCs w:val="16"/>
              </w:rPr>
              <w:t>-33.230,16</w:t>
            </w:r>
          </w:p>
        </w:tc>
        <w:tc>
          <w:tcPr>
            <w:tcW w:w="730" w:type="pct"/>
            <w:tcBorders>
              <w:top w:val="nil"/>
              <w:left w:val="nil"/>
              <w:bottom w:val="single" w:sz="4" w:space="0" w:color="auto"/>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sz w:val="16"/>
                <w:szCs w:val="16"/>
              </w:rPr>
              <w:t>-</w:t>
            </w:r>
          </w:p>
        </w:tc>
        <w:tc>
          <w:tcPr>
            <w:tcW w:w="840" w:type="pct"/>
            <w:tcBorders>
              <w:top w:val="nil"/>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sz w:val="16"/>
                <w:szCs w:val="16"/>
              </w:rPr>
              <w:t>-355.855,81</w:t>
            </w:r>
          </w:p>
        </w:tc>
      </w:tr>
      <w:tr w:rsidR="00052359" w:rsidRPr="00B40DCE" w:rsidTr="00980111">
        <w:trPr>
          <w:trHeight w:val="255"/>
        </w:trPr>
        <w:tc>
          <w:tcPr>
            <w:tcW w:w="1807" w:type="pct"/>
            <w:tcBorders>
              <w:top w:val="single" w:sz="4" w:space="0" w:color="auto"/>
              <w:left w:val="nil"/>
              <w:bottom w:val="single" w:sz="4" w:space="0" w:color="auto"/>
              <w:right w:val="nil"/>
            </w:tcBorders>
            <w:shd w:val="clear" w:color="auto" w:fill="F2F2F2"/>
            <w:noWrap/>
            <w:vAlign w:val="center"/>
          </w:tcPr>
          <w:p w:rsidR="00052359" w:rsidRPr="00B40DCE" w:rsidRDefault="00052359" w:rsidP="00070B34">
            <w:pPr>
              <w:rPr>
                <w:rFonts w:ascii="Arial" w:hAnsi="Arial" w:cs="Arial"/>
                <w:b/>
                <w:bCs/>
                <w:sz w:val="16"/>
                <w:szCs w:val="16"/>
              </w:rPr>
            </w:pPr>
            <w:r w:rsidRPr="00B40DCE">
              <w:rPr>
                <w:rFonts w:ascii="Arial" w:hAnsi="Arial" w:cs="Arial"/>
                <w:b/>
                <w:bCs/>
                <w:sz w:val="16"/>
                <w:szCs w:val="16"/>
              </w:rPr>
              <w:t>Inmovilizado Material</w:t>
            </w:r>
          </w:p>
        </w:tc>
        <w:tc>
          <w:tcPr>
            <w:tcW w:w="841" w:type="pct"/>
            <w:tcBorders>
              <w:top w:val="single" w:sz="4" w:space="0" w:color="auto"/>
              <w:left w:val="nil"/>
              <w:bottom w:val="single" w:sz="4" w:space="0" w:color="auto"/>
              <w:right w:val="nil"/>
            </w:tcBorders>
            <w:shd w:val="clear" w:color="000000" w:fill="F2F2F2"/>
            <w:noWrap/>
            <w:vAlign w:val="center"/>
          </w:tcPr>
          <w:p w:rsidR="00052359" w:rsidRPr="00B40DCE" w:rsidRDefault="00052359" w:rsidP="00070B34">
            <w:pPr>
              <w:jc w:val="right"/>
              <w:rPr>
                <w:rFonts w:ascii="Arial" w:hAnsi="Arial" w:cs="Arial"/>
                <w:b/>
                <w:bCs/>
                <w:sz w:val="16"/>
                <w:szCs w:val="16"/>
              </w:rPr>
            </w:pPr>
            <w:r w:rsidRPr="00B40DCE">
              <w:rPr>
                <w:rFonts w:ascii="Arial" w:hAnsi="Arial" w:cs="Arial"/>
                <w:b/>
                <w:bCs/>
                <w:sz w:val="16"/>
                <w:szCs w:val="16"/>
              </w:rPr>
              <w:t>83.838.123,91</w:t>
            </w:r>
          </w:p>
        </w:tc>
        <w:tc>
          <w:tcPr>
            <w:tcW w:w="782" w:type="pct"/>
            <w:tcBorders>
              <w:top w:val="single" w:sz="4" w:space="0" w:color="auto"/>
              <w:left w:val="nil"/>
              <w:bottom w:val="single" w:sz="4" w:space="0" w:color="auto"/>
              <w:right w:val="nil"/>
            </w:tcBorders>
            <w:shd w:val="clear" w:color="000000" w:fill="F2F2F2"/>
            <w:noWrap/>
            <w:vAlign w:val="center"/>
          </w:tcPr>
          <w:p w:rsidR="00052359" w:rsidRPr="00B40DCE" w:rsidRDefault="00052359" w:rsidP="00070B34">
            <w:pPr>
              <w:jc w:val="right"/>
              <w:rPr>
                <w:rFonts w:ascii="Arial" w:hAnsi="Arial" w:cs="Arial"/>
                <w:b/>
                <w:bCs/>
                <w:sz w:val="16"/>
                <w:szCs w:val="16"/>
              </w:rPr>
            </w:pPr>
          </w:p>
        </w:tc>
        <w:tc>
          <w:tcPr>
            <w:tcW w:w="730" w:type="pct"/>
            <w:tcBorders>
              <w:top w:val="single" w:sz="4" w:space="0" w:color="auto"/>
              <w:left w:val="nil"/>
              <w:bottom w:val="single" w:sz="4" w:space="0" w:color="auto"/>
              <w:right w:val="nil"/>
            </w:tcBorders>
            <w:shd w:val="clear" w:color="000000" w:fill="F2F2F2"/>
            <w:noWrap/>
            <w:vAlign w:val="center"/>
          </w:tcPr>
          <w:p w:rsidR="00052359" w:rsidRPr="00B40DCE" w:rsidRDefault="00052359" w:rsidP="00070B34">
            <w:pPr>
              <w:jc w:val="right"/>
              <w:rPr>
                <w:rFonts w:ascii="Arial" w:hAnsi="Arial" w:cs="Arial"/>
                <w:b/>
                <w:bCs/>
                <w:sz w:val="16"/>
                <w:szCs w:val="16"/>
              </w:rPr>
            </w:pPr>
          </w:p>
        </w:tc>
        <w:tc>
          <w:tcPr>
            <w:tcW w:w="840" w:type="pct"/>
            <w:tcBorders>
              <w:top w:val="single" w:sz="4" w:space="0" w:color="auto"/>
              <w:left w:val="nil"/>
              <w:bottom w:val="single" w:sz="4" w:space="0" w:color="auto"/>
              <w:right w:val="nil"/>
            </w:tcBorders>
            <w:shd w:val="clear" w:color="000000" w:fill="F2F2F2"/>
            <w:noWrap/>
            <w:vAlign w:val="center"/>
          </w:tcPr>
          <w:p w:rsidR="00052359" w:rsidRPr="00B40DCE" w:rsidRDefault="00052359" w:rsidP="00070B34">
            <w:pPr>
              <w:jc w:val="right"/>
              <w:rPr>
                <w:rFonts w:ascii="Arial" w:hAnsi="Arial" w:cs="Arial"/>
                <w:b/>
                <w:bCs/>
                <w:sz w:val="16"/>
                <w:szCs w:val="16"/>
              </w:rPr>
            </w:pPr>
            <w:r w:rsidRPr="00B40DCE">
              <w:rPr>
                <w:rFonts w:ascii="Arial" w:hAnsi="Arial" w:cs="Arial"/>
                <w:b/>
                <w:bCs/>
                <w:sz w:val="16"/>
                <w:szCs w:val="16"/>
              </w:rPr>
              <w:t>78.840.103,63</w:t>
            </w:r>
          </w:p>
        </w:tc>
      </w:tr>
    </w:tbl>
    <w:p w:rsidR="00052359" w:rsidRDefault="00052359" w:rsidP="005734AB">
      <w:pPr>
        <w:jc w:val="both"/>
        <w:rPr>
          <w:rFonts w:ascii="Calibri" w:hAnsi="Calibri"/>
          <w:color w:val="000000"/>
          <w:sz w:val="18"/>
          <w:szCs w:val="18"/>
          <w:highlight w:val="yellow"/>
        </w:rPr>
      </w:pPr>
    </w:p>
    <w:tbl>
      <w:tblPr>
        <w:tblW w:w="5000" w:type="pct"/>
        <w:tblCellMar>
          <w:left w:w="70" w:type="dxa"/>
          <w:right w:w="70" w:type="dxa"/>
        </w:tblCellMar>
        <w:tblLook w:val="00A0" w:firstRow="1" w:lastRow="0" w:firstColumn="1" w:lastColumn="0" w:noHBand="0" w:noVBand="0"/>
      </w:tblPr>
      <w:tblGrid>
        <w:gridCol w:w="3226"/>
        <w:gridCol w:w="1502"/>
        <w:gridCol w:w="1396"/>
        <w:gridCol w:w="1303"/>
        <w:gridCol w:w="1500"/>
      </w:tblGrid>
      <w:tr w:rsidR="00052359" w:rsidRPr="00B40DCE" w:rsidTr="003B3CBB">
        <w:trPr>
          <w:trHeight w:val="258"/>
        </w:trPr>
        <w:tc>
          <w:tcPr>
            <w:tcW w:w="1807" w:type="pct"/>
            <w:tcBorders>
              <w:top w:val="single" w:sz="4" w:space="0" w:color="auto"/>
              <w:left w:val="nil"/>
              <w:bottom w:val="single" w:sz="4" w:space="0" w:color="auto"/>
              <w:right w:val="nil"/>
            </w:tcBorders>
            <w:shd w:val="clear" w:color="auto" w:fill="D9D9D9"/>
            <w:vAlign w:val="center"/>
          </w:tcPr>
          <w:p w:rsidR="00052359" w:rsidRPr="00B40DCE" w:rsidRDefault="00052359" w:rsidP="003B3CBB">
            <w:pPr>
              <w:jc w:val="center"/>
              <w:rPr>
                <w:rFonts w:ascii="Arial" w:hAnsi="Arial" w:cs="Arial"/>
                <w:b/>
                <w:bCs/>
                <w:sz w:val="16"/>
                <w:szCs w:val="16"/>
              </w:rPr>
            </w:pPr>
            <w:r w:rsidRPr="00B40DCE">
              <w:rPr>
                <w:rFonts w:ascii="Arial" w:hAnsi="Arial" w:cs="Arial"/>
                <w:b/>
                <w:bCs/>
                <w:sz w:val="16"/>
                <w:szCs w:val="16"/>
              </w:rPr>
              <w:t> </w:t>
            </w:r>
          </w:p>
        </w:tc>
        <w:tc>
          <w:tcPr>
            <w:tcW w:w="841" w:type="pct"/>
            <w:tcBorders>
              <w:top w:val="single" w:sz="4" w:space="0" w:color="auto"/>
              <w:left w:val="nil"/>
              <w:bottom w:val="single" w:sz="4" w:space="0" w:color="auto"/>
              <w:right w:val="nil"/>
            </w:tcBorders>
            <w:shd w:val="clear" w:color="auto" w:fill="D9D9D9"/>
            <w:vAlign w:val="center"/>
          </w:tcPr>
          <w:p w:rsidR="00052359" w:rsidRPr="00B40DCE" w:rsidRDefault="00052359" w:rsidP="003B3CBB">
            <w:pPr>
              <w:jc w:val="center"/>
              <w:rPr>
                <w:rFonts w:ascii="Arial" w:hAnsi="Arial" w:cs="Arial"/>
                <w:b/>
                <w:bCs/>
                <w:sz w:val="16"/>
                <w:szCs w:val="16"/>
              </w:rPr>
            </w:pPr>
            <w:r w:rsidRPr="00B40DCE">
              <w:rPr>
                <w:rFonts w:ascii="Arial" w:hAnsi="Arial" w:cs="Arial"/>
                <w:b/>
                <w:bCs/>
                <w:sz w:val="16"/>
                <w:szCs w:val="16"/>
              </w:rPr>
              <w:t>01/01/2023</w:t>
            </w:r>
          </w:p>
        </w:tc>
        <w:tc>
          <w:tcPr>
            <w:tcW w:w="782" w:type="pct"/>
            <w:tcBorders>
              <w:top w:val="single" w:sz="4" w:space="0" w:color="auto"/>
              <w:left w:val="nil"/>
              <w:bottom w:val="single" w:sz="4" w:space="0" w:color="auto"/>
              <w:right w:val="nil"/>
            </w:tcBorders>
            <w:shd w:val="clear" w:color="auto" w:fill="D9D9D9"/>
            <w:vAlign w:val="center"/>
          </w:tcPr>
          <w:p w:rsidR="00052359" w:rsidRPr="00B40DCE" w:rsidRDefault="00052359" w:rsidP="003B3CBB">
            <w:pPr>
              <w:jc w:val="center"/>
              <w:rPr>
                <w:rFonts w:ascii="Arial" w:hAnsi="Arial" w:cs="Arial"/>
                <w:b/>
                <w:bCs/>
                <w:sz w:val="16"/>
                <w:szCs w:val="16"/>
              </w:rPr>
            </w:pPr>
            <w:r w:rsidRPr="00B40DCE">
              <w:rPr>
                <w:rFonts w:ascii="Arial" w:hAnsi="Arial" w:cs="Arial"/>
                <w:b/>
                <w:bCs/>
                <w:sz w:val="16"/>
                <w:szCs w:val="16"/>
              </w:rPr>
              <w:t xml:space="preserve">Adiciones </w:t>
            </w:r>
          </w:p>
        </w:tc>
        <w:tc>
          <w:tcPr>
            <w:tcW w:w="730" w:type="pct"/>
            <w:tcBorders>
              <w:top w:val="single" w:sz="4" w:space="0" w:color="auto"/>
              <w:left w:val="nil"/>
              <w:bottom w:val="single" w:sz="4" w:space="0" w:color="auto"/>
              <w:right w:val="nil"/>
            </w:tcBorders>
            <w:shd w:val="clear" w:color="auto" w:fill="D9D9D9"/>
            <w:vAlign w:val="center"/>
          </w:tcPr>
          <w:p w:rsidR="00052359" w:rsidRPr="00B40DCE" w:rsidRDefault="00052359" w:rsidP="003B3CBB">
            <w:pPr>
              <w:jc w:val="center"/>
              <w:rPr>
                <w:rFonts w:ascii="Arial" w:hAnsi="Arial" w:cs="Arial"/>
                <w:b/>
                <w:bCs/>
                <w:sz w:val="16"/>
                <w:szCs w:val="16"/>
              </w:rPr>
            </w:pPr>
            <w:r w:rsidRPr="00B40DCE">
              <w:rPr>
                <w:rFonts w:ascii="Arial" w:hAnsi="Arial" w:cs="Arial"/>
                <w:b/>
                <w:bCs/>
                <w:sz w:val="16"/>
                <w:szCs w:val="16"/>
              </w:rPr>
              <w:t>Traspasos</w:t>
            </w:r>
          </w:p>
        </w:tc>
        <w:tc>
          <w:tcPr>
            <w:tcW w:w="840" w:type="pct"/>
            <w:tcBorders>
              <w:top w:val="single" w:sz="4" w:space="0" w:color="auto"/>
              <w:left w:val="nil"/>
              <w:bottom w:val="single" w:sz="4" w:space="0" w:color="auto"/>
              <w:right w:val="nil"/>
            </w:tcBorders>
            <w:shd w:val="clear" w:color="auto" w:fill="D9D9D9"/>
            <w:vAlign w:val="center"/>
          </w:tcPr>
          <w:p w:rsidR="00052359" w:rsidRPr="00B40DCE" w:rsidRDefault="00052359" w:rsidP="003B3CBB">
            <w:pPr>
              <w:jc w:val="center"/>
              <w:rPr>
                <w:rFonts w:ascii="Arial" w:hAnsi="Arial" w:cs="Arial"/>
                <w:b/>
                <w:bCs/>
                <w:sz w:val="16"/>
                <w:szCs w:val="16"/>
              </w:rPr>
            </w:pPr>
            <w:r w:rsidRPr="00B40DCE">
              <w:rPr>
                <w:rFonts w:ascii="Arial" w:hAnsi="Arial" w:cs="Arial"/>
                <w:b/>
                <w:bCs/>
                <w:sz w:val="16"/>
                <w:szCs w:val="16"/>
              </w:rPr>
              <w:t>31/12/2023</w:t>
            </w:r>
          </w:p>
        </w:tc>
      </w:tr>
      <w:tr w:rsidR="00052359" w:rsidRPr="00B40DCE" w:rsidTr="006D5D64">
        <w:trPr>
          <w:trHeight w:val="283"/>
        </w:trPr>
        <w:tc>
          <w:tcPr>
            <w:tcW w:w="1807" w:type="pct"/>
            <w:tcBorders>
              <w:top w:val="single" w:sz="4" w:space="0" w:color="auto"/>
              <w:left w:val="nil"/>
              <w:bottom w:val="single" w:sz="4" w:space="0" w:color="auto"/>
              <w:right w:val="nil"/>
            </w:tcBorders>
            <w:noWrap/>
            <w:vAlign w:val="center"/>
          </w:tcPr>
          <w:p w:rsidR="00052359" w:rsidRPr="00B40DCE" w:rsidRDefault="00052359" w:rsidP="00070B34">
            <w:pPr>
              <w:rPr>
                <w:rFonts w:ascii="Arial" w:hAnsi="Arial" w:cs="Arial"/>
                <w:b/>
                <w:bCs/>
                <w:sz w:val="16"/>
                <w:szCs w:val="16"/>
              </w:rPr>
            </w:pPr>
            <w:r w:rsidRPr="00B40DCE">
              <w:rPr>
                <w:rFonts w:ascii="Arial" w:hAnsi="Arial" w:cs="Arial"/>
                <w:b/>
                <w:bCs/>
                <w:sz w:val="16"/>
                <w:szCs w:val="16"/>
              </w:rPr>
              <w:t>Coste Inmovilizado material</w:t>
            </w:r>
          </w:p>
        </w:tc>
        <w:tc>
          <w:tcPr>
            <w:tcW w:w="841" w:type="pct"/>
            <w:tcBorders>
              <w:top w:val="single" w:sz="4" w:space="0" w:color="auto"/>
              <w:left w:val="nil"/>
              <w:bottom w:val="single" w:sz="4" w:space="0" w:color="auto"/>
              <w:right w:val="nil"/>
            </w:tcBorders>
            <w:noWrap/>
            <w:vAlign w:val="center"/>
          </w:tcPr>
          <w:p w:rsidR="00052359" w:rsidRPr="00B40DCE" w:rsidRDefault="00052359" w:rsidP="00070B34">
            <w:pPr>
              <w:jc w:val="right"/>
              <w:rPr>
                <w:rFonts w:ascii="Arial" w:hAnsi="Arial" w:cs="Arial"/>
                <w:b/>
                <w:bCs/>
                <w:sz w:val="16"/>
                <w:szCs w:val="16"/>
              </w:rPr>
            </w:pPr>
            <w:r w:rsidRPr="00B40DCE">
              <w:rPr>
                <w:rFonts w:ascii="Arial" w:hAnsi="Arial" w:cs="Arial"/>
                <w:b/>
                <w:bCs/>
                <w:sz w:val="16"/>
                <w:szCs w:val="16"/>
              </w:rPr>
              <w:t>148.306.849,90</w:t>
            </w:r>
          </w:p>
        </w:tc>
        <w:tc>
          <w:tcPr>
            <w:tcW w:w="782" w:type="pct"/>
            <w:tcBorders>
              <w:top w:val="single" w:sz="4" w:space="0" w:color="auto"/>
              <w:left w:val="nil"/>
              <w:bottom w:val="single" w:sz="4" w:space="0" w:color="auto"/>
              <w:right w:val="nil"/>
            </w:tcBorders>
            <w:noWrap/>
            <w:vAlign w:val="center"/>
          </w:tcPr>
          <w:p w:rsidR="00052359" w:rsidRPr="00B40DCE" w:rsidRDefault="00052359" w:rsidP="00070B34">
            <w:pPr>
              <w:jc w:val="right"/>
              <w:rPr>
                <w:rFonts w:ascii="Arial" w:hAnsi="Arial" w:cs="Arial"/>
                <w:b/>
                <w:bCs/>
                <w:sz w:val="16"/>
                <w:szCs w:val="16"/>
              </w:rPr>
            </w:pPr>
            <w:r w:rsidRPr="00B40DCE">
              <w:rPr>
                <w:rFonts w:ascii="Arial" w:hAnsi="Arial" w:cs="Arial"/>
                <w:b/>
                <w:bCs/>
                <w:sz w:val="16"/>
                <w:szCs w:val="16"/>
              </w:rPr>
              <w:t>1.934.270,00</w:t>
            </w:r>
          </w:p>
        </w:tc>
        <w:tc>
          <w:tcPr>
            <w:tcW w:w="730" w:type="pct"/>
            <w:tcBorders>
              <w:top w:val="single" w:sz="4" w:space="0" w:color="auto"/>
              <w:left w:val="nil"/>
              <w:bottom w:val="single" w:sz="4" w:space="0" w:color="auto"/>
              <w:right w:val="nil"/>
            </w:tcBorders>
            <w:noWrap/>
            <w:vAlign w:val="center"/>
          </w:tcPr>
          <w:p w:rsidR="00052359" w:rsidRPr="00B40DCE" w:rsidRDefault="00052359" w:rsidP="00070B34">
            <w:pPr>
              <w:jc w:val="right"/>
              <w:rPr>
                <w:rFonts w:ascii="Arial" w:hAnsi="Arial" w:cs="Arial"/>
                <w:b/>
                <w:bCs/>
                <w:sz w:val="16"/>
                <w:szCs w:val="16"/>
              </w:rPr>
            </w:pPr>
            <w:r w:rsidRPr="00B40DCE">
              <w:rPr>
                <w:rFonts w:ascii="Arial" w:hAnsi="Arial" w:cs="Arial"/>
                <w:b/>
                <w:bCs/>
                <w:sz w:val="16"/>
                <w:szCs w:val="16"/>
              </w:rPr>
              <w:t>-</w:t>
            </w:r>
          </w:p>
        </w:tc>
        <w:tc>
          <w:tcPr>
            <w:tcW w:w="840" w:type="pct"/>
            <w:tcBorders>
              <w:top w:val="single" w:sz="4" w:space="0" w:color="auto"/>
              <w:left w:val="nil"/>
              <w:bottom w:val="single" w:sz="4" w:space="0" w:color="auto"/>
              <w:right w:val="nil"/>
            </w:tcBorders>
            <w:noWrap/>
            <w:vAlign w:val="center"/>
          </w:tcPr>
          <w:p w:rsidR="00052359" w:rsidRPr="00B40DCE" w:rsidRDefault="00052359" w:rsidP="00070B34">
            <w:pPr>
              <w:jc w:val="right"/>
              <w:rPr>
                <w:rFonts w:ascii="Arial" w:hAnsi="Arial" w:cs="Arial"/>
                <w:b/>
                <w:bCs/>
                <w:sz w:val="16"/>
                <w:szCs w:val="16"/>
              </w:rPr>
            </w:pPr>
            <w:r w:rsidRPr="00B40DCE">
              <w:rPr>
                <w:rFonts w:ascii="Arial" w:hAnsi="Arial" w:cs="Arial"/>
                <w:b/>
                <w:bCs/>
                <w:color w:val="000000"/>
                <w:sz w:val="16"/>
                <w:szCs w:val="16"/>
              </w:rPr>
              <w:t>150.241.122,90</w:t>
            </w:r>
          </w:p>
        </w:tc>
      </w:tr>
      <w:tr w:rsidR="00052359" w:rsidRPr="00B40DCE" w:rsidTr="006D5D64">
        <w:trPr>
          <w:trHeight w:val="283"/>
        </w:trPr>
        <w:tc>
          <w:tcPr>
            <w:tcW w:w="1807" w:type="pct"/>
            <w:tcBorders>
              <w:top w:val="single" w:sz="4" w:space="0" w:color="auto"/>
              <w:left w:val="nil"/>
              <w:bottom w:val="nil"/>
              <w:right w:val="nil"/>
            </w:tcBorders>
            <w:noWrap/>
            <w:vAlign w:val="center"/>
          </w:tcPr>
          <w:p w:rsidR="00052359" w:rsidRPr="00B40DCE" w:rsidRDefault="00052359" w:rsidP="00070B34">
            <w:pPr>
              <w:rPr>
                <w:rFonts w:ascii="Arial" w:hAnsi="Arial" w:cs="Arial"/>
                <w:sz w:val="16"/>
                <w:szCs w:val="16"/>
              </w:rPr>
            </w:pPr>
            <w:r w:rsidRPr="00B40DCE">
              <w:rPr>
                <w:rFonts w:ascii="Arial" w:hAnsi="Arial" w:cs="Arial"/>
                <w:sz w:val="16"/>
                <w:szCs w:val="16"/>
              </w:rPr>
              <w:t>Terrenos y bienes naturales</w:t>
            </w:r>
          </w:p>
        </w:tc>
        <w:tc>
          <w:tcPr>
            <w:tcW w:w="841" w:type="pct"/>
            <w:tcBorders>
              <w:top w:val="single" w:sz="4" w:space="0" w:color="auto"/>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color w:val="000000"/>
                <w:sz w:val="16"/>
                <w:szCs w:val="16"/>
              </w:rPr>
              <w:t>1.656.777,30</w:t>
            </w:r>
          </w:p>
        </w:tc>
        <w:tc>
          <w:tcPr>
            <w:tcW w:w="782" w:type="pct"/>
            <w:tcBorders>
              <w:top w:val="nil"/>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sz w:val="16"/>
                <w:szCs w:val="16"/>
              </w:rPr>
              <w:t>-</w:t>
            </w:r>
          </w:p>
        </w:tc>
        <w:tc>
          <w:tcPr>
            <w:tcW w:w="730" w:type="pct"/>
            <w:tcBorders>
              <w:top w:val="nil"/>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sz w:val="16"/>
                <w:szCs w:val="16"/>
              </w:rPr>
              <w:t>-</w:t>
            </w:r>
          </w:p>
        </w:tc>
        <w:tc>
          <w:tcPr>
            <w:tcW w:w="840" w:type="pct"/>
            <w:tcBorders>
              <w:top w:val="nil"/>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color w:val="000000"/>
                <w:sz w:val="16"/>
                <w:szCs w:val="16"/>
              </w:rPr>
              <w:t>1.656.777,30</w:t>
            </w:r>
          </w:p>
        </w:tc>
      </w:tr>
      <w:tr w:rsidR="00052359" w:rsidRPr="00B40DCE" w:rsidTr="006D5D64">
        <w:trPr>
          <w:trHeight w:val="283"/>
        </w:trPr>
        <w:tc>
          <w:tcPr>
            <w:tcW w:w="1807" w:type="pct"/>
            <w:tcBorders>
              <w:top w:val="nil"/>
              <w:left w:val="nil"/>
              <w:bottom w:val="nil"/>
              <w:right w:val="nil"/>
            </w:tcBorders>
            <w:noWrap/>
            <w:vAlign w:val="center"/>
          </w:tcPr>
          <w:p w:rsidR="00052359" w:rsidRPr="00B40DCE" w:rsidRDefault="00052359" w:rsidP="00070B34">
            <w:pPr>
              <w:rPr>
                <w:rFonts w:ascii="Arial" w:hAnsi="Arial" w:cs="Arial"/>
                <w:sz w:val="16"/>
                <w:szCs w:val="16"/>
              </w:rPr>
            </w:pPr>
            <w:r w:rsidRPr="00B40DCE">
              <w:rPr>
                <w:rFonts w:ascii="Arial" w:hAnsi="Arial" w:cs="Arial"/>
                <w:sz w:val="16"/>
                <w:szCs w:val="16"/>
              </w:rPr>
              <w:t>Construcciones</w:t>
            </w:r>
          </w:p>
        </w:tc>
        <w:tc>
          <w:tcPr>
            <w:tcW w:w="841" w:type="pct"/>
            <w:tcBorders>
              <w:top w:val="nil"/>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color w:val="000000"/>
                <w:sz w:val="16"/>
                <w:szCs w:val="16"/>
              </w:rPr>
              <w:t>35.556.438,72</w:t>
            </w:r>
          </w:p>
        </w:tc>
        <w:tc>
          <w:tcPr>
            <w:tcW w:w="782" w:type="pct"/>
            <w:tcBorders>
              <w:top w:val="nil"/>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sz w:val="16"/>
                <w:szCs w:val="16"/>
              </w:rPr>
              <w:t>-</w:t>
            </w:r>
          </w:p>
        </w:tc>
        <w:tc>
          <w:tcPr>
            <w:tcW w:w="730" w:type="pct"/>
            <w:tcBorders>
              <w:top w:val="nil"/>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sz w:val="16"/>
                <w:szCs w:val="16"/>
              </w:rPr>
              <w:t>-</w:t>
            </w:r>
          </w:p>
        </w:tc>
        <w:tc>
          <w:tcPr>
            <w:tcW w:w="840" w:type="pct"/>
            <w:tcBorders>
              <w:top w:val="nil"/>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color w:val="000000"/>
                <w:sz w:val="16"/>
                <w:szCs w:val="16"/>
              </w:rPr>
              <w:t>35.556.438,72</w:t>
            </w:r>
          </w:p>
        </w:tc>
      </w:tr>
      <w:tr w:rsidR="00052359" w:rsidRPr="00B40DCE" w:rsidTr="006D5D64">
        <w:trPr>
          <w:trHeight w:val="283"/>
        </w:trPr>
        <w:tc>
          <w:tcPr>
            <w:tcW w:w="1807" w:type="pct"/>
            <w:tcBorders>
              <w:top w:val="nil"/>
              <w:left w:val="nil"/>
              <w:bottom w:val="nil"/>
              <w:right w:val="nil"/>
            </w:tcBorders>
            <w:noWrap/>
            <w:vAlign w:val="center"/>
          </w:tcPr>
          <w:p w:rsidR="00052359" w:rsidRPr="00B40DCE" w:rsidRDefault="00052359" w:rsidP="00070B34">
            <w:pPr>
              <w:rPr>
                <w:rFonts w:ascii="Arial" w:hAnsi="Arial" w:cs="Arial"/>
                <w:sz w:val="16"/>
                <w:szCs w:val="16"/>
              </w:rPr>
            </w:pPr>
            <w:r w:rsidRPr="00B40DCE">
              <w:rPr>
                <w:rFonts w:ascii="Arial" w:hAnsi="Arial" w:cs="Arial"/>
                <w:sz w:val="16"/>
                <w:szCs w:val="16"/>
              </w:rPr>
              <w:t>Instalaciones técnicas</w:t>
            </w:r>
          </w:p>
        </w:tc>
        <w:tc>
          <w:tcPr>
            <w:tcW w:w="841" w:type="pct"/>
            <w:tcBorders>
              <w:top w:val="nil"/>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color w:val="000000"/>
                <w:sz w:val="16"/>
                <w:szCs w:val="16"/>
              </w:rPr>
              <w:t>94.363.639,94</w:t>
            </w:r>
          </w:p>
        </w:tc>
        <w:tc>
          <w:tcPr>
            <w:tcW w:w="782" w:type="pct"/>
            <w:tcBorders>
              <w:top w:val="nil"/>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color w:val="000000"/>
                <w:sz w:val="16"/>
                <w:szCs w:val="16"/>
              </w:rPr>
              <w:t>180.200,01</w:t>
            </w:r>
          </w:p>
        </w:tc>
        <w:tc>
          <w:tcPr>
            <w:tcW w:w="730" w:type="pct"/>
            <w:tcBorders>
              <w:top w:val="nil"/>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sz w:val="16"/>
                <w:szCs w:val="16"/>
              </w:rPr>
              <w:t>-</w:t>
            </w:r>
          </w:p>
        </w:tc>
        <w:tc>
          <w:tcPr>
            <w:tcW w:w="840" w:type="pct"/>
            <w:tcBorders>
              <w:top w:val="nil"/>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color w:val="000000"/>
                <w:sz w:val="16"/>
                <w:szCs w:val="16"/>
              </w:rPr>
              <w:t>94.543.839,95</w:t>
            </w:r>
          </w:p>
        </w:tc>
      </w:tr>
      <w:tr w:rsidR="00052359" w:rsidRPr="00B40DCE" w:rsidTr="006D5D64">
        <w:trPr>
          <w:trHeight w:val="283"/>
        </w:trPr>
        <w:tc>
          <w:tcPr>
            <w:tcW w:w="1807" w:type="pct"/>
            <w:tcBorders>
              <w:top w:val="nil"/>
              <w:left w:val="nil"/>
              <w:bottom w:val="nil"/>
              <w:right w:val="nil"/>
            </w:tcBorders>
            <w:noWrap/>
            <w:vAlign w:val="center"/>
          </w:tcPr>
          <w:p w:rsidR="00052359" w:rsidRPr="00B40DCE" w:rsidRDefault="00052359" w:rsidP="00070B34">
            <w:pPr>
              <w:rPr>
                <w:rFonts w:ascii="Arial" w:hAnsi="Arial" w:cs="Arial"/>
                <w:sz w:val="16"/>
                <w:szCs w:val="16"/>
              </w:rPr>
            </w:pPr>
            <w:r w:rsidRPr="00B40DCE">
              <w:rPr>
                <w:rFonts w:ascii="Arial" w:hAnsi="Arial" w:cs="Arial"/>
                <w:sz w:val="16"/>
                <w:szCs w:val="16"/>
              </w:rPr>
              <w:t>Maquinaria</w:t>
            </w:r>
          </w:p>
        </w:tc>
        <w:tc>
          <w:tcPr>
            <w:tcW w:w="841" w:type="pct"/>
            <w:tcBorders>
              <w:top w:val="nil"/>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color w:val="000000"/>
                <w:sz w:val="16"/>
                <w:szCs w:val="16"/>
              </w:rPr>
              <w:t>3.162.551,55</w:t>
            </w:r>
          </w:p>
        </w:tc>
        <w:tc>
          <w:tcPr>
            <w:tcW w:w="782" w:type="pct"/>
            <w:tcBorders>
              <w:top w:val="nil"/>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color w:val="000000"/>
                <w:sz w:val="16"/>
                <w:szCs w:val="16"/>
              </w:rPr>
              <w:t>1.161.002,30</w:t>
            </w:r>
          </w:p>
        </w:tc>
        <w:tc>
          <w:tcPr>
            <w:tcW w:w="730" w:type="pct"/>
            <w:tcBorders>
              <w:top w:val="nil"/>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color w:val="000000"/>
                <w:sz w:val="16"/>
                <w:szCs w:val="16"/>
              </w:rPr>
              <w:t>-</w:t>
            </w:r>
          </w:p>
        </w:tc>
        <w:tc>
          <w:tcPr>
            <w:tcW w:w="840" w:type="pct"/>
            <w:tcBorders>
              <w:top w:val="nil"/>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color w:val="000000"/>
                <w:sz w:val="16"/>
                <w:szCs w:val="16"/>
              </w:rPr>
              <w:t>4.323.553,85</w:t>
            </w:r>
          </w:p>
        </w:tc>
      </w:tr>
      <w:tr w:rsidR="00052359" w:rsidRPr="00B40DCE" w:rsidTr="006D5D64">
        <w:trPr>
          <w:trHeight w:val="283"/>
        </w:trPr>
        <w:tc>
          <w:tcPr>
            <w:tcW w:w="1807" w:type="pct"/>
            <w:tcBorders>
              <w:top w:val="nil"/>
              <w:left w:val="nil"/>
              <w:bottom w:val="nil"/>
              <w:right w:val="nil"/>
            </w:tcBorders>
            <w:noWrap/>
            <w:vAlign w:val="center"/>
          </w:tcPr>
          <w:p w:rsidR="00052359" w:rsidRPr="00B40DCE" w:rsidRDefault="00052359" w:rsidP="00070B34">
            <w:pPr>
              <w:rPr>
                <w:rFonts w:ascii="Arial" w:hAnsi="Arial" w:cs="Arial"/>
                <w:sz w:val="16"/>
                <w:szCs w:val="16"/>
              </w:rPr>
            </w:pPr>
            <w:r w:rsidRPr="00B40DCE">
              <w:rPr>
                <w:rFonts w:ascii="Arial" w:hAnsi="Arial" w:cs="Arial"/>
                <w:sz w:val="16"/>
                <w:szCs w:val="16"/>
              </w:rPr>
              <w:t>Utillaje</w:t>
            </w:r>
          </w:p>
        </w:tc>
        <w:tc>
          <w:tcPr>
            <w:tcW w:w="841" w:type="pct"/>
            <w:tcBorders>
              <w:top w:val="nil"/>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sz w:val="16"/>
                <w:szCs w:val="16"/>
              </w:rPr>
              <w:t>416.918,69</w:t>
            </w:r>
          </w:p>
        </w:tc>
        <w:tc>
          <w:tcPr>
            <w:tcW w:w="782" w:type="pct"/>
            <w:tcBorders>
              <w:top w:val="nil"/>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sz w:val="16"/>
                <w:szCs w:val="16"/>
              </w:rPr>
              <w:t>-</w:t>
            </w:r>
          </w:p>
        </w:tc>
        <w:tc>
          <w:tcPr>
            <w:tcW w:w="730" w:type="pct"/>
            <w:tcBorders>
              <w:top w:val="nil"/>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sz w:val="16"/>
                <w:szCs w:val="16"/>
              </w:rPr>
              <w:t>-</w:t>
            </w:r>
          </w:p>
        </w:tc>
        <w:tc>
          <w:tcPr>
            <w:tcW w:w="840" w:type="pct"/>
            <w:tcBorders>
              <w:top w:val="nil"/>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color w:val="000000"/>
                <w:sz w:val="16"/>
                <w:szCs w:val="16"/>
              </w:rPr>
              <w:t>416.918,69</w:t>
            </w:r>
          </w:p>
        </w:tc>
      </w:tr>
      <w:tr w:rsidR="00052359" w:rsidRPr="00B40DCE" w:rsidTr="006D5D64">
        <w:trPr>
          <w:trHeight w:val="283"/>
        </w:trPr>
        <w:tc>
          <w:tcPr>
            <w:tcW w:w="1807" w:type="pct"/>
            <w:tcBorders>
              <w:top w:val="nil"/>
              <w:left w:val="nil"/>
              <w:bottom w:val="nil"/>
              <w:right w:val="nil"/>
            </w:tcBorders>
            <w:noWrap/>
            <w:vAlign w:val="center"/>
          </w:tcPr>
          <w:p w:rsidR="00052359" w:rsidRPr="00B40DCE" w:rsidRDefault="00052359" w:rsidP="00070B34">
            <w:pPr>
              <w:rPr>
                <w:rFonts w:ascii="Arial" w:hAnsi="Arial" w:cs="Arial"/>
                <w:sz w:val="16"/>
                <w:szCs w:val="16"/>
              </w:rPr>
            </w:pPr>
            <w:r w:rsidRPr="00B40DCE">
              <w:rPr>
                <w:rFonts w:ascii="Arial" w:hAnsi="Arial" w:cs="Arial"/>
                <w:sz w:val="16"/>
                <w:szCs w:val="16"/>
              </w:rPr>
              <w:t>Otras instalaciones</w:t>
            </w:r>
          </w:p>
        </w:tc>
        <w:tc>
          <w:tcPr>
            <w:tcW w:w="841" w:type="pct"/>
            <w:tcBorders>
              <w:top w:val="nil"/>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color w:val="000000"/>
                <w:sz w:val="16"/>
                <w:szCs w:val="16"/>
              </w:rPr>
              <w:t>1.576.492,10</w:t>
            </w:r>
          </w:p>
        </w:tc>
        <w:tc>
          <w:tcPr>
            <w:tcW w:w="782" w:type="pct"/>
            <w:tcBorders>
              <w:top w:val="nil"/>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color w:val="000000"/>
                <w:sz w:val="16"/>
                <w:szCs w:val="16"/>
              </w:rPr>
              <w:t>59.687.58</w:t>
            </w:r>
          </w:p>
        </w:tc>
        <w:tc>
          <w:tcPr>
            <w:tcW w:w="730" w:type="pct"/>
            <w:tcBorders>
              <w:top w:val="nil"/>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color w:val="000000"/>
                <w:sz w:val="16"/>
                <w:szCs w:val="16"/>
              </w:rPr>
              <w:t>-</w:t>
            </w:r>
          </w:p>
        </w:tc>
        <w:tc>
          <w:tcPr>
            <w:tcW w:w="840" w:type="pct"/>
            <w:tcBorders>
              <w:top w:val="nil"/>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color w:val="000000"/>
                <w:sz w:val="16"/>
                <w:szCs w:val="16"/>
              </w:rPr>
              <w:t>1.636.179,68</w:t>
            </w:r>
          </w:p>
        </w:tc>
      </w:tr>
      <w:tr w:rsidR="00052359" w:rsidRPr="00B40DCE" w:rsidTr="006D5D64">
        <w:trPr>
          <w:trHeight w:val="283"/>
        </w:trPr>
        <w:tc>
          <w:tcPr>
            <w:tcW w:w="1807" w:type="pct"/>
            <w:tcBorders>
              <w:top w:val="nil"/>
              <w:left w:val="nil"/>
              <w:bottom w:val="nil"/>
              <w:right w:val="nil"/>
            </w:tcBorders>
            <w:noWrap/>
            <w:vAlign w:val="center"/>
          </w:tcPr>
          <w:p w:rsidR="00052359" w:rsidRPr="00B40DCE" w:rsidRDefault="00052359" w:rsidP="00070B34">
            <w:pPr>
              <w:rPr>
                <w:rFonts w:ascii="Arial" w:hAnsi="Arial" w:cs="Arial"/>
                <w:sz w:val="16"/>
                <w:szCs w:val="16"/>
              </w:rPr>
            </w:pPr>
            <w:r w:rsidRPr="00B40DCE">
              <w:rPr>
                <w:rFonts w:ascii="Arial" w:hAnsi="Arial" w:cs="Arial"/>
                <w:sz w:val="16"/>
                <w:szCs w:val="16"/>
              </w:rPr>
              <w:t>Mobiliario</w:t>
            </w:r>
          </w:p>
        </w:tc>
        <w:tc>
          <w:tcPr>
            <w:tcW w:w="841" w:type="pct"/>
            <w:tcBorders>
              <w:top w:val="nil"/>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sz w:val="16"/>
                <w:szCs w:val="16"/>
              </w:rPr>
              <w:t>705.634,65</w:t>
            </w:r>
          </w:p>
        </w:tc>
        <w:tc>
          <w:tcPr>
            <w:tcW w:w="782" w:type="pct"/>
            <w:tcBorders>
              <w:top w:val="nil"/>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sz w:val="16"/>
                <w:szCs w:val="16"/>
              </w:rPr>
              <w:t>1.942,74</w:t>
            </w:r>
          </w:p>
        </w:tc>
        <w:tc>
          <w:tcPr>
            <w:tcW w:w="730" w:type="pct"/>
            <w:tcBorders>
              <w:top w:val="nil"/>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sz w:val="16"/>
                <w:szCs w:val="16"/>
              </w:rPr>
              <w:t>-</w:t>
            </w:r>
          </w:p>
        </w:tc>
        <w:tc>
          <w:tcPr>
            <w:tcW w:w="840" w:type="pct"/>
            <w:tcBorders>
              <w:top w:val="nil"/>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color w:val="000000"/>
                <w:sz w:val="16"/>
                <w:szCs w:val="16"/>
              </w:rPr>
              <w:t>707.577,39</w:t>
            </w:r>
          </w:p>
        </w:tc>
      </w:tr>
      <w:tr w:rsidR="00052359" w:rsidRPr="00B40DCE" w:rsidTr="006D5D64">
        <w:trPr>
          <w:trHeight w:val="283"/>
        </w:trPr>
        <w:tc>
          <w:tcPr>
            <w:tcW w:w="1807" w:type="pct"/>
            <w:tcBorders>
              <w:top w:val="nil"/>
              <w:left w:val="nil"/>
              <w:bottom w:val="nil"/>
              <w:right w:val="nil"/>
            </w:tcBorders>
            <w:noWrap/>
            <w:vAlign w:val="center"/>
          </w:tcPr>
          <w:p w:rsidR="00052359" w:rsidRPr="00B40DCE" w:rsidRDefault="00052359" w:rsidP="00070B34">
            <w:pPr>
              <w:rPr>
                <w:rFonts w:ascii="Arial" w:hAnsi="Arial" w:cs="Arial"/>
                <w:sz w:val="16"/>
                <w:szCs w:val="16"/>
              </w:rPr>
            </w:pPr>
            <w:r w:rsidRPr="00B40DCE">
              <w:rPr>
                <w:rFonts w:ascii="Arial" w:hAnsi="Arial" w:cs="Arial"/>
                <w:sz w:val="16"/>
                <w:szCs w:val="16"/>
              </w:rPr>
              <w:t>Equipos procesos información</w:t>
            </w:r>
          </w:p>
        </w:tc>
        <w:tc>
          <w:tcPr>
            <w:tcW w:w="841" w:type="pct"/>
            <w:tcBorders>
              <w:top w:val="nil"/>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sz w:val="16"/>
                <w:szCs w:val="16"/>
              </w:rPr>
              <w:t>9.809.931,57</w:t>
            </w:r>
          </w:p>
        </w:tc>
        <w:tc>
          <w:tcPr>
            <w:tcW w:w="782" w:type="pct"/>
            <w:tcBorders>
              <w:top w:val="nil"/>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color w:val="000000"/>
                <w:sz w:val="16"/>
                <w:szCs w:val="16"/>
              </w:rPr>
              <w:t>506.505,86</w:t>
            </w:r>
          </w:p>
        </w:tc>
        <w:tc>
          <w:tcPr>
            <w:tcW w:w="730" w:type="pct"/>
            <w:tcBorders>
              <w:top w:val="nil"/>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color w:val="000000"/>
                <w:sz w:val="16"/>
                <w:szCs w:val="16"/>
              </w:rPr>
              <w:t>-</w:t>
            </w:r>
          </w:p>
        </w:tc>
        <w:tc>
          <w:tcPr>
            <w:tcW w:w="840" w:type="pct"/>
            <w:tcBorders>
              <w:top w:val="nil"/>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color w:val="000000"/>
                <w:sz w:val="16"/>
                <w:szCs w:val="16"/>
              </w:rPr>
              <w:t>10.316.437,43</w:t>
            </w:r>
          </w:p>
        </w:tc>
      </w:tr>
      <w:tr w:rsidR="00052359" w:rsidRPr="00B40DCE" w:rsidTr="006D5D64">
        <w:trPr>
          <w:trHeight w:val="283"/>
        </w:trPr>
        <w:tc>
          <w:tcPr>
            <w:tcW w:w="1807" w:type="pct"/>
            <w:tcBorders>
              <w:top w:val="nil"/>
              <w:left w:val="nil"/>
              <w:right w:val="nil"/>
            </w:tcBorders>
            <w:noWrap/>
            <w:vAlign w:val="center"/>
          </w:tcPr>
          <w:p w:rsidR="00052359" w:rsidRPr="00B40DCE" w:rsidRDefault="00052359" w:rsidP="00070B34">
            <w:pPr>
              <w:rPr>
                <w:rFonts w:ascii="Arial" w:hAnsi="Arial" w:cs="Arial"/>
                <w:sz w:val="16"/>
                <w:szCs w:val="16"/>
              </w:rPr>
            </w:pPr>
            <w:r w:rsidRPr="00B40DCE">
              <w:rPr>
                <w:rFonts w:ascii="Arial" w:hAnsi="Arial" w:cs="Arial"/>
                <w:sz w:val="16"/>
                <w:szCs w:val="16"/>
              </w:rPr>
              <w:t>Elementos de transporte</w:t>
            </w:r>
          </w:p>
        </w:tc>
        <w:tc>
          <w:tcPr>
            <w:tcW w:w="841" w:type="pct"/>
            <w:tcBorders>
              <w:top w:val="nil"/>
              <w:left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color w:val="000000"/>
                <w:sz w:val="16"/>
                <w:szCs w:val="16"/>
              </w:rPr>
              <w:t>658.328,72</w:t>
            </w:r>
          </w:p>
        </w:tc>
        <w:tc>
          <w:tcPr>
            <w:tcW w:w="782" w:type="pct"/>
            <w:tcBorders>
              <w:top w:val="nil"/>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sz w:val="16"/>
                <w:szCs w:val="16"/>
              </w:rPr>
              <w:t>-</w:t>
            </w:r>
          </w:p>
        </w:tc>
        <w:tc>
          <w:tcPr>
            <w:tcW w:w="730" w:type="pct"/>
            <w:tcBorders>
              <w:top w:val="nil"/>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sz w:val="16"/>
                <w:szCs w:val="16"/>
              </w:rPr>
              <w:t>-</w:t>
            </w:r>
          </w:p>
        </w:tc>
        <w:tc>
          <w:tcPr>
            <w:tcW w:w="840" w:type="pct"/>
            <w:tcBorders>
              <w:top w:val="nil"/>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color w:val="000000"/>
                <w:sz w:val="16"/>
                <w:szCs w:val="16"/>
              </w:rPr>
              <w:t>658.328,72</w:t>
            </w:r>
          </w:p>
        </w:tc>
      </w:tr>
      <w:tr w:rsidR="00052359" w:rsidRPr="00B40DCE" w:rsidTr="006D5D64">
        <w:trPr>
          <w:trHeight w:val="283"/>
        </w:trPr>
        <w:tc>
          <w:tcPr>
            <w:tcW w:w="1807" w:type="pct"/>
            <w:tcBorders>
              <w:top w:val="nil"/>
              <w:left w:val="nil"/>
              <w:bottom w:val="single" w:sz="4" w:space="0" w:color="auto"/>
              <w:right w:val="nil"/>
            </w:tcBorders>
            <w:noWrap/>
            <w:vAlign w:val="center"/>
          </w:tcPr>
          <w:p w:rsidR="00052359" w:rsidRPr="00B40DCE" w:rsidRDefault="00052359" w:rsidP="00070B34">
            <w:pPr>
              <w:rPr>
                <w:rFonts w:ascii="Arial" w:hAnsi="Arial" w:cs="Arial"/>
                <w:sz w:val="16"/>
                <w:szCs w:val="16"/>
              </w:rPr>
            </w:pPr>
            <w:r w:rsidRPr="00B40DCE">
              <w:rPr>
                <w:rFonts w:ascii="Arial" w:hAnsi="Arial" w:cs="Arial"/>
                <w:sz w:val="16"/>
                <w:szCs w:val="16"/>
              </w:rPr>
              <w:t>Otro inmovilizado material</w:t>
            </w:r>
          </w:p>
        </w:tc>
        <w:tc>
          <w:tcPr>
            <w:tcW w:w="841" w:type="pct"/>
            <w:tcBorders>
              <w:top w:val="nil"/>
              <w:left w:val="nil"/>
              <w:bottom w:val="single" w:sz="4" w:space="0" w:color="auto"/>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color w:val="000000"/>
                <w:sz w:val="16"/>
                <w:szCs w:val="16"/>
              </w:rPr>
              <w:t>400.136,66</w:t>
            </w:r>
          </w:p>
        </w:tc>
        <w:tc>
          <w:tcPr>
            <w:tcW w:w="782" w:type="pct"/>
            <w:tcBorders>
              <w:top w:val="nil"/>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color w:val="000000"/>
                <w:sz w:val="16"/>
                <w:szCs w:val="16"/>
              </w:rPr>
              <w:t>24.934,51</w:t>
            </w:r>
          </w:p>
        </w:tc>
        <w:tc>
          <w:tcPr>
            <w:tcW w:w="730" w:type="pct"/>
            <w:tcBorders>
              <w:top w:val="nil"/>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sz w:val="16"/>
                <w:szCs w:val="16"/>
              </w:rPr>
              <w:t>-</w:t>
            </w:r>
          </w:p>
        </w:tc>
        <w:tc>
          <w:tcPr>
            <w:tcW w:w="840" w:type="pct"/>
            <w:tcBorders>
              <w:top w:val="nil"/>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color w:val="000000"/>
                <w:sz w:val="16"/>
                <w:szCs w:val="16"/>
              </w:rPr>
              <w:t>425.071,17</w:t>
            </w:r>
          </w:p>
        </w:tc>
      </w:tr>
      <w:tr w:rsidR="00052359" w:rsidRPr="00B40DCE" w:rsidTr="006D5D64">
        <w:trPr>
          <w:trHeight w:val="283"/>
        </w:trPr>
        <w:tc>
          <w:tcPr>
            <w:tcW w:w="1807" w:type="pct"/>
            <w:tcBorders>
              <w:top w:val="single" w:sz="4" w:space="0" w:color="auto"/>
              <w:left w:val="nil"/>
              <w:bottom w:val="single" w:sz="4" w:space="0" w:color="auto"/>
              <w:right w:val="nil"/>
            </w:tcBorders>
            <w:noWrap/>
            <w:vAlign w:val="center"/>
          </w:tcPr>
          <w:p w:rsidR="00052359" w:rsidRPr="00B40DCE" w:rsidRDefault="00052359" w:rsidP="00070B34">
            <w:pPr>
              <w:rPr>
                <w:rFonts w:ascii="Arial" w:hAnsi="Arial" w:cs="Arial"/>
                <w:b/>
                <w:bCs/>
                <w:sz w:val="16"/>
                <w:szCs w:val="16"/>
              </w:rPr>
            </w:pPr>
            <w:r w:rsidRPr="00B40DCE">
              <w:rPr>
                <w:rFonts w:ascii="Arial" w:hAnsi="Arial" w:cs="Arial"/>
                <w:b/>
                <w:bCs/>
                <w:sz w:val="16"/>
                <w:szCs w:val="16"/>
              </w:rPr>
              <w:t>Amortización Inmov. Material</w:t>
            </w:r>
          </w:p>
        </w:tc>
        <w:tc>
          <w:tcPr>
            <w:tcW w:w="841" w:type="pct"/>
            <w:tcBorders>
              <w:top w:val="single" w:sz="4" w:space="0" w:color="auto"/>
              <w:left w:val="nil"/>
              <w:bottom w:val="single" w:sz="4" w:space="0" w:color="auto"/>
              <w:right w:val="nil"/>
            </w:tcBorders>
            <w:noWrap/>
            <w:vAlign w:val="center"/>
          </w:tcPr>
          <w:p w:rsidR="00052359" w:rsidRPr="00B40DCE" w:rsidRDefault="00052359" w:rsidP="00070B34">
            <w:pPr>
              <w:jc w:val="right"/>
              <w:rPr>
                <w:rFonts w:ascii="Arial" w:hAnsi="Arial" w:cs="Arial"/>
                <w:b/>
                <w:bCs/>
                <w:sz w:val="16"/>
                <w:szCs w:val="16"/>
              </w:rPr>
            </w:pPr>
            <w:r w:rsidRPr="00B40DCE">
              <w:rPr>
                <w:rFonts w:ascii="Arial" w:hAnsi="Arial" w:cs="Arial"/>
                <w:b/>
                <w:bCs/>
                <w:sz w:val="16"/>
                <w:szCs w:val="16"/>
              </w:rPr>
              <w:t>-61.421.315,98</w:t>
            </w:r>
          </w:p>
        </w:tc>
        <w:tc>
          <w:tcPr>
            <w:tcW w:w="782" w:type="pct"/>
            <w:tcBorders>
              <w:top w:val="single" w:sz="4" w:space="0" w:color="auto"/>
              <w:left w:val="nil"/>
              <w:bottom w:val="single" w:sz="4" w:space="0" w:color="auto"/>
              <w:right w:val="nil"/>
            </w:tcBorders>
            <w:noWrap/>
            <w:vAlign w:val="center"/>
          </w:tcPr>
          <w:p w:rsidR="00052359" w:rsidRPr="00B40DCE" w:rsidRDefault="00052359" w:rsidP="00070B34">
            <w:pPr>
              <w:jc w:val="right"/>
              <w:rPr>
                <w:rFonts w:ascii="Arial" w:hAnsi="Arial" w:cs="Arial"/>
                <w:b/>
                <w:bCs/>
                <w:sz w:val="16"/>
                <w:szCs w:val="16"/>
              </w:rPr>
            </w:pPr>
            <w:r w:rsidRPr="00B40DCE">
              <w:rPr>
                <w:rFonts w:ascii="Arial" w:hAnsi="Arial" w:cs="Arial"/>
                <w:b/>
                <w:bCs/>
                <w:sz w:val="16"/>
                <w:szCs w:val="16"/>
              </w:rPr>
              <w:t>-4.981.683,01</w:t>
            </w:r>
          </w:p>
        </w:tc>
        <w:tc>
          <w:tcPr>
            <w:tcW w:w="730" w:type="pct"/>
            <w:tcBorders>
              <w:top w:val="single" w:sz="4" w:space="0" w:color="auto"/>
              <w:left w:val="nil"/>
              <w:bottom w:val="single" w:sz="4" w:space="0" w:color="auto"/>
              <w:right w:val="nil"/>
            </w:tcBorders>
            <w:noWrap/>
            <w:vAlign w:val="center"/>
          </w:tcPr>
          <w:p w:rsidR="00052359" w:rsidRPr="00B40DCE" w:rsidRDefault="00052359" w:rsidP="00070B34">
            <w:pPr>
              <w:jc w:val="right"/>
              <w:rPr>
                <w:rFonts w:ascii="Arial" w:hAnsi="Arial" w:cs="Arial"/>
                <w:b/>
                <w:bCs/>
                <w:sz w:val="16"/>
                <w:szCs w:val="16"/>
              </w:rPr>
            </w:pPr>
            <w:r w:rsidRPr="00B40DCE">
              <w:rPr>
                <w:rFonts w:ascii="Arial" w:hAnsi="Arial" w:cs="Arial"/>
                <w:b/>
                <w:bCs/>
                <w:sz w:val="16"/>
                <w:szCs w:val="16"/>
              </w:rPr>
              <w:t>-</w:t>
            </w:r>
          </w:p>
        </w:tc>
        <w:tc>
          <w:tcPr>
            <w:tcW w:w="840" w:type="pct"/>
            <w:tcBorders>
              <w:top w:val="single" w:sz="4" w:space="0" w:color="auto"/>
              <w:left w:val="nil"/>
              <w:bottom w:val="single" w:sz="4" w:space="0" w:color="auto"/>
              <w:right w:val="nil"/>
            </w:tcBorders>
            <w:noWrap/>
            <w:vAlign w:val="center"/>
          </w:tcPr>
          <w:p w:rsidR="00052359" w:rsidRPr="00B40DCE" w:rsidRDefault="00052359" w:rsidP="00070B34">
            <w:pPr>
              <w:jc w:val="right"/>
              <w:rPr>
                <w:rFonts w:ascii="Arial" w:hAnsi="Arial" w:cs="Arial"/>
                <w:b/>
                <w:bCs/>
                <w:sz w:val="16"/>
                <w:szCs w:val="16"/>
              </w:rPr>
            </w:pPr>
            <w:r w:rsidRPr="00B40DCE">
              <w:rPr>
                <w:rFonts w:ascii="Arial" w:hAnsi="Arial" w:cs="Arial"/>
                <w:b/>
                <w:bCs/>
                <w:color w:val="000000"/>
                <w:sz w:val="16"/>
                <w:szCs w:val="16"/>
              </w:rPr>
              <w:t>-66.402.998,99</w:t>
            </w:r>
          </w:p>
        </w:tc>
      </w:tr>
      <w:tr w:rsidR="00052359" w:rsidRPr="00B40DCE" w:rsidTr="006D5D64">
        <w:trPr>
          <w:trHeight w:val="283"/>
        </w:trPr>
        <w:tc>
          <w:tcPr>
            <w:tcW w:w="1807" w:type="pct"/>
            <w:tcBorders>
              <w:top w:val="single" w:sz="4" w:space="0" w:color="auto"/>
              <w:left w:val="nil"/>
              <w:bottom w:val="nil"/>
              <w:right w:val="nil"/>
            </w:tcBorders>
            <w:noWrap/>
            <w:vAlign w:val="center"/>
          </w:tcPr>
          <w:p w:rsidR="00052359" w:rsidRPr="00B40DCE" w:rsidRDefault="00052359" w:rsidP="00070B34">
            <w:pPr>
              <w:rPr>
                <w:rFonts w:ascii="Arial" w:hAnsi="Arial" w:cs="Arial"/>
                <w:sz w:val="16"/>
                <w:szCs w:val="16"/>
              </w:rPr>
            </w:pPr>
            <w:r w:rsidRPr="00B40DCE">
              <w:rPr>
                <w:rFonts w:ascii="Arial" w:hAnsi="Arial" w:cs="Arial"/>
                <w:sz w:val="16"/>
                <w:szCs w:val="16"/>
              </w:rPr>
              <w:t>Construcciones</w:t>
            </w:r>
          </w:p>
        </w:tc>
        <w:tc>
          <w:tcPr>
            <w:tcW w:w="841" w:type="pct"/>
            <w:tcBorders>
              <w:top w:val="single" w:sz="4" w:space="0" w:color="auto"/>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color w:val="000000"/>
                <w:sz w:val="16"/>
                <w:szCs w:val="16"/>
              </w:rPr>
              <w:t>-7.084.620,01</w:t>
            </w:r>
          </w:p>
        </w:tc>
        <w:tc>
          <w:tcPr>
            <w:tcW w:w="782" w:type="pct"/>
            <w:tcBorders>
              <w:top w:val="nil"/>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color w:val="000000"/>
                <w:sz w:val="16"/>
                <w:szCs w:val="16"/>
              </w:rPr>
              <w:t>-457.307,61</w:t>
            </w:r>
          </w:p>
        </w:tc>
        <w:tc>
          <w:tcPr>
            <w:tcW w:w="730" w:type="pct"/>
            <w:tcBorders>
              <w:top w:val="single" w:sz="4" w:space="0" w:color="auto"/>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sz w:val="16"/>
                <w:szCs w:val="16"/>
              </w:rPr>
              <w:t>-</w:t>
            </w:r>
          </w:p>
        </w:tc>
        <w:tc>
          <w:tcPr>
            <w:tcW w:w="840" w:type="pct"/>
            <w:tcBorders>
              <w:top w:val="nil"/>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color w:val="000000"/>
                <w:sz w:val="16"/>
                <w:szCs w:val="16"/>
              </w:rPr>
              <w:t>-7.541.927,62</w:t>
            </w:r>
          </w:p>
        </w:tc>
      </w:tr>
      <w:tr w:rsidR="00052359" w:rsidRPr="00B40DCE" w:rsidTr="006D5D64">
        <w:trPr>
          <w:trHeight w:val="283"/>
        </w:trPr>
        <w:tc>
          <w:tcPr>
            <w:tcW w:w="1807" w:type="pct"/>
            <w:tcBorders>
              <w:top w:val="nil"/>
              <w:left w:val="nil"/>
              <w:bottom w:val="nil"/>
              <w:right w:val="nil"/>
            </w:tcBorders>
            <w:noWrap/>
            <w:vAlign w:val="center"/>
          </w:tcPr>
          <w:p w:rsidR="00052359" w:rsidRPr="00B40DCE" w:rsidRDefault="00052359" w:rsidP="00070B34">
            <w:pPr>
              <w:rPr>
                <w:rFonts w:ascii="Arial" w:hAnsi="Arial" w:cs="Arial"/>
                <w:sz w:val="16"/>
                <w:szCs w:val="16"/>
              </w:rPr>
            </w:pPr>
            <w:r w:rsidRPr="00B40DCE">
              <w:rPr>
                <w:rFonts w:ascii="Arial" w:hAnsi="Arial" w:cs="Arial"/>
                <w:sz w:val="16"/>
                <w:szCs w:val="16"/>
              </w:rPr>
              <w:t>Instalaciones técnicas</w:t>
            </w:r>
          </w:p>
        </w:tc>
        <w:tc>
          <w:tcPr>
            <w:tcW w:w="841" w:type="pct"/>
            <w:tcBorders>
              <w:top w:val="nil"/>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color w:val="000000"/>
                <w:sz w:val="16"/>
                <w:szCs w:val="16"/>
              </w:rPr>
              <w:t>-38.295.082,67</w:t>
            </w:r>
          </w:p>
        </w:tc>
        <w:tc>
          <w:tcPr>
            <w:tcW w:w="782" w:type="pct"/>
            <w:tcBorders>
              <w:top w:val="nil"/>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color w:val="000000"/>
                <w:sz w:val="16"/>
                <w:szCs w:val="16"/>
              </w:rPr>
              <w:t>-4.268.450,76</w:t>
            </w:r>
          </w:p>
        </w:tc>
        <w:tc>
          <w:tcPr>
            <w:tcW w:w="730" w:type="pct"/>
            <w:tcBorders>
              <w:top w:val="nil"/>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sz w:val="16"/>
                <w:szCs w:val="16"/>
              </w:rPr>
              <w:t>-</w:t>
            </w:r>
          </w:p>
        </w:tc>
        <w:tc>
          <w:tcPr>
            <w:tcW w:w="840" w:type="pct"/>
            <w:tcBorders>
              <w:top w:val="nil"/>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color w:val="000000"/>
                <w:sz w:val="16"/>
                <w:szCs w:val="16"/>
              </w:rPr>
              <w:t>-42.563.533,43</w:t>
            </w:r>
          </w:p>
        </w:tc>
      </w:tr>
      <w:tr w:rsidR="00052359" w:rsidRPr="00B40DCE" w:rsidTr="006D5D64">
        <w:trPr>
          <w:trHeight w:val="283"/>
        </w:trPr>
        <w:tc>
          <w:tcPr>
            <w:tcW w:w="1807" w:type="pct"/>
            <w:tcBorders>
              <w:top w:val="nil"/>
              <w:left w:val="nil"/>
              <w:bottom w:val="nil"/>
              <w:right w:val="nil"/>
            </w:tcBorders>
            <w:noWrap/>
            <w:vAlign w:val="center"/>
          </w:tcPr>
          <w:p w:rsidR="00052359" w:rsidRPr="00B40DCE" w:rsidRDefault="00052359" w:rsidP="00070B34">
            <w:pPr>
              <w:rPr>
                <w:rFonts w:ascii="Arial" w:hAnsi="Arial" w:cs="Arial"/>
                <w:sz w:val="16"/>
                <w:szCs w:val="16"/>
              </w:rPr>
            </w:pPr>
            <w:r w:rsidRPr="00B40DCE">
              <w:rPr>
                <w:rFonts w:ascii="Arial" w:hAnsi="Arial" w:cs="Arial"/>
                <w:sz w:val="16"/>
                <w:szCs w:val="16"/>
              </w:rPr>
              <w:t>Maquinaria</w:t>
            </w:r>
          </w:p>
        </w:tc>
        <w:tc>
          <w:tcPr>
            <w:tcW w:w="841" w:type="pct"/>
            <w:tcBorders>
              <w:top w:val="nil"/>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color w:val="000000"/>
                <w:sz w:val="16"/>
                <w:szCs w:val="16"/>
              </w:rPr>
              <w:t>-3.115.720,46</w:t>
            </w:r>
          </w:p>
        </w:tc>
        <w:tc>
          <w:tcPr>
            <w:tcW w:w="782" w:type="pct"/>
            <w:tcBorders>
              <w:top w:val="nil"/>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color w:val="000000"/>
                <w:sz w:val="16"/>
                <w:szCs w:val="16"/>
              </w:rPr>
              <w:t>-23.409,42</w:t>
            </w:r>
          </w:p>
        </w:tc>
        <w:tc>
          <w:tcPr>
            <w:tcW w:w="730" w:type="pct"/>
            <w:tcBorders>
              <w:top w:val="nil"/>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sz w:val="16"/>
                <w:szCs w:val="16"/>
              </w:rPr>
              <w:t>-</w:t>
            </w:r>
          </w:p>
        </w:tc>
        <w:tc>
          <w:tcPr>
            <w:tcW w:w="840" w:type="pct"/>
            <w:tcBorders>
              <w:top w:val="nil"/>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color w:val="000000"/>
                <w:sz w:val="16"/>
                <w:szCs w:val="16"/>
              </w:rPr>
              <w:t>-3.139.129,88</w:t>
            </w:r>
          </w:p>
        </w:tc>
      </w:tr>
      <w:tr w:rsidR="00052359" w:rsidRPr="00B40DCE" w:rsidTr="006D5D64">
        <w:trPr>
          <w:trHeight w:val="283"/>
        </w:trPr>
        <w:tc>
          <w:tcPr>
            <w:tcW w:w="1807" w:type="pct"/>
            <w:tcBorders>
              <w:top w:val="nil"/>
              <w:left w:val="nil"/>
              <w:bottom w:val="nil"/>
              <w:right w:val="nil"/>
            </w:tcBorders>
            <w:noWrap/>
            <w:vAlign w:val="center"/>
          </w:tcPr>
          <w:p w:rsidR="00052359" w:rsidRPr="00B40DCE" w:rsidRDefault="00052359" w:rsidP="00070B34">
            <w:pPr>
              <w:rPr>
                <w:rFonts w:ascii="Arial" w:hAnsi="Arial" w:cs="Arial"/>
                <w:sz w:val="16"/>
                <w:szCs w:val="16"/>
              </w:rPr>
            </w:pPr>
            <w:r w:rsidRPr="00B40DCE">
              <w:rPr>
                <w:rFonts w:ascii="Arial" w:hAnsi="Arial" w:cs="Arial"/>
                <w:sz w:val="16"/>
                <w:szCs w:val="16"/>
              </w:rPr>
              <w:t>Utillaje</w:t>
            </w:r>
          </w:p>
        </w:tc>
        <w:tc>
          <w:tcPr>
            <w:tcW w:w="841" w:type="pct"/>
            <w:tcBorders>
              <w:top w:val="nil"/>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sz w:val="16"/>
                <w:szCs w:val="16"/>
              </w:rPr>
              <w:t>-414.800,23</w:t>
            </w:r>
          </w:p>
        </w:tc>
        <w:tc>
          <w:tcPr>
            <w:tcW w:w="782" w:type="pct"/>
            <w:tcBorders>
              <w:top w:val="nil"/>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sz w:val="16"/>
                <w:szCs w:val="16"/>
              </w:rPr>
              <w:t>-197,49</w:t>
            </w:r>
          </w:p>
        </w:tc>
        <w:tc>
          <w:tcPr>
            <w:tcW w:w="730" w:type="pct"/>
            <w:tcBorders>
              <w:top w:val="nil"/>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sz w:val="16"/>
                <w:szCs w:val="16"/>
              </w:rPr>
              <w:t>-</w:t>
            </w:r>
          </w:p>
        </w:tc>
        <w:tc>
          <w:tcPr>
            <w:tcW w:w="840" w:type="pct"/>
            <w:tcBorders>
              <w:top w:val="nil"/>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color w:val="000000"/>
                <w:sz w:val="16"/>
                <w:szCs w:val="16"/>
              </w:rPr>
              <w:t>-414.997,72</w:t>
            </w:r>
          </w:p>
        </w:tc>
      </w:tr>
      <w:tr w:rsidR="00052359" w:rsidRPr="00B40DCE" w:rsidTr="006D5D64">
        <w:trPr>
          <w:trHeight w:val="283"/>
        </w:trPr>
        <w:tc>
          <w:tcPr>
            <w:tcW w:w="1807" w:type="pct"/>
            <w:tcBorders>
              <w:top w:val="nil"/>
              <w:left w:val="nil"/>
              <w:bottom w:val="nil"/>
              <w:right w:val="nil"/>
            </w:tcBorders>
            <w:noWrap/>
            <w:vAlign w:val="center"/>
          </w:tcPr>
          <w:p w:rsidR="00052359" w:rsidRPr="00B40DCE" w:rsidRDefault="00052359" w:rsidP="00070B34">
            <w:pPr>
              <w:rPr>
                <w:rFonts w:ascii="Arial" w:hAnsi="Arial" w:cs="Arial"/>
                <w:sz w:val="16"/>
                <w:szCs w:val="16"/>
              </w:rPr>
            </w:pPr>
            <w:r w:rsidRPr="00B40DCE">
              <w:rPr>
                <w:rFonts w:ascii="Arial" w:hAnsi="Arial" w:cs="Arial"/>
                <w:sz w:val="16"/>
                <w:szCs w:val="16"/>
              </w:rPr>
              <w:t>Otras instalaciones</w:t>
            </w:r>
          </w:p>
        </w:tc>
        <w:tc>
          <w:tcPr>
            <w:tcW w:w="841" w:type="pct"/>
            <w:tcBorders>
              <w:top w:val="nil"/>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sz w:val="16"/>
                <w:szCs w:val="16"/>
              </w:rPr>
              <w:t>-1.281.806,76</w:t>
            </w:r>
          </w:p>
        </w:tc>
        <w:tc>
          <w:tcPr>
            <w:tcW w:w="782" w:type="pct"/>
            <w:tcBorders>
              <w:top w:val="nil"/>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sz w:val="16"/>
                <w:szCs w:val="16"/>
              </w:rPr>
              <w:t>-61.431,62</w:t>
            </w:r>
          </w:p>
        </w:tc>
        <w:tc>
          <w:tcPr>
            <w:tcW w:w="730" w:type="pct"/>
            <w:tcBorders>
              <w:top w:val="nil"/>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sz w:val="16"/>
                <w:szCs w:val="16"/>
              </w:rPr>
              <w:t>-</w:t>
            </w:r>
          </w:p>
        </w:tc>
        <w:tc>
          <w:tcPr>
            <w:tcW w:w="840" w:type="pct"/>
            <w:tcBorders>
              <w:top w:val="nil"/>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color w:val="000000"/>
                <w:sz w:val="16"/>
                <w:szCs w:val="16"/>
              </w:rPr>
              <w:t>-1.343.238,38</w:t>
            </w:r>
          </w:p>
        </w:tc>
      </w:tr>
      <w:tr w:rsidR="00052359" w:rsidRPr="00B40DCE" w:rsidTr="006D5D64">
        <w:trPr>
          <w:trHeight w:val="283"/>
        </w:trPr>
        <w:tc>
          <w:tcPr>
            <w:tcW w:w="1807" w:type="pct"/>
            <w:tcBorders>
              <w:top w:val="nil"/>
              <w:left w:val="nil"/>
              <w:bottom w:val="nil"/>
              <w:right w:val="nil"/>
            </w:tcBorders>
            <w:noWrap/>
            <w:vAlign w:val="center"/>
          </w:tcPr>
          <w:p w:rsidR="00052359" w:rsidRPr="00B40DCE" w:rsidRDefault="00052359" w:rsidP="00070B34">
            <w:pPr>
              <w:rPr>
                <w:rFonts w:ascii="Arial" w:hAnsi="Arial" w:cs="Arial"/>
                <w:sz w:val="16"/>
                <w:szCs w:val="16"/>
              </w:rPr>
            </w:pPr>
            <w:r w:rsidRPr="00B40DCE">
              <w:rPr>
                <w:rFonts w:ascii="Arial" w:hAnsi="Arial" w:cs="Arial"/>
                <w:sz w:val="16"/>
                <w:szCs w:val="16"/>
              </w:rPr>
              <w:t>Mobiliario</w:t>
            </w:r>
          </w:p>
        </w:tc>
        <w:tc>
          <w:tcPr>
            <w:tcW w:w="841" w:type="pct"/>
            <w:tcBorders>
              <w:top w:val="nil"/>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sz w:val="16"/>
                <w:szCs w:val="16"/>
              </w:rPr>
              <w:t>-621.391,69</w:t>
            </w:r>
          </w:p>
        </w:tc>
        <w:tc>
          <w:tcPr>
            <w:tcW w:w="782" w:type="pct"/>
            <w:tcBorders>
              <w:top w:val="nil"/>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sz w:val="16"/>
                <w:szCs w:val="16"/>
              </w:rPr>
              <w:t>-26.140,31</w:t>
            </w:r>
          </w:p>
        </w:tc>
        <w:tc>
          <w:tcPr>
            <w:tcW w:w="730" w:type="pct"/>
            <w:tcBorders>
              <w:top w:val="nil"/>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sz w:val="16"/>
                <w:szCs w:val="16"/>
              </w:rPr>
              <w:t>-</w:t>
            </w:r>
          </w:p>
        </w:tc>
        <w:tc>
          <w:tcPr>
            <w:tcW w:w="840" w:type="pct"/>
            <w:tcBorders>
              <w:top w:val="nil"/>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color w:val="000000"/>
                <w:sz w:val="16"/>
                <w:szCs w:val="16"/>
              </w:rPr>
              <w:t>-647.532,00</w:t>
            </w:r>
          </w:p>
        </w:tc>
      </w:tr>
      <w:tr w:rsidR="00052359" w:rsidRPr="00B40DCE" w:rsidTr="006D5D64">
        <w:trPr>
          <w:trHeight w:val="283"/>
        </w:trPr>
        <w:tc>
          <w:tcPr>
            <w:tcW w:w="1807" w:type="pct"/>
            <w:tcBorders>
              <w:top w:val="nil"/>
              <w:left w:val="nil"/>
              <w:bottom w:val="nil"/>
              <w:right w:val="nil"/>
            </w:tcBorders>
            <w:noWrap/>
            <w:vAlign w:val="center"/>
          </w:tcPr>
          <w:p w:rsidR="00052359" w:rsidRPr="00B40DCE" w:rsidRDefault="00052359" w:rsidP="00070B34">
            <w:pPr>
              <w:rPr>
                <w:rFonts w:ascii="Arial" w:hAnsi="Arial" w:cs="Arial"/>
                <w:sz w:val="16"/>
                <w:szCs w:val="16"/>
              </w:rPr>
            </w:pPr>
            <w:r w:rsidRPr="00B40DCE">
              <w:rPr>
                <w:rFonts w:ascii="Arial" w:hAnsi="Arial" w:cs="Arial"/>
                <w:sz w:val="16"/>
                <w:szCs w:val="16"/>
              </w:rPr>
              <w:t>Equipos procesos información</w:t>
            </w:r>
          </w:p>
        </w:tc>
        <w:tc>
          <w:tcPr>
            <w:tcW w:w="841" w:type="pct"/>
            <w:tcBorders>
              <w:top w:val="nil"/>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sz w:val="16"/>
                <w:szCs w:val="16"/>
              </w:rPr>
              <w:t>-9.715.181,77</w:t>
            </w:r>
          </w:p>
        </w:tc>
        <w:tc>
          <w:tcPr>
            <w:tcW w:w="782" w:type="pct"/>
            <w:tcBorders>
              <w:top w:val="nil"/>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sz w:val="16"/>
                <w:szCs w:val="16"/>
              </w:rPr>
              <w:t>-100.696,52</w:t>
            </w:r>
          </w:p>
        </w:tc>
        <w:tc>
          <w:tcPr>
            <w:tcW w:w="730" w:type="pct"/>
            <w:tcBorders>
              <w:top w:val="nil"/>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sz w:val="16"/>
                <w:szCs w:val="16"/>
              </w:rPr>
              <w:t>-</w:t>
            </w:r>
          </w:p>
        </w:tc>
        <w:tc>
          <w:tcPr>
            <w:tcW w:w="840" w:type="pct"/>
            <w:tcBorders>
              <w:top w:val="nil"/>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color w:val="000000"/>
                <w:sz w:val="16"/>
                <w:szCs w:val="16"/>
              </w:rPr>
              <w:t>-9.815.878,29</w:t>
            </w:r>
          </w:p>
        </w:tc>
      </w:tr>
      <w:tr w:rsidR="00052359" w:rsidRPr="00B40DCE" w:rsidTr="006D5D64">
        <w:trPr>
          <w:trHeight w:val="283"/>
        </w:trPr>
        <w:tc>
          <w:tcPr>
            <w:tcW w:w="1807" w:type="pct"/>
            <w:tcBorders>
              <w:top w:val="nil"/>
              <w:left w:val="nil"/>
              <w:right w:val="nil"/>
            </w:tcBorders>
            <w:noWrap/>
            <w:vAlign w:val="center"/>
          </w:tcPr>
          <w:p w:rsidR="00052359" w:rsidRPr="00B40DCE" w:rsidRDefault="00052359" w:rsidP="00070B34">
            <w:pPr>
              <w:rPr>
                <w:rFonts w:ascii="Arial" w:hAnsi="Arial" w:cs="Arial"/>
                <w:sz w:val="16"/>
                <w:szCs w:val="16"/>
              </w:rPr>
            </w:pPr>
            <w:r w:rsidRPr="00B40DCE">
              <w:rPr>
                <w:rFonts w:ascii="Arial" w:hAnsi="Arial" w:cs="Arial"/>
                <w:sz w:val="16"/>
                <w:szCs w:val="16"/>
              </w:rPr>
              <w:t>Elementos de transporte</w:t>
            </w:r>
          </w:p>
        </w:tc>
        <w:tc>
          <w:tcPr>
            <w:tcW w:w="841" w:type="pct"/>
            <w:tcBorders>
              <w:top w:val="nil"/>
              <w:left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color w:val="000000"/>
                <w:sz w:val="16"/>
                <w:szCs w:val="16"/>
              </w:rPr>
              <w:t>-599.826,39</w:t>
            </w:r>
          </w:p>
        </w:tc>
        <w:tc>
          <w:tcPr>
            <w:tcW w:w="782" w:type="pct"/>
            <w:tcBorders>
              <w:top w:val="nil"/>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color w:val="000000"/>
                <w:sz w:val="16"/>
                <w:szCs w:val="16"/>
              </w:rPr>
              <w:t>-14.309,63</w:t>
            </w:r>
          </w:p>
        </w:tc>
        <w:tc>
          <w:tcPr>
            <w:tcW w:w="730" w:type="pct"/>
            <w:tcBorders>
              <w:top w:val="nil"/>
              <w:left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sz w:val="16"/>
                <w:szCs w:val="16"/>
              </w:rPr>
              <w:t>-</w:t>
            </w:r>
          </w:p>
        </w:tc>
        <w:tc>
          <w:tcPr>
            <w:tcW w:w="840" w:type="pct"/>
            <w:tcBorders>
              <w:top w:val="nil"/>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color w:val="000000"/>
                <w:sz w:val="16"/>
                <w:szCs w:val="16"/>
              </w:rPr>
              <w:t>-614.136,02</w:t>
            </w:r>
          </w:p>
        </w:tc>
      </w:tr>
      <w:tr w:rsidR="00052359" w:rsidRPr="00B40DCE" w:rsidTr="006D5D64">
        <w:trPr>
          <w:trHeight w:val="283"/>
        </w:trPr>
        <w:tc>
          <w:tcPr>
            <w:tcW w:w="1807" w:type="pct"/>
            <w:tcBorders>
              <w:top w:val="nil"/>
              <w:left w:val="nil"/>
              <w:bottom w:val="single" w:sz="4" w:space="0" w:color="auto"/>
              <w:right w:val="nil"/>
            </w:tcBorders>
            <w:noWrap/>
            <w:vAlign w:val="center"/>
          </w:tcPr>
          <w:p w:rsidR="00052359" w:rsidRPr="00B40DCE" w:rsidRDefault="00052359" w:rsidP="00070B34">
            <w:pPr>
              <w:rPr>
                <w:rFonts w:ascii="Arial" w:hAnsi="Arial" w:cs="Arial"/>
                <w:sz w:val="16"/>
                <w:szCs w:val="16"/>
              </w:rPr>
            </w:pPr>
            <w:r w:rsidRPr="00B40DCE">
              <w:rPr>
                <w:rFonts w:ascii="Arial" w:hAnsi="Arial" w:cs="Arial"/>
                <w:sz w:val="16"/>
                <w:szCs w:val="16"/>
              </w:rPr>
              <w:t>Otro inmovilizado material</w:t>
            </w:r>
          </w:p>
        </w:tc>
        <w:tc>
          <w:tcPr>
            <w:tcW w:w="841" w:type="pct"/>
            <w:tcBorders>
              <w:top w:val="nil"/>
              <w:left w:val="nil"/>
              <w:bottom w:val="single" w:sz="4" w:space="0" w:color="auto"/>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color w:val="000000"/>
                <w:sz w:val="16"/>
                <w:szCs w:val="16"/>
              </w:rPr>
              <w:t>-292.886,00</w:t>
            </w:r>
          </w:p>
        </w:tc>
        <w:tc>
          <w:tcPr>
            <w:tcW w:w="782" w:type="pct"/>
            <w:tcBorders>
              <w:top w:val="nil"/>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color w:val="000000"/>
                <w:sz w:val="16"/>
                <w:szCs w:val="16"/>
              </w:rPr>
              <w:t>-29.739,65</w:t>
            </w:r>
          </w:p>
        </w:tc>
        <w:tc>
          <w:tcPr>
            <w:tcW w:w="730" w:type="pct"/>
            <w:tcBorders>
              <w:top w:val="nil"/>
              <w:left w:val="nil"/>
              <w:bottom w:val="single" w:sz="4" w:space="0" w:color="auto"/>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sz w:val="16"/>
                <w:szCs w:val="16"/>
              </w:rPr>
              <w:t>-</w:t>
            </w:r>
          </w:p>
        </w:tc>
        <w:tc>
          <w:tcPr>
            <w:tcW w:w="840" w:type="pct"/>
            <w:tcBorders>
              <w:top w:val="nil"/>
              <w:left w:val="nil"/>
              <w:bottom w:val="nil"/>
              <w:right w:val="nil"/>
            </w:tcBorders>
            <w:noWrap/>
            <w:vAlign w:val="center"/>
          </w:tcPr>
          <w:p w:rsidR="00052359" w:rsidRPr="00B40DCE" w:rsidRDefault="00052359" w:rsidP="00070B34">
            <w:pPr>
              <w:jc w:val="right"/>
              <w:rPr>
                <w:rFonts w:ascii="Arial" w:hAnsi="Arial" w:cs="Arial"/>
                <w:sz w:val="16"/>
                <w:szCs w:val="16"/>
              </w:rPr>
            </w:pPr>
            <w:r w:rsidRPr="00B40DCE">
              <w:rPr>
                <w:rFonts w:ascii="Arial" w:hAnsi="Arial" w:cs="Arial"/>
                <w:color w:val="000000"/>
                <w:sz w:val="16"/>
                <w:szCs w:val="16"/>
              </w:rPr>
              <w:t>-322.625,65</w:t>
            </w:r>
          </w:p>
        </w:tc>
      </w:tr>
      <w:tr w:rsidR="00052359" w:rsidRPr="00B40DCE" w:rsidTr="006D5D64">
        <w:trPr>
          <w:trHeight w:val="283"/>
        </w:trPr>
        <w:tc>
          <w:tcPr>
            <w:tcW w:w="1807" w:type="pct"/>
            <w:tcBorders>
              <w:top w:val="single" w:sz="4" w:space="0" w:color="auto"/>
              <w:left w:val="nil"/>
              <w:bottom w:val="single" w:sz="4" w:space="0" w:color="auto"/>
              <w:right w:val="nil"/>
            </w:tcBorders>
            <w:shd w:val="clear" w:color="auto" w:fill="F2F2F2"/>
            <w:noWrap/>
            <w:vAlign w:val="center"/>
          </w:tcPr>
          <w:p w:rsidR="00052359" w:rsidRPr="00B40DCE" w:rsidRDefault="00052359" w:rsidP="00070B34">
            <w:pPr>
              <w:rPr>
                <w:rFonts w:ascii="Arial" w:hAnsi="Arial" w:cs="Arial"/>
                <w:b/>
                <w:bCs/>
                <w:sz w:val="16"/>
                <w:szCs w:val="16"/>
              </w:rPr>
            </w:pPr>
            <w:r w:rsidRPr="00B40DCE">
              <w:rPr>
                <w:rFonts w:ascii="Arial" w:hAnsi="Arial" w:cs="Arial"/>
                <w:b/>
                <w:bCs/>
                <w:sz w:val="16"/>
                <w:szCs w:val="16"/>
              </w:rPr>
              <w:t>Inmovilizado Material</w:t>
            </w:r>
          </w:p>
        </w:tc>
        <w:tc>
          <w:tcPr>
            <w:tcW w:w="841" w:type="pct"/>
            <w:tcBorders>
              <w:top w:val="single" w:sz="4" w:space="0" w:color="auto"/>
              <w:left w:val="nil"/>
              <w:bottom w:val="single" w:sz="4" w:space="0" w:color="auto"/>
              <w:right w:val="nil"/>
            </w:tcBorders>
            <w:shd w:val="clear" w:color="000000" w:fill="F2F2F2"/>
            <w:noWrap/>
            <w:vAlign w:val="center"/>
          </w:tcPr>
          <w:p w:rsidR="00052359" w:rsidRPr="00B40DCE" w:rsidRDefault="00052359" w:rsidP="00070B34">
            <w:pPr>
              <w:jc w:val="right"/>
              <w:rPr>
                <w:rFonts w:ascii="Arial" w:hAnsi="Arial" w:cs="Arial"/>
                <w:b/>
                <w:bCs/>
                <w:sz w:val="16"/>
                <w:szCs w:val="16"/>
              </w:rPr>
            </w:pPr>
            <w:r w:rsidRPr="00B40DCE">
              <w:rPr>
                <w:rFonts w:ascii="Arial" w:hAnsi="Arial" w:cs="Arial"/>
                <w:b/>
                <w:bCs/>
                <w:sz w:val="16"/>
                <w:szCs w:val="16"/>
              </w:rPr>
              <w:t>86.885.533,92</w:t>
            </w:r>
          </w:p>
        </w:tc>
        <w:tc>
          <w:tcPr>
            <w:tcW w:w="782" w:type="pct"/>
            <w:tcBorders>
              <w:top w:val="single" w:sz="4" w:space="0" w:color="auto"/>
              <w:left w:val="nil"/>
              <w:bottom w:val="single" w:sz="4" w:space="0" w:color="auto"/>
              <w:right w:val="nil"/>
            </w:tcBorders>
            <w:shd w:val="clear" w:color="000000" w:fill="F2F2F2"/>
            <w:noWrap/>
            <w:vAlign w:val="center"/>
          </w:tcPr>
          <w:p w:rsidR="00052359" w:rsidRPr="00B40DCE" w:rsidRDefault="00052359" w:rsidP="00070B34">
            <w:pPr>
              <w:jc w:val="right"/>
              <w:rPr>
                <w:rFonts w:ascii="Arial" w:hAnsi="Arial" w:cs="Arial"/>
                <w:b/>
                <w:bCs/>
                <w:sz w:val="16"/>
                <w:szCs w:val="16"/>
              </w:rPr>
            </w:pPr>
          </w:p>
        </w:tc>
        <w:tc>
          <w:tcPr>
            <w:tcW w:w="730" w:type="pct"/>
            <w:tcBorders>
              <w:top w:val="single" w:sz="4" w:space="0" w:color="auto"/>
              <w:left w:val="nil"/>
              <w:bottom w:val="single" w:sz="4" w:space="0" w:color="auto"/>
              <w:right w:val="nil"/>
            </w:tcBorders>
            <w:shd w:val="clear" w:color="000000" w:fill="F2F2F2"/>
            <w:noWrap/>
            <w:vAlign w:val="center"/>
          </w:tcPr>
          <w:p w:rsidR="00052359" w:rsidRPr="00B40DCE" w:rsidRDefault="00052359" w:rsidP="00070B34">
            <w:pPr>
              <w:jc w:val="right"/>
              <w:rPr>
                <w:rFonts w:ascii="Arial" w:hAnsi="Arial" w:cs="Arial"/>
                <w:b/>
                <w:bCs/>
                <w:sz w:val="16"/>
                <w:szCs w:val="16"/>
              </w:rPr>
            </w:pPr>
          </w:p>
        </w:tc>
        <w:tc>
          <w:tcPr>
            <w:tcW w:w="840" w:type="pct"/>
            <w:tcBorders>
              <w:top w:val="single" w:sz="4" w:space="0" w:color="auto"/>
              <w:left w:val="nil"/>
              <w:bottom w:val="single" w:sz="4" w:space="0" w:color="auto"/>
              <w:right w:val="nil"/>
            </w:tcBorders>
            <w:shd w:val="clear" w:color="000000" w:fill="F2F2F2"/>
            <w:noWrap/>
            <w:vAlign w:val="center"/>
          </w:tcPr>
          <w:p w:rsidR="00052359" w:rsidRPr="00B40DCE" w:rsidRDefault="00052359" w:rsidP="00070B34">
            <w:pPr>
              <w:jc w:val="right"/>
              <w:rPr>
                <w:rFonts w:ascii="Arial" w:hAnsi="Arial" w:cs="Arial"/>
                <w:b/>
                <w:bCs/>
                <w:sz w:val="16"/>
                <w:szCs w:val="16"/>
              </w:rPr>
            </w:pPr>
            <w:r w:rsidRPr="00B40DCE">
              <w:rPr>
                <w:rFonts w:ascii="Arial" w:hAnsi="Arial" w:cs="Arial"/>
                <w:b/>
                <w:bCs/>
                <w:sz w:val="16"/>
                <w:szCs w:val="16"/>
              </w:rPr>
              <w:t>83.838.123,91</w:t>
            </w:r>
          </w:p>
        </w:tc>
      </w:tr>
    </w:tbl>
    <w:p w:rsidR="00052359" w:rsidRDefault="00052359" w:rsidP="00074CFD">
      <w:pPr>
        <w:spacing w:before="120" w:after="120" w:line="260" w:lineRule="exact"/>
        <w:jc w:val="both"/>
        <w:rPr>
          <w:rFonts w:ascii="Arial" w:hAnsi="Arial" w:cs="Arial"/>
          <w:sz w:val="16"/>
          <w:szCs w:val="16"/>
        </w:rPr>
      </w:pPr>
      <w:r w:rsidRPr="00E903EF">
        <w:rPr>
          <w:rFonts w:ascii="Arial" w:hAnsi="Arial" w:cs="Arial"/>
          <w:sz w:val="16"/>
          <w:szCs w:val="16"/>
        </w:rPr>
        <w:t>No se han producido ventas ni bajas de este Inmovilizado durante el periodo.</w:t>
      </w:r>
    </w:p>
    <w:p w:rsidR="00052359" w:rsidRDefault="00052359" w:rsidP="00074CFD">
      <w:pPr>
        <w:spacing w:before="120" w:after="120" w:line="260" w:lineRule="exact"/>
        <w:jc w:val="both"/>
        <w:rPr>
          <w:rFonts w:ascii="Arial" w:hAnsi="Arial" w:cs="Arial"/>
          <w:sz w:val="16"/>
          <w:szCs w:val="16"/>
        </w:rPr>
      </w:pPr>
      <w:r w:rsidRPr="00E903EF">
        <w:rPr>
          <w:rFonts w:ascii="Arial" w:hAnsi="Arial" w:cs="Arial"/>
          <w:sz w:val="16"/>
          <w:szCs w:val="16"/>
        </w:rPr>
        <w:t>La Sociedad tiene contratadas varias pólizas de seguro afectas a</w:t>
      </w:r>
      <w:r>
        <w:rPr>
          <w:rFonts w:ascii="Arial" w:hAnsi="Arial" w:cs="Arial"/>
          <w:sz w:val="16"/>
          <w:szCs w:val="16"/>
        </w:rPr>
        <w:t xml:space="preserve"> </w:t>
      </w:r>
      <w:r w:rsidRPr="00E903EF">
        <w:rPr>
          <w:rFonts w:ascii="Arial" w:hAnsi="Arial" w:cs="Arial"/>
          <w:sz w:val="16"/>
          <w:szCs w:val="16"/>
        </w:rPr>
        <w:t>sus inmovilizados que los administradores estiman sufi</w:t>
      </w:r>
      <w:r>
        <w:rPr>
          <w:rFonts w:ascii="Arial" w:hAnsi="Arial" w:cs="Arial"/>
          <w:sz w:val="16"/>
          <w:szCs w:val="16"/>
        </w:rPr>
        <w:t>c</w:t>
      </w:r>
      <w:r w:rsidRPr="00E903EF">
        <w:rPr>
          <w:rFonts w:ascii="Arial" w:hAnsi="Arial" w:cs="Arial"/>
          <w:sz w:val="16"/>
          <w:szCs w:val="16"/>
        </w:rPr>
        <w:t>ientes para proporcionar una adecuada cobertura al inmovilizado.</w:t>
      </w:r>
    </w:p>
    <w:p w:rsidR="00052359" w:rsidRDefault="00052359">
      <w:pPr>
        <w:jc w:val="both"/>
        <w:rPr>
          <w:rFonts w:ascii="Arial" w:hAnsi="Arial" w:cs="Arial"/>
          <w:b/>
          <w:sz w:val="16"/>
          <w:szCs w:val="16"/>
        </w:rPr>
      </w:pPr>
      <w:r w:rsidRPr="00E903EF">
        <w:rPr>
          <w:rFonts w:ascii="Arial" w:hAnsi="Arial" w:cs="Arial"/>
          <w:b/>
          <w:sz w:val="16"/>
          <w:szCs w:val="16"/>
        </w:rPr>
        <w:t>Inmovilizado en curso.</w:t>
      </w:r>
    </w:p>
    <w:p w:rsidR="00052359" w:rsidRDefault="00052359" w:rsidP="00074CFD">
      <w:pPr>
        <w:spacing w:before="120" w:after="120" w:line="260" w:lineRule="exact"/>
        <w:jc w:val="both"/>
        <w:rPr>
          <w:rFonts w:ascii="Arial" w:hAnsi="Arial" w:cs="Arial"/>
          <w:sz w:val="16"/>
          <w:szCs w:val="16"/>
        </w:rPr>
      </w:pPr>
      <w:r w:rsidRPr="00E903EF">
        <w:rPr>
          <w:rFonts w:ascii="Arial" w:hAnsi="Arial" w:cs="Arial"/>
          <w:sz w:val="16"/>
          <w:szCs w:val="16"/>
        </w:rPr>
        <w:t xml:space="preserve">El desglose de las distintas partidas en el ejercicio </w:t>
      </w:r>
      <w:r>
        <w:rPr>
          <w:rFonts w:ascii="Arial" w:hAnsi="Arial" w:cs="Arial"/>
          <w:sz w:val="16"/>
          <w:szCs w:val="16"/>
        </w:rPr>
        <w:t xml:space="preserve">2024 </w:t>
      </w:r>
      <w:r w:rsidRPr="00E903EF">
        <w:rPr>
          <w:rFonts w:ascii="Arial" w:hAnsi="Arial" w:cs="Arial"/>
          <w:sz w:val="16"/>
          <w:szCs w:val="16"/>
        </w:rPr>
        <w:t>es el siguiente:</w:t>
      </w:r>
    </w:p>
    <w:tbl>
      <w:tblPr>
        <w:tblW w:w="8700" w:type="dxa"/>
        <w:tblCellMar>
          <w:left w:w="70" w:type="dxa"/>
          <w:right w:w="70" w:type="dxa"/>
        </w:tblCellMar>
        <w:tblLook w:val="00A0" w:firstRow="1" w:lastRow="0" w:firstColumn="1" w:lastColumn="0" w:noHBand="0" w:noVBand="0"/>
      </w:tblPr>
      <w:tblGrid>
        <w:gridCol w:w="3260"/>
        <w:gridCol w:w="1340"/>
        <w:gridCol w:w="1240"/>
        <w:gridCol w:w="1620"/>
        <w:gridCol w:w="1240"/>
      </w:tblGrid>
      <w:tr w:rsidR="00052359" w:rsidRPr="00B40DCE" w:rsidTr="006D5D64">
        <w:trPr>
          <w:trHeight w:val="283"/>
          <w:tblHeader/>
        </w:trPr>
        <w:tc>
          <w:tcPr>
            <w:tcW w:w="3260" w:type="dxa"/>
            <w:tcBorders>
              <w:top w:val="single" w:sz="4" w:space="0" w:color="auto"/>
              <w:bottom w:val="single" w:sz="4" w:space="0" w:color="auto"/>
            </w:tcBorders>
            <w:shd w:val="clear" w:color="000000" w:fill="D9D9D9"/>
            <w:vAlign w:val="center"/>
          </w:tcPr>
          <w:p w:rsidR="00052359" w:rsidRPr="00B40DCE" w:rsidRDefault="00052359" w:rsidP="006D5D64">
            <w:pPr>
              <w:jc w:val="center"/>
              <w:rPr>
                <w:rFonts w:ascii="Arial" w:hAnsi="Arial" w:cs="Arial"/>
                <w:b/>
                <w:bCs/>
                <w:color w:val="000000"/>
                <w:sz w:val="16"/>
                <w:szCs w:val="16"/>
              </w:rPr>
            </w:pPr>
            <w:r w:rsidRPr="00B40DCE">
              <w:rPr>
                <w:rFonts w:ascii="Arial" w:hAnsi="Arial" w:cs="Arial"/>
                <w:b/>
                <w:bCs/>
                <w:color w:val="000000"/>
                <w:sz w:val="16"/>
                <w:szCs w:val="16"/>
              </w:rPr>
              <w:t>Nombre</w:t>
            </w:r>
          </w:p>
        </w:tc>
        <w:tc>
          <w:tcPr>
            <w:tcW w:w="1340" w:type="dxa"/>
            <w:tcBorders>
              <w:top w:val="single" w:sz="4" w:space="0" w:color="auto"/>
              <w:bottom w:val="single" w:sz="4" w:space="0" w:color="auto"/>
            </w:tcBorders>
            <w:shd w:val="clear" w:color="000000" w:fill="D9D9D9"/>
            <w:vAlign w:val="center"/>
          </w:tcPr>
          <w:p w:rsidR="00052359" w:rsidRPr="00B40DCE" w:rsidRDefault="00052359" w:rsidP="006D5D64">
            <w:pPr>
              <w:jc w:val="center"/>
              <w:rPr>
                <w:rFonts w:ascii="Arial" w:hAnsi="Arial" w:cs="Arial"/>
                <w:b/>
                <w:bCs/>
                <w:color w:val="000000"/>
                <w:sz w:val="16"/>
                <w:szCs w:val="16"/>
              </w:rPr>
            </w:pPr>
            <w:r w:rsidRPr="00B40DCE">
              <w:rPr>
                <w:rFonts w:ascii="Arial" w:hAnsi="Arial" w:cs="Arial"/>
                <w:b/>
                <w:bCs/>
                <w:color w:val="000000"/>
                <w:sz w:val="16"/>
                <w:szCs w:val="16"/>
              </w:rPr>
              <w:t>31/12/2023</w:t>
            </w:r>
          </w:p>
        </w:tc>
        <w:tc>
          <w:tcPr>
            <w:tcW w:w="1240" w:type="dxa"/>
            <w:tcBorders>
              <w:top w:val="single" w:sz="4" w:space="0" w:color="auto"/>
              <w:bottom w:val="single" w:sz="4" w:space="0" w:color="auto"/>
            </w:tcBorders>
            <w:shd w:val="clear" w:color="000000" w:fill="D9D9D9"/>
            <w:vAlign w:val="center"/>
          </w:tcPr>
          <w:p w:rsidR="00052359" w:rsidRPr="00B40DCE" w:rsidRDefault="00052359" w:rsidP="006D5D64">
            <w:pPr>
              <w:jc w:val="center"/>
              <w:rPr>
                <w:rFonts w:ascii="Arial" w:hAnsi="Arial" w:cs="Arial"/>
                <w:b/>
                <w:bCs/>
                <w:color w:val="000000"/>
                <w:sz w:val="16"/>
                <w:szCs w:val="16"/>
              </w:rPr>
            </w:pPr>
            <w:r w:rsidRPr="00B40DCE">
              <w:rPr>
                <w:rFonts w:ascii="Arial" w:hAnsi="Arial" w:cs="Arial"/>
                <w:b/>
                <w:bCs/>
                <w:color w:val="000000"/>
                <w:sz w:val="16"/>
                <w:szCs w:val="16"/>
              </w:rPr>
              <w:t>Altas</w:t>
            </w:r>
          </w:p>
        </w:tc>
        <w:tc>
          <w:tcPr>
            <w:tcW w:w="1620" w:type="dxa"/>
            <w:tcBorders>
              <w:top w:val="single" w:sz="4" w:space="0" w:color="auto"/>
              <w:bottom w:val="single" w:sz="4" w:space="0" w:color="auto"/>
            </w:tcBorders>
            <w:shd w:val="clear" w:color="000000" w:fill="D9D9D9"/>
            <w:vAlign w:val="center"/>
          </w:tcPr>
          <w:p w:rsidR="00052359" w:rsidRPr="00B40DCE" w:rsidRDefault="00052359" w:rsidP="006D5D64">
            <w:pPr>
              <w:jc w:val="center"/>
              <w:rPr>
                <w:rFonts w:ascii="Arial" w:hAnsi="Arial" w:cs="Arial"/>
                <w:b/>
                <w:bCs/>
                <w:color w:val="000000"/>
                <w:sz w:val="16"/>
                <w:szCs w:val="16"/>
              </w:rPr>
            </w:pPr>
            <w:r w:rsidRPr="00B40DCE">
              <w:rPr>
                <w:rFonts w:ascii="Arial" w:hAnsi="Arial" w:cs="Arial"/>
                <w:b/>
                <w:bCs/>
                <w:color w:val="000000"/>
                <w:sz w:val="16"/>
                <w:szCs w:val="16"/>
              </w:rPr>
              <w:t>Traspasos (-)</w:t>
            </w:r>
          </w:p>
        </w:tc>
        <w:tc>
          <w:tcPr>
            <w:tcW w:w="1240" w:type="dxa"/>
            <w:tcBorders>
              <w:top w:val="single" w:sz="4" w:space="0" w:color="auto"/>
              <w:bottom w:val="single" w:sz="4" w:space="0" w:color="auto"/>
            </w:tcBorders>
            <w:shd w:val="clear" w:color="000000" w:fill="D9D9D9"/>
            <w:vAlign w:val="center"/>
          </w:tcPr>
          <w:p w:rsidR="00052359" w:rsidRPr="00B40DCE" w:rsidRDefault="00052359" w:rsidP="006D5D64">
            <w:pPr>
              <w:jc w:val="center"/>
              <w:rPr>
                <w:rFonts w:ascii="Arial" w:hAnsi="Arial" w:cs="Arial"/>
                <w:b/>
                <w:bCs/>
                <w:color w:val="000000"/>
                <w:sz w:val="16"/>
                <w:szCs w:val="16"/>
              </w:rPr>
            </w:pPr>
            <w:r w:rsidRPr="00B40DCE">
              <w:rPr>
                <w:rFonts w:ascii="Arial" w:hAnsi="Arial" w:cs="Arial"/>
                <w:b/>
                <w:bCs/>
                <w:color w:val="000000"/>
                <w:sz w:val="16"/>
                <w:szCs w:val="16"/>
              </w:rPr>
              <w:t>31/12/2024</w:t>
            </w:r>
          </w:p>
        </w:tc>
      </w:tr>
      <w:tr w:rsidR="00052359" w:rsidRPr="00B40DCE" w:rsidTr="006D5D64">
        <w:trPr>
          <w:trHeight w:val="283"/>
        </w:trPr>
        <w:tc>
          <w:tcPr>
            <w:tcW w:w="3260" w:type="dxa"/>
            <w:tcBorders>
              <w:top w:val="single" w:sz="4" w:space="0" w:color="auto"/>
              <w:bottom w:val="single" w:sz="4" w:space="0" w:color="auto"/>
            </w:tcBorders>
            <w:noWrap/>
            <w:vAlign w:val="center"/>
          </w:tcPr>
          <w:p w:rsidR="00052359" w:rsidRPr="00B40DCE" w:rsidRDefault="00052359" w:rsidP="005F2D09">
            <w:pPr>
              <w:rPr>
                <w:rFonts w:ascii="Arial" w:hAnsi="Arial" w:cs="Arial"/>
                <w:b/>
                <w:bCs/>
                <w:color w:val="000000"/>
                <w:sz w:val="16"/>
                <w:szCs w:val="16"/>
              </w:rPr>
            </w:pPr>
            <w:r w:rsidRPr="00B40DCE">
              <w:rPr>
                <w:rFonts w:ascii="Arial" w:hAnsi="Arial" w:cs="Arial"/>
                <w:b/>
                <w:bCs/>
                <w:color w:val="000000"/>
                <w:sz w:val="16"/>
                <w:szCs w:val="16"/>
              </w:rPr>
              <w:t>CONSTRUCCIONES EN CURSO</w:t>
            </w:r>
          </w:p>
        </w:tc>
        <w:tc>
          <w:tcPr>
            <w:tcW w:w="1340" w:type="dxa"/>
            <w:tcBorders>
              <w:top w:val="single" w:sz="4" w:space="0" w:color="auto"/>
              <w:bottom w:val="single" w:sz="4" w:space="0" w:color="auto"/>
            </w:tcBorders>
            <w:noWrap/>
            <w:vAlign w:val="center"/>
          </w:tcPr>
          <w:p w:rsidR="00052359" w:rsidRPr="00B40DCE" w:rsidRDefault="00052359" w:rsidP="005F2D09">
            <w:pPr>
              <w:jc w:val="right"/>
              <w:rPr>
                <w:rFonts w:ascii="Arial" w:hAnsi="Arial" w:cs="Arial"/>
                <w:b/>
                <w:bCs/>
                <w:color w:val="000000"/>
                <w:sz w:val="16"/>
                <w:szCs w:val="16"/>
              </w:rPr>
            </w:pPr>
            <w:r w:rsidRPr="00B40DCE">
              <w:rPr>
                <w:rFonts w:ascii="Arial" w:hAnsi="Arial" w:cs="Arial"/>
                <w:b/>
                <w:bCs/>
                <w:color w:val="000000"/>
                <w:sz w:val="16"/>
                <w:szCs w:val="16"/>
              </w:rPr>
              <w:t>1.273.688,53</w:t>
            </w:r>
          </w:p>
        </w:tc>
        <w:tc>
          <w:tcPr>
            <w:tcW w:w="1240" w:type="dxa"/>
            <w:tcBorders>
              <w:top w:val="single" w:sz="4" w:space="0" w:color="auto"/>
              <w:bottom w:val="single" w:sz="4" w:space="0" w:color="auto"/>
            </w:tcBorders>
            <w:noWrap/>
            <w:vAlign w:val="center"/>
          </w:tcPr>
          <w:p w:rsidR="00052359" w:rsidRPr="00B40DCE" w:rsidRDefault="00052359" w:rsidP="005F2D09">
            <w:pPr>
              <w:jc w:val="right"/>
              <w:rPr>
                <w:rFonts w:ascii="Arial" w:hAnsi="Arial" w:cs="Arial"/>
                <w:b/>
                <w:bCs/>
                <w:color w:val="000000"/>
                <w:sz w:val="16"/>
                <w:szCs w:val="16"/>
              </w:rPr>
            </w:pPr>
            <w:r w:rsidRPr="00B40DCE">
              <w:rPr>
                <w:rFonts w:ascii="Arial" w:hAnsi="Arial" w:cs="Arial"/>
                <w:b/>
                <w:bCs/>
                <w:color w:val="000000"/>
                <w:sz w:val="16"/>
                <w:szCs w:val="16"/>
                <w:highlight w:val="yellow"/>
              </w:rPr>
              <w:t>50.111,33</w:t>
            </w:r>
          </w:p>
        </w:tc>
        <w:tc>
          <w:tcPr>
            <w:tcW w:w="1620" w:type="dxa"/>
            <w:tcBorders>
              <w:top w:val="single" w:sz="4" w:space="0" w:color="auto"/>
              <w:bottom w:val="single" w:sz="4" w:space="0" w:color="auto"/>
            </w:tcBorders>
            <w:noWrap/>
            <w:vAlign w:val="center"/>
          </w:tcPr>
          <w:p w:rsidR="00052359" w:rsidRPr="00B40DCE" w:rsidRDefault="00052359" w:rsidP="005F2D09">
            <w:pPr>
              <w:jc w:val="right"/>
              <w:rPr>
                <w:rFonts w:ascii="Arial" w:hAnsi="Arial" w:cs="Arial"/>
                <w:b/>
                <w:bCs/>
                <w:color w:val="000000"/>
                <w:sz w:val="16"/>
                <w:szCs w:val="16"/>
              </w:rPr>
            </w:pPr>
            <w:r w:rsidRPr="00B40DCE">
              <w:rPr>
                <w:rFonts w:ascii="Arial" w:hAnsi="Arial" w:cs="Arial"/>
                <w:b/>
                <w:bCs/>
                <w:color w:val="000000"/>
                <w:sz w:val="16"/>
                <w:szCs w:val="16"/>
              </w:rPr>
              <w:t>-</w:t>
            </w:r>
          </w:p>
        </w:tc>
        <w:tc>
          <w:tcPr>
            <w:tcW w:w="1240" w:type="dxa"/>
            <w:tcBorders>
              <w:top w:val="single" w:sz="4" w:space="0" w:color="auto"/>
              <w:bottom w:val="single" w:sz="4" w:space="0" w:color="auto"/>
            </w:tcBorders>
            <w:noWrap/>
            <w:vAlign w:val="center"/>
          </w:tcPr>
          <w:p w:rsidR="00052359" w:rsidRPr="00B40DCE" w:rsidRDefault="00052359" w:rsidP="005F2D09">
            <w:pPr>
              <w:jc w:val="right"/>
              <w:rPr>
                <w:rFonts w:ascii="Arial" w:hAnsi="Arial" w:cs="Arial"/>
                <w:b/>
                <w:bCs/>
                <w:color w:val="000000"/>
                <w:sz w:val="16"/>
                <w:szCs w:val="16"/>
              </w:rPr>
            </w:pPr>
            <w:r w:rsidRPr="00B40DCE">
              <w:rPr>
                <w:rFonts w:ascii="Arial" w:hAnsi="Arial" w:cs="Arial"/>
                <w:b/>
                <w:bCs/>
                <w:color w:val="000000"/>
                <w:sz w:val="16"/>
                <w:szCs w:val="16"/>
              </w:rPr>
              <w:t>1.323.799,86</w:t>
            </w:r>
          </w:p>
        </w:tc>
      </w:tr>
      <w:tr w:rsidR="00052359" w:rsidRPr="00B40DCE" w:rsidTr="006D5D64">
        <w:trPr>
          <w:trHeight w:val="283"/>
        </w:trPr>
        <w:tc>
          <w:tcPr>
            <w:tcW w:w="3260" w:type="dxa"/>
            <w:tcBorders>
              <w:top w:val="single" w:sz="4" w:space="0" w:color="auto"/>
            </w:tcBorders>
            <w:noWrap/>
            <w:vAlign w:val="center"/>
          </w:tcPr>
          <w:p w:rsidR="00052359" w:rsidRPr="00B40DCE" w:rsidRDefault="00052359" w:rsidP="005F2D09">
            <w:pPr>
              <w:rPr>
                <w:rFonts w:ascii="Arial" w:hAnsi="Arial" w:cs="Arial"/>
                <w:b/>
                <w:bCs/>
                <w:color w:val="000000"/>
                <w:sz w:val="16"/>
                <w:szCs w:val="16"/>
              </w:rPr>
            </w:pPr>
            <w:r w:rsidRPr="00B40DCE">
              <w:rPr>
                <w:rFonts w:ascii="Arial" w:hAnsi="Arial" w:cs="Arial"/>
                <w:b/>
                <w:bCs/>
                <w:color w:val="000000"/>
                <w:sz w:val="16"/>
                <w:szCs w:val="16"/>
              </w:rPr>
              <w:t>Construcciones en curso</w:t>
            </w:r>
          </w:p>
        </w:tc>
        <w:tc>
          <w:tcPr>
            <w:tcW w:w="1340" w:type="dxa"/>
            <w:tcBorders>
              <w:top w:val="single" w:sz="4" w:space="0" w:color="auto"/>
            </w:tcBorders>
            <w:vAlign w:val="center"/>
          </w:tcPr>
          <w:p w:rsidR="00052359" w:rsidRPr="00B40DCE" w:rsidRDefault="00052359" w:rsidP="005F2D09">
            <w:pPr>
              <w:jc w:val="right"/>
              <w:rPr>
                <w:rFonts w:ascii="Arial" w:hAnsi="Arial" w:cs="Arial"/>
                <w:b/>
                <w:bCs/>
                <w:color w:val="000000"/>
                <w:sz w:val="16"/>
                <w:szCs w:val="16"/>
              </w:rPr>
            </w:pPr>
            <w:r w:rsidRPr="00B40DCE">
              <w:rPr>
                <w:rFonts w:ascii="Arial" w:hAnsi="Arial" w:cs="Arial"/>
                <w:b/>
                <w:bCs/>
                <w:color w:val="000000"/>
                <w:sz w:val="16"/>
                <w:szCs w:val="16"/>
              </w:rPr>
              <w:t>563.029,32</w:t>
            </w:r>
          </w:p>
        </w:tc>
        <w:tc>
          <w:tcPr>
            <w:tcW w:w="1240" w:type="dxa"/>
            <w:tcBorders>
              <w:top w:val="single" w:sz="4" w:space="0" w:color="auto"/>
            </w:tcBorders>
            <w:noWrap/>
            <w:vAlign w:val="center"/>
          </w:tcPr>
          <w:p w:rsidR="00052359" w:rsidRPr="00B40DCE" w:rsidRDefault="00052359" w:rsidP="005F2D09">
            <w:pPr>
              <w:jc w:val="right"/>
              <w:rPr>
                <w:rFonts w:ascii="Arial" w:hAnsi="Arial" w:cs="Arial"/>
                <w:b/>
                <w:bCs/>
                <w:color w:val="000000"/>
                <w:sz w:val="16"/>
                <w:szCs w:val="16"/>
                <w:highlight w:val="yellow"/>
              </w:rPr>
            </w:pPr>
            <w:r w:rsidRPr="00B40DCE">
              <w:rPr>
                <w:rFonts w:ascii="Arial" w:hAnsi="Arial" w:cs="Arial"/>
                <w:b/>
                <w:bCs/>
                <w:color w:val="000000"/>
                <w:sz w:val="16"/>
                <w:szCs w:val="16"/>
                <w:highlight w:val="yellow"/>
              </w:rPr>
              <w:t>46.477,45</w:t>
            </w:r>
          </w:p>
        </w:tc>
        <w:tc>
          <w:tcPr>
            <w:tcW w:w="1620" w:type="dxa"/>
            <w:tcBorders>
              <w:top w:val="single" w:sz="4" w:space="0" w:color="auto"/>
            </w:tcBorders>
            <w:noWrap/>
            <w:vAlign w:val="center"/>
          </w:tcPr>
          <w:p w:rsidR="00052359" w:rsidRPr="00B40DCE" w:rsidRDefault="00052359" w:rsidP="005F2D09">
            <w:pPr>
              <w:jc w:val="right"/>
              <w:rPr>
                <w:rFonts w:ascii="Arial" w:hAnsi="Arial" w:cs="Arial"/>
                <w:b/>
                <w:bCs/>
                <w:color w:val="000000"/>
                <w:sz w:val="16"/>
                <w:szCs w:val="16"/>
              </w:rPr>
            </w:pPr>
            <w:r w:rsidRPr="00B40DCE">
              <w:rPr>
                <w:rFonts w:ascii="Arial" w:hAnsi="Arial" w:cs="Arial"/>
                <w:b/>
                <w:bCs/>
                <w:color w:val="000000"/>
                <w:sz w:val="16"/>
                <w:szCs w:val="16"/>
              </w:rPr>
              <w:t>-</w:t>
            </w:r>
          </w:p>
        </w:tc>
        <w:tc>
          <w:tcPr>
            <w:tcW w:w="1240" w:type="dxa"/>
            <w:tcBorders>
              <w:top w:val="single" w:sz="4" w:space="0" w:color="auto"/>
            </w:tcBorders>
            <w:noWrap/>
            <w:vAlign w:val="center"/>
          </w:tcPr>
          <w:p w:rsidR="00052359" w:rsidRPr="00B40DCE" w:rsidRDefault="00052359" w:rsidP="005F2D09">
            <w:pPr>
              <w:jc w:val="right"/>
              <w:rPr>
                <w:rFonts w:ascii="Arial" w:hAnsi="Arial" w:cs="Arial"/>
                <w:b/>
                <w:bCs/>
                <w:color w:val="000000"/>
                <w:sz w:val="16"/>
                <w:szCs w:val="16"/>
              </w:rPr>
            </w:pPr>
            <w:r w:rsidRPr="00B40DCE">
              <w:rPr>
                <w:rFonts w:ascii="Arial" w:hAnsi="Arial" w:cs="Arial"/>
                <w:b/>
                <w:bCs/>
                <w:color w:val="000000"/>
                <w:sz w:val="16"/>
                <w:szCs w:val="16"/>
                <w:highlight w:val="yellow"/>
              </w:rPr>
              <w:t>609.506,77</w:t>
            </w:r>
          </w:p>
        </w:tc>
      </w:tr>
      <w:tr w:rsidR="00052359" w:rsidRPr="00B40DCE" w:rsidTr="006D5D64">
        <w:trPr>
          <w:trHeight w:val="283"/>
        </w:trPr>
        <w:tc>
          <w:tcPr>
            <w:tcW w:w="3260" w:type="dxa"/>
            <w:noWrap/>
            <w:vAlign w:val="center"/>
          </w:tcPr>
          <w:p w:rsidR="00052359" w:rsidRPr="00B40DCE" w:rsidRDefault="00052359" w:rsidP="005F2D09">
            <w:pPr>
              <w:rPr>
                <w:rFonts w:ascii="Arial" w:hAnsi="Arial" w:cs="Arial"/>
                <w:color w:val="000000"/>
                <w:sz w:val="16"/>
                <w:szCs w:val="16"/>
              </w:rPr>
            </w:pPr>
            <w:r w:rsidRPr="00B40DCE">
              <w:rPr>
                <w:rFonts w:ascii="Arial" w:hAnsi="Arial" w:cs="Arial"/>
                <w:color w:val="000000"/>
                <w:sz w:val="16"/>
                <w:szCs w:val="16"/>
              </w:rPr>
              <w:t>PARQUE CIENTIFICO Y TECNOLOGICO</w:t>
            </w:r>
          </w:p>
        </w:tc>
        <w:tc>
          <w:tcPr>
            <w:tcW w:w="1340" w:type="dxa"/>
            <w:noWrap/>
            <w:vAlign w:val="center"/>
          </w:tcPr>
          <w:p w:rsidR="00052359" w:rsidRPr="00B40DCE" w:rsidRDefault="00052359" w:rsidP="005F2D09">
            <w:pPr>
              <w:jc w:val="right"/>
              <w:rPr>
                <w:rFonts w:ascii="Arial" w:hAnsi="Arial" w:cs="Arial"/>
                <w:color w:val="000000"/>
                <w:sz w:val="16"/>
                <w:szCs w:val="16"/>
              </w:rPr>
            </w:pPr>
            <w:r w:rsidRPr="00B40DCE">
              <w:rPr>
                <w:rFonts w:ascii="Arial" w:hAnsi="Arial" w:cs="Arial"/>
                <w:color w:val="000000"/>
                <w:sz w:val="16"/>
                <w:szCs w:val="16"/>
              </w:rPr>
              <w:t>280.495,57</w:t>
            </w:r>
          </w:p>
        </w:tc>
        <w:tc>
          <w:tcPr>
            <w:tcW w:w="1240" w:type="dxa"/>
            <w:noWrap/>
            <w:vAlign w:val="center"/>
          </w:tcPr>
          <w:p w:rsidR="00052359" w:rsidRPr="00B40DCE" w:rsidRDefault="00052359" w:rsidP="005F2D09">
            <w:pPr>
              <w:jc w:val="right"/>
              <w:rPr>
                <w:rFonts w:ascii="Arial" w:hAnsi="Arial" w:cs="Arial"/>
                <w:color w:val="000000"/>
                <w:sz w:val="16"/>
                <w:szCs w:val="16"/>
              </w:rPr>
            </w:pPr>
            <w:r w:rsidRPr="00B40DCE">
              <w:rPr>
                <w:rFonts w:ascii="Arial" w:hAnsi="Arial" w:cs="Arial"/>
                <w:color w:val="000000"/>
                <w:sz w:val="16"/>
                <w:szCs w:val="16"/>
              </w:rPr>
              <w:t>-</w:t>
            </w:r>
          </w:p>
        </w:tc>
        <w:tc>
          <w:tcPr>
            <w:tcW w:w="1620" w:type="dxa"/>
            <w:noWrap/>
            <w:vAlign w:val="center"/>
          </w:tcPr>
          <w:p w:rsidR="00052359" w:rsidRPr="00B40DCE" w:rsidRDefault="00052359" w:rsidP="005F2D09">
            <w:pPr>
              <w:jc w:val="right"/>
              <w:rPr>
                <w:rFonts w:ascii="Arial" w:hAnsi="Arial" w:cs="Arial"/>
                <w:color w:val="000000"/>
                <w:sz w:val="16"/>
                <w:szCs w:val="16"/>
              </w:rPr>
            </w:pPr>
            <w:r w:rsidRPr="00B40DCE">
              <w:rPr>
                <w:rFonts w:ascii="Arial" w:hAnsi="Arial" w:cs="Arial"/>
                <w:color w:val="000000"/>
                <w:sz w:val="16"/>
                <w:szCs w:val="16"/>
              </w:rPr>
              <w:t>-</w:t>
            </w:r>
          </w:p>
        </w:tc>
        <w:tc>
          <w:tcPr>
            <w:tcW w:w="1240" w:type="dxa"/>
            <w:noWrap/>
            <w:vAlign w:val="center"/>
          </w:tcPr>
          <w:p w:rsidR="00052359" w:rsidRPr="00B40DCE" w:rsidRDefault="00052359" w:rsidP="005F2D09">
            <w:pPr>
              <w:jc w:val="right"/>
              <w:rPr>
                <w:rFonts w:ascii="Arial" w:hAnsi="Arial" w:cs="Arial"/>
                <w:color w:val="000000"/>
                <w:sz w:val="16"/>
                <w:szCs w:val="16"/>
              </w:rPr>
            </w:pPr>
            <w:r w:rsidRPr="00B40DCE">
              <w:rPr>
                <w:rFonts w:ascii="Arial" w:hAnsi="Arial" w:cs="Arial"/>
                <w:color w:val="000000"/>
                <w:sz w:val="16"/>
                <w:szCs w:val="16"/>
              </w:rPr>
              <w:t>280.495,57</w:t>
            </w:r>
          </w:p>
        </w:tc>
      </w:tr>
      <w:tr w:rsidR="00052359" w:rsidRPr="00B40DCE" w:rsidTr="006D5D64">
        <w:trPr>
          <w:trHeight w:val="283"/>
        </w:trPr>
        <w:tc>
          <w:tcPr>
            <w:tcW w:w="3260" w:type="dxa"/>
            <w:noWrap/>
            <w:vAlign w:val="center"/>
          </w:tcPr>
          <w:p w:rsidR="00052359" w:rsidRPr="00B40DCE" w:rsidRDefault="00052359" w:rsidP="005F2D09">
            <w:pPr>
              <w:rPr>
                <w:rFonts w:ascii="Arial" w:hAnsi="Arial" w:cs="Arial"/>
                <w:color w:val="000000"/>
                <w:sz w:val="16"/>
                <w:szCs w:val="16"/>
              </w:rPr>
            </w:pPr>
            <w:r w:rsidRPr="00B40DCE">
              <w:rPr>
                <w:rFonts w:ascii="Arial" w:hAnsi="Arial" w:cs="Arial"/>
                <w:color w:val="000000"/>
                <w:sz w:val="16"/>
                <w:szCs w:val="16"/>
              </w:rPr>
              <w:t>Nueva desaladora</w:t>
            </w:r>
          </w:p>
        </w:tc>
        <w:tc>
          <w:tcPr>
            <w:tcW w:w="1340" w:type="dxa"/>
            <w:noWrap/>
            <w:vAlign w:val="center"/>
          </w:tcPr>
          <w:p w:rsidR="00052359" w:rsidRPr="00B40DCE" w:rsidRDefault="00052359" w:rsidP="005F2D09">
            <w:pPr>
              <w:jc w:val="right"/>
              <w:rPr>
                <w:rFonts w:ascii="Arial" w:hAnsi="Arial" w:cs="Arial"/>
                <w:color w:val="000000"/>
                <w:sz w:val="16"/>
                <w:szCs w:val="16"/>
              </w:rPr>
            </w:pPr>
            <w:r w:rsidRPr="00B40DCE">
              <w:rPr>
                <w:rFonts w:ascii="Arial" w:hAnsi="Arial" w:cs="Arial"/>
                <w:color w:val="000000"/>
                <w:sz w:val="16"/>
                <w:szCs w:val="16"/>
              </w:rPr>
              <w:t>-</w:t>
            </w:r>
          </w:p>
        </w:tc>
        <w:tc>
          <w:tcPr>
            <w:tcW w:w="1240" w:type="dxa"/>
            <w:noWrap/>
            <w:vAlign w:val="center"/>
          </w:tcPr>
          <w:p w:rsidR="00052359" w:rsidRPr="00B40DCE" w:rsidRDefault="00052359" w:rsidP="005F2D09">
            <w:pPr>
              <w:jc w:val="right"/>
              <w:rPr>
                <w:rFonts w:ascii="Arial" w:hAnsi="Arial" w:cs="Arial"/>
                <w:color w:val="000000"/>
                <w:sz w:val="16"/>
                <w:szCs w:val="16"/>
              </w:rPr>
            </w:pPr>
            <w:r w:rsidRPr="00B40DCE">
              <w:rPr>
                <w:rFonts w:ascii="Arial" w:hAnsi="Arial" w:cs="Arial"/>
                <w:color w:val="000000"/>
                <w:sz w:val="16"/>
                <w:szCs w:val="16"/>
              </w:rPr>
              <w:t>33.958,49</w:t>
            </w:r>
          </w:p>
        </w:tc>
        <w:tc>
          <w:tcPr>
            <w:tcW w:w="1620" w:type="dxa"/>
            <w:noWrap/>
            <w:vAlign w:val="center"/>
          </w:tcPr>
          <w:p w:rsidR="00052359" w:rsidRPr="00B40DCE" w:rsidRDefault="00052359" w:rsidP="005F2D09">
            <w:pPr>
              <w:jc w:val="right"/>
              <w:rPr>
                <w:rFonts w:ascii="Arial" w:hAnsi="Arial" w:cs="Arial"/>
                <w:color w:val="000000"/>
                <w:sz w:val="16"/>
                <w:szCs w:val="16"/>
              </w:rPr>
            </w:pPr>
            <w:r w:rsidRPr="00B40DCE">
              <w:rPr>
                <w:rFonts w:ascii="Arial" w:hAnsi="Arial" w:cs="Arial"/>
                <w:color w:val="000000"/>
                <w:sz w:val="16"/>
                <w:szCs w:val="16"/>
              </w:rPr>
              <w:t>-</w:t>
            </w:r>
          </w:p>
        </w:tc>
        <w:tc>
          <w:tcPr>
            <w:tcW w:w="1240" w:type="dxa"/>
            <w:noWrap/>
            <w:vAlign w:val="center"/>
          </w:tcPr>
          <w:p w:rsidR="00052359" w:rsidRPr="00B40DCE" w:rsidRDefault="00052359" w:rsidP="005F2D09">
            <w:pPr>
              <w:jc w:val="right"/>
              <w:rPr>
                <w:rFonts w:ascii="Arial" w:hAnsi="Arial" w:cs="Arial"/>
                <w:color w:val="000000"/>
                <w:sz w:val="16"/>
                <w:szCs w:val="16"/>
              </w:rPr>
            </w:pPr>
            <w:r w:rsidRPr="00B40DCE">
              <w:rPr>
                <w:rFonts w:ascii="Arial" w:hAnsi="Arial" w:cs="Arial"/>
                <w:color w:val="000000"/>
                <w:sz w:val="16"/>
                <w:szCs w:val="16"/>
              </w:rPr>
              <w:t>33.958,49</w:t>
            </w:r>
          </w:p>
        </w:tc>
      </w:tr>
      <w:tr w:rsidR="00052359" w:rsidRPr="00B40DCE" w:rsidTr="006D5D64">
        <w:trPr>
          <w:trHeight w:val="283"/>
        </w:trPr>
        <w:tc>
          <w:tcPr>
            <w:tcW w:w="3260" w:type="dxa"/>
            <w:noWrap/>
            <w:vAlign w:val="center"/>
          </w:tcPr>
          <w:p w:rsidR="00052359" w:rsidRPr="00B40DCE" w:rsidRDefault="00052359" w:rsidP="005F2D09">
            <w:pPr>
              <w:rPr>
                <w:rFonts w:ascii="Arial" w:hAnsi="Arial" w:cs="Arial"/>
                <w:color w:val="000000"/>
                <w:sz w:val="16"/>
                <w:szCs w:val="16"/>
              </w:rPr>
            </w:pPr>
            <w:r w:rsidRPr="00B40DCE">
              <w:rPr>
                <w:rFonts w:ascii="Arial" w:hAnsi="Arial" w:cs="Arial"/>
                <w:color w:val="000000"/>
                <w:sz w:val="16"/>
                <w:szCs w:val="16"/>
              </w:rPr>
              <w:t>Acceso barrera ITER</w:t>
            </w:r>
          </w:p>
        </w:tc>
        <w:tc>
          <w:tcPr>
            <w:tcW w:w="1340" w:type="dxa"/>
            <w:noWrap/>
            <w:vAlign w:val="center"/>
          </w:tcPr>
          <w:p w:rsidR="00052359" w:rsidRPr="00B40DCE" w:rsidRDefault="00052359" w:rsidP="005F2D09">
            <w:pPr>
              <w:jc w:val="right"/>
              <w:rPr>
                <w:rFonts w:ascii="Arial" w:hAnsi="Arial" w:cs="Arial"/>
                <w:color w:val="000000"/>
                <w:sz w:val="16"/>
                <w:szCs w:val="16"/>
              </w:rPr>
            </w:pPr>
            <w:r w:rsidRPr="00B40DCE">
              <w:rPr>
                <w:rFonts w:ascii="Arial" w:hAnsi="Arial" w:cs="Arial"/>
                <w:color w:val="000000"/>
                <w:sz w:val="16"/>
                <w:szCs w:val="16"/>
              </w:rPr>
              <w:t>-</w:t>
            </w:r>
          </w:p>
        </w:tc>
        <w:tc>
          <w:tcPr>
            <w:tcW w:w="1240" w:type="dxa"/>
            <w:noWrap/>
            <w:vAlign w:val="center"/>
          </w:tcPr>
          <w:p w:rsidR="00052359" w:rsidRPr="00B40DCE" w:rsidRDefault="00052359" w:rsidP="005F2D09">
            <w:pPr>
              <w:jc w:val="right"/>
              <w:rPr>
                <w:rFonts w:ascii="Arial" w:hAnsi="Arial" w:cs="Arial"/>
                <w:color w:val="000000"/>
                <w:sz w:val="16"/>
                <w:szCs w:val="16"/>
              </w:rPr>
            </w:pPr>
            <w:r w:rsidRPr="00B40DCE">
              <w:rPr>
                <w:rFonts w:ascii="Arial" w:hAnsi="Arial" w:cs="Arial"/>
                <w:color w:val="000000"/>
                <w:sz w:val="16"/>
                <w:szCs w:val="16"/>
              </w:rPr>
              <w:t>5.462,96</w:t>
            </w:r>
          </w:p>
        </w:tc>
        <w:tc>
          <w:tcPr>
            <w:tcW w:w="1620" w:type="dxa"/>
            <w:noWrap/>
            <w:vAlign w:val="center"/>
          </w:tcPr>
          <w:p w:rsidR="00052359" w:rsidRPr="00B40DCE" w:rsidRDefault="00052359" w:rsidP="005F2D09">
            <w:pPr>
              <w:jc w:val="right"/>
              <w:rPr>
                <w:rFonts w:ascii="Arial" w:hAnsi="Arial" w:cs="Arial"/>
                <w:color w:val="000000"/>
                <w:sz w:val="16"/>
                <w:szCs w:val="16"/>
              </w:rPr>
            </w:pPr>
            <w:r w:rsidRPr="00B40DCE">
              <w:rPr>
                <w:rFonts w:ascii="Arial" w:hAnsi="Arial" w:cs="Arial"/>
                <w:color w:val="000000"/>
                <w:sz w:val="16"/>
                <w:szCs w:val="16"/>
              </w:rPr>
              <w:t>-</w:t>
            </w:r>
          </w:p>
        </w:tc>
        <w:tc>
          <w:tcPr>
            <w:tcW w:w="1240" w:type="dxa"/>
            <w:noWrap/>
            <w:vAlign w:val="center"/>
          </w:tcPr>
          <w:p w:rsidR="00052359" w:rsidRPr="00B40DCE" w:rsidRDefault="00052359" w:rsidP="005F2D09">
            <w:pPr>
              <w:jc w:val="right"/>
              <w:rPr>
                <w:rFonts w:ascii="Arial" w:hAnsi="Arial" w:cs="Arial"/>
                <w:color w:val="000000"/>
                <w:sz w:val="16"/>
                <w:szCs w:val="16"/>
              </w:rPr>
            </w:pPr>
            <w:r w:rsidRPr="00B40DCE">
              <w:rPr>
                <w:rFonts w:ascii="Arial" w:hAnsi="Arial" w:cs="Arial"/>
                <w:color w:val="000000"/>
                <w:sz w:val="16"/>
                <w:szCs w:val="16"/>
              </w:rPr>
              <w:t>5.462,96</w:t>
            </w:r>
          </w:p>
        </w:tc>
      </w:tr>
      <w:tr w:rsidR="00052359" w:rsidRPr="00B40DCE" w:rsidTr="006D5D64">
        <w:trPr>
          <w:trHeight w:val="283"/>
        </w:trPr>
        <w:tc>
          <w:tcPr>
            <w:tcW w:w="3260" w:type="dxa"/>
            <w:noWrap/>
            <w:vAlign w:val="center"/>
          </w:tcPr>
          <w:p w:rsidR="00052359" w:rsidRPr="00B40DCE" w:rsidRDefault="00052359" w:rsidP="005F2D09">
            <w:pPr>
              <w:rPr>
                <w:rFonts w:ascii="Arial" w:hAnsi="Arial" w:cs="Arial"/>
                <w:color w:val="000000"/>
                <w:sz w:val="16"/>
                <w:szCs w:val="16"/>
              </w:rPr>
            </w:pPr>
            <w:r w:rsidRPr="00B40DCE">
              <w:rPr>
                <w:rFonts w:ascii="Arial" w:hAnsi="Arial" w:cs="Arial"/>
                <w:color w:val="000000"/>
                <w:sz w:val="16"/>
                <w:szCs w:val="16"/>
              </w:rPr>
              <w:t>Renov. Infr. Trazado calles</w:t>
            </w:r>
          </w:p>
        </w:tc>
        <w:tc>
          <w:tcPr>
            <w:tcW w:w="1340" w:type="dxa"/>
            <w:noWrap/>
            <w:vAlign w:val="center"/>
          </w:tcPr>
          <w:p w:rsidR="00052359" w:rsidRPr="00B40DCE" w:rsidRDefault="00052359" w:rsidP="005F2D09">
            <w:pPr>
              <w:jc w:val="right"/>
              <w:rPr>
                <w:rFonts w:ascii="Arial" w:hAnsi="Arial" w:cs="Arial"/>
                <w:color w:val="000000"/>
                <w:sz w:val="16"/>
                <w:szCs w:val="16"/>
              </w:rPr>
            </w:pPr>
            <w:r w:rsidRPr="00B40DCE">
              <w:rPr>
                <w:rFonts w:ascii="Arial" w:hAnsi="Arial" w:cs="Arial"/>
                <w:color w:val="000000"/>
                <w:sz w:val="16"/>
                <w:szCs w:val="16"/>
              </w:rPr>
              <w:t>235.563,59</w:t>
            </w:r>
          </w:p>
        </w:tc>
        <w:tc>
          <w:tcPr>
            <w:tcW w:w="1240" w:type="dxa"/>
            <w:noWrap/>
            <w:vAlign w:val="center"/>
          </w:tcPr>
          <w:p w:rsidR="00052359" w:rsidRPr="00B40DCE" w:rsidRDefault="00052359" w:rsidP="005F2D09">
            <w:pPr>
              <w:jc w:val="right"/>
              <w:rPr>
                <w:rFonts w:ascii="Arial" w:hAnsi="Arial" w:cs="Arial"/>
                <w:color w:val="000000"/>
                <w:sz w:val="16"/>
                <w:szCs w:val="16"/>
              </w:rPr>
            </w:pPr>
            <w:r w:rsidRPr="00B40DCE">
              <w:rPr>
                <w:rFonts w:ascii="Arial" w:hAnsi="Arial" w:cs="Arial"/>
                <w:color w:val="000000"/>
                <w:sz w:val="16"/>
                <w:szCs w:val="16"/>
              </w:rPr>
              <w:t>-</w:t>
            </w:r>
          </w:p>
        </w:tc>
        <w:tc>
          <w:tcPr>
            <w:tcW w:w="1620" w:type="dxa"/>
            <w:noWrap/>
            <w:vAlign w:val="center"/>
          </w:tcPr>
          <w:p w:rsidR="00052359" w:rsidRPr="00B40DCE" w:rsidRDefault="00052359" w:rsidP="005F2D09">
            <w:pPr>
              <w:jc w:val="right"/>
              <w:rPr>
                <w:rFonts w:ascii="Arial" w:hAnsi="Arial" w:cs="Arial"/>
                <w:color w:val="000000"/>
                <w:sz w:val="16"/>
                <w:szCs w:val="16"/>
              </w:rPr>
            </w:pPr>
            <w:r w:rsidRPr="00B40DCE">
              <w:rPr>
                <w:rFonts w:ascii="Arial" w:hAnsi="Arial" w:cs="Arial"/>
                <w:color w:val="000000"/>
                <w:sz w:val="16"/>
                <w:szCs w:val="16"/>
              </w:rPr>
              <w:t>-</w:t>
            </w:r>
          </w:p>
        </w:tc>
        <w:tc>
          <w:tcPr>
            <w:tcW w:w="1240" w:type="dxa"/>
            <w:noWrap/>
            <w:vAlign w:val="center"/>
          </w:tcPr>
          <w:p w:rsidR="00052359" w:rsidRPr="00B40DCE" w:rsidRDefault="00052359" w:rsidP="005F2D09">
            <w:pPr>
              <w:jc w:val="right"/>
              <w:rPr>
                <w:rFonts w:ascii="Arial" w:hAnsi="Arial" w:cs="Arial"/>
                <w:color w:val="000000"/>
                <w:sz w:val="16"/>
                <w:szCs w:val="16"/>
              </w:rPr>
            </w:pPr>
            <w:r w:rsidRPr="00B40DCE">
              <w:rPr>
                <w:rFonts w:ascii="Arial" w:hAnsi="Arial" w:cs="Arial"/>
                <w:color w:val="000000"/>
                <w:sz w:val="16"/>
                <w:szCs w:val="16"/>
              </w:rPr>
              <w:t>235.563,59</w:t>
            </w:r>
          </w:p>
        </w:tc>
      </w:tr>
      <w:tr w:rsidR="00052359" w:rsidRPr="00B40DCE" w:rsidTr="006D5D64">
        <w:trPr>
          <w:trHeight w:val="283"/>
        </w:trPr>
        <w:tc>
          <w:tcPr>
            <w:tcW w:w="3260" w:type="dxa"/>
            <w:noWrap/>
            <w:vAlign w:val="center"/>
          </w:tcPr>
          <w:p w:rsidR="00052359" w:rsidRPr="00B40DCE" w:rsidRDefault="00052359" w:rsidP="005F2D09">
            <w:pPr>
              <w:rPr>
                <w:rFonts w:ascii="Arial" w:hAnsi="Arial" w:cs="Arial"/>
                <w:color w:val="000000"/>
                <w:sz w:val="16"/>
                <w:szCs w:val="16"/>
              </w:rPr>
            </w:pPr>
            <w:r w:rsidRPr="00B40DCE">
              <w:rPr>
                <w:rFonts w:ascii="Arial" w:hAnsi="Arial" w:cs="Arial"/>
                <w:color w:val="000000"/>
                <w:sz w:val="16"/>
                <w:szCs w:val="16"/>
              </w:rPr>
              <w:t>Construcción E.S Hidrógeno</w:t>
            </w:r>
          </w:p>
        </w:tc>
        <w:tc>
          <w:tcPr>
            <w:tcW w:w="1340" w:type="dxa"/>
            <w:noWrap/>
            <w:vAlign w:val="center"/>
          </w:tcPr>
          <w:p w:rsidR="00052359" w:rsidRPr="00B40DCE" w:rsidRDefault="00052359" w:rsidP="005F2D09">
            <w:pPr>
              <w:jc w:val="right"/>
              <w:rPr>
                <w:rFonts w:ascii="Arial" w:hAnsi="Arial" w:cs="Arial"/>
                <w:color w:val="000000"/>
                <w:sz w:val="16"/>
                <w:szCs w:val="16"/>
              </w:rPr>
            </w:pPr>
            <w:r w:rsidRPr="00B40DCE">
              <w:rPr>
                <w:rFonts w:ascii="Arial" w:hAnsi="Arial" w:cs="Arial"/>
                <w:color w:val="000000"/>
                <w:sz w:val="16"/>
                <w:szCs w:val="16"/>
              </w:rPr>
              <w:t>46.970,16</w:t>
            </w:r>
          </w:p>
        </w:tc>
        <w:tc>
          <w:tcPr>
            <w:tcW w:w="1240" w:type="dxa"/>
            <w:noWrap/>
            <w:vAlign w:val="center"/>
          </w:tcPr>
          <w:p w:rsidR="00052359" w:rsidRPr="00B40DCE" w:rsidRDefault="00052359" w:rsidP="005F2D09">
            <w:pPr>
              <w:jc w:val="right"/>
              <w:rPr>
                <w:rFonts w:ascii="Arial" w:hAnsi="Arial" w:cs="Arial"/>
                <w:color w:val="000000"/>
                <w:sz w:val="16"/>
                <w:szCs w:val="16"/>
              </w:rPr>
            </w:pPr>
            <w:r w:rsidRPr="00B40DCE">
              <w:rPr>
                <w:rFonts w:ascii="Arial" w:hAnsi="Arial" w:cs="Arial"/>
                <w:color w:val="000000"/>
                <w:sz w:val="16"/>
                <w:szCs w:val="16"/>
              </w:rPr>
              <w:t>-</w:t>
            </w:r>
          </w:p>
        </w:tc>
        <w:tc>
          <w:tcPr>
            <w:tcW w:w="1620" w:type="dxa"/>
            <w:noWrap/>
            <w:vAlign w:val="center"/>
          </w:tcPr>
          <w:p w:rsidR="00052359" w:rsidRPr="00B40DCE" w:rsidRDefault="00052359" w:rsidP="005F2D09">
            <w:pPr>
              <w:jc w:val="right"/>
              <w:rPr>
                <w:rFonts w:ascii="Arial" w:hAnsi="Arial" w:cs="Arial"/>
                <w:color w:val="000000"/>
                <w:sz w:val="16"/>
                <w:szCs w:val="16"/>
              </w:rPr>
            </w:pPr>
            <w:r w:rsidRPr="00B40DCE">
              <w:rPr>
                <w:rFonts w:ascii="Arial" w:hAnsi="Arial" w:cs="Arial"/>
                <w:color w:val="000000"/>
                <w:sz w:val="16"/>
                <w:szCs w:val="16"/>
              </w:rPr>
              <w:t>-</w:t>
            </w:r>
          </w:p>
        </w:tc>
        <w:tc>
          <w:tcPr>
            <w:tcW w:w="1240" w:type="dxa"/>
            <w:noWrap/>
            <w:vAlign w:val="center"/>
          </w:tcPr>
          <w:p w:rsidR="00052359" w:rsidRPr="00B40DCE" w:rsidRDefault="00052359" w:rsidP="005F2D09">
            <w:pPr>
              <w:jc w:val="right"/>
              <w:rPr>
                <w:rFonts w:ascii="Arial" w:hAnsi="Arial" w:cs="Arial"/>
                <w:color w:val="000000"/>
                <w:sz w:val="16"/>
                <w:szCs w:val="16"/>
              </w:rPr>
            </w:pPr>
            <w:r w:rsidRPr="00B40DCE">
              <w:rPr>
                <w:rFonts w:ascii="Arial" w:hAnsi="Arial" w:cs="Arial"/>
                <w:color w:val="000000"/>
                <w:sz w:val="16"/>
                <w:szCs w:val="16"/>
              </w:rPr>
              <w:t>46.970,16</w:t>
            </w:r>
          </w:p>
        </w:tc>
      </w:tr>
      <w:tr w:rsidR="00052359" w:rsidRPr="00B40DCE" w:rsidTr="006D5D64">
        <w:trPr>
          <w:trHeight w:val="283"/>
        </w:trPr>
        <w:tc>
          <w:tcPr>
            <w:tcW w:w="3260" w:type="dxa"/>
            <w:noWrap/>
            <w:vAlign w:val="center"/>
          </w:tcPr>
          <w:p w:rsidR="00052359" w:rsidRPr="00B40DCE" w:rsidRDefault="00052359" w:rsidP="000B1BCE">
            <w:pPr>
              <w:rPr>
                <w:rFonts w:ascii="Arial" w:hAnsi="Arial" w:cs="Arial"/>
                <w:color w:val="000000"/>
                <w:sz w:val="16"/>
                <w:szCs w:val="16"/>
              </w:rPr>
            </w:pPr>
            <w:r w:rsidRPr="00B40DCE">
              <w:rPr>
                <w:rFonts w:ascii="Arial" w:hAnsi="Arial" w:cs="Arial"/>
                <w:color w:val="000000"/>
                <w:sz w:val="16"/>
                <w:szCs w:val="16"/>
              </w:rPr>
              <w:t>Modif. Planeamiento Urbano ITER</w:t>
            </w:r>
          </w:p>
        </w:tc>
        <w:tc>
          <w:tcPr>
            <w:tcW w:w="1340" w:type="dxa"/>
            <w:noWrap/>
            <w:vAlign w:val="center"/>
          </w:tcPr>
          <w:p w:rsidR="00052359" w:rsidRPr="00B40DCE" w:rsidRDefault="00052359" w:rsidP="000B1BCE">
            <w:pPr>
              <w:jc w:val="right"/>
              <w:rPr>
                <w:rFonts w:ascii="Arial" w:hAnsi="Arial" w:cs="Arial"/>
                <w:color w:val="000000"/>
                <w:sz w:val="16"/>
                <w:szCs w:val="16"/>
              </w:rPr>
            </w:pPr>
            <w:r w:rsidRPr="00B40DCE">
              <w:rPr>
                <w:rFonts w:ascii="Arial" w:hAnsi="Arial" w:cs="Arial"/>
                <w:color w:val="000000"/>
                <w:sz w:val="16"/>
                <w:szCs w:val="16"/>
              </w:rPr>
              <w:t>-</w:t>
            </w:r>
          </w:p>
        </w:tc>
        <w:tc>
          <w:tcPr>
            <w:tcW w:w="1240" w:type="dxa"/>
            <w:noWrap/>
            <w:vAlign w:val="center"/>
          </w:tcPr>
          <w:p w:rsidR="00052359" w:rsidRPr="00B40DCE" w:rsidRDefault="00052359" w:rsidP="000B1BCE">
            <w:pPr>
              <w:jc w:val="right"/>
              <w:rPr>
                <w:rFonts w:ascii="Arial" w:hAnsi="Arial" w:cs="Arial"/>
                <w:color w:val="000000"/>
                <w:sz w:val="16"/>
                <w:szCs w:val="16"/>
              </w:rPr>
            </w:pPr>
            <w:r w:rsidRPr="00B40DCE">
              <w:rPr>
                <w:rFonts w:ascii="Arial" w:hAnsi="Arial" w:cs="Arial"/>
                <w:color w:val="000000"/>
                <w:sz w:val="16"/>
                <w:szCs w:val="16"/>
              </w:rPr>
              <w:t>7.056,00</w:t>
            </w:r>
          </w:p>
        </w:tc>
        <w:tc>
          <w:tcPr>
            <w:tcW w:w="1620" w:type="dxa"/>
            <w:noWrap/>
            <w:vAlign w:val="center"/>
          </w:tcPr>
          <w:p w:rsidR="00052359" w:rsidRPr="00B40DCE" w:rsidRDefault="00052359" w:rsidP="000B1BCE">
            <w:pPr>
              <w:jc w:val="right"/>
              <w:rPr>
                <w:rFonts w:ascii="Arial" w:hAnsi="Arial" w:cs="Arial"/>
                <w:color w:val="000000"/>
                <w:sz w:val="16"/>
                <w:szCs w:val="16"/>
              </w:rPr>
            </w:pPr>
            <w:r w:rsidRPr="00B40DCE">
              <w:rPr>
                <w:rFonts w:ascii="Arial" w:hAnsi="Arial" w:cs="Arial"/>
                <w:color w:val="000000"/>
                <w:sz w:val="16"/>
                <w:szCs w:val="16"/>
              </w:rPr>
              <w:t>-</w:t>
            </w:r>
          </w:p>
        </w:tc>
        <w:tc>
          <w:tcPr>
            <w:tcW w:w="1240" w:type="dxa"/>
            <w:noWrap/>
            <w:vAlign w:val="center"/>
          </w:tcPr>
          <w:p w:rsidR="00052359" w:rsidRPr="00B40DCE" w:rsidRDefault="00052359" w:rsidP="000B1BCE">
            <w:pPr>
              <w:jc w:val="right"/>
              <w:rPr>
                <w:rFonts w:ascii="Arial" w:hAnsi="Arial" w:cs="Arial"/>
                <w:color w:val="000000"/>
                <w:sz w:val="16"/>
                <w:szCs w:val="16"/>
              </w:rPr>
            </w:pPr>
            <w:r w:rsidRPr="00B40DCE">
              <w:rPr>
                <w:rFonts w:ascii="Arial" w:hAnsi="Arial" w:cs="Arial"/>
                <w:color w:val="000000"/>
                <w:sz w:val="16"/>
                <w:szCs w:val="16"/>
              </w:rPr>
              <w:t>7.056,00</w:t>
            </w:r>
          </w:p>
        </w:tc>
      </w:tr>
      <w:tr w:rsidR="00052359" w:rsidRPr="00B40DCE" w:rsidTr="006D5D64">
        <w:trPr>
          <w:trHeight w:val="283"/>
        </w:trPr>
        <w:tc>
          <w:tcPr>
            <w:tcW w:w="3260" w:type="dxa"/>
            <w:noWrap/>
            <w:vAlign w:val="center"/>
          </w:tcPr>
          <w:p w:rsidR="00052359" w:rsidRPr="00B40DCE" w:rsidRDefault="00052359" w:rsidP="000B1BCE">
            <w:pPr>
              <w:rPr>
                <w:rFonts w:ascii="Arial" w:hAnsi="Arial" w:cs="Arial"/>
                <w:b/>
                <w:bCs/>
                <w:color w:val="000000"/>
                <w:sz w:val="16"/>
                <w:szCs w:val="16"/>
              </w:rPr>
            </w:pPr>
            <w:r w:rsidRPr="00B40DCE">
              <w:rPr>
                <w:rFonts w:ascii="Arial" w:hAnsi="Arial" w:cs="Arial"/>
                <w:b/>
                <w:bCs/>
                <w:color w:val="000000"/>
                <w:sz w:val="16"/>
                <w:szCs w:val="16"/>
              </w:rPr>
              <w:t>Viviendas bioclimaticas</w:t>
            </w:r>
          </w:p>
        </w:tc>
        <w:tc>
          <w:tcPr>
            <w:tcW w:w="1340" w:type="dxa"/>
            <w:vAlign w:val="center"/>
          </w:tcPr>
          <w:p w:rsidR="00052359" w:rsidRPr="00B40DCE" w:rsidRDefault="00052359" w:rsidP="000B1BCE">
            <w:pPr>
              <w:jc w:val="right"/>
              <w:rPr>
                <w:rFonts w:ascii="Arial" w:hAnsi="Arial" w:cs="Arial"/>
                <w:b/>
                <w:bCs/>
                <w:color w:val="000000"/>
                <w:sz w:val="16"/>
                <w:szCs w:val="16"/>
              </w:rPr>
            </w:pPr>
            <w:r w:rsidRPr="00B40DCE">
              <w:rPr>
                <w:rFonts w:ascii="Arial" w:hAnsi="Arial" w:cs="Arial"/>
                <w:b/>
                <w:bCs/>
                <w:color w:val="000000"/>
                <w:sz w:val="16"/>
                <w:szCs w:val="16"/>
              </w:rPr>
              <w:t>25.831,50</w:t>
            </w:r>
          </w:p>
        </w:tc>
        <w:tc>
          <w:tcPr>
            <w:tcW w:w="1240" w:type="dxa"/>
            <w:noWrap/>
            <w:vAlign w:val="center"/>
          </w:tcPr>
          <w:p w:rsidR="00052359" w:rsidRPr="00B40DCE" w:rsidRDefault="00052359" w:rsidP="000B1BCE">
            <w:pPr>
              <w:jc w:val="right"/>
              <w:rPr>
                <w:rFonts w:ascii="Arial" w:hAnsi="Arial" w:cs="Arial"/>
                <w:color w:val="000000"/>
                <w:sz w:val="16"/>
                <w:szCs w:val="16"/>
              </w:rPr>
            </w:pPr>
            <w:r w:rsidRPr="00B40DCE">
              <w:rPr>
                <w:rFonts w:ascii="Arial" w:hAnsi="Arial" w:cs="Arial"/>
                <w:color w:val="000000"/>
                <w:sz w:val="16"/>
                <w:szCs w:val="16"/>
              </w:rPr>
              <w:t>-</w:t>
            </w:r>
          </w:p>
        </w:tc>
        <w:tc>
          <w:tcPr>
            <w:tcW w:w="1620" w:type="dxa"/>
            <w:noWrap/>
            <w:vAlign w:val="center"/>
          </w:tcPr>
          <w:p w:rsidR="00052359" w:rsidRPr="00B40DCE" w:rsidRDefault="00052359" w:rsidP="000B1BCE">
            <w:pPr>
              <w:jc w:val="right"/>
              <w:rPr>
                <w:rFonts w:ascii="Arial" w:hAnsi="Arial" w:cs="Arial"/>
                <w:color w:val="000000"/>
                <w:sz w:val="16"/>
                <w:szCs w:val="16"/>
              </w:rPr>
            </w:pPr>
            <w:r w:rsidRPr="00B40DCE">
              <w:rPr>
                <w:rFonts w:ascii="Arial" w:hAnsi="Arial" w:cs="Arial"/>
                <w:color w:val="000000"/>
                <w:sz w:val="16"/>
                <w:szCs w:val="16"/>
              </w:rPr>
              <w:t>-</w:t>
            </w:r>
          </w:p>
        </w:tc>
        <w:tc>
          <w:tcPr>
            <w:tcW w:w="1240" w:type="dxa"/>
            <w:noWrap/>
            <w:vAlign w:val="center"/>
          </w:tcPr>
          <w:p w:rsidR="00052359" w:rsidRPr="00B40DCE" w:rsidRDefault="00052359" w:rsidP="000B1BCE">
            <w:pPr>
              <w:jc w:val="right"/>
              <w:rPr>
                <w:rFonts w:ascii="Arial" w:hAnsi="Arial" w:cs="Arial"/>
                <w:b/>
                <w:bCs/>
                <w:color w:val="000000"/>
                <w:sz w:val="16"/>
                <w:szCs w:val="16"/>
              </w:rPr>
            </w:pPr>
            <w:r w:rsidRPr="00B40DCE">
              <w:rPr>
                <w:rFonts w:ascii="Arial" w:hAnsi="Arial" w:cs="Arial"/>
                <w:b/>
                <w:bCs/>
                <w:color w:val="000000"/>
                <w:sz w:val="16"/>
                <w:szCs w:val="16"/>
              </w:rPr>
              <w:t>25.831,50</w:t>
            </w:r>
          </w:p>
        </w:tc>
      </w:tr>
      <w:tr w:rsidR="00052359" w:rsidRPr="00B40DCE" w:rsidTr="006D5D64">
        <w:trPr>
          <w:trHeight w:val="283"/>
        </w:trPr>
        <w:tc>
          <w:tcPr>
            <w:tcW w:w="3260" w:type="dxa"/>
            <w:noWrap/>
            <w:vAlign w:val="center"/>
          </w:tcPr>
          <w:p w:rsidR="00052359" w:rsidRPr="00B40DCE" w:rsidRDefault="00052359" w:rsidP="000B1BCE">
            <w:pPr>
              <w:rPr>
                <w:rFonts w:ascii="Arial" w:hAnsi="Arial" w:cs="Arial"/>
                <w:color w:val="000000"/>
                <w:sz w:val="16"/>
                <w:szCs w:val="16"/>
              </w:rPr>
            </w:pPr>
            <w:r w:rsidRPr="00B40DCE">
              <w:rPr>
                <w:rFonts w:ascii="Arial" w:hAnsi="Arial" w:cs="Arial"/>
                <w:color w:val="000000"/>
                <w:sz w:val="16"/>
                <w:szCs w:val="16"/>
              </w:rPr>
              <w:t>Urb. Bioclimatica Piscina</w:t>
            </w:r>
          </w:p>
        </w:tc>
        <w:tc>
          <w:tcPr>
            <w:tcW w:w="1340" w:type="dxa"/>
            <w:vAlign w:val="center"/>
          </w:tcPr>
          <w:p w:rsidR="00052359" w:rsidRPr="00B40DCE" w:rsidRDefault="00052359" w:rsidP="000B1BCE">
            <w:pPr>
              <w:jc w:val="right"/>
              <w:rPr>
                <w:rFonts w:ascii="Arial" w:hAnsi="Arial" w:cs="Arial"/>
                <w:color w:val="000000"/>
                <w:sz w:val="16"/>
                <w:szCs w:val="16"/>
              </w:rPr>
            </w:pPr>
            <w:r w:rsidRPr="00B40DCE">
              <w:rPr>
                <w:rFonts w:ascii="Arial" w:hAnsi="Arial" w:cs="Arial"/>
                <w:color w:val="000000"/>
                <w:sz w:val="16"/>
                <w:szCs w:val="16"/>
              </w:rPr>
              <w:t>25.831,50</w:t>
            </w:r>
          </w:p>
        </w:tc>
        <w:tc>
          <w:tcPr>
            <w:tcW w:w="1240" w:type="dxa"/>
            <w:noWrap/>
            <w:vAlign w:val="center"/>
          </w:tcPr>
          <w:p w:rsidR="00052359" w:rsidRPr="00B40DCE" w:rsidRDefault="00052359" w:rsidP="000B1BCE">
            <w:pPr>
              <w:jc w:val="right"/>
              <w:rPr>
                <w:rFonts w:ascii="Arial" w:hAnsi="Arial" w:cs="Arial"/>
                <w:color w:val="000000"/>
                <w:sz w:val="16"/>
                <w:szCs w:val="16"/>
              </w:rPr>
            </w:pPr>
            <w:r w:rsidRPr="00B40DCE">
              <w:rPr>
                <w:rFonts w:ascii="Arial" w:hAnsi="Arial" w:cs="Arial"/>
                <w:color w:val="000000"/>
                <w:sz w:val="16"/>
                <w:szCs w:val="16"/>
              </w:rPr>
              <w:t>-</w:t>
            </w:r>
          </w:p>
        </w:tc>
        <w:tc>
          <w:tcPr>
            <w:tcW w:w="1620" w:type="dxa"/>
            <w:noWrap/>
            <w:vAlign w:val="center"/>
          </w:tcPr>
          <w:p w:rsidR="00052359" w:rsidRPr="00B40DCE" w:rsidRDefault="00052359" w:rsidP="000B1BCE">
            <w:pPr>
              <w:jc w:val="right"/>
              <w:rPr>
                <w:rFonts w:ascii="Arial" w:hAnsi="Arial" w:cs="Arial"/>
                <w:color w:val="000000"/>
                <w:sz w:val="16"/>
                <w:szCs w:val="16"/>
              </w:rPr>
            </w:pPr>
            <w:r w:rsidRPr="00B40DCE">
              <w:rPr>
                <w:rFonts w:ascii="Arial" w:hAnsi="Arial" w:cs="Arial"/>
                <w:color w:val="000000"/>
                <w:sz w:val="16"/>
                <w:szCs w:val="16"/>
              </w:rPr>
              <w:t>-</w:t>
            </w:r>
          </w:p>
        </w:tc>
        <w:tc>
          <w:tcPr>
            <w:tcW w:w="1240" w:type="dxa"/>
            <w:noWrap/>
            <w:vAlign w:val="center"/>
          </w:tcPr>
          <w:p w:rsidR="00052359" w:rsidRPr="00B40DCE" w:rsidRDefault="00052359" w:rsidP="000B1BCE">
            <w:pPr>
              <w:jc w:val="right"/>
              <w:rPr>
                <w:rFonts w:ascii="Arial" w:hAnsi="Arial" w:cs="Arial"/>
                <w:color w:val="000000"/>
                <w:sz w:val="16"/>
                <w:szCs w:val="16"/>
              </w:rPr>
            </w:pPr>
            <w:r w:rsidRPr="00B40DCE">
              <w:rPr>
                <w:rFonts w:ascii="Arial" w:hAnsi="Arial" w:cs="Arial"/>
                <w:color w:val="000000"/>
                <w:sz w:val="16"/>
                <w:szCs w:val="16"/>
              </w:rPr>
              <w:t>25.831,50</w:t>
            </w:r>
          </w:p>
        </w:tc>
      </w:tr>
      <w:tr w:rsidR="00052359" w:rsidRPr="00B40DCE" w:rsidTr="006D5D64">
        <w:trPr>
          <w:trHeight w:val="283"/>
        </w:trPr>
        <w:tc>
          <w:tcPr>
            <w:tcW w:w="3260" w:type="dxa"/>
            <w:noWrap/>
            <w:vAlign w:val="center"/>
          </w:tcPr>
          <w:p w:rsidR="00052359" w:rsidRPr="00B40DCE" w:rsidRDefault="00052359" w:rsidP="000B1BCE">
            <w:pPr>
              <w:rPr>
                <w:rFonts w:ascii="Arial" w:hAnsi="Arial" w:cs="Arial"/>
                <w:b/>
                <w:bCs/>
                <w:color w:val="000000"/>
                <w:sz w:val="16"/>
                <w:szCs w:val="16"/>
              </w:rPr>
            </w:pPr>
            <w:r w:rsidRPr="00B40DCE">
              <w:rPr>
                <w:rFonts w:ascii="Arial" w:hAnsi="Arial" w:cs="Arial"/>
                <w:b/>
                <w:bCs/>
                <w:color w:val="000000"/>
                <w:sz w:val="16"/>
                <w:szCs w:val="16"/>
              </w:rPr>
              <w:t>NAVES INDUSTRIALES</w:t>
            </w:r>
          </w:p>
        </w:tc>
        <w:tc>
          <w:tcPr>
            <w:tcW w:w="1340" w:type="dxa"/>
            <w:noWrap/>
            <w:vAlign w:val="center"/>
          </w:tcPr>
          <w:p w:rsidR="00052359" w:rsidRPr="00B40DCE" w:rsidRDefault="00052359" w:rsidP="000B1BCE">
            <w:pPr>
              <w:jc w:val="right"/>
              <w:rPr>
                <w:rFonts w:ascii="Arial" w:hAnsi="Arial" w:cs="Arial"/>
                <w:b/>
                <w:bCs/>
                <w:color w:val="000000"/>
                <w:sz w:val="16"/>
                <w:szCs w:val="16"/>
              </w:rPr>
            </w:pPr>
            <w:r w:rsidRPr="00B40DCE">
              <w:rPr>
                <w:rFonts w:ascii="Arial" w:hAnsi="Arial" w:cs="Arial"/>
                <w:b/>
                <w:bCs/>
                <w:color w:val="000000"/>
                <w:sz w:val="16"/>
                <w:szCs w:val="16"/>
              </w:rPr>
              <w:t>684.827,71</w:t>
            </w:r>
          </w:p>
        </w:tc>
        <w:tc>
          <w:tcPr>
            <w:tcW w:w="1240" w:type="dxa"/>
            <w:noWrap/>
            <w:vAlign w:val="center"/>
          </w:tcPr>
          <w:p w:rsidR="00052359" w:rsidRPr="00B40DCE" w:rsidRDefault="00052359" w:rsidP="000B1BCE">
            <w:pPr>
              <w:jc w:val="right"/>
              <w:rPr>
                <w:rFonts w:ascii="Arial" w:hAnsi="Arial" w:cs="Arial"/>
                <w:b/>
                <w:bCs/>
                <w:color w:val="000000"/>
                <w:sz w:val="16"/>
                <w:szCs w:val="16"/>
              </w:rPr>
            </w:pPr>
            <w:r w:rsidRPr="00B40DCE">
              <w:rPr>
                <w:rFonts w:ascii="Arial" w:hAnsi="Arial" w:cs="Arial"/>
                <w:b/>
                <w:bCs/>
                <w:color w:val="000000"/>
                <w:sz w:val="16"/>
                <w:szCs w:val="16"/>
                <w:highlight w:val="yellow"/>
              </w:rPr>
              <w:t>3.633,88</w:t>
            </w:r>
          </w:p>
        </w:tc>
        <w:tc>
          <w:tcPr>
            <w:tcW w:w="1620" w:type="dxa"/>
            <w:noWrap/>
            <w:vAlign w:val="center"/>
          </w:tcPr>
          <w:p w:rsidR="00052359" w:rsidRPr="00B40DCE" w:rsidRDefault="00052359" w:rsidP="000B1BCE">
            <w:pPr>
              <w:jc w:val="right"/>
              <w:rPr>
                <w:rFonts w:ascii="Arial" w:hAnsi="Arial" w:cs="Arial"/>
                <w:b/>
                <w:bCs/>
                <w:color w:val="000000"/>
                <w:sz w:val="16"/>
                <w:szCs w:val="16"/>
              </w:rPr>
            </w:pPr>
            <w:r w:rsidRPr="00B40DCE">
              <w:rPr>
                <w:rFonts w:ascii="Arial" w:hAnsi="Arial" w:cs="Arial"/>
                <w:b/>
                <w:bCs/>
                <w:color w:val="000000"/>
                <w:sz w:val="16"/>
                <w:szCs w:val="16"/>
              </w:rPr>
              <w:t>-</w:t>
            </w:r>
          </w:p>
        </w:tc>
        <w:tc>
          <w:tcPr>
            <w:tcW w:w="1240" w:type="dxa"/>
            <w:noWrap/>
            <w:vAlign w:val="center"/>
          </w:tcPr>
          <w:p w:rsidR="00052359" w:rsidRPr="00B40DCE" w:rsidRDefault="00052359" w:rsidP="000B1BCE">
            <w:pPr>
              <w:jc w:val="right"/>
              <w:rPr>
                <w:rFonts w:ascii="Arial" w:hAnsi="Arial" w:cs="Arial"/>
                <w:b/>
                <w:bCs/>
                <w:color w:val="000000"/>
                <w:sz w:val="16"/>
                <w:szCs w:val="16"/>
              </w:rPr>
            </w:pPr>
            <w:r w:rsidRPr="00B40DCE">
              <w:rPr>
                <w:rFonts w:ascii="Arial" w:hAnsi="Arial" w:cs="Arial"/>
                <w:b/>
                <w:bCs/>
                <w:color w:val="000000"/>
                <w:sz w:val="16"/>
                <w:szCs w:val="16"/>
              </w:rPr>
              <w:t>688.461,59</w:t>
            </w:r>
          </w:p>
        </w:tc>
      </w:tr>
      <w:tr w:rsidR="00052359" w:rsidRPr="00B40DCE" w:rsidTr="006D5D64">
        <w:trPr>
          <w:trHeight w:val="283"/>
        </w:trPr>
        <w:tc>
          <w:tcPr>
            <w:tcW w:w="3260" w:type="dxa"/>
            <w:noWrap/>
            <w:vAlign w:val="center"/>
          </w:tcPr>
          <w:p w:rsidR="00052359" w:rsidRPr="00B40DCE" w:rsidRDefault="00052359" w:rsidP="000B1BCE">
            <w:pPr>
              <w:rPr>
                <w:rFonts w:ascii="Arial" w:hAnsi="Arial" w:cs="Arial"/>
                <w:color w:val="000000"/>
                <w:sz w:val="16"/>
                <w:szCs w:val="16"/>
              </w:rPr>
            </w:pPr>
            <w:r w:rsidRPr="00B40DCE">
              <w:rPr>
                <w:rFonts w:ascii="Arial" w:hAnsi="Arial" w:cs="Arial"/>
                <w:color w:val="000000"/>
                <w:sz w:val="16"/>
                <w:szCs w:val="16"/>
              </w:rPr>
              <w:t>NAVE-EUCLIDES (20 Modulos)</w:t>
            </w:r>
          </w:p>
        </w:tc>
        <w:tc>
          <w:tcPr>
            <w:tcW w:w="1340" w:type="dxa"/>
            <w:vAlign w:val="center"/>
          </w:tcPr>
          <w:p w:rsidR="00052359" w:rsidRPr="00B40DCE" w:rsidRDefault="00052359" w:rsidP="000B1BCE">
            <w:pPr>
              <w:jc w:val="right"/>
              <w:rPr>
                <w:rFonts w:ascii="Arial" w:hAnsi="Arial" w:cs="Arial"/>
                <w:color w:val="000000"/>
                <w:sz w:val="16"/>
                <w:szCs w:val="16"/>
              </w:rPr>
            </w:pPr>
            <w:r w:rsidRPr="00B40DCE">
              <w:rPr>
                <w:rFonts w:ascii="Arial" w:hAnsi="Arial" w:cs="Arial"/>
                <w:color w:val="000000"/>
                <w:sz w:val="16"/>
                <w:szCs w:val="16"/>
              </w:rPr>
              <w:t>672.599,18</w:t>
            </w:r>
          </w:p>
        </w:tc>
        <w:tc>
          <w:tcPr>
            <w:tcW w:w="1240" w:type="dxa"/>
            <w:noWrap/>
            <w:vAlign w:val="center"/>
          </w:tcPr>
          <w:p w:rsidR="00052359" w:rsidRPr="00B40DCE" w:rsidRDefault="00052359" w:rsidP="000B1BCE">
            <w:pPr>
              <w:jc w:val="right"/>
              <w:rPr>
                <w:rFonts w:ascii="Arial" w:hAnsi="Arial" w:cs="Arial"/>
                <w:color w:val="000000"/>
                <w:sz w:val="16"/>
                <w:szCs w:val="16"/>
              </w:rPr>
            </w:pPr>
            <w:r w:rsidRPr="00B40DCE">
              <w:rPr>
                <w:rFonts w:ascii="Arial" w:hAnsi="Arial" w:cs="Arial"/>
                <w:color w:val="000000"/>
                <w:sz w:val="16"/>
                <w:szCs w:val="16"/>
              </w:rPr>
              <w:t>-</w:t>
            </w:r>
          </w:p>
        </w:tc>
        <w:tc>
          <w:tcPr>
            <w:tcW w:w="1620" w:type="dxa"/>
            <w:noWrap/>
            <w:vAlign w:val="center"/>
          </w:tcPr>
          <w:p w:rsidR="00052359" w:rsidRPr="00B40DCE" w:rsidRDefault="00052359" w:rsidP="000B1BCE">
            <w:pPr>
              <w:jc w:val="right"/>
              <w:rPr>
                <w:rFonts w:ascii="Arial" w:hAnsi="Arial" w:cs="Arial"/>
                <w:color w:val="000000"/>
                <w:sz w:val="16"/>
                <w:szCs w:val="16"/>
              </w:rPr>
            </w:pPr>
            <w:r w:rsidRPr="00B40DCE">
              <w:rPr>
                <w:rFonts w:ascii="Arial" w:hAnsi="Arial" w:cs="Arial"/>
                <w:color w:val="000000"/>
                <w:sz w:val="16"/>
                <w:szCs w:val="16"/>
              </w:rPr>
              <w:t>-</w:t>
            </w:r>
          </w:p>
        </w:tc>
        <w:tc>
          <w:tcPr>
            <w:tcW w:w="1240" w:type="dxa"/>
            <w:noWrap/>
            <w:vAlign w:val="center"/>
          </w:tcPr>
          <w:p w:rsidR="00052359" w:rsidRPr="00B40DCE" w:rsidRDefault="00052359" w:rsidP="000B1BCE">
            <w:pPr>
              <w:jc w:val="right"/>
              <w:rPr>
                <w:rFonts w:ascii="Arial" w:hAnsi="Arial" w:cs="Arial"/>
                <w:color w:val="000000"/>
                <w:sz w:val="16"/>
                <w:szCs w:val="16"/>
              </w:rPr>
            </w:pPr>
            <w:r w:rsidRPr="00B40DCE">
              <w:rPr>
                <w:rFonts w:ascii="Arial" w:hAnsi="Arial" w:cs="Arial"/>
                <w:color w:val="000000"/>
                <w:sz w:val="16"/>
                <w:szCs w:val="16"/>
              </w:rPr>
              <w:t>672.599,18</w:t>
            </w:r>
          </w:p>
        </w:tc>
      </w:tr>
      <w:tr w:rsidR="00052359" w:rsidRPr="00B40DCE" w:rsidTr="006D5D64">
        <w:trPr>
          <w:trHeight w:val="283"/>
        </w:trPr>
        <w:tc>
          <w:tcPr>
            <w:tcW w:w="3260" w:type="dxa"/>
            <w:tcBorders>
              <w:bottom w:val="single" w:sz="4" w:space="0" w:color="auto"/>
            </w:tcBorders>
            <w:noWrap/>
            <w:vAlign w:val="center"/>
          </w:tcPr>
          <w:p w:rsidR="00052359" w:rsidRPr="00B40DCE" w:rsidRDefault="00052359" w:rsidP="000B1BCE">
            <w:pPr>
              <w:rPr>
                <w:rFonts w:ascii="Arial" w:hAnsi="Arial" w:cs="Arial"/>
                <w:color w:val="000000"/>
                <w:sz w:val="16"/>
                <w:szCs w:val="16"/>
              </w:rPr>
            </w:pPr>
            <w:r w:rsidRPr="00B40DCE">
              <w:rPr>
                <w:rFonts w:ascii="Arial" w:hAnsi="Arial" w:cs="Arial"/>
                <w:color w:val="000000"/>
                <w:sz w:val="16"/>
                <w:szCs w:val="16"/>
              </w:rPr>
              <w:t>Acond e Inst Ctro Op Red-Naves</w:t>
            </w:r>
          </w:p>
        </w:tc>
        <w:tc>
          <w:tcPr>
            <w:tcW w:w="1340" w:type="dxa"/>
            <w:tcBorders>
              <w:bottom w:val="single" w:sz="4" w:space="0" w:color="auto"/>
            </w:tcBorders>
            <w:noWrap/>
            <w:vAlign w:val="center"/>
          </w:tcPr>
          <w:p w:rsidR="00052359" w:rsidRPr="00B40DCE" w:rsidRDefault="00052359" w:rsidP="000B1BCE">
            <w:pPr>
              <w:jc w:val="right"/>
              <w:rPr>
                <w:rFonts w:ascii="Arial" w:hAnsi="Arial" w:cs="Arial"/>
                <w:color w:val="000000"/>
                <w:sz w:val="16"/>
                <w:szCs w:val="16"/>
              </w:rPr>
            </w:pPr>
            <w:r w:rsidRPr="00B40DCE">
              <w:rPr>
                <w:rFonts w:ascii="Arial" w:hAnsi="Arial" w:cs="Arial"/>
                <w:color w:val="000000"/>
                <w:sz w:val="16"/>
                <w:szCs w:val="16"/>
              </w:rPr>
              <w:t>12.228,53</w:t>
            </w:r>
          </w:p>
        </w:tc>
        <w:tc>
          <w:tcPr>
            <w:tcW w:w="1240" w:type="dxa"/>
            <w:tcBorders>
              <w:bottom w:val="single" w:sz="4" w:space="0" w:color="auto"/>
            </w:tcBorders>
            <w:noWrap/>
            <w:vAlign w:val="center"/>
          </w:tcPr>
          <w:p w:rsidR="00052359" w:rsidRPr="00B40DCE" w:rsidRDefault="00052359" w:rsidP="000B1BCE">
            <w:pPr>
              <w:jc w:val="right"/>
              <w:rPr>
                <w:rFonts w:ascii="Arial" w:hAnsi="Arial" w:cs="Arial"/>
                <w:color w:val="000000"/>
                <w:sz w:val="16"/>
                <w:szCs w:val="16"/>
              </w:rPr>
            </w:pPr>
            <w:r w:rsidRPr="00B40DCE">
              <w:rPr>
                <w:rFonts w:ascii="Arial" w:hAnsi="Arial" w:cs="Arial"/>
                <w:color w:val="000000"/>
                <w:sz w:val="16"/>
                <w:szCs w:val="16"/>
              </w:rPr>
              <w:t>3.633,88</w:t>
            </w:r>
          </w:p>
        </w:tc>
        <w:tc>
          <w:tcPr>
            <w:tcW w:w="1620" w:type="dxa"/>
            <w:tcBorders>
              <w:bottom w:val="single" w:sz="4" w:space="0" w:color="auto"/>
            </w:tcBorders>
            <w:noWrap/>
            <w:vAlign w:val="center"/>
          </w:tcPr>
          <w:p w:rsidR="00052359" w:rsidRPr="00B40DCE" w:rsidRDefault="00052359" w:rsidP="000B1BCE">
            <w:pPr>
              <w:jc w:val="right"/>
              <w:rPr>
                <w:rFonts w:ascii="Arial" w:hAnsi="Arial" w:cs="Arial"/>
                <w:color w:val="000000"/>
                <w:sz w:val="16"/>
                <w:szCs w:val="16"/>
              </w:rPr>
            </w:pPr>
            <w:r w:rsidRPr="00B40DCE">
              <w:rPr>
                <w:rFonts w:ascii="Arial" w:hAnsi="Arial" w:cs="Arial"/>
                <w:color w:val="000000"/>
                <w:sz w:val="16"/>
                <w:szCs w:val="16"/>
              </w:rPr>
              <w:t>-</w:t>
            </w:r>
          </w:p>
        </w:tc>
        <w:tc>
          <w:tcPr>
            <w:tcW w:w="1240" w:type="dxa"/>
            <w:tcBorders>
              <w:bottom w:val="single" w:sz="4" w:space="0" w:color="auto"/>
            </w:tcBorders>
            <w:noWrap/>
            <w:vAlign w:val="center"/>
          </w:tcPr>
          <w:p w:rsidR="00052359" w:rsidRPr="00B40DCE" w:rsidRDefault="00052359" w:rsidP="000B1BCE">
            <w:pPr>
              <w:jc w:val="right"/>
              <w:rPr>
                <w:rFonts w:ascii="Arial" w:hAnsi="Arial" w:cs="Arial"/>
                <w:color w:val="000000"/>
                <w:sz w:val="16"/>
                <w:szCs w:val="16"/>
              </w:rPr>
            </w:pPr>
            <w:r w:rsidRPr="00B40DCE">
              <w:rPr>
                <w:rFonts w:ascii="Arial" w:hAnsi="Arial" w:cs="Arial"/>
                <w:color w:val="000000"/>
                <w:sz w:val="16"/>
                <w:szCs w:val="16"/>
              </w:rPr>
              <w:t>15.862,41</w:t>
            </w:r>
          </w:p>
        </w:tc>
      </w:tr>
      <w:tr w:rsidR="00052359" w:rsidRPr="00B40DCE" w:rsidTr="006D5D64">
        <w:trPr>
          <w:trHeight w:val="283"/>
        </w:trPr>
        <w:tc>
          <w:tcPr>
            <w:tcW w:w="3260" w:type="dxa"/>
            <w:tcBorders>
              <w:top w:val="single" w:sz="4" w:space="0" w:color="auto"/>
              <w:bottom w:val="single" w:sz="4" w:space="0" w:color="auto"/>
            </w:tcBorders>
            <w:noWrap/>
            <w:vAlign w:val="center"/>
          </w:tcPr>
          <w:p w:rsidR="00052359" w:rsidRPr="00B40DCE" w:rsidRDefault="00052359" w:rsidP="000B1BCE">
            <w:pPr>
              <w:rPr>
                <w:rFonts w:ascii="Arial" w:hAnsi="Arial" w:cs="Arial"/>
                <w:b/>
                <w:bCs/>
                <w:color w:val="000000"/>
                <w:sz w:val="16"/>
                <w:szCs w:val="16"/>
              </w:rPr>
            </w:pPr>
            <w:r w:rsidRPr="00B40DCE">
              <w:rPr>
                <w:rFonts w:ascii="Arial" w:hAnsi="Arial" w:cs="Arial"/>
                <w:b/>
                <w:bCs/>
                <w:color w:val="000000"/>
                <w:sz w:val="16"/>
                <w:szCs w:val="16"/>
              </w:rPr>
              <w:t>INST TECN EN MONTAJE</w:t>
            </w:r>
          </w:p>
        </w:tc>
        <w:tc>
          <w:tcPr>
            <w:tcW w:w="1340" w:type="dxa"/>
            <w:tcBorders>
              <w:top w:val="single" w:sz="4" w:space="0" w:color="auto"/>
              <w:bottom w:val="single" w:sz="4" w:space="0" w:color="auto"/>
            </w:tcBorders>
            <w:noWrap/>
            <w:vAlign w:val="center"/>
          </w:tcPr>
          <w:p w:rsidR="00052359" w:rsidRPr="00B40DCE" w:rsidRDefault="00052359" w:rsidP="000B1BCE">
            <w:pPr>
              <w:jc w:val="right"/>
              <w:rPr>
                <w:rFonts w:ascii="Arial" w:hAnsi="Arial" w:cs="Arial"/>
                <w:b/>
                <w:bCs/>
                <w:color w:val="000000"/>
                <w:sz w:val="16"/>
                <w:szCs w:val="16"/>
              </w:rPr>
            </w:pPr>
            <w:r w:rsidRPr="00B40DCE">
              <w:rPr>
                <w:rFonts w:ascii="Arial" w:hAnsi="Arial" w:cs="Arial"/>
                <w:b/>
                <w:bCs/>
                <w:color w:val="000000"/>
                <w:sz w:val="16"/>
                <w:szCs w:val="16"/>
              </w:rPr>
              <w:t>12.313.023,14</w:t>
            </w:r>
          </w:p>
        </w:tc>
        <w:tc>
          <w:tcPr>
            <w:tcW w:w="1240" w:type="dxa"/>
            <w:tcBorders>
              <w:top w:val="single" w:sz="4" w:space="0" w:color="auto"/>
              <w:bottom w:val="single" w:sz="4" w:space="0" w:color="auto"/>
            </w:tcBorders>
            <w:noWrap/>
            <w:vAlign w:val="center"/>
          </w:tcPr>
          <w:p w:rsidR="00052359" w:rsidRPr="00B40DCE" w:rsidRDefault="00052359" w:rsidP="000B1BCE">
            <w:pPr>
              <w:jc w:val="right"/>
              <w:rPr>
                <w:rFonts w:ascii="Arial" w:hAnsi="Arial" w:cs="Arial"/>
                <w:b/>
                <w:bCs/>
                <w:color w:val="000000"/>
                <w:sz w:val="16"/>
                <w:szCs w:val="16"/>
              </w:rPr>
            </w:pPr>
            <w:r w:rsidRPr="00B40DCE">
              <w:rPr>
                <w:rFonts w:ascii="Arial" w:hAnsi="Arial" w:cs="Arial"/>
                <w:b/>
                <w:bCs/>
                <w:color w:val="000000"/>
                <w:sz w:val="16"/>
                <w:szCs w:val="16"/>
              </w:rPr>
              <w:t>2.766.608,23</w:t>
            </w:r>
          </w:p>
        </w:tc>
        <w:tc>
          <w:tcPr>
            <w:tcW w:w="1620" w:type="dxa"/>
            <w:tcBorders>
              <w:top w:val="single" w:sz="4" w:space="0" w:color="auto"/>
              <w:bottom w:val="single" w:sz="4" w:space="0" w:color="auto"/>
            </w:tcBorders>
            <w:noWrap/>
            <w:vAlign w:val="center"/>
          </w:tcPr>
          <w:p w:rsidR="00052359" w:rsidRPr="00B40DCE" w:rsidRDefault="00052359" w:rsidP="000B1BCE">
            <w:pPr>
              <w:jc w:val="right"/>
              <w:rPr>
                <w:rFonts w:ascii="Arial" w:hAnsi="Arial" w:cs="Arial"/>
                <w:b/>
                <w:bCs/>
                <w:color w:val="000000"/>
                <w:sz w:val="16"/>
                <w:szCs w:val="16"/>
              </w:rPr>
            </w:pPr>
          </w:p>
        </w:tc>
        <w:tc>
          <w:tcPr>
            <w:tcW w:w="1240" w:type="dxa"/>
            <w:tcBorders>
              <w:top w:val="single" w:sz="4" w:space="0" w:color="auto"/>
              <w:bottom w:val="single" w:sz="4" w:space="0" w:color="auto"/>
            </w:tcBorders>
            <w:noWrap/>
            <w:vAlign w:val="center"/>
          </w:tcPr>
          <w:p w:rsidR="00052359" w:rsidRPr="00B40DCE" w:rsidRDefault="00052359" w:rsidP="000B1BCE">
            <w:pPr>
              <w:jc w:val="right"/>
              <w:rPr>
                <w:rFonts w:ascii="Arial" w:hAnsi="Arial" w:cs="Arial"/>
                <w:b/>
                <w:bCs/>
                <w:color w:val="000000"/>
                <w:sz w:val="16"/>
                <w:szCs w:val="16"/>
              </w:rPr>
            </w:pPr>
            <w:r w:rsidRPr="00B40DCE">
              <w:rPr>
                <w:rFonts w:ascii="Arial" w:hAnsi="Arial" w:cs="Arial"/>
                <w:b/>
                <w:bCs/>
                <w:color w:val="000000"/>
                <w:sz w:val="16"/>
                <w:szCs w:val="16"/>
              </w:rPr>
              <w:t>15.079.631,37</w:t>
            </w:r>
          </w:p>
        </w:tc>
      </w:tr>
      <w:tr w:rsidR="00052359" w:rsidRPr="00B40DCE" w:rsidTr="006D5D64">
        <w:trPr>
          <w:trHeight w:val="283"/>
        </w:trPr>
        <w:tc>
          <w:tcPr>
            <w:tcW w:w="3260" w:type="dxa"/>
            <w:tcBorders>
              <w:top w:val="single" w:sz="4" w:space="0" w:color="auto"/>
            </w:tcBorders>
            <w:noWrap/>
            <w:vAlign w:val="center"/>
          </w:tcPr>
          <w:p w:rsidR="00052359" w:rsidRPr="00B40DCE" w:rsidRDefault="00052359" w:rsidP="000B1BCE">
            <w:pPr>
              <w:rPr>
                <w:rFonts w:ascii="Arial" w:hAnsi="Arial" w:cs="Arial"/>
                <w:color w:val="000000"/>
                <w:sz w:val="16"/>
                <w:szCs w:val="16"/>
              </w:rPr>
            </w:pPr>
            <w:r w:rsidRPr="00B40DCE">
              <w:rPr>
                <w:rFonts w:ascii="Arial" w:hAnsi="Arial" w:cs="Arial"/>
                <w:color w:val="000000"/>
                <w:sz w:val="16"/>
                <w:szCs w:val="16"/>
              </w:rPr>
              <w:t>SUBESTACIËN ITER</w:t>
            </w:r>
          </w:p>
        </w:tc>
        <w:tc>
          <w:tcPr>
            <w:tcW w:w="1340" w:type="dxa"/>
            <w:tcBorders>
              <w:top w:val="single" w:sz="4" w:space="0" w:color="auto"/>
            </w:tcBorders>
            <w:noWrap/>
            <w:vAlign w:val="center"/>
          </w:tcPr>
          <w:p w:rsidR="00052359" w:rsidRPr="00B40DCE" w:rsidRDefault="00052359" w:rsidP="000B1BCE">
            <w:pPr>
              <w:jc w:val="right"/>
              <w:rPr>
                <w:rFonts w:ascii="Arial" w:hAnsi="Arial" w:cs="Arial"/>
                <w:color w:val="000000"/>
                <w:sz w:val="16"/>
                <w:szCs w:val="16"/>
              </w:rPr>
            </w:pPr>
            <w:r w:rsidRPr="00B40DCE">
              <w:rPr>
                <w:rFonts w:ascii="Arial" w:hAnsi="Arial" w:cs="Arial"/>
                <w:color w:val="000000"/>
                <w:sz w:val="16"/>
                <w:szCs w:val="16"/>
              </w:rPr>
              <w:t>3.193.114,89</w:t>
            </w:r>
          </w:p>
        </w:tc>
        <w:tc>
          <w:tcPr>
            <w:tcW w:w="1240" w:type="dxa"/>
            <w:tcBorders>
              <w:top w:val="single" w:sz="4" w:space="0" w:color="auto"/>
            </w:tcBorders>
            <w:noWrap/>
            <w:vAlign w:val="center"/>
          </w:tcPr>
          <w:p w:rsidR="00052359" w:rsidRPr="00B40DCE" w:rsidRDefault="00052359" w:rsidP="000B1BCE">
            <w:pPr>
              <w:jc w:val="right"/>
              <w:rPr>
                <w:rFonts w:ascii="Arial" w:hAnsi="Arial" w:cs="Arial"/>
                <w:color w:val="000000"/>
                <w:sz w:val="16"/>
                <w:szCs w:val="16"/>
              </w:rPr>
            </w:pPr>
            <w:r w:rsidRPr="00B40DCE">
              <w:rPr>
                <w:rFonts w:ascii="Arial" w:hAnsi="Arial" w:cs="Arial"/>
                <w:color w:val="000000"/>
                <w:sz w:val="16"/>
                <w:szCs w:val="16"/>
              </w:rPr>
              <w:t>2.372.701,82</w:t>
            </w:r>
          </w:p>
        </w:tc>
        <w:tc>
          <w:tcPr>
            <w:tcW w:w="1620" w:type="dxa"/>
            <w:tcBorders>
              <w:top w:val="single" w:sz="4" w:space="0" w:color="auto"/>
            </w:tcBorders>
            <w:noWrap/>
            <w:vAlign w:val="center"/>
          </w:tcPr>
          <w:p w:rsidR="00052359" w:rsidRPr="00B40DCE" w:rsidRDefault="00052359" w:rsidP="000B1BCE">
            <w:pPr>
              <w:jc w:val="right"/>
              <w:rPr>
                <w:rFonts w:ascii="Arial" w:hAnsi="Arial" w:cs="Arial"/>
                <w:color w:val="000000"/>
                <w:sz w:val="16"/>
                <w:szCs w:val="16"/>
              </w:rPr>
            </w:pPr>
            <w:r w:rsidRPr="00B40DCE">
              <w:rPr>
                <w:rFonts w:ascii="Arial" w:hAnsi="Arial" w:cs="Arial"/>
                <w:color w:val="000000"/>
                <w:sz w:val="16"/>
                <w:szCs w:val="16"/>
              </w:rPr>
              <w:t>-</w:t>
            </w:r>
          </w:p>
        </w:tc>
        <w:tc>
          <w:tcPr>
            <w:tcW w:w="1240" w:type="dxa"/>
            <w:tcBorders>
              <w:top w:val="single" w:sz="4" w:space="0" w:color="auto"/>
            </w:tcBorders>
            <w:noWrap/>
            <w:vAlign w:val="center"/>
          </w:tcPr>
          <w:p w:rsidR="00052359" w:rsidRPr="00B40DCE" w:rsidRDefault="00052359" w:rsidP="000B1BCE">
            <w:pPr>
              <w:jc w:val="right"/>
              <w:rPr>
                <w:rFonts w:ascii="Arial" w:hAnsi="Arial" w:cs="Arial"/>
                <w:color w:val="000000"/>
                <w:sz w:val="16"/>
                <w:szCs w:val="16"/>
              </w:rPr>
            </w:pPr>
            <w:r w:rsidRPr="00B40DCE">
              <w:rPr>
                <w:rFonts w:ascii="Arial" w:hAnsi="Arial" w:cs="Arial"/>
                <w:color w:val="000000"/>
                <w:sz w:val="16"/>
                <w:szCs w:val="16"/>
              </w:rPr>
              <w:t>5.565.816,71</w:t>
            </w:r>
          </w:p>
        </w:tc>
      </w:tr>
      <w:tr w:rsidR="00052359" w:rsidRPr="00B40DCE" w:rsidTr="006D5D64">
        <w:trPr>
          <w:trHeight w:val="283"/>
        </w:trPr>
        <w:tc>
          <w:tcPr>
            <w:tcW w:w="3260" w:type="dxa"/>
            <w:noWrap/>
            <w:vAlign w:val="center"/>
          </w:tcPr>
          <w:p w:rsidR="00052359" w:rsidRPr="00B40DCE" w:rsidRDefault="00052359" w:rsidP="000B1BCE">
            <w:pPr>
              <w:rPr>
                <w:rFonts w:ascii="Arial" w:hAnsi="Arial" w:cs="Arial"/>
                <w:color w:val="000000"/>
                <w:sz w:val="16"/>
                <w:szCs w:val="16"/>
                <w:lang w:val="en-GB"/>
              </w:rPr>
            </w:pPr>
            <w:r w:rsidRPr="00B40DCE">
              <w:rPr>
                <w:rFonts w:ascii="Arial" w:hAnsi="Arial" w:cs="Arial"/>
                <w:color w:val="000000"/>
                <w:sz w:val="16"/>
                <w:szCs w:val="16"/>
                <w:lang w:val="en-GB"/>
              </w:rPr>
              <w:t>Branching Unit Stub-Main One</w:t>
            </w:r>
          </w:p>
        </w:tc>
        <w:tc>
          <w:tcPr>
            <w:tcW w:w="1340" w:type="dxa"/>
            <w:noWrap/>
            <w:vAlign w:val="center"/>
          </w:tcPr>
          <w:p w:rsidR="00052359" w:rsidRPr="00B40DCE" w:rsidRDefault="00052359" w:rsidP="000B1BCE">
            <w:pPr>
              <w:jc w:val="right"/>
              <w:rPr>
                <w:rFonts w:ascii="Arial" w:hAnsi="Arial" w:cs="Arial"/>
                <w:color w:val="000000"/>
                <w:sz w:val="16"/>
                <w:szCs w:val="16"/>
              </w:rPr>
            </w:pPr>
            <w:r w:rsidRPr="00B40DCE">
              <w:rPr>
                <w:rFonts w:ascii="Arial" w:hAnsi="Arial" w:cs="Arial"/>
                <w:color w:val="000000"/>
                <w:sz w:val="16"/>
                <w:szCs w:val="16"/>
              </w:rPr>
              <w:t>2.276.695,77</w:t>
            </w:r>
          </w:p>
        </w:tc>
        <w:tc>
          <w:tcPr>
            <w:tcW w:w="1240" w:type="dxa"/>
            <w:noWrap/>
            <w:vAlign w:val="center"/>
          </w:tcPr>
          <w:p w:rsidR="00052359" w:rsidRPr="00B40DCE" w:rsidRDefault="00052359" w:rsidP="000B1BCE">
            <w:pPr>
              <w:jc w:val="right"/>
              <w:rPr>
                <w:rFonts w:ascii="Arial" w:hAnsi="Arial" w:cs="Arial"/>
                <w:color w:val="000000"/>
                <w:sz w:val="16"/>
                <w:szCs w:val="16"/>
              </w:rPr>
            </w:pPr>
            <w:r w:rsidRPr="00B40DCE">
              <w:rPr>
                <w:rFonts w:ascii="Arial" w:hAnsi="Arial" w:cs="Arial"/>
                <w:color w:val="000000"/>
                <w:sz w:val="16"/>
                <w:szCs w:val="16"/>
              </w:rPr>
              <w:t>-</w:t>
            </w:r>
          </w:p>
        </w:tc>
        <w:tc>
          <w:tcPr>
            <w:tcW w:w="1620" w:type="dxa"/>
            <w:noWrap/>
            <w:vAlign w:val="center"/>
          </w:tcPr>
          <w:p w:rsidR="00052359" w:rsidRPr="00B40DCE" w:rsidRDefault="00052359" w:rsidP="000B1BCE">
            <w:pPr>
              <w:jc w:val="right"/>
              <w:rPr>
                <w:rFonts w:ascii="Arial" w:hAnsi="Arial" w:cs="Arial"/>
                <w:color w:val="000000"/>
                <w:sz w:val="16"/>
                <w:szCs w:val="16"/>
              </w:rPr>
            </w:pPr>
            <w:r w:rsidRPr="00B40DCE">
              <w:rPr>
                <w:rFonts w:ascii="Arial" w:hAnsi="Arial" w:cs="Arial"/>
                <w:color w:val="000000"/>
                <w:sz w:val="16"/>
                <w:szCs w:val="16"/>
              </w:rPr>
              <w:t>-</w:t>
            </w:r>
          </w:p>
        </w:tc>
        <w:tc>
          <w:tcPr>
            <w:tcW w:w="1240" w:type="dxa"/>
            <w:noWrap/>
            <w:vAlign w:val="center"/>
          </w:tcPr>
          <w:p w:rsidR="00052359" w:rsidRPr="00B40DCE" w:rsidRDefault="00052359" w:rsidP="000B1BCE">
            <w:pPr>
              <w:jc w:val="right"/>
              <w:rPr>
                <w:rFonts w:ascii="Arial" w:hAnsi="Arial" w:cs="Arial"/>
                <w:color w:val="000000"/>
                <w:sz w:val="16"/>
                <w:szCs w:val="16"/>
              </w:rPr>
            </w:pPr>
            <w:r w:rsidRPr="00B40DCE">
              <w:rPr>
                <w:rFonts w:ascii="Arial" w:hAnsi="Arial" w:cs="Arial"/>
                <w:color w:val="000000"/>
                <w:sz w:val="16"/>
                <w:szCs w:val="16"/>
              </w:rPr>
              <w:t>2.276.695,77</w:t>
            </w:r>
          </w:p>
        </w:tc>
      </w:tr>
      <w:tr w:rsidR="00052359" w:rsidRPr="00B40DCE" w:rsidTr="006D5D64">
        <w:trPr>
          <w:trHeight w:val="283"/>
        </w:trPr>
        <w:tc>
          <w:tcPr>
            <w:tcW w:w="3260" w:type="dxa"/>
            <w:noWrap/>
            <w:vAlign w:val="center"/>
          </w:tcPr>
          <w:p w:rsidR="00052359" w:rsidRPr="00B40DCE" w:rsidRDefault="00052359" w:rsidP="000B1BCE">
            <w:pPr>
              <w:rPr>
                <w:rFonts w:ascii="Arial" w:hAnsi="Arial" w:cs="Arial"/>
                <w:color w:val="000000"/>
                <w:sz w:val="16"/>
                <w:szCs w:val="16"/>
              </w:rPr>
            </w:pPr>
            <w:r w:rsidRPr="00B40DCE">
              <w:rPr>
                <w:rFonts w:ascii="Arial" w:hAnsi="Arial" w:cs="Arial"/>
                <w:color w:val="000000"/>
                <w:sz w:val="16"/>
                <w:szCs w:val="16"/>
              </w:rPr>
              <w:t>FV Arico 5 Mw</w:t>
            </w:r>
          </w:p>
        </w:tc>
        <w:tc>
          <w:tcPr>
            <w:tcW w:w="1340" w:type="dxa"/>
            <w:noWrap/>
            <w:vAlign w:val="center"/>
          </w:tcPr>
          <w:p w:rsidR="00052359" w:rsidRPr="00B40DCE" w:rsidRDefault="00052359" w:rsidP="000B1BCE">
            <w:pPr>
              <w:jc w:val="right"/>
              <w:rPr>
                <w:rFonts w:ascii="Arial" w:hAnsi="Arial" w:cs="Arial"/>
                <w:color w:val="000000"/>
                <w:sz w:val="16"/>
                <w:szCs w:val="16"/>
              </w:rPr>
            </w:pPr>
            <w:r w:rsidRPr="00B40DCE">
              <w:rPr>
                <w:rFonts w:ascii="Arial" w:hAnsi="Arial" w:cs="Arial"/>
                <w:color w:val="000000"/>
                <w:sz w:val="16"/>
                <w:szCs w:val="16"/>
              </w:rPr>
              <w:t>6.189.339,84</w:t>
            </w:r>
          </w:p>
        </w:tc>
        <w:tc>
          <w:tcPr>
            <w:tcW w:w="1240" w:type="dxa"/>
            <w:noWrap/>
            <w:vAlign w:val="center"/>
          </w:tcPr>
          <w:p w:rsidR="00052359" w:rsidRPr="00B40DCE" w:rsidRDefault="00052359" w:rsidP="000B1BCE">
            <w:pPr>
              <w:jc w:val="right"/>
              <w:rPr>
                <w:rFonts w:ascii="Arial" w:hAnsi="Arial" w:cs="Arial"/>
                <w:color w:val="000000"/>
                <w:sz w:val="16"/>
                <w:szCs w:val="16"/>
              </w:rPr>
            </w:pPr>
            <w:r w:rsidRPr="00B40DCE">
              <w:rPr>
                <w:rFonts w:ascii="Arial" w:hAnsi="Arial" w:cs="Arial"/>
                <w:color w:val="000000"/>
                <w:sz w:val="16"/>
                <w:szCs w:val="16"/>
              </w:rPr>
              <w:t>140.912,83</w:t>
            </w:r>
          </w:p>
        </w:tc>
        <w:tc>
          <w:tcPr>
            <w:tcW w:w="1620" w:type="dxa"/>
            <w:noWrap/>
            <w:vAlign w:val="center"/>
          </w:tcPr>
          <w:p w:rsidR="00052359" w:rsidRPr="00B40DCE" w:rsidRDefault="00052359" w:rsidP="000B1BCE">
            <w:pPr>
              <w:jc w:val="right"/>
              <w:rPr>
                <w:rFonts w:ascii="Arial" w:hAnsi="Arial" w:cs="Arial"/>
                <w:color w:val="000000"/>
                <w:sz w:val="16"/>
                <w:szCs w:val="16"/>
              </w:rPr>
            </w:pPr>
            <w:r w:rsidRPr="00B40DCE">
              <w:rPr>
                <w:rFonts w:ascii="Arial" w:hAnsi="Arial" w:cs="Arial"/>
                <w:color w:val="000000"/>
                <w:sz w:val="16"/>
                <w:szCs w:val="16"/>
              </w:rPr>
              <w:t>-</w:t>
            </w:r>
          </w:p>
        </w:tc>
        <w:tc>
          <w:tcPr>
            <w:tcW w:w="1240" w:type="dxa"/>
            <w:noWrap/>
            <w:vAlign w:val="center"/>
          </w:tcPr>
          <w:p w:rsidR="00052359" w:rsidRPr="00B40DCE" w:rsidRDefault="00052359" w:rsidP="000B1BCE">
            <w:pPr>
              <w:jc w:val="right"/>
              <w:rPr>
                <w:rFonts w:ascii="Arial" w:hAnsi="Arial" w:cs="Arial"/>
                <w:color w:val="000000"/>
                <w:sz w:val="16"/>
                <w:szCs w:val="16"/>
              </w:rPr>
            </w:pPr>
            <w:r w:rsidRPr="00B40DCE">
              <w:rPr>
                <w:rFonts w:ascii="Arial" w:hAnsi="Arial" w:cs="Arial"/>
                <w:color w:val="000000"/>
                <w:sz w:val="16"/>
                <w:szCs w:val="16"/>
              </w:rPr>
              <w:t>6.330.252,67</w:t>
            </w:r>
          </w:p>
        </w:tc>
      </w:tr>
      <w:tr w:rsidR="00052359" w:rsidRPr="00B40DCE" w:rsidTr="006D5D64">
        <w:trPr>
          <w:trHeight w:val="283"/>
        </w:trPr>
        <w:tc>
          <w:tcPr>
            <w:tcW w:w="3260" w:type="dxa"/>
            <w:noWrap/>
            <w:vAlign w:val="center"/>
          </w:tcPr>
          <w:p w:rsidR="00052359" w:rsidRPr="00B40DCE" w:rsidRDefault="00052359" w:rsidP="000B1BCE">
            <w:pPr>
              <w:rPr>
                <w:rFonts w:ascii="Arial" w:hAnsi="Arial" w:cs="Arial"/>
                <w:color w:val="000000"/>
                <w:sz w:val="16"/>
                <w:szCs w:val="16"/>
              </w:rPr>
            </w:pPr>
            <w:r w:rsidRPr="00B40DCE">
              <w:rPr>
                <w:rFonts w:ascii="Arial" w:hAnsi="Arial" w:cs="Arial"/>
                <w:color w:val="000000"/>
                <w:sz w:val="16"/>
                <w:szCs w:val="16"/>
              </w:rPr>
              <w:t>Inst. FV Nave Hangar</w:t>
            </w:r>
          </w:p>
        </w:tc>
        <w:tc>
          <w:tcPr>
            <w:tcW w:w="1340" w:type="dxa"/>
            <w:noWrap/>
            <w:vAlign w:val="center"/>
          </w:tcPr>
          <w:p w:rsidR="00052359" w:rsidRPr="00B40DCE" w:rsidRDefault="00052359" w:rsidP="000B1BCE">
            <w:pPr>
              <w:jc w:val="right"/>
              <w:rPr>
                <w:rFonts w:ascii="Arial" w:hAnsi="Arial" w:cs="Arial"/>
                <w:color w:val="000000"/>
                <w:sz w:val="16"/>
                <w:szCs w:val="16"/>
              </w:rPr>
            </w:pPr>
            <w:r w:rsidRPr="00B40DCE">
              <w:rPr>
                <w:rFonts w:ascii="Arial" w:hAnsi="Arial" w:cs="Arial"/>
                <w:color w:val="000000"/>
                <w:sz w:val="16"/>
                <w:szCs w:val="16"/>
              </w:rPr>
              <w:t>208.350,66</w:t>
            </w:r>
          </w:p>
        </w:tc>
        <w:tc>
          <w:tcPr>
            <w:tcW w:w="1240" w:type="dxa"/>
            <w:noWrap/>
            <w:vAlign w:val="center"/>
          </w:tcPr>
          <w:p w:rsidR="00052359" w:rsidRPr="00B40DCE" w:rsidRDefault="00052359" w:rsidP="000B1BCE">
            <w:pPr>
              <w:jc w:val="right"/>
              <w:rPr>
                <w:rFonts w:ascii="Arial" w:hAnsi="Arial" w:cs="Arial"/>
                <w:color w:val="000000"/>
                <w:sz w:val="16"/>
                <w:szCs w:val="16"/>
              </w:rPr>
            </w:pPr>
            <w:r w:rsidRPr="00B40DCE">
              <w:rPr>
                <w:rFonts w:ascii="Arial" w:hAnsi="Arial" w:cs="Arial"/>
                <w:color w:val="000000"/>
                <w:sz w:val="16"/>
                <w:szCs w:val="16"/>
              </w:rPr>
              <w:t>23.321,56</w:t>
            </w:r>
          </w:p>
        </w:tc>
        <w:tc>
          <w:tcPr>
            <w:tcW w:w="1620" w:type="dxa"/>
            <w:noWrap/>
            <w:vAlign w:val="center"/>
          </w:tcPr>
          <w:p w:rsidR="00052359" w:rsidRPr="00B40DCE" w:rsidRDefault="00052359" w:rsidP="000B1BCE">
            <w:pPr>
              <w:jc w:val="right"/>
              <w:rPr>
                <w:rFonts w:ascii="Arial" w:hAnsi="Arial" w:cs="Arial"/>
                <w:color w:val="000000"/>
                <w:sz w:val="16"/>
                <w:szCs w:val="16"/>
              </w:rPr>
            </w:pPr>
            <w:r w:rsidRPr="00B40DCE">
              <w:rPr>
                <w:rFonts w:ascii="Arial" w:hAnsi="Arial" w:cs="Arial"/>
                <w:color w:val="000000"/>
                <w:sz w:val="16"/>
                <w:szCs w:val="16"/>
              </w:rPr>
              <w:t>-</w:t>
            </w:r>
          </w:p>
        </w:tc>
        <w:tc>
          <w:tcPr>
            <w:tcW w:w="1240" w:type="dxa"/>
            <w:noWrap/>
            <w:vAlign w:val="center"/>
          </w:tcPr>
          <w:p w:rsidR="00052359" w:rsidRPr="00B40DCE" w:rsidRDefault="00052359" w:rsidP="000B1BCE">
            <w:pPr>
              <w:jc w:val="right"/>
              <w:rPr>
                <w:rFonts w:ascii="Arial" w:hAnsi="Arial" w:cs="Arial"/>
                <w:color w:val="000000"/>
                <w:sz w:val="16"/>
                <w:szCs w:val="16"/>
              </w:rPr>
            </w:pPr>
            <w:r w:rsidRPr="00B40DCE">
              <w:rPr>
                <w:rFonts w:ascii="Arial" w:hAnsi="Arial" w:cs="Arial"/>
                <w:color w:val="000000"/>
                <w:sz w:val="16"/>
                <w:szCs w:val="16"/>
              </w:rPr>
              <w:t>231.672,22</w:t>
            </w:r>
          </w:p>
        </w:tc>
      </w:tr>
      <w:tr w:rsidR="00052359" w:rsidRPr="00B40DCE" w:rsidTr="006D5D64">
        <w:trPr>
          <w:trHeight w:val="283"/>
        </w:trPr>
        <w:tc>
          <w:tcPr>
            <w:tcW w:w="3260" w:type="dxa"/>
            <w:noWrap/>
            <w:vAlign w:val="center"/>
          </w:tcPr>
          <w:p w:rsidR="00052359" w:rsidRPr="00B40DCE" w:rsidRDefault="00052359" w:rsidP="000B1BCE">
            <w:pPr>
              <w:rPr>
                <w:rFonts w:ascii="Arial" w:hAnsi="Arial" w:cs="Arial"/>
                <w:color w:val="000000"/>
                <w:sz w:val="16"/>
                <w:szCs w:val="16"/>
              </w:rPr>
            </w:pPr>
            <w:r w:rsidRPr="00B40DCE">
              <w:rPr>
                <w:rFonts w:ascii="Arial" w:hAnsi="Arial" w:cs="Arial"/>
                <w:color w:val="000000"/>
                <w:sz w:val="16"/>
                <w:szCs w:val="16"/>
              </w:rPr>
              <w:t>Inst. FV Pérgolas ITER</w:t>
            </w:r>
          </w:p>
        </w:tc>
        <w:tc>
          <w:tcPr>
            <w:tcW w:w="1340" w:type="dxa"/>
            <w:noWrap/>
            <w:vAlign w:val="center"/>
          </w:tcPr>
          <w:p w:rsidR="00052359" w:rsidRPr="00B40DCE" w:rsidRDefault="00052359" w:rsidP="000B1BCE">
            <w:pPr>
              <w:jc w:val="right"/>
              <w:rPr>
                <w:rFonts w:ascii="Arial" w:hAnsi="Arial" w:cs="Arial"/>
                <w:color w:val="000000"/>
                <w:sz w:val="16"/>
                <w:szCs w:val="16"/>
              </w:rPr>
            </w:pPr>
            <w:r w:rsidRPr="00B40DCE">
              <w:rPr>
                <w:rFonts w:ascii="Arial" w:hAnsi="Arial" w:cs="Arial"/>
                <w:color w:val="000000"/>
                <w:sz w:val="16"/>
                <w:szCs w:val="16"/>
              </w:rPr>
              <w:t>-</w:t>
            </w:r>
          </w:p>
        </w:tc>
        <w:tc>
          <w:tcPr>
            <w:tcW w:w="1240" w:type="dxa"/>
            <w:noWrap/>
            <w:vAlign w:val="center"/>
          </w:tcPr>
          <w:p w:rsidR="00052359" w:rsidRPr="00B40DCE" w:rsidRDefault="00052359" w:rsidP="000B1BCE">
            <w:pPr>
              <w:jc w:val="right"/>
              <w:rPr>
                <w:rFonts w:ascii="Arial" w:hAnsi="Arial" w:cs="Arial"/>
                <w:color w:val="000000"/>
                <w:sz w:val="16"/>
                <w:szCs w:val="16"/>
              </w:rPr>
            </w:pPr>
            <w:r w:rsidRPr="00B40DCE">
              <w:rPr>
                <w:rFonts w:ascii="Arial" w:hAnsi="Arial" w:cs="Arial"/>
                <w:color w:val="000000"/>
                <w:sz w:val="16"/>
                <w:szCs w:val="16"/>
              </w:rPr>
              <w:t>750,00</w:t>
            </w:r>
          </w:p>
        </w:tc>
        <w:tc>
          <w:tcPr>
            <w:tcW w:w="1620" w:type="dxa"/>
            <w:noWrap/>
            <w:vAlign w:val="center"/>
          </w:tcPr>
          <w:p w:rsidR="00052359" w:rsidRPr="00B40DCE" w:rsidRDefault="00052359" w:rsidP="000B1BCE">
            <w:pPr>
              <w:jc w:val="right"/>
              <w:rPr>
                <w:rFonts w:ascii="Arial" w:hAnsi="Arial" w:cs="Arial"/>
                <w:color w:val="000000"/>
                <w:sz w:val="16"/>
                <w:szCs w:val="16"/>
              </w:rPr>
            </w:pPr>
            <w:r w:rsidRPr="00B40DCE">
              <w:rPr>
                <w:rFonts w:ascii="Arial" w:hAnsi="Arial" w:cs="Arial"/>
                <w:color w:val="000000"/>
                <w:sz w:val="16"/>
                <w:szCs w:val="16"/>
              </w:rPr>
              <w:t>-</w:t>
            </w:r>
          </w:p>
        </w:tc>
        <w:tc>
          <w:tcPr>
            <w:tcW w:w="1240" w:type="dxa"/>
            <w:noWrap/>
            <w:vAlign w:val="center"/>
          </w:tcPr>
          <w:p w:rsidR="00052359" w:rsidRPr="00B40DCE" w:rsidRDefault="00052359" w:rsidP="000B1BCE">
            <w:pPr>
              <w:jc w:val="right"/>
              <w:rPr>
                <w:rFonts w:ascii="Arial" w:hAnsi="Arial" w:cs="Arial"/>
                <w:color w:val="000000"/>
                <w:sz w:val="16"/>
                <w:szCs w:val="16"/>
              </w:rPr>
            </w:pPr>
            <w:r w:rsidRPr="00B40DCE">
              <w:rPr>
                <w:rFonts w:ascii="Arial" w:hAnsi="Arial" w:cs="Arial"/>
                <w:color w:val="000000"/>
                <w:sz w:val="16"/>
                <w:szCs w:val="16"/>
              </w:rPr>
              <w:t>750,00</w:t>
            </w:r>
          </w:p>
        </w:tc>
      </w:tr>
      <w:tr w:rsidR="00052359" w:rsidRPr="00B40DCE" w:rsidTr="006D5D64">
        <w:trPr>
          <w:trHeight w:val="283"/>
        </w:trPr>
        <w:tc>
          <w:tcPr>
            <w:tcW w:w="3260" w:type="dxa"/>
            <w:noWrap/>
            <w:vAlign w:val="center"/>
          </w:tcPr>
          <w:p w:rsidR="00052359" w:rsidRPr="00B40DCE" w:rsidRDefault="00052359" w:rsidP="000B1BCE">
            <w:pPr>
              <w:rPr>
                <w:rFonts w:ascii="Arial" w:hAnsi="Arial" w:cs="Arial"/>
                <w:color w:val="000000"/>
                <w:sz w:val="16"/>
                <w:szCs w:val="16"/>
              </w:rPr>
            </w:pPr>
            <w:r w:rsidRPr="00B40DCE">
              <w:rPr>
                <w:rFonts w:ascii="Arial" w:hAnsi="Arial" w:cs="Arial"/>
                <w:color w:val="000000"/>
                <w:sz w:val="16"/>
                <w:szCs w:val="16"/>
              </w:rPr>
              <w:t>Inst. FV Centro de visitantes</w:t>
            </w:r>
          </w:p>
        </w:tc>
        <w:tc>
          <w:tcPr>
            <w:tcW w:w="1340" w:type="dxa"/>
            <w:noWrap/>
            <w:vAlign w:val="center"/>
          </w:tcPr>
          <w:p w:rsidR="00052359" w:rsidRPr="00B40DCE" w:rsidRDefault="00052359" w:rsidP="000B1BCE">
            <w:pPr>
              <w:jc w:val="right"/>
              <w:rPr>
                <w:rFonts w:ascii="Arial" w:hAnsi="Arial" w:cs="Arial"/>
                <w:color w:val="000000"/>
                <w:sz w:val="16"/>
                <w:szCs w:val="16"/>
              </w:rPr>
            </w:pPr>
            <w:r w:rsidRPr="00B40DCE">
              <w:rPr>
                <w:rFonts w:ascii="Arial" w:hAnsi="Arial" w:cs="Arial"/>
                <w:color w:val="000000"/>
                <w:sz w:val="16"/>
                <w:szCs w:val="16"/>
              </w:rPr>
              <w:t>-</w:t>
            </w:r>
          </w:p>
        </w:tc>
        <w:tc>
          <w:tcPr>
            <w:tcW w:w="1240" w:type="dxa"/>
            <w:noWrap/>
            <w:vAlign w:val="center"/>
          </w:tcPr>
          <w:p w:rsidR="00052359" w:rsidRPr="00B40DCE" w:rsidRDefault="00052359" w:rsidP="000B1BCE">
            <w:pPr>
              <w:jc w:val="right"/>
              <w:rPr>
                <w:rFonts w:ascii="Arial" w:hAnsi="Arial" w:cs="Arial"/>
                <w:color w:val="000000"/>
                <w:sz w:val="16"/>
                <w:szCs w:val="16"/>
              </w:rPr>
            </w:pPr>
            <w:r w:rsidRPr="00B40DCE">
              <w:rPr>
                <w:rFonts w:ascii="Arial" w:hAnsi="Arial" w:cs="Arial"/>
                <w:color w:val="000000"/>
                <w:sz w:val="16"/>
                <w:szCs w:val="16"/>
              </w:rPr>
              <w:t>15.349,35</w:t>
            </w:r>
          </w:p>
        </w:tc>
        <w:tc>
          <w:tcPr>
            <w:tcW w:w="1620" w:type="dxa"/>
            <w:noWrap/>
            <w:vAlign w:val="center"/>
          </w:tcPr>
          <w:p w:rsidR="00052359" w:rsidRPr="00B40DCE" w:rsidRDefault="00052359" w:rsidP="000B1BCE">
            <w:pPr>
              <w:jc w:val="right"/>
              <w:rPr>
                <w:rFonts w:ascii="Arial" w:hAnsi="Arial" w:cs="Arial"/>
                <w:color w:val="000000"/>
                <w:sz w:val="16"/>
                <w:szCs w:val="16"/>
              </w:rPr>
            </w:pPr>
            <w:r w:rsidRPr="00B40DCE">
              <w:rPr>
                <w:rFonts w:ascii="Arial" w:hAnsi="Arial" w:cs="Arial"/>
                <w:color w:val="000000"/>
                <w:sz w:val="16"/>
                <w:szCs w:val="16"/>
              </w:rPr>
              <w:t>-</w:t>
            </w:r>
          </w:p>
        </w:tc>
        <w:tc>
          <w:tcPr>
            <w:tcW w:w="1240" w:type="dxa"/>
            <w:noWrap/>
            <w:vAlign w:val="center"/>
          </w:tcPr>
          <w:p w:rsidR="00052359" w:rsidRPr="00B40DCE" w:rsidRDefault="00052359" w:rsidP="000B1BCE">
            <w:pPr>
              <w:jc w:val="right"/>
              <w:rPr>
                <w:rFonts w:ascii="Arial" w:hAnsi="Arial" w:cs="Arial"/>
                <w:color w:val="000000"/>
                <w:sz w:val="16"/>
                <w:szCs w:val="16"/>
              </w:rPr>
            </w:pPr>
            <w:r w:rsidRPr="00B40DCE">
              <w:rPr>
                <w:rFonts w:ascii="Arial" w:hAnsi="Arial" w:cs="Arial"/>
                <w:color w:val="000000"/>
                <w:sz w:val="16"/>
                <w:szCs w:val="16"/>
              </w:rPr>
              <w:t>15.349,35</w:t>
            </w:r>
          </w:p>
        </w:tc>
      </w:tr>
      <w:tr w:rsidR="00052359" w:rsidRPr="00B40DCE" w:rsidTr="006D5D64">
        <w:trPr>
          <w:trHeight w:val="283"/>
        </w:trPr>
        <w:tc>
          <w:tcPr>
            <w:tcW w:w="3260" w:type="dxa"/>
            <w:noWrap/>
            <w:vAlign w:val="center"/>
          </w:tcPr>
          <w:p w:rsidR="00052359" w:rsidRPr="00B40DCE" w:rsidRDefault="00052359" w:rsidP="000B1BCE">
            <w:pPr>
              <w:rPr>
                <w:rFonts w:ascii="Arial" w:hAnsi="Arial" w:cs="Arial"/>
                <w:color w:val="000000"/>
                <w:sz w:val="16"/>
                <w:szCs w:val="16"/>
              </w:rPr>
            </w:pPr>
            <w:r w:rsidRPr="00B40DCE">
              <w:rPr>
                <w:rFonts w:ascii="Arial" w:hAnsi="Arial" w:cs="Arial"/>
                <w:color w:val="000000"/>
                <w:sz w:val="16"/>
                <w:szCs w:val="16"/>
              </w:rPr>
              <w:t>Proyect Hibrired - FV 45Mw</w:t>
            </w:r>
          </w:p>
        </w:tc>
        <w:tc>
          <w:tcPr>
            <w:tcW w:w="1340" w:type="dxa"/>
            <w:noWrap/>
            <w:vAlign w:val="center"/>
          </w:tcPr>
          <w:p w:rsidR="00052359" w:rsidRPr="00B40DCE" w:rsidRDefault="00052359" w:rsidP="000B1BCE">
            <w:pPr>
              <w:jc w:val="right"/>
              <w:rPr>
                <w:rFonts w:ascii="Arial" w:hAnsi="Arial" w:cs="Arial"/>
                <w:color w:val="000000"/>
                <w:sz w:val="16"/>
                <w:szCs w:val="16"/>
              </w:rPr>
            </w:pPr>
            <w:r w:rsidRPr="00B40DCE">
              <w:rPr>
                <w:rFonts w:ascii="Arial" w:hAnsi="Arial" w:cs="Arial"/>
                <w:color w:val="000000"/>
                <w:sz w:val="16"/>
                <w:szCs w:val="16"/>
              </w:rPr>
              <w:t>17.397,97</w:t>
            </w:r>
          </w:p>
        </w:tc>
        <w:tc>
          <w:tcPr>
            <w:tcW w:w="1240" w:type="dxa"/>
            <w:noWrap/>
            <w:vAlign w:val="center"/>
          </w:tcPr>
          <w:p w:rsidR="00052359" w:rsidRPr="00B40DCE" w:rsidRDefault="00052359" w:rsidP="000B1BCE">
            <w:pPr>
              <w:jc w:val="right"/>
              <w:rPr>
                <w:rFonts w:ascii="Arial" w:hAnsi="Arial" w:cs="Arial"/>
                <w:color w:val="000000"/>
                <w:sz w:val="16"/>
                <w:szCs w:val="16"/>
              </w:rPr>
            </w:pPr>
            <w:r w:rsidRPr="00B40DCE">
              <w:rPr>
                <w:rFonts w:ascii="Arial" w:hAnsi="Arial" w:cs="Arial"/>
                <w:color w:val="000000"/>
                <w:sz w:val="16"/>
                <w:szCs w:val="16"/>
              </w:rPr>
              <w:t>-</w:t>
            </w:r>
          </w:p>
        </w:tc>
        <w:tc>
          <w:tcPr>
            <w:tcW w:w="1620" w:type="dxa"/>
            <w:noWrap/>
            <w:vAlign w:val="center"/>
          </w:tcPr>
          <w:p w:rsidR="00052359" w:rsidRPr="00B40DCE" w:rsidRDefault="00052359" w:rsidP="000B1BCE">
            <w:pPr>
              <w:jc w:val="right"/>
              <w:rPr>
                <w:rFonts w:ascii="Arial" w:hAnsi="Arial" w:cs="Arial"/>
                <w:color w:val="000000"/>
                <w:sz w:val="16"/>
                <w:szCs w:val="16"/>
              </w:rPr>
            </w:pPr>
            <w:r w:rsidRPr="00B40DCE">
              <w:rPr>
                <w:rFonts w:ascii="Arial" w:hAnsi="Arial" w:cs="Arial"/>
                <w:color w:val="000000"/>
                <w:sz w:val="16"/>
                <w:szCs w:val="16"/>
              </w:rPr>
              <w:t>-</w:t>
            </w:r>
          </w:p>
        </w:tc>
        <w:tc>
          <w:tcPr>
            <w:tcW w:w="1240" w:type="dxa"/>
            <w:noWrap/>
            <w:vAlign w:val="center"/>
          </w:tcPr>
          <w:p w:rsidR="00052359" w:rsidRPr="00B40DCE" w:rsidRDefault="00052359" w:rsidP="000B1BCE">
            <w:pPr>
              <w:jc w:val="right"/>
              <w:rPr>
                <w:rFonts w:ascii="Arial" w:hAnsi="Arial" w:cs="Arial"/>
                <w:color w:val="000000"/>
                <w:sz w:val="16"/>
                <w:szCs w:val="16"/>
              </w:rPr>
            </w:pPr>
            <w:r w:rsidRPr="00B40DCE">
              <w:rPr>
                <w:rFonts w:ascii="Arial" w:hAnsi="Arial" w:cs="Arial"/>
                <w:color w:val="000000"/>
                <w:sz w:val="16"/>
                <w:szCs w:val="16"/>
              </w:rPr>
              <w:t>17.397,97</w:t>
            </w:r>
          </w:p>
        </w:tc>
      </w:tr>
      <w:tr w:rsidR="00052359" w:rsidRPr="00B40DCE" w:rsidTr="006D5D64">
        <w:trPr>
          <w:trHeight w:val="283"/>
        </w:trPr>
        <w:tc>
          <w:tcPr>
            <w:tcW w:w="3260" w:type="dxa"/>
            <w:noWrap/>
            <w:vAlign w:val="center"/>
          </w:tcPr>
          <w:p w:rsidR="00052359" w:rsidRPr="00B40DCE" w:rsidRDefault="00052359" w:rsidP="000B1BCE">
            <w:pPr>
              <w:rPr>
                <w:rFonts w:ascii="Arial" w:hAnsi="Arial" w:cs="Arial"/>
                <w:color w:val="000000"/>
                <w:sz w:val="16"/>
                <w:szCs w:val="16"/>
              </w:rPr>
            </w:pPr>
            <w:r w:rsidRPr="00B40DCE">
              <w:rPr>
                <w:rFonts w:ascii="Arial" w:hAnsi="Arial" w:cs="Arial"/>
                <w:color w:val="000000"/>
                <w:sz w:val="16"/>
                <w:szCs w:val="16"/>
              </w:rPr>
              <w:t>Regulariz Inst Baja Tensión</w:t>
            </w:r>
          </w:p>
        </w:tc>
        <w:tc>
          <w:tcPr>
            <w:tcW w:w="1340" w:type="dxa"/>
            <w:noWrap/>
            <w:vAlign w:val="center"/>
          </w:tcPr>
          <w:p w:rsidR="00052359" w:rsidRPr="00B40DCE" w:rsidRDefault="00052359" w:rsidP="000B1BCE">
            <w:pPr>
              <w:jc w:val="right"/>
              <w:rPr>
                <w:rFonts w:ascii="Arial" w:hAnsi="Arial" w:cs="Arial"/>
                <w:color w:val="000000"/>
                <w:sz w:val="16"/>
                <w:szCs w:val="16"/>
              </w:rPr>
            </w:pPr>
            <w:r w:rsidRPr="00B40DCE">
              <w:rPr>
                <w:rFonts w:ascii="Arial" w:hAnsi="Arial" w:cs="Arial"/>
                <w:color w:val="000000"/>
                <w:sz w:val="16"/>
                <w:szCs w:val="16"/>
              </w:rPr>
              <w:t>65.005,54</w:t>
            </w:r>
          </w:p>
        </w:tc>
        <w:tc>
          <w:tcPr>
            <w:tcW w:w="1240" w:type="dxa"/>
            <w:noWrap/>
            <w:vAlign w:val="center"/>
          </w:tcPr>
          <w:p w:rsidR="00052359" w:rsidRPr="00B40DCE" w:rsidRDefault="00052359" w:rsidP="000B1BCE">
            <w:pPr>
              <w:jc w:val="right"/>
              <w:rPr>
                <w:rFonts w:ascii="Arial" w:hAnsi="Arial" w:cs="Arial"/>
                <w:color w:val="000000"/>
                <w:sz w:val="16"/>
                <w:szCs w:val="16"/>
              </w:rPr>
            </w:pPr>
            <w:r w:rsidRPr="00B40DCE">
              <w:rPr>
                <w:rFonts w:ascii="Arial" w:hAnsi="Arial" w:cs="Arial"/>
                <w:color w:val="000000"/>
                <w:sz w:val="16"/>
                <w:szCs w:val="16"/>
              </w:rPr>
              <w:t>13.557,49</w:t>
            </w:r>
          </w:p>
        </w:tc>
        <w:tc>
          <w:tcPr>
            <w:tcW w:w="1620" w:type="dxa"/>
            <w:noWrap/>
            <w:vAlign w:val="center"/>
          </w:tcPr>
          <w:p w:rsidR="00052359" w:rsidRPr="00B40DCE" w:rsidRDefault="00052359" w:rsidP="000B1BCE">
            <w:pPr>
              <w:jc w:val="right"/>
              <w:rPr>
                <w:rFonts w:ascii="Arial" w:hAnsi="Arial" w:cs="Arial"/>
                <w:color w:val="000000"/>
                <w:sz w:val="16"/>
                <w:szCs w:val="16"/>
              </w:rPr>
            </w:pPr>
            <w:r w:rsidRPr="00B40DCE">
              <w:rPr>
                <w:rFonts w:ascii="Arial" w:hAnsi="Arial" w:cs="Arial"/>
                <w:color w:val="000000"/>
                <w:sz w:val="16"/>
                <w:szCs w:val="16"/>
              </w:rPr>
              <w:t>-</w:t>
            </w:r>
          </w:p>
        </w:tc>
        <w:tc>
          <w:tcPr>
            <w:tcW w:w="1240" w:type="dxa"/>
            <w:noWrap/>
            <w:vAlign w:val="center"/>
          </w:tcPr>
          <w:p w:rsidR="00052359" w:rsidRPr="00B40DCE" w:rsidRDefault="00052359" w:rsidP="000B1BCE">
            <w:pPr>
              <w:jc w:val="right"/>
              <w:rPr>
                <w:rFonts w:ascii="Arial" w:hAnsi="Arial" w:cs="Arial"/>
                <w:color w:val="000000"/>
                <w:sz w:val="16"/>
                <w:szCs w:val="16"/>
              </w:rPr>
            </w:pPr>
            <w:r w:rsidRPr="00B40DCE">
              <w:rPr>
                <w:rFonts w:ascii="Arial" w:hAnsi="Arial" w:cs="Arial"/>
                <w:color w:val="000000"/>
                <w:sz w:val="16"/>
                <w:szCs w:val="16"/>
              </w:rPr>
              <w:t>78.563,03</w:t>
            </w:r>
          </w:p>
        </w:tc>
      </w:tr>
      <w:tr w:rsidR="00052359" w:rsidRPr="00B40DCE" w:rsidTr="006D5D64">
        <w:trPr>
          <w:trHeight w:val="283"/>
        </w:trPr>
        <w:tc>
          <w:tcPr>
            <w:tcW w:w="3260" w:type="dxa"/>
            <w:noWrap/>
            <w:vAlign w:val="center"/>
          </w:tcPr>
          <w:p w:rsidR="00052359" w:rsidRPr="00B40DCE" w:rsidRDefault="00052359" w:rsidP="000B1BCE">
            <w:pPr>
              <w:rPr>
                <w:rFonts w:ascii="Arial" w:hAnsi="Arial" w:cs="Arial"/>
                <w:color w:val="000000"/>
                <w:sz w:val="16"/>
                <w:szCs w:val="16"/>
              </w:rPr>
            </w:pPr>
            <w:r w:rsidRPr="00B40DCE">
              <w:rPr>
                <w:rFonts w:ascii="Arial" w:hAnsi="Arial" w:cs="Arial"/>
                <w:color w:val="000000"/>
                <w:sz w:val="16"/>
                <w:szCs w:val="16"/>
              </w:rPr>
              <w:t>Proy Regularización red sum ag</w:t>
            </w:r>
          </w:p>
        </w:tc>
        <w:tc>
          <w:tcPr>
            <w:tcW w:w="1340" w:type="dxa"/>
            <w:noWrap/>
            <w:vAlign w:val="center"/>
          </w:tcPr>
          <w:p w:rsidR="00052359" w:rsidRPr="00B40DCE" w:rsidRDefault="00052359" w:rsidP="000B1BCE">
            <w:pPr>
              <w:jc w:val="right"/>
              <w:rPr>
                <w:rFonts w:ascii="Arial" w:hAnsi="Arial" w:cs="Arial"/>
                <w:color w:val="000000"/>
                <w:sz w:val="16"/>
                <w:szCs w:val="16"/>
              </w:rPr>
            </w:pPr>
            <w:r w:rsidRPr="00B40DCE">
              <w:rPr>
                <w:rFonts w:ascii="Arial" w:hAnsi="Arial" w:cs="Arial"/>
                <w:color w:val="000000"/>
                <w:sz w:val="16"/>
                <w:szCs w:val="16"/>
              </w:rPr>
              <w:t>141.096,17</w:t>
            </w:r>
          </w:p>
        </w:tc>
        <w:tc>
          <w:tcPr>
            <w:tcW w:w="1240" w:type="dxa"/>
            <w:noWrap/>
            <w:vAlign w:val="center"/>
          </w:tcPr>
          <w:p w:rsidR="00052359" w:rsidRPr="00B40DCE" w:rsidRDefault="00052359" w:rsidP="000B1BCE">
            <w:pPr>
              <w:jc w:val="right"/>
              <w:rPr>
                <w:rFonts w:ascii="Arial" w:hAnsi="Arial" w:cs="Arial"/>
                <w:color w:val="000000"/>
                <w:sz w:val="16"/>
                <w:szCs w:val="16"/>
              </w:rPr>
            </w:pPr>
            <w:r w:rsidRPr="00B40DCE">
              <w:rPr>
                <w:rFonts w:ascii="Arial" w:hAnsi="Arial" w:cs="Arial"/>
                <w:color w:val="000000"/>
                <w:sz w:val="16"/>
                <w:szCs w:val="16"/>
              </w:rPr>
              <w:t>59.831,32</w:t>
            </w:r>
          </w:p>
        </w:tc>
        <w:tc>
          <w:tcPr>
            <w:tcW w:w="1620" w:type="dxa"/>
            <w:noWrap/>
            <w:vAlign w:val="center"/>
          </w:tcPr>
          <w:p w:rsidR="00052359" w:rsidRPr="00B40DCE" w:rsidRDefault="00052359" w:rsidP="000B1BCE">
            <w:pPr>
              <w:jc w:val="right"/>
              <w:rPr>
                <w:rFonts w:ascii="Arial" w:hAnsi="Arial" w:cs="Arial"/>
                <w:color w:val="000000"/>
                <w:sz w:val="16"/>
                <w:szCs w:val="16"/>
              </w:rPr>
            </w:pPr>
            <w:r w:rsidRPr="00B40DCE">
              <w:rPr>
                <w:rFonts w:ascii="Arial" w:hAnsi="Arial" w:cs="Arial"/>
                <w:color w:val="000000"/>
                <w:sz w:val="16"/>
                <w:szCs w:val="16"/>
              </w:rPr>
              <w:t>-</w:t>
            </w:r>
          </w:p>
        </w:tc>
        <w:tc>
          <w:tcPr>
            <w:tcW w:w="1240" w:type="dxa"/>
            <w:noWrap/>
            <w:vAlign w:val="center"/>
          </w:tcPr>
          <w:p w:rsidR="00052359" w:rsidRPr="00B40DCE" w:rsidRDefault="00052359" w:rsidP="000B1BCE">
            <w:pPr>
              <w:jc w:val="right"/>
              <w:rPr>
                <w:rFonts w:ascii="Arial" w:hAnsi="Arial" w:cs="Arial"/>
                <w:color w:val="000000"/>
                <w:sz w:val="16"/>
                <w:szCs w:val="16"/>
              </w:rPr>
            </w:pPr>
            <w:r w:rsidRPr="00B40DCE">
              <w:rPr>
                <w:rFonts w:ascii="Arial" w:hAnsi="Arial" w:cs="Arial"/>
                <w:color w:val="000000"/>
                <w:sz w:val="16"/>
                <w:szCs w:val="16"/>
              </w:rPr>
              <w:t>200.927,49</w:t>
            </w:r>
          </w:p>
        </w:tc>
      </w:tr>
      <w:tr w:rsidR="00052359" w:rsidRPr="00B40DCE" w:rsidTr="006D5D64">
        <w:trPr>
          <w:trHeight w:val="283"/>
        </w:trPr>
        <w:tc>
          <w:tcPr>
            <w:tcW w:w="3260" w:type="dxa"/>
            <w:noWrap/>
            <w:vAlign w:val="center"/>
          </w:tcPr>
          <w:p w:rsidR="00052359" w:rsidRPr="00B40DCE" w:rsidRDefault="00052359" w:rsidP="000B1BCE">
            <w:pPr>
              <w:rPr>
                <w:rFonts w:ascii="Arial" w:hAnsi="Arial" w:cs="Arial"/>
                <w:color w:val="000000"/>
                <w:sz w:val="16"/>
                <w:szCs w:val="16"/>
              </w:rPr>
            </w:pPr>
            <w:r w:rsidRPr="00B40DCE">
              <w:rPr>
                <w:rFonts w:ascii="Arial" w:hAnsi="Arial" w:cs="Arial"/>
                <w:color w:val="000000"/>
                <w:sz w:val="16"/>
                <w:szCs w:val="16"/>
              </w:rPr>
              <w:t>Instalación Retos Aisovol</w:t>
            </w:r>
          </w:p>
        </w:tc>
        <w:tc>
          <w:tcPr>
            <w:tcW w:w="1340" w:type="dxa"/>
            <w:noWrap/>
            <w:vAlign w:val="center"/>
          </w:tcPr>
          <w:p w:rsidR="00052359" w:rsidRPr="00B40DCE" w:rsidRDefault="00052359" w:rsidP="000B1BCE">
            <w:pPr>
              <w:jc w:val="right"/>
              <w:rPr>
                <w:rFonts w:ascii="Arial" w:hAnsi="Arial" w:cs="Arial"/>
                <w:color w:val="000000"/>
                <w:sz w:val="16"/>
                <w:szCs w:val="16"/>
              </w:rPr>
            </w:pPr>
            <w:r w:rsidRPr="00B40DCE">
              <w:rPr>
                <w:rFonts w:ascii="Arial" w:hAnsi="Arial" w:cs="Arial"/>
                <w:color w:val="000000"/>
                <w:sz w:val="16"/>
                <w:szCs w:val="16"/>
              </w:rPr>
              <w:t>17.162,35</w:t>
            </w:r>
          </w:p>
        </w:tc>
        <w:tc>
          <w:tcPr>
            <w:tcW w:w="1240" w:type="dxa"/>
            <w:noWrap/>
            <w:vAlign w:val="center"/>
          </w:tcPr>
          <w:p w:rsidR="00052359" w:rsidRPr="00B40DCE" w:rsidRDefault="00052359" w:rsidP="000B1BCE">
            <w:pPr>
              <w:jc w:val="right"/>
              <w:rPr>
                <w:rFonts w:ascii="Arial" w:hAnsi="Arial" w:cs="Arial"/>
                <w:color w:val="000000"/>
                <w:sz w:val="16"/>
                <w:szCs w:val="16"/>
              </w:rPr>
            </w:pPr>
            <w:r w:rsidRPr="00B40DCE">
              <w:rPr>
                <w:rFonts w:ascii="Arial" w:hAnsi="Arial" w:cs="Arial"/>
                <w:color w:val="000000"/>
                <w:sz w:val="16"/>
                <w:szCs w:val="16"/>
              </w:rPr>
              <w:t>-</w:t>
            </w:r>
          </w:p>
        </w:tc>
        <w:tc>
          <w:tcPr>
            <w:tcW w:w="1620" w:type="dxa"/>
            <w:noWrap/>
            <w:vAlign w:val="center"/>
          </w:tcPr>
          <w:p w:rsidR="00052359" w:rsidRPr="00B40DCE" w:rsidRDefault="00052359" w:rsidP="000B1BCE">
            <w:pPr>
              <w:jc w:val="right"/>
              <w:rPr>
                <w:rFonts w:ascii="Arial" w:hAnsi="Arial" w:cs="Arial"/>
                <w:color w:val="000000"/>
                <w:sz w:val="16"/>
                <w:szCs w:val="16"/>
              </w:rPr>
            </w:pPr>
            <w:r w:rsidRPr="00B40DCE">
              <w:rPr>
                <w:rFonts w:ascii="Arial" w:hAnsi="Arial" w:cs="Arial"/>
                <w:color w:val="000000"/>
                <w:sz w:val="16"/>
                <w:szCs w:val="16"/>
              </w:rPr>
              <w:t>-</w:t>
            </w:r>
          </w:p>
        </w:tc>
        <w:tc>
          <w:tcPr>
            <w:tcW w:w="1240" w:type="dxa"/>
            <w:noWrap/>
            <w:vAlign w:val="center"/>
          </w:tcPr>
          <w:p w:rsidR="00052359" w:rsidRPr="00B40DCE" w:rsidRDefault="00052359" w:rsidP="000B1BCE">
            <w:pPr>
              <w:jc w:val="right"/>
              <w:rPr>
                <w:rFonts w:ascii="Arial" w:hAnsi="Arial" w:cs="Arial"/>
                <w:color w:val="000000"/>
                <w:sz w:val="16"/>
                <w:szCs w:val="16"/>
              </w:rPr>
            </w:pPr>
            <w:r w:rsidRPr="00B40DCE">
              <w:rPr>
                <w:rFonts w:ascii="Arial" w:hAnsi="Arial" w:cs="Arial"/>
                <w:color w:val="000000"/>
                <w:sz w:val="16"/>
                <w:szCs w:val="16"/>
              </w:rPr>
              <w:t>17.162,35</w:t>
            </w:r>
          </w:p>
        </w:tc>
      </w:tr>
      <w:tr w:rsidR="00052359" w:rsidRPr="00B40DCE" w:rsidTr="006D5D64">
        <w:trPr>
          <w:trHeight w:val="283"/>
        </w:trPr>
        <w:tc>
          <w:tcPr>
            <w:tcW w:w="3260" w:type="dxa"/>
            <w:noWrap/>
            <w:vAlign w:val="center"/>
          </w:tcPr>
          <w:p w:rsidR="00052359" w:rsidRPr="00B40DCE" w:rsidRDefault="00052359" w:rsidP="000B1BCE">
            <w:pPr>
              <w:rPr>
                <w:rFonts w:ascii="Arial" w:hAnsi="Arial" w:cs="Arial"/>
                <w:color w:val="000000"/>
                <w:sz w:val="16"/>
                <w:szCs w:val="16"/>
              </w:rPr>
            </w:pPr>
            <w:r w:rsidRPr="00B40DCE">
              <w:rPr>
                <w:rFonts w:ascii="Arial" w:hAnsi="Arial" w:cs="Arial"/>
                <w:color w:val="000000"/>
                <w:sz w:val="16"/>
                <w:szCs w:val="16"/>
              </w:rPr>
              <w:t>Controlador MINIO</w:t>
            </w:r>
          </w:p>
        </w:tc>
        <w:tc>
          <w:tcPr>
            <w:tcW w:w="1340" w:type="dxa"/>
            <w:noWrap/>
            <w:vAlign w:val="center"/>
          </w:tcPr>
          <w:p w:rsidR="00052359" w:rsidRPr="00B40DCE" w:rsidRDefault="00052359" w:rsidP="000B1BCE">
            <w:pPr>
              <w:jc w:val="right"/>
              <w:rPr>
                <w:rFonts w:ascii="Arial" w:hAnsi="Arial" w:cs="Arial"/>
                <w:color w:val="000000"/>
                <w:sz w:val="16"/>
                <w:szCs w:val="16"/>
              </w:rPr>
            </w:pPr>
            <w:r w:rsidRPr="00B40DCE">
              <w:rPr>
                <w:rFonts w:ascii="Arial" w:hAnsi="Arial" w:cs="Arial"/>
                <w:color w:val="000000"/>
                <w:sz w:val="16"/>
                <w:szCs w:val="16"/>
              </w:rPr>
              <w:t>19.828,71</w:t>
            </w:r>
          </w:p>
        </w:tc>
        <w:tc>
          <w:tcPr>
            <w:tcW w:w="1240" w:type="dxa"/>
            <w:noWrap/>
            <w:vAlign w:val="center"/>
          </w:tcPr>
          <w:p w:rsidR="00052359" w:rsidRPr="00B40DCE" w:rsidRDefault="00052359" w:rsidP="000B1BCE">
            <w:pPr>
              <w:jc w:val="right"/>
              <w:rPr>
                <w:rFonts w:ascii="Arial" w:hAnsi="Arial" w:cs="Arial"/>
                <w:color w:val="000000"/>
                <w:sz w:val="16"/>
                <w:szCs w:val="16"/>
              </w:rPr>
            </w:pPr>
            <w:r w:rsidRPr="00B40DCE">
              <w:rPr>
                <w:rFonts w:ascii="Arial" w:hAnsi="Arial" w:cs="Arial"/>
                <w:color w:val="000000"/>
                <w:sz w:val="16"/>
                <w:szCs w:val="16"/>
              </w:rPr>
              <w:t>31.608,00</w:t>
            </w:r>
          </w:p>
        </w:tc>
        <w:tc>
          <w:tcPr>
            <w:tcW w:w="1620" w:type="dxa"/>
            <w:noWrap/>
            <w:vAlign w:val="center"/>
          </w:tcPr>
          <w:p w:rsidR="00052359" w:rsidRPr="00B40DCE" w:rsidRDefault="00052359" w:rsidP="000B1BCE">
            <w:pPr>
              <w:jc w:val="right"/>
              <w:rPr>
                <w:rFonts w:ascii="Arial" w:hAnsi="Arial" w:cs="Arial"/>
                <w:color w:val="000000"/>
                <w:sz w:val="16"/>
                <w:szCs w:val="16"/>
              </w:rPr>
            </w:pPr>
            <w:r w:rsidRPr="00B40DCE">
              <w:rPr>
                <w:rFonts w:ascii="Arial" w:hAnsi="Arial" w:cs="Arial"/>
                <w:color w:val="000000"/>
                <w:sz w:val="16"/>
                <w:szCs w:val="16"/>
              </w:rPr>
              <w:t>-</w:t>
            </w:r>
          </w:p>
        </w:tc>
        <w:tc>
          <w:tcPr>
            <w:tcW w:w="1240" w:type="dxa"/>
            <w:noWrap/>
            <w:vAlign w:val="center"/>
          </w:tcPr>
          <w:p w:rsidR="00052359" w:rsidRPr="00B40DCE" w:rsidRDefault="00052359" w:rsidP="000B1BCE">
            <w:pPr>
              <w:jc w:val="right"/>
              <w:rPr>
                <w:rFonts w:ascii="Arial" w:hAnsi="Arial" w:cs="Arial"/>
                <w:color w:val="000000"/>
                <w:sz w:val="16"/>
                <w:szCs w:val="16"/>
              </w:rPr>
            </w:pPr>
            <w:r w:rsidRPr="00B40DCE">
              <w:rPr>
                <w:rFonts w:ascii="Arial" w:hAnsi="Arial" w:cs="Arial"/>
                <w:color w:val="000000"/>
                <w:sz w:val="16"/>
                <w:szCs w:val="16"/>
              </w:rPr>
              <w:t>51.436,71</w:t>
            </w:r>
          </w:p>
        </w:tc>
      </w:tr>
      <w:tr w:rsidR="00052359" w:rsidRPr="00B40DCE" w:rsidTr="006D5D64">
        <w:trPr>
          <w:trHeight w:val="283"/>
        </w:trPr>
        <w:tc>
          <w:tcPr>
            <w:tcW w:w="3260" w:type="dxa"/>
            <w:noWrap/>
            <w:vAlign w:val="center"/>
          </w:tcPr>
          <w:p w:rsidR="00052359" w:rsidRPr="00B40DCE" w:rsidRDefault="00052359" w:rsidP="000B1BCE">
            <w:pPr>
              <w:rPr>
                <w:rFonts w:ascii="Arial" w:hAnsi="Arial" w:cs="Arial"/>
                <w:color w:val="000000"/>
                <w:sz w:val="16"/>
                <w:szCs w:val="16"/>
              </w:rPr>
            </w:pPr>
            <w:r w:rsidRPr="00B40DCE">
              <w:rPr>
                <w:rFonts w:ascii="Arial" w:hAnsi="Arial" w:cs="Arial"/>
                <w:color w:val="000000"/>
                <w:sz w:val="16"/>
                <w:szCs w:val="16"/>
              </w:rPr>
              <w:t>Repotenciación Parque Enercon</w:t>
            </w:r>
          </w:p>
        </w:tc>
        <w:tc>
          <w:tcPr>
            <w:tcW w:w="1340" w:type="dxa"/>
            <w:noWrap/>
            <w:vAlign w:val="center"/>
          </w:tcPr>
          <w:p w:rsidR="00052359" w:rsidRPr="00B40DCE" w:rsidRDefault="00052359" w:rsidP="000B1BCE">
            <w:pPr>
              <w:jc w:val="right"/>
              <w:rPr>
                <w:rFonts w:ascii="Arial" w:hAnsi="Arial" w:cs="Arial"/>
                <w:color w:val="000000"/>
                <w:sz w:val="16"/>
                <w:szCs w:val="16"/>
              </w:rPr>
            </w:pPr>
            <w:r w:rsidRPr="00B40DCE">
              <w:rPr>
                <w:rFonts w:ascii="Arial" w:hAnsi="Arial" w:cs="Arial"/>
                <w:color w:val="000000"/>
                <w:sz w:val="16"/>
                <w:szCs w:val="16"/>
              </w:rPr>
              <w:t>182.514,14</w:t>
            </w:r>
          </w:p>
        </w:tc>
        <w:tc>
          <w:tcPr>
            <w:tcW w:w="1240" w:type="dxa"/>
            <w:noWrap/>
            <w:vAlign w:val="center"/>
          </w:tcPr>
          <w:p w:rsidR="00052359" w:rsidRPr="00B40DCE" w:rsidRDefault="00052359" w:rsidP="000B1BCE">
            <w:pPr>
              <w:jc w:val="right"/>
              <w:rPr>
                <w:rFonts w:ascii="Arial" w:hAnsi="Arial" w:cs="Arial"/>
                <w:color w:val="000000"/>
                <w:sz w:val="16"/>
                <w:szCs w:val="16"/>
              </w:rPr>
            </w:pPr>
            <w:r w:rsidRPr="00B40DCE">
              <w:rPr>
                <w:rFonts w:ascii="Arial" w:hAnsi="Arial" w:cs="Arial"/>
                <w:color w:val="000000"/>
                <w:sz w:val="16"/>
                <w:szCs w:val="16"/>
              </w:rPr>
              <w:t>52.026,50</w:t>
            </w:r>
          </w:p>
        </w:tc>
        <w:tc>
          <w:tcPr>
            <w:tcW w:w="1620" w:type="dxa"/>
            <w:noWrap/>
            <w:vAlign w:val="center"/>
          </w:tcPr>
          <w:p w:rsidR="00052359" w:rsidRPr="00B40DCE" w:rsidRDefault="00052359" w:rsidP="000B1BCE">
            <w:pPr>
              <w:jc w:val="right"/>
              <w:rPr>
                <w:rFonts w:ascii="Arial" w:hAnsi="Arial" w:cs="Arial"/>
                <w:color w:val="000000"/>
                <w:sz w:val="16"/>
                <w:szCs w:val="16"/>
              </w:rPr>
            </w:pPr>
            <w:r w:rsidRPr="00B40DCE">
              <w:rPr>
                <w:rFonts w:ascii="Arial" w:hAnsi="Arial" w:cs="Arial"/>
                <w:color w:val="000000"/>
                <w:sz w:val="16"/>
                <w:szCs w:val="16"/>
              </w:rPr>
              <w:t>-</w:t>
            </w:r>
          </w:p>
        </w:tc>
        <w:tc>
          <w:tcPr>
            <w:tcW w:w="1240" w:type="dxa"/>
            <w:noWrap/>
            <w:vAlign w:val="center"/>
          </w:tcPr>
          <w:p w:rsidR="00052359" w:rsidRPr="00B40DCE" w:rsidRDefault="00052359" w:rsidP="000B1BCE">
            <w:pPr>
              <w:jc w:val="right"/>
              <w:rPr>
                <w:rFonts w:ascii="Arial" w:hAnsi="Arial" w:cs="Arial"/>
                <w:color w:val="000000"/>
                <w:sz w:val="16"/>
                <w:szCs w:val="16"/>
              </w:rPr>
            </w:pPr>
            <w:r w:rsidRPr="00B40DCE">
              <w:rPr>
                <w:rFonts w:ascii="Arial" w:hAnsi="Arial" w:cs="Arial"/>
                <w:color w:val="000000"/>
                <w:sz w:val="16"/>
                <w:szCs w:val="16"/>
              </w:rPr>
              <w:t>234.540,64</w:t>
            </w:r>
          </w:p>
        </w:tc>
      </w:tr>
      <w:tr w:rsidR="00052359" w:rsidRPr="00B40DCE" w:rsidTr="006D5D64">
        <w:trPr>
          <w:trHeight w:val="283"/>
        </w:trPr>
        <w:tc>
          <w:tcPr>
            <w:tcW w:w="3260" w:type="dxa"/>
            <w:noWrap/>
            <w:vAlign w:val="center"/>
          </w:tcPr>
          <w:p w:rsidR="00052359" w:rsidRPr="00B40DCE" w:rsidRDefault="00052359" w:rsidP="000B1BCE">
            <w:pPr>
              <w:rPr>
                <w:rFonts w:ascii="Arial" w:hAnsi="Arial" w:cs="Arial"/>
                <w:color w:val="000000"/>
                <w:sz w:val="16"/>
                <w:szCs w:val="16"/>
              </w:rPr>
            </w:pPr>
            <w:r w:rsidRPr="00B40DCE">
              <w:rPr>
                <w:rFonts w:ascii="Arial" w:hAnsi="Arial" w:cs="Arial"/>
                <w:color w:val="000000"/>
                <w:sz w:val="16"/>
                <w:szCs w:val="16"/>
              </w:rPr>
              <w:t>Proyecto Geotermia</w:t>
            </w:r>
          </w:p>
        </w:tc>
        <w:tc>
          <w:tcPr>
            <w:tcW w:w="1340" w:type="dxa"/>
            <w:noWrap/>
            <w:vAlign w:val="center"/>
          </w:tcPr>
          <w:p w:rsidR="00052359" w:rsidRPr="00B40DCE" w:rsidRDefault="00052359" w:rsidP="000B1BCE">
            <w:pPr>
              <w:jc w:val="right"/>
              <w:rPr>
                <w:rFonts w:ascii="Arial" w:hAnsi="Arial" w:cs="Arial"/>
                <w:color w:val="000000"/>
                <w:sz w:val="16"/>
                <w:szCs w:val="16"/>
              </w:rPr>
            </w:pPr>
            <w:r w:rsidRPr="00B40DCE">
              <w:rPr>
                <w:rFonts w:ascii="Arial" w:hAnsi="Arial" w:cs="Arial"/>
                <w:color w:val="000000"/>
                <w:sz w:val="16"/>
                <w:szCs w:val="16"/>
              </w:rPr>
              <w:t>2.517,10</w:t>
            </w:r>
          </w:p>
        </w:tc>
        <w:tc>
          <w:tcPr>
            <w:tcW w:w="1240" w:type="dxa"/>
            <w:noWrap/>
            <w:vAlign w:val="center"/>
          </w:tcPr>
          <w:p w:rsidR="00052359" w:rsidRPr="00B40DCE" w:rsidRDefault="00052359" w:rsidP="000B1BCE">
            <w:pPr>
              <w:jc w:val="right"/>
              <w:rPr>
                <w:rFonts w:ascii="Arial" w:hAnsi="Arial" w:cs="Arial"/>
                <w:color w:val="000000"/>
                <w:sz w:val="16"/>
                <w:szCs w:val="16"/>
              </w:rPr>
            </w:pPr>
            <w:r w:rsidRPr="00B40DCE">
              <w:rPr>
                <w:rFonts w:ascii="Arial" w:hAnsi="Arial" w:cs="Arial"/>
                <w:color w:val="000000"/>
                <w:sz w:val="16"/>
                <w:szCs w:val="16"/>
              </w:rPr>
              <w:t>56.549,36</w:t>
            </w:r>
          </w:p>
        </w:tc>
        <w:tc>
          <w:tcPr>
            <w:tcW w:w="1620" w:type="dxa"/>
            <w:noWrap/>
            <w:vAlign w:val="center"/>
          </w:tcPr>
          <w:p w:rsidR="00052359" w:rsidRPr="00B40DCE" w:rsidRDefault="00052359" w:rsidP="000B1BCE">
            <w:pPr>
              <w:jc w:val="right"/>
              <w:rPr>
                <w:rFonts w:ascii="Arial" w:hAnsi="Arial" w:cs="Arial"/>
                <w:color w:val="000000"/>
                <w:sz w:val="16"/>
                <w:szCs w:val="16"/>
              </w:rPr>
            </w:pPr>
            <w:r w:rsidRPr="00B40DCE">
              <w:rPr>
                <w:rFonts w:ascii="Arial" w:hAnsi="Arial" w:cs="Arial"/>
                <w:color w:val="000000"/>
                <w:sz w:val="16"/>
                <w:szCs w:val="16"/>
              </w:rPr>
              <w:t>-</w:t>
            </w:r>
          </w:p>
        </w:tc>
        <w:tc>
          <w:tcPr>
            <w:tcW w:w="1240" w:type="dxa"/>
            <w:noWrap/>
            <w:vAlign w:val="center"/>
          </w:tcPr>
          <w:p w:rsidR="00052359" w:rsidRPr="00B40DCE" w:rsidRDefault="00052359" w:rsidP="000B1BCE">
            <w:pPr>
              <w:jc w:val="right"/>
              <w:rPr>
                <w:rFonts w:ascii="Arial" w:hAnsi="Arial" w:cs="Arial"/>
                <w:color w:val="000000"/>
                <w:sz w:val="16"/>
                <w:szCs w:val="16"/>
              </w:rPr>
            </w:pPr>
            <w:r w:rsidRPr="00B40DCE">
              <w:rPr>
                <w:rFonts w:ascii="Arial" w:hAnsi="Arial" w:cs="Arial"/>
                <w:color w:val="000000"/>
                <w:sz w:val="16"/>
                <w:szCs w:val="16"/>
              </w:rPr>
              <w:t>59.066,46</w:t>
            </w:r>
          </w:p>
        </w:tc>
      </w:tr>
      <w:tr w:rsidR="00052359" w:rsidRPr="00B40DCE" w:rsidTr="006D5D64">
        <w:trPr>
          <w:trHeight w:val="283"/>
        </w:trPr>
        <w:tc>
          <w:tcPr>
            <w:tcW w:w="3260" w:type="dxa"/>
            <w:tcBorders>
              <w:bottom w:val="single" w:sz="4" w:space="0" w:color="auto"/>
            </w:tcBorders>
            <w:noWrap/>
            <w:vAlign w:val="center"/>
          </w:tcPr>
          <w:p w:rsidR="00052359" w:rsidRPr="00B40DCE" w:rsidRDefault="00052359" w:rsidP="000B1BCE">
            <w:pPr>
              <w:rPr>
                <w:rFonts w:ascii="Arial" w:hAnsi="Arial" w:cs="Arial"/>
                <w:b/>
                <w:bCs/>
                <w:color w:val="000000"/>
                <w:sz w:val="16"/>
                <w:szCs w:val="16"/>
              </w:rPr>
            </w:pPr>
            <w:r w:rsidRPr="00B40DCE">
              <w:rPr>
                <w:rFonts w:ascii="Arial" w:hAnsi="Arial" w:cs="Arial"/>
                <w:b/>
                <w:bCs/>
                <w:color w:val="000000"/>
                <w:sz w:val="16"/>
                <w:szCs w:val="16"/>
              </w:rPr>
              <w:t>Otras instalaciones en montaje</w:t>
            </w:r>
          </w:p>
        </w:tc>
        <w:tc>
          <w:tcPr>
            <w:tcW w:w="1340" w:type="dxa"/>
            <w:tcBorders>
              <w:bottom w:val="single" w:sz="4" w:space="0" w:color="auto"/>
            </w:tcBorders>
            <w:noWrap/>
            <w:vAlign w:val="center"/>
          </w:tcPr>
          <w:p w:rsidR="00052359" w:rsidRPr="00B40DCE" w:rsidRDefault="00052359" w:rsidP="000B1BCE">
            <w:pPr>
              <w:jc w:val="right"/>
              <w:rPr>
                <w:rFonts w:ascii="Arial" w:hAnsi="Arial" w:cs="Arial"/>
                <w:color w:val="000000"/>
                <w:sz w:val="16"/>
                <w:szCs w:val="16"/>
              </w:rPr>
            </w:pPr>
            <w:r w:rsidRPr="00B40DCE">
              <w:rPr>
                <w:rFonts w:ascii="Arial" w:hAnsi="Arial" w:cs="Arial"/>
                <w:color w:val="000000"/>
                <w:sz w:val="16"/>
                <w:szCs w:val="16"/>
              </w:rPr>
              <w:t>-</w:t>
            </w:r>
          </w:p>
        </w:tc>
        <w:tc>
          <w:tcPr>
            <w:tcW w:w="1240" w:type="dxa"/>
            <w:tcBorders>
              <w:bottom w:val="single" w:sz="4" w:space="0" w:color="auto"/>
            </w:tcBorders>
            <w:noWrap/>
            <w:vAlign w:val="center"/>
          </w:tcPr>
          <w:p w:rsidR="00052359" w:rsidRPr="00B40DCE" w:rsidRDefault="00052359" w:rsidP="000B1BCE">
            <w:pPr>
              <w:jc w:val="right"/>
              <w:rPr>
                <w:rFonts w:ascii="Arial" w:hAnsi="Arial" w:cs="Arial"/>
                <w:color w:val="000000"/>
                <w:sz w:val="16"/>
                <w:szCs w:val="16"/>
              </w:rPr>
            </w:pPr>
            <w:r w:rsidRPr="00B40DCE">
              <w:rPr>
                <w:rFonts w:ascii="Arial" w:hAnsi="Arial" w:cs="Arial"/>
                <w:color w:val="000000"/>
                <w:sz w:val="16"/>
                <w:szCs w:val="16"/>
              </w:rPr>
              <w:t>-</w:t>
            </w:r>
          </w:p>
        </w:tc>
        <w:tc>
          <w:tcPr>
            <w:tcW w:w="1620" w:type="dxa"/>
            <w:tcBorders>
              <w:bottom w:val="single" w:sz="4" w:space="0" w:color="auto"/>
            </w:tcBorders>
            <w:noWrap/>
            <w:vAlign w:val="center"/>
          </w:tcPr>
          <w:p w:rsidR="00052359" w:rsidRPr="00B40DCE" w:rsidRDefault="00052359" w:rsidP="000B1BCE">
            <w:pPr>
              <w:jc w:val="right"/>
              <w:rPr>
                <w:rFonts w:ascii="Arial" w:hAnsi="Arial" w:cs="Arial"/>
                <w:color w:val="000000"/>
                <w:sz w:val="16"/>
                <w:szCs w:val="16"/>
              </w:rPr>
            </w:pPr>
            <w:r w:rsidRPr="00B40DCE">
              <w:rPr>
                <w:rFonts w:ascii="Arial" w:hAnsi="Arial" w:cs="Arial"/>
                <w:color w:val="000000"/>
                <w:sz w:val="16"/>
                <w:szCs w:val="16"/>
              </w:rPr>
              <w:t>-</w:t>
            </w:r>
          </w:p>
        </w:tc>
        <w:tc>
          <w:tcPr>
            <w:tcW w:w="1240" w:type="dxa"/>
            <w:tcBorders>
              <w:bottom w:val="single" w:sz="4" w:space="0" w:color="auto"/>
            </w:tcBorders>
            <w:noWrap/>
            <w:vAlign w:val="center"/>
          </w:tcPr>
          <w:p w:rsidR="00052359" w:rsidRPr="00B40DCE" w:rsidRDefault="00052359" w:rsidP="000B1BCE">
            <w:pPr>
              <w:jc w:val="right"/>
              <w:rPr>
                <w:rFonts w:ascii="Arial" w:hAnsi="Arial" w:cs="Arial"/>
                <w:color w:val="000000"/>
                <w:sz w:val="16"/>
                <w:szCs w:val="16"/>
              </w:rPr>
            </w:pPr>
            <w:r w:rsidRPr="00B40DCE">
              <w:rPr>
                <w:rFonts w:ascii="Arial" w:hAnsi="Arial" w:cs="Arial"/>
                <w:color w:val="000000"/>
                <w:sz w:val="16"/>
                <w:szCs w:val="16"/>
              </w:rPr>
              <w:t>-</w:t>
            </w:r>
          </w:p>
        </w:tc>
      </w:tr>
      <w:tr w:rsidR="00052359" w:rsidRPr="00B40DCE" w:rsidTr="006D5D64">
        <w:trPr>
          <w:trHeight w:val="283"/>
        </w:trPr>
        <w:tc>
          <w:tcPr>
            <w:tcW w:w="3260" w:type="dxa"/>
            <w:tcBorders>
              <w:top w:val="single" w:sz="4" w:space="0" w:color="auto"/>
              <w:bottom w:val="single" w:sz="4" w:space="0" w:color="auto"/>
            </w:tcBorders>
            <w:shd w:val="clear" w:color="000000" w:fill="F2F2F2"/>
            <w:noWrap/>
            <w:vAlign w:val="center"/>
          </w:tcPr>
          <w:p w:rsidR="00052359" w:rsidRPr="00B40DCE" w:rsidRDefault="00052359" w:rsidP="000B1BCE">
            <w:pPr>
              <w:rPr>
                <w:rFonts w:ascii="Arial" w:hAnsi="Arial" w:cs="Arial"/>
                <w:b/>
                <w:bCs/>
                <w:color w:val="000000"/>
                <w:sz w:val="16"/>
                <w:szCs w:val="16"/>
              </w:rPr>
            </w:pPr>
            <w:r w:rsidRPr="00B40DCE">
              <w:rPr>
                <w:rFonts w:ascii="Arial" w:hAnsi="Arial" w:cs="Arial"/>
                <w:b/>
                <w:bCs/>
                <w:color w:val="000000"/>
                <w:sz w:val="16"/>
                <w:szCs w:val="16"/>
              </w:rPr>
              <w:t>TOTALES</w:t>
            </w:r>
          </w:p>
        </w:tc>
        <w:tc>
          <w:tcPr>
            <w:tcW w:w="1340" w:type="dxa"/>
            <w:tcBorders>
              <w:top w:val="single" w:sz="4" w:space="0" w:color="auto"/>
              <w:bottom w:val="single" w:sz="4" w:space="0" w:color="auto"/>
            </w:tcBorders>
            <w:shd w:val="clear" w:color="000000" w:fill="F2F2F2"/>
            <w:vAlign w:val="center"/>
          </w:tcPr>
          <w:p w:rsidR="00052359" w:rsidRPr="00B40DCE" w:rsidRDefault="00052359" w:rsidP="000B1BCE">
            <w:pPr>
              <w:jc w:val="right"/>
              <w:rPr>
                <w:rFonts w:ascii="Arial" w:hAnsi="Arial" w:cs="Arial"/>
                <w:b/>
                <w:bCs/>
                <w:color w:val="000000"/>
                <w:sz w:val="16"/>
                <w:szCs w:val="16"/>
              </w:rPr>
            </w:pPr>
            <w:r w:rsidRPr="00B40DCE">
              <w:rPr>
                <w:rFonts w:ascii="Arial" w:hAnsi="Arial" w:cs="Arial"/>
                <w:b/>
                <w:bCs/>
                <w:color w:val="000000"/>
                <w:sz w:val="16"/>
                <w:szCs w:val="16"/>
              </w:rPr>
              <w:t>13.586.711,67</w:t>
            </w:r>
          </w:p>
        </w:tc>
        <w:tc>
          <w:tcPr>
            <w:tcW w:w="1240" w:type="dxa"/>
            <w:tcBorders>
              <w:top w:val="single" w:sz="4" w:space="0" w:color="auto"/>
              <w:bottom w:val="single" w:sz="4" w:space="0" w:color="auto"/>
            </w:tcBorders>
            <w:shd w:val="clear" w:color="000000" w:fill="F2F2F2"/>
            <w:vAlign w:val="center"/>
          </w:tcPr>
          <w:p w:rsidR="00052359" w:rsidRPr="00B40DCE" w:rsidRDefault="00052359" w:rsidP="000B1BCE">
            <w:pPr>
              <w:jc w:val="right"/>
              <w:rPr>
                <w:rFonts w:ascii="Arial" w:hAnsi="Arial" w:cs="Arial"/>
                <w:b/>
                <w:bCs/>
                <w:color w:val="000000"/>
                <w:sz w:val="16"/>
                <w:szCs w:val="16"/>
              </w:rPr>
            </w:pPr>
          </w:p>
        </w:tc>
        <w:tc>
          <w:tcPr>
            <w:tcW w:w="1620" w:type="dxa"/>
            <w:tcBorders>
              <w:top w:val="single" w:sz="4" w:space="0" w:color="auto"/>
              <w:bottom w:val="single" w:sz="4" w:space="0" w:color="auto"/>
            </w:tcBorders>
            <w:shd w:val="clear" w:color="000000" w:fill="F2F2F2"/>
            <w:vAlign w:val="center"/>
          </w:tcPr>
          <w:p w:rsidR="00052359" w:rsidRPr="00B40DCE" w:rsidRDefault="00052359" w:rsidP="000B1BCE">
            <w:pPr>
              <w:jc w:val="right"/>
              <w:rPr>
                <w:rFonts w:ascii="Arial" w:hAnsi="Arial" w:cs="Arial"/>
                <w:b/>
                <w:bCs/>
                <w:color w:val="000000"/>
                <w:sz w:val="16"/>
                <w:szCs w:val="16"/>
              </w:rPr>
            </w:pPr>
          </w:p>
        </w:tc>
        <w:tc>
          <w:tcPr>
            <w:tcW w:w="1240" w:type="dxa"/>
            <w:tcBorders>
              <w:top w:val="single" w:sz="4" w:space="0" w:color="auto"/>
              <w:bottom w:val="single" w:sz="4" w:space="0" w:color="auto"/>
            </w:tcBorders>
            <w:shd w:val="clear" w:color="000000" w:fill="F2F2F2"/>
            <w:vAlign w:val="center"/>
          </w:tcPr>
          <w:p w:rsidR="00052359" w:rsidRPr="00B40DCE" w:rsidRDefault="00052359" w:rsidP="000B1BCE">
            <w:pPr>
              <w:jc w:val="right"/>
              <w:rPr>
                <w:rFonts w:ascii="Arial" w:hAnsi="Arial" w:cs="Arial"/>
                <w:b/>
                <w:bCs/>
                <w:color w:val="000000"/>
                <w:sz w:val="16"/>
                <w:szCs w:val="16"/>
              </w:rPr>
            </w:pPr>
            <w:r w:rsidRPr="00B40DCE">
              <w:rPr>
                <w:rFonts w:ascii="Arial" w:hAnsi="Arial" w:cs="Arial"/>
                <w:b/>
                <w:bCs/>
                <w:color w:val="000000"/>
                <w:sz w:val="16"/>
                <w:szCs w:val="16"/>
              </w:rPr>
              <w:t>16.403.431,23</w:t>
            </w:r>
          </w:p>
        </w:tc>
      </w:tr>
    </w:tbl>
    <w:p w:rsidR="00052359" w:rsidRDefault="00052359" w:rsidP="00184DE4">
      <w:pPr>
        <w:keepNext/>
        <w:keepLines/>
        <w:spacing w:before="120" w:after="120" w:line="260" w:lineRule="exact"/>
        <w:jc w:val="both"/>
        <w:rPr>
          <w:rFonts w:ascii="Arial" w:hAnsi="Arial" w:cs="Arial"/>
          <w:sz w:val="16"/>
          <w:szCs w:val="16"/>
        </w:rPr>
      </w:pPr>
      <w:r w:rsidRPr="00E903EF">
        <w:rPr>
          <w:rFonts w:ascii="Arial" w:hAnsi="Arial" w:cs="Arial"/>
          <w:sz w:val="16"/>
          <w:szCs w:val="16"/>
        </w:rPr>
        <w:t xml:space="preserve">El desglose de las distintas partidas en el ejercicio </w:t>
      </w:r>
      <w:r>
        <w:rPr>
          <w:rFonts w:ascii="Arial" w:hAnsi="Arial" w:cs="Arial"/>
          <w:sz w:val="16"/>
          <w:szCs w:val="16"/>
        </w:rPr>
        <w:t xml:space="preserve">2023 </w:t>
      </w:r>
      <w:r w:rsidRPr="00E903EF">
        <w:rPr>
          <w:rFonts w:ascii="Arial" w:hAnsi="Arial" w:cs="Arial"/>
          <w:sz w:val="16"/>
          <w:szCs w:val="16"/>
        </w:rPr>
        <w:t>es el siguiente:</w:t>
      </w:r>
    </w:p>
    <w:tbl>
      <w:tblPr>
        <w:tblW w:w="5000" w:type="pct"/>
        <w:tblCellMar>
          <w:left w:w="70" w:type="dxa"/>
          <w:right w:w="70" w:type="dxa"/>
        </w:tblCellMar>
        <w:tblLook w:val="00A0" w:firstRow="1" w:lastRow="0" w:firstColumn="1" w:lastColumn="0" w:noHBand="0" w:noVBand="0"/>
      </w:tblPr>
      <w:tblGrid>
        <w:gridCol w:w="3525"/>
        <w:gridCol w:w="1352"/>
        <w:gridCol w:w="1289"/>
        <w:gridCol w:w="1409"/>
        <w:gridCol w:w="1352"/>
      </w:tblGrid>
      <w:tr w:rsidR="00052359" w:rsidRPr="00B40DCE" w:rsidTr="00304508">
        <w:trPr>
          <w:trHeight w:val="283"/>
        </w:trPr>
        <w:tc>
          <w:tcPr>
            <w:tcW w:w="1974" w:type="pct"/>
            <w:tcBorders>
              <w:top w:val="single" w:sz="4" w:space="0" w:color="auto"/>
              <w:bottom w:val="single" w:sz="4" w:space="0" w:color="auto"/>
            </w:tcBorders>
            <w:shd w:val="clear" w:color="000000" w:fill="D9D9D9"/>
            <w:vAlign w:val="center"/>
          </w:tcPr>
          <w:p w:rsidR="00052359" w:rsidRPr="00B40DCE" w:rsidRDefault="00052359" w:rsidP="003B3CBB">
            <w:pPr>
              <w:jc w:val="center"/>
              <w:rPr>
                <w:rFonts w:ascii="Arial" w:hAnsi="Arial" w:cs="Arial"/>
                <w:b/>
                <w:bCs/>
                <w:color w:val="000000"/>
                <w:sz w:val="16"/>
                <w:szCs w:val="16"/>
              </w:rPr>
            </w:pPr>
            <w:r w:rsidRPr="00B40DCE">
              <w:rPr>
                <w:rFonts w:ascii="Arial" w:hAnsi="Arial" w:cs="Arial"/>
                <w:b/>
                <w:bCs/>
                <w:color w:val="000000"/>
                <w:sz w:val="16"/>
                <w:szCs w:val="16"/>
              </w:rPr>
              <w:t>Nombre</w:t>
            </w:r>
          </w:p>
        </w:tc>
        <w:tc>
          <w:tcPr>
            <w:tcW w:w="757" w:type="pct"/>
            <w:tcBorders>
              <w:top w:val="single" w:sz="4" w:space="0" w:color="auto"/>
              <w:bottom w:val="single" w:sz="4" w:space="0" w:color="auto"/>
            </w:tcBorders>
            <w:shd w:val="clear" w:color="000000" w:fill="D9D9D9"/>
            <w:vAlign w:val="center"/>
          </w:tcPr>
          <w:p w:rsidR="00052359" w:rsidRPr="00B40DCE" w:rsidRDefault="00052359" w:rsidP="003B3CBB">
            <w:pPr>
              <w:jc w:val="center"/>
              <w:rPr>
                <w:rFonts w:ascii="Arial" w:hAnsi="Arial" w:cs="Arial"/>
                <w:b/>
                <w:bCs/>
                <w:color w:val="000000"/>
                <w:sz w:val="16"/>
                <w:szCs w:val="16"/>
              </w:rPr>
            </w:pPr>
            <w:r w:rsidRPr="00B40DCE">
              <w:rPr>
                <w:rFonts w:ascii="Arial" w:hAnsi="Arial" w:cs="Arial"/>
                <w:b/>
                <w:bCs/>
                <w:color w:val="000000"/>
                <w:sz w:val="16"/>
                <w:szCs w:val="16"/>
              </w:rPr>
              <w:t>01/01/2023</w:t>
            </w:r>
          </w:p>
        </w:tc>
        <w:tc>
          <w:tcPr>
            <w:tcW w:w="722" w:type="pct"/>
            <w:tcBorders>
              <w:top w:val="single" w:sz="4" w:space="0" w:color="auto"/>
              <w:bottom w:val="single" w:sz="4" w:space="0" w:color="auto"/>
            </w:tcBorders>
            <w:shd w:val="clear" w:color="000000" w:fill="D9D9D9"/>
            <w:vAlign w:val="center"/>
          </w:tcPr>
          <w:p w:rsidR="00052359" w:rsidRPr="00B40DCE" w:rsidRDefault="00052359" w:rsidP="003B3CBB">
            <w:pPr>
              <w:jc w:val="center"/>
              <w:rPr>
                <w:rFonts w:ascii="Arial" w:hAnsi="Arial" w:cs="Arial"/>
                <w:b/>
                <w:bCs/>
                <w:color w:val="000000"/>
                <w:sz w:val="16"/>
                <w:szCs w:val="16"/>
              </w:rPr>
            </w:pPr>
            <w:r w:rsidRPr="00B40DCE">
              <w:rPr>
                <w:rFonts w:ascii="Arial" w:hAnsi="Arial" w:cs="Arial"/>
                <w:b/>
                <w:bCs/>
                <w:color w:val="000000"/>
                <w:sz w:val="16"/>
                <w:szCs w:val="16"/>
              </w:rPr>
              <w:t>Altas</w:t>
            </w:r>
          </w:p>
        </w:tc>
        <w:tc>
          <w:tcPr>
            <w:tcW w:w="789" w:type="pct"/>
            <w:tcBorders>
              <w:top w:val="single" w:sz="4" w:space="0" w:color="auto"/>
              <w:bottom w:val="single" w:sz="4" w:space="0" w:color="auto"/>
            </w:tcBorders>
            <w:shd w:val="clear" w:color="000000" w:fill="D9D9D9"/>
            <w:vAlign w:val="center"/>
          </w:tcPr>
          <w:p w:rsidR="00052359" w:rsidRPr="00B40DCE" w:rsidRDefault="00052359" w:rsidP="003B3CBB">
            <w:pPr>
              <w:jc w:val="center"/>
              <w:rPr>
                <w:rFonts w:ascii="Arial" w:hAnsi="Arial" w:cs="Arial"/>
                <w:b/>
                <w:bCs/>
                <w:color w:val="000000"/>
                <w:sz w:val="16"/>
                <w:szCs w:val="16"/>
              </w:rPr>
            </w:pPr>
            <w:r w:rsidRPr="00B40DCE">
              <w:rPr>
                <w:rFonts w:ascii="Arial" w:hAnsi="Arial" w:cs="Arial"/>
                <w:b/>
                <w:bCs/>
                <w:color w:val="000000"/>
                <w:sz w:val="16"/>
                <w:szCs w:val="16"/>
              </w:rPr>
              <w:t>Bajas (-)</w:t>
            </w:r>
          </w:p>
        </w:tc>
        <w:tc>
          <w:tcPr>
            <w:tcW w:w="757" w:type="pct"/>
            <w:tcBorders>
              <w:top w:val="single" w:sz="4" w:space="0" w:color="auto"/>
              <w:bottom w:val="single" w:sz="4" w:space="0" w:color="auto"/>
            </w:tcBorders>
            <w:shd w:val="clear" w:color="000000" w:fill="D9D9D9"/>
            <w:vAlign w:val="center"/>
          </w:tcPr>
          <w:p w:rsidR="00052359" w:rsidRPr="00B40DCE" w:rsidRDefault="00052359" w:rsidP="003B3CBB">
            <w:pPr>
              <w:jc w:val="center"/>
              <w:rPr>
                <w:rFonts w:ascii="Arial" w:hAnsi="Arial" w:cs="Arial"/>
                <w:b/>
                <w:bCs/>
                <w:color w:val="000000"/>
                <w:sz w:val="16"/>
                <w:szCs w:val="16"/>
              </w:rPr>
            </w:pPr>
            <w:r w:rsidRPr="00B40DCE">
              <w:rPr>
                <w:rFonts w:ascii="Arial" w:hAnsi="Arial" w:cs="Arial"/>
                <w:b/>
                <w:bCs/>
                <w:color w:val="000000"/>
                <w:sz w:val="16"/>
                <w:szCs w:val="16"/>
              </w:rPr>
              <w:t>31/12/2023</w:t>
            </w:r>
          </w:p>
        </w:tc>
      </w:tr>
      <w:tr w:rsidR="00052359" w:rsidRPr="00B40DCE" w:rsidTr="00304508">
        <w:trPr>
          <w:trHeight w:val="283"/>
        </w:trPr>
        <w:tc>
          <w:tcPr>
            <w:tcW w:w="1974" w:type="pct"/>
            <w:tcBorders>
              <w:top w:val="single" w:sz="4" w:space="0" w:color="auto"/>
              <w:bottom w:val="single" w:sz="4" w:space="0" w:color="auto"/>
            </w:tcBorders>
            <w:shd w:val="clear" w:color="auto" w:fill="F2F2F2"/>
            <w:noWrap/>
            <w:vAlign w:val="center"/>
          </w:tcPr>
          <w:p w:rsidR="00052359" w:rsidRPr="00B40DCE" w:rsidRDefault="00052359" w:rsidP="005F2D09">
            <w:pPr>
              <w:rPr>
                <w:rFonts w:ascii="Arial" w:hAnsi="Arial" w:cs="Arial"/>
                <w:b/>
                <w:bCs/>
                <w:color w:val="000000"/>
                <w:sz w:val="16"/>
                <w:szCs w:val="16"/>
              </w:rPr>
            </w:pPr>
            <w:r w:rsidRPr="00B40DCE">
              <w:rPr>
                <w:rFonts w:ascii="Arial" w:hAnsi="Arial" w:cs="Arial"/>
                <w:b/>
                <w:bCs/>
                <w:color w:val="000000"/>
                <w:sz w:val="16"/>
                <w:szCs w:val="16"/>
              </w:rPr>
              <w:t>CONSTRUCCIONES EN CURSO</w:t>
            </w:r>
          </w:p>
        </w:tc>
        <w:tc>
          <w:tcPr>
            <w:tcW w:w="757" w:type="pct"/>
            <w:tcBorders>
              <w:top w:val="single" w:sz="4" w:space="0" w:color="auto"/>
              <w:bottom w:val="single" w:sz="4" w:space="0" w:color="auto"/>
            </w:tcBorders>
            <w:shd w:val="clear" w:color="auto" w:fill="F2F2F2"/>
            <w:vAlign w:val="center"/>
          </w:tcPr>
          <w:p w:rsidR="00052359" w:rsidRPr="00B40DCE" w:rsidRDefault="00052359" w:rsidP="005F2D09">
            <w:pPr>
              <w:jc w:val="right"/>
              <w:rPr>
                <w:rFonts w:ascii="Arial" w:hAnsi="Arial" w:cs="Arial"/>
                <w:b/>
                <w:bCs/>
                <w:color w:val="000000"/>
                <w:sz w:val="16"/>
                <w:szCs w:val="16"/>
              </w:rPr>
            </w:pPr>
            <w:r w:rsidRPr="00B40DCE">
              <w:rPr>
                <w:rFonts w:ascii="Arial" w:hAnsi="Arial" w:cs="Arial"/>
                <w:b/>
                <w:bCs/>
                <w:color w:val="000000"/>
                <w:sz w:val="16"/>
                <w:szCs w:val="16"/>
              </w:rPr>
              <w:t>1.260.333,47</w:t>
            </w:r>
          </w:p>
        </w:tc>
        <w:tc>
          <w:tcPr>
            <w:tcW w:w="722" w:type="pct"/>
            <w:tcBorders>
              <w:top w:val="single" w:sz="4" w:space="0" w:color="auto"/>
              <w:bottom w:val="single" w:sz="4" w:space="0" w:color="auto"/>
            </w:tcBorders>
            <w:shd w:val="clear" w:color="auto" w:fill="F2F2F2"/>
            <w:noWrap/>
            <w:vAlign w:val="center"/>
          </w:tcPr>
          <w:p w:rsidR="00052359" w:rsidRPr="00B40DCE" w:rsidRDefault="00052359" w:rsidP="005F2D09">
            <w:pPr>
              <w:jc w:val="right"/>
              <w:rPr>
                <w:rFonts w:ascii="Arial" w:hAnsi="Arial" w:cs="Arial"/>
                <w:b/>
                <w:bCs/>
                <w:color w:val="000000"/>
                <w:sz w:val="16"/>
                <w:szCs w:val="16"/>
              </w:rPr>
            </w:pPr>
            <w:r w:rsidRPr="00B40DCE">
              <w:rPr>
                <w:rFonts w:ascii="Arial" w:hAnsi="Arial" w:cs="Arial"/>
                <w:color w:val="000000"/>
                <w:sz w:val="16"/>
                <w:szCs w:val="16"/>
              </w:rPr>
              <w:t>15.028,65</w:t>
            </w:r>
          </w:p>
        </w:tc>
        <w:tc>
          <w:tcPr>
            <w:tcW w:w="789" w:type="pct"/>
            <w:tcBorders>
              <w:top w:val="single" w:sz="4" w:space="0" w:color="auto"/>
              <w:bottom w:val="single" w:sz="4" w:space="0" w:color="auto"/>
            </w:tcBorders>
            <w:shd w:val="clear" w:color="auto" w:fill="F2F2F2"/>
            <w:noWrap/>
            <w:vAlign w:val="center"/>
          </w:tcPr>
          <w:p w:rsidR="00052359" w:rsidRPr="00B40DCE" w:rsidRDefault="00052359" w:rsidP="005F2D09">
            <w:pPr>
              <w:jc w:val="right"/>
              <w:rPr>
                <w:rFonts w:ascii="Arial" w:hAnsi="Arial" w:cs="Arial"/>
                <w:b/>
                <w:bCs/>
                <w:color w:val="000000"/>
                <w:sz w:val="16"/>
                <w:szCs w:val="16"/>
              </w:rPr>
            </w:pPr>
            <w:r w:rsidRPr="00B40DCE">
              <w:rPr>
                <w:rFonts w:ascii="Arial" w:hAnsi="Arial" w:cs="Arial"/>
                <w:color w:val="000000"/>
                <w:sz w:val="16"/>
                <w:szCs w:val="16"/>
              </w:rPr>
              <w:t>-</w:t>
            </w:r>
          </w:p>
        </w:tc>
        <w:tc>
          <w:tcPr>
            <w:tcW w:w="757" w:type="pct"/>
            <w:tcBorders>
              <w:top w:val="single" w:sz="4" w:space="0" w:color="auto"/>
              <w:bottom w:val="single" w:sz="4" w:space="0" w:color="auto"/>
            </w:tcBorders>
            <w:shd w:val="clear" w:color="auto" w:fill="F2F2F2"/>
            <w:noWrap/>
            <w:vAlign w:val="center"/>
          </w:tcPr>
          <w:p w:rsidR="00052359" w:rsidRPr="00B40DCE" w:rsidRDefault="00052359" w:rsidP="005F2D09">
            <w:pPr>
              <w:jc w:val="right"/>
              <w:rPr>
                <w:rFonts w:ascii="Arial" w:hAnsi="Arial" w:cs="Arial"/>
                <w:b/>
                <w:bCs/>
                <w:color w:val="000000"/>
                <w:sz w:val="16"/>
                <w:szCs w:val="16"/>
              </w:rPr>
            </w:pPr>
            <w:r w:rsidRPr="00B40DCE">
              <w:rPr>
                <w:rFonts w:ascii="Arial" w:hAnsi="Arial" w:cs="Arial"/>
                <w:b/>
                <w:bCs/>
                <w:color w:val="000000"/>
                <w:sz w:val="16"/>
                <w:szCs w:val="16"/>
              </w:rPr>
              <w:t>1.273.688,53</w:t>
            </w:r>
          </w:p>
        </w:tc>
      </w:tr>
      <w:tr w:rsidR="00052359" w:rsidRPr="00B40DCE" w:rsidTr="00304508">
        <w:trPr>
          <w:trHeight w:val="283"/>
        </w:trPr>
        <w:tc>
          <w:tcPr>
            <w:tcW w:w="1974" w:type="pct"/>
            <w:tcBorders>
              <w:top w:val="single" w:sz="4" w:space="0" w:color="auto"/>
            </w:tcBorders>
            <w:noWrap/>
            <w:vAlign w:val="center"/>
          </w:tcPr>
          <w:p w:rsidR="00052359" w:rsidRPr="00B40DCE" w:rsidRDefault="00052359" w:rsidP="005F2D09">
            <w:pPr>
              <w:rPr>
                <w:rFonts w:ascii="Arial" w:hAnsi="Arial" w:cs="Arial"/>
                <w:b/>
                <w:bCs/>
                <w:color w:val="000000"/>
                <w:sz w:val="16"/>
                <w:szCs w:val="16"/>
              </w:rPr>
            </w:pPr>
            <w:r w:rsidRPr="00B40DCE">
              <w:rPr>
                <w:rFonts w:ascii="Arial" w:hAnsi="Arial" w:cs="Arial"/>
                <w:b/>
                <w:bCs/>
                <w:color w:val="000000"/>
                <w:sz w:val="16"/>
                <w:szCs w:val="16"/>
              </w:rPr>
              <w:t>Construcciones en curso</w:t>
            </w:r>
          </w:p>
        </w:tc>
        <w:tc>
          <w:tcPr>
            <w:tcW w:w="757" w:type="pct"/>
            <w:tcBorders>
              <w:top w:val="single" w:sz="4" w:space="0" w:color="auto"/>
            </w:tcBorders>
            <w:vAlign w:val="center"/>
          </w:tcPr>
          <w:p w:rsidR="00052359" w:rsidRPr="00B40DCE" w:rsidRDefault="00052359" w:rsidP="005F2D09">
            <w:pPr>
              <w:jc w:val="right"/>
              <w:rPr>
                <w:rFonts w:ascii="Arial" w:hAnsi="Arial" w:cs="Arial"/>
                <w:b/>
                <w:bCs/>
                <w:color w:val="000000"/>
                <w:sz w:val="16"/>
                <w:szCs w:val="16"/>
              </w:rPr>
            </w:pPr>
            <w:r w:rsidRPr="00B40DCE">
              <w:rPr>
                <w:rFonts w:ascii="Arial" w:hAnsi="Arial" w:cs="Arial"/>
                <w:b/>
                <w:bCs/>
                <w:color w:val="000000"/>
                <w:sz w:val="16"/>
                <w:szCs w:val="16"/>
              </w:rPr>
              <w:t>561.902,79</w:t>
            </w:r>
          </w:p>
        </w:tc>
        <w:tc>
          <w:tcPr>
            <w:tcW w:w="722" w:type="pct"/>
            <w:tcBorders>
              <w:top w:val="single" w:sz="4" w:space="0" w:color="auto"/>
            </w:tcBorders>
            <w:noWrap/>
            <w:vAlign w:val="center"/>
          </w:tcPr>
          <w:p w:rsidR="00052359" w:rsidRPr="00B40DCE" w:rsidRDefault="00052359" w:rsidP="005F2D09">
            <w:pPr>
              <w:jc w:val="right"/>
              <w:rPr>
                <w:rFonts w:ascii="Arial" w:hAnsi="Arial" w:cs="Arial"/>
                <w:b/>
                <w:bCs/>
                <w:color w:val="000000"/>
                <w:sz w:val="16"/>
                <w:szCs w:val="16"/>
              </w:rPr>
            </w:pPr>
            <w:r w:rsidRPr="00B40DCE">
              <w:rPr>
                <w:rFonts w:ascii="Arial" w:hAnsi="Arial" w:cs="Arial"/>
                <w:color w:val="000000"/>
                <w:sz w:val="16"/>
                <w:szCs w:val="16"/>
              </w:rPr>
              <w:t>15.028,65</w:t>
            </w:r>
          </w:p>
        </w:tc>
        <w:tc>
          <w:tcPr>
            <w:tcW w:w="789" w:type="pct"/>
            <w:tcBorders>
              <w:top w:val="single" w:sz="4" w:space="0" w:color="auto"/>
            </w:tcBorders>
            <w:noWrap/>
            <w:vAlign w:val="center"/>
          </w:tcPr>
          <w:p w:rsidR="00052359" w:rsidRPr="00B40DCE" w:rsidRDefault="00052359" w:rsidP="005F2D09">
            <w:pPr>
              <w:jc w:val="right"/>
              <w:rPr>
                <w:rFonts w:ascii="Arial" w:hAnsi="Arial" w:cs="Arial"/>
                <w:b/>
                <w:bCs/>
                <w:color w:val="000000"/>
                <w:sz w:val="16"/>
                <w:szCs w:val="16"/>
              </w:rPr>
            </w:pPr>
            <w:r w:rsidRPr="00B40DCE">
              <w:rPr>
                <w:rFonts w:ascii="Arial" w:hAnsi="Arial" w:cs="Arial"/>
                <w:color w:val="000000"/>
                <w:sz w:val="16"/>
                <w:szCs w:val="16"/>
              </w:rPr>
              <w:t>-</w:t>
            </w:r>
          </w:p>
        </w:tc>
        <w:tc>
          <w:tcPr>
            <w:tcW w:w="757" w:type="pct"/>
            <w:tcBorders>
              <w:top w:val="single" w:sz="4" w:space="0" w:color="auto"/>
            </w:tcBorders>
            <w:noWrap/>
            <w:vAlign w:val="center"/>
          </w:tcPr>
          <w:p w:rsidR="00052359" w:rsidRPr="00B40DCE" w:rsidRDefault="00052359" w:rsidP="005F2D09">
            <w:pPr>
              <w:jc w:val="right"/>
              <w:rPr>
                <w:rFonts w:ascii="Arial" w:hAnsi="Arial" w:cs="Arial"/>
                <w:b/>
                <w:bCs/>
                <w:color w:val="000000"/>
                <w:sz w:val="16"/>
                <w:szCs w:val="16"/>
              </w:rPr>
            </w:pPr>
            <w:r w:rsidRPr="00B40DCE">
              <w:rPr>
                <w:rFonts w:ascii="Arial" w:hAnsi="Arial" w:cs="Arial"/>
                <w:b/>
                <w:bCs/>
                <w:color w:val="000000"/>
                <w:sz w:val="16"/>
                <w:szCs w:val="16"/>
              </w:rPr>
              <w:t>563.029,32</w:t>
            </w:r>
          </w:p>
        </w:tc>
      </w:tr>
      <w:tr w:rsidR="00052359" w:rsidRPr="00B40DCE" w:rsidTr="00304508">
        <w:trPr>
          <w:trHeight w:val="283"/>
        </w:trPr>
        <w:tc>
          <w:tcPr>
            <w:tcW w:w="1974" w:type="pct"/>
            <w:noWrap/>
            <w:vAlign w:val="center"/>
          </w:tcPr>
          <w:p w:rsidR="00052359" w:rsidRPr="00B40DCE" w:rsidRDefault="00052359" w:rsidP="005F2D09">
            <w:pPr>
              <w:rPr>
                <w:rFonts w:ascii="Arial" w:hAnsi="Arial" w:cs="Arial"/>
                <w:color w:val="000000"/>
                <w:sz w:val="16"/>
                <w:szCs w:val="16"/>
              </w:rPr>
            </w:pPr>
            <w:r w:rsidRPr="00B40DCE">
              <w:rPr>
                <w:rFonts w:ascii="Arial" w:hAnsi="Arial" w:cs="Arial"/>
                <w:color w:val="000000"/>
                <w:sz w:val="16"/>
                <w:szCs w:val="16"/>
              </w:rPr>
              <w:t>PARQUE CIENTIFICO Y TECNOLOGICO</w:t>
            </w:r>
          </w:p>
        </w:tc>
        <w:tc>
          <w:tcPr>
            <w:tcW w:w="757" w:type="pct"/>
            <w:vAlign w:val="center"/>
          </w:tcPr>
          <w:p w:rsidR="00052359" w:rsidRPr="00B40DCE" w:rsidRDefault="00052359" w:rsidP="005F2D09">
            <w:pPr>
              <w:jc w:val="right"/>
              <w:rPr>
                <w:rFonts w:ascii="Arial" w:hAnsi="Arial" w:cs="Arial"/>
                <w:color w:val="000000"/>
                <w:sz w:val="16"/>
                <w:szCs w:val="16"/>
              </w:rPr>
            </w:pPr>
            <w:r w:rsidRPr="00B40DCE">
              <w:rPr>
                <w:rFonts w:ascii="Arial" w:hAnsi="Arial" w:cs="Arial"/>
                <w:color w:val="000000"/>
                <w:sz w:val="16"/>
                <w:szCs w:val="16"/>
              </w:rPr>
              <w:t>280.495,57</w:t>
            </w:r>
          </w:p>
        </w:tc>
        <w:tc>
          <w:tcPr>
            <w:tcW w:w="722" w:type="pct"/>
            <w:noWrap/>
            <w:vAlign w:val="center"/>
          </w:tcPr>
          <w:p w:rsidR="00052359" w:rsidRPr="00B40DCE" w:rsidRDefault="00052359" w:rsidP="005F2D09">
            <w:pPr>
              <w:jc w:val="right"/>
              <w:rPr>
                <w:rFonts w:ascii="Arial" w:hAnsi="Arial" w:cs="Arial"/>
                <w:color w:val="000000"/>
                <w:sz w:val="16"/>
                <w:szCs w:val="16"/>
              </w:rPr>
            </w:pPr>
            <w:r w:rsidRPr="00B40DCE">
              <w:rPr>
                <w:rFonts w:ascii="Arial" w:hAnsi="Arial" w:cs="Arial"/>
                <w:color w:val="000000"/>
                <w:sz w:val="16"/>
                <w:szCs w:val="16"/>
              </w:rPr>
              <w:t>-</w:t>
            </w:r>
          </w:p>
        </w:tc>
        <w:tc>
          <w:tcPr>
            <w:tcW w:w="789" w:type="pct"/>
            <w:noWrap/>
            <w:vAlign w:val="center"/>
          </w:tcPr>
          <w:p w:rsidR="00052359" w:rsidRPr="00B40DCE" w:rsidRDefault="00052359" w:rsidP="005F2D09">
            <w:pPr>
              <w:jc w:val="right"/>
              <w:rPr>
                <w:rFonts w:ascii="Arial" w:hAnsi="Arial" w:cs="Arial"/>
                <w:color w:val="000000"/>
                <w:sz w:val="16"/>
                <w:szCs w:val="16"/>
              </w:rPr>
            </w:pPr>
            <w:r w:rsidRPr="00B40DCE">
              <w:rPr>
                <w:rFonts w:ascii="Arial" w:hAnsi="Arial" w:cs="Arial"/>
                <w:color w:val="000000"/>
                <w:sz w:val="16"/>
                <w:szCs w:val="16"/>
              </w:rPr>
              <w:t>-</w:t>
            </w:r>
          </w:p>
        </w:tc>
        <w:tc>
          <w:tcPr>
            <w:tcW w:w="757" w:type="pct"/>
            <w:vAlign w:val="center"/>
          </w:tcPr>
          <w:p w:rsidR="00052359" w:rsidRPr="00B40DCE" w:rsidRDefault="00052359" w:rsidP="005F2D09">
            <w:pPr>
              <w:jc w:val="right"/>
              <w:rPr>
                <w:rFonts w:ascii="Arial" w:hAnsi="Arial" w:cs="Arial"/>
                <w:color w:val="000000"/>
                <w:sz w:val="16"/>
                <w:szCs w:val="16"/>
              </w:rPr>
            </w:pPr>
            <w:r w:rsidRPr="00B40DCE">
              <w:rPr>
                <w:rFonts w:ascii="Arial" w:hAnsi="Arial" w:cs="Arial"/>
                <w:color w:val="000000"/>
                <w:sz w:val="16"/>
                <w:szCs w:val="16"/>
              </w:rPr>
              <w:t>280.495,57</w:t>
            </w:r>
          </w:p>
        </w:tc>
      </w:tr>
      <w:tr w:rsidR="00052359" w:rsidRPr="00B40DCE" w:rsidTr="00304508">
        <w:trPr>
          <w:trHeight w:val="283"/>
        </w:trPr>
        <w:tc>
          <w:tcPr>
            <w:tcW w:w="1974" w:type="pct"/>
            <w:noWrap/>
            <w:vAlign w:val="center"/>
          </w:tcPr>
          <w:p w:rsidR="00052359" w:rsidRPr="00B40DCE" w:rsidRDefault="00052359" w:rsidP="005F2D09">
            <w:pPr>
              <w:rPr>
                <w:rFonts w:ascii="Arial" w:hAnsi="Arial" w:cs="Arial"/>
                <w:color w:val="000000"/>
                <w:sz w:val="16"/>
                <w:szCs w:val="16"/>
              </w:rPr>
            </w:pPr>
            <w:r w:rsidRPr="00B40DCE">
              <w:rPr>
                <w:rFonts w:ascii="Arial" w:hAnsi="Arial" w:cs="Arial"/>
                <w:color w:val="000000"/>
                <w:sz w:val="16"/>
                <w:szCs w:val="16"/>
              </w:rPr>
              <w:t>Renov. Infr. Trazado calles</w:t>
            </w:r>
          </w:p>
        </w:tc>
        <w:tc>
          <w:tcPr>
            <w:tcW w:w="757" w:type="pct"/>
            <w:vAlign w:val="center"/>
          </w:tcPr>
          <w:p w:rsidR="00052359" w:rsidRPr="00B40DCE" w:rsidRDefault="00052359" w:rsidP="005F2D09">
            <w:pPr>
              <w:jc w:val="right"/>
              <w:rPr>
                <w:rFonts w:ascii="Arial" w:hAnsi="Arial" w:cs="Arial"/>
                <w:color w:val="000000"/>
                <w:sz w:val="16"/>
                <w:szCs w:val="16"/>
              </w:rPr>
            </w:pPr>
            <w:r w:rsidRPr="00B40DCE">
              <w:rPr>
                <w:rFonts w:ascii="Arial" w:hAnsi="Arial" w:cs="Arial"/>
                <w:color w:val="000000"/>
                <w:sz w:val="16"/>
                <w:szCs w:val="16"/>
              </w:rPr>
              <w:t>235.563,59</w:t>
            </w:r>
          </w:p>
        </w:tc>
        <w:tc>
          <w:tcPr>
            <w:tcW w:w="722" w:type="pct"/>
            <w:noWrap/>
            <w:vAlign w:val="center"/>
          </w:tcPr>
          <w:p w:rsidR="00052359" w:rsidRPr="00B40DCE" w:rsidRDefault="00052359" w:rsidP="005F2D09">
            <w:pPr>
              <w:jc w:val="right"/>
              <w:rPr>
                <w:rFonts w:ascii="Arial" w:hAnsi="Arial" w:cs="Arial"/>
                <w:color w:val="000000"/>
                <w:sz w:val="16"/>
                <w:szCs w:val="16"/>
              </w:rPr>
            </w:pPr>
            <w:r w:rsidRPr="00B40DCE">
              <w:rPr>
                <w:rFonts w:ascii="Arial" w:hAnsi="Arial" w:cs="Arial"/>
                <w:color w:val="000000"/>
                <w:sz w:val="16"/>
                <w:szCs w:val="16"/>
              </w:rPr>
              <w:t>-</w:t>
            </w:r>
          </w:p>
        </w:tc>
        <w:tc>
          <w:tcPr>
            <w:tcW w:w="789" w:type="pct"/>
            <w:noWrap/>
            <w:vAlign w:val="center"/>
          </w:tcPr>
          <w:p w:rsidR="00052359" w:rsidRPr="00B40DCE" w:rsidRDefault="00052359" w:rsidP="005F2D09">
            <w:pPr>
              <w:jc w:val="right"/>
              <w:rPr>
                <w:rFonts w:ascii="Arial" w:hAnsi="Arial" w:cs="Arial"/>
                <w:color w:val="000000"/>
                <w:sz w:val="16"/>
                <w:szCs w:val="16"/>
              </w:rPr>
            </w:pPr>
            <w:r w:rsidRPr="00B40DCE">
              <w:rPr>
                <w:rFonts w:ascii="Arial" w:hAnsi="Arial" w:cs="Arial"/>
                <w:color w:val="000000"/>
                <w:sz w:val="16"/>
                <w:szCs w:val="16"/>
              </w:rPr>
              <w:t>-</w:t>
            </w:r>
          </w:p>
        </w:tc>
        <w:tc>
          <w:tcPr>
            <w:tcW w:w="757" w:type="pct"/>
            <w:vAlign w:val="center"/>
          </w:tcPr>
          <w:p w:rsidR="00052359" w:rsidRPr="00B40DCE" w:rsidRDefault="00052359" w:rsidP="005F2D09">
            <w:pPr>
              <w:jc w:val="right"/>
              <w:rPr>
                <w:rFonts w:ascii="Arial" w:hAnsi="Arial" w:cs="Arial"/>
                <w:color w:val="000000"/>
                <w:sz w:val="16"/>
                <w:szCs w:val="16"/>
              </w:rPr>
            </w:pPr>
            <w:r w:rsidRPr="00B40DCE">
              <w:rPr>
                <w:rFonts w:ascii="Arial" w:hAnsi="Arial" w:cs="Arial"/>
                <w:color w:val="000000"/>
                <w:sz w:val="16"/>
                <w:szCs w:val="16"/>
              </w:rPr>
              <w:t>235.563,59</w:t>
            </w:r>
          </w:p>
        </w:tc>
      </w:tr>
      <w:tr w:rsidR="00052359" w:rsidRPr="00B40DCE" w:rsidTr="00304508">
        <w:trPr>
          <w:trHeight w:val="283"/>
        </w:trPr>
        <w:tc>
          <w:tcPr>
            <w:tcW w:w="1974" w:type="pct"/>
            <w:noWrap/>
            <w:vAlign w:val="center"/>
          </w:tcPr>
          <w:p w:rsidR="00052359" w:rsidRPr="00B40DCE" w:rsidRDefault="00052359" w:rsidP="005F2D09">
            <w:pPr>
              <w:rPr>
                <w:rFonts w:ascii="Arial" w:hAnsi="Arial" w:cs="Arial"/>
                <w:color w:val="000000"/>
                <w:sz w:val="16"/>
                <w:szCs w:val="16"/>
              </w:rPr>
            </w:pPr>
            <w:r w:rsidRPr="00B40DCE">
              <w:rPr>
                <w:rFonts w:ascii="Arial" w:hAnsi="Arial" w:cs="Arial"/>
                <w:color w:val="000000"/>
                <w:sz w:val="16"/>
                <w:szCs w:val="16"/>
              </w:rPr>
              <w:t>Renov infr Agua Potable y Cabl</w:t>
            </w:r>
            <w:r w:rsidRPr="00B40DCE">
              <w:rPr>
                <w:rFonts w:ascii="Arial" w:hAnsi="Arial" w:cs="Arial"/>
                <w:color w:val="000000"/>
                <w:sz w:val="16"/>
                <w:szCs w:val="16"/>
              </w:rPr>
              <w:tab/>
            </w:r>
          </w:p>
        </w:tc>
        <w:tc>
          <w:tcPr>
            <w:tcW w:w="757" w:type="pct"/>
            <w:vAlign w:val="center"/>
          </w:tcPr>
          <w:p w:rsidR="00052359" w:rsidRPr="00B40DCE" w:rsidRDefault="00052359" w:rsidP="005F2D09">
            <w:pPr>
              <w:jc w:val="right"/>
              <w:rPr>
                <w:rFonts w:ascii="Arial" w:hAnsi="Arial" w:cs="Arial"/>
                <w:color w:val="000000"/>
                <w:sz w:val="16"/>
                <w:szCs w:val="16"/>
              </w:rPr>
            </w:pPr>
            <w:r w:rsidRPr="00B40DCE">
              <w:rPr>
                <w:rFonts w:ascii="Arial" w:hAnsi="Arial" w:cs="Arial"/>
                <w:color w:val="000000"/>
                <w:sz w:val="16"/>
                <w:szCs w:val="16"/>
              </w:rPr>
              <w:t>5.858,87</w:t>
            </w:r>
          </w:p>
        </w:tc>
        <w:tc>
          <w:tcPr>
            <w:tcW w:w="722" w:type="pct"/>
            <w:noWrap/>
            <w:vAlign w:val="center"/>
          </w:tcPr>
          <w:p w:rsidR="00052359" w:rsidRPr="00B40DCE" w:rsidRDefault="00052359" w:rsidP="005F2D09">
            <w:pPr>
              <w:jc w:val="right"/>
              <w:rPr>
                <w:rFonts w:ascii="Arial" w:hAnsi="Arial" w:cs="Arial"/>
                <w:color w:val="000000"/>
                <w:sz w:val="16"/>
                <w:szCs w:val="16"/>
              </w:rPr>
            </w:pPr>
            <w:r w:rsidRPr="00B40DCE">
              <w:rPr>
                <w:rFonts w:ascii="Arial" w:hAnsi="Arial" w:cs="Arial"/>
                <w:color w:val="000000"/>
                <w:sz w:val="16"/>
                <w:szCs w:val="16"/>
              </w:rPr>
              <w:t>5.858,87</w:t>
            </w:r>
          </w:p>
        </w:tc>
        <w:tc>
          <w:tcPr>
            <w:tcW w:w="789" w:type="pct"/>
            <w:noWrap/>
            <w:vAlign w:val="center"/>
          </w:tcPr>
          <w:p w:rsidR="00052359" w:rsidRPr="00B40DCE" w:rsidRDefault="00052359" w:rsidP="005F2D09">
            <w:pPr>
              <w:jc w:val="right"/>
              <w:rPr>
                <w:rFonts w:ascii="Arial" w:hAnsi="Arial" w:cs="Arial"/>
                <w:color w:val="000000"/>
                <w:sz w:val="16"/>
                <w:szCs w:val="16"/>
              </w:rPr>
            </w:pPr>
            <w:r w:rsidRPr="00B40DCE">
              <w:rPr>
                <w:rFonts w:ascii="Arial" w:hAnsi="Arial" w:cs="Arial"/>
                <w:color w:val="000000"/>
                <w:sz w:val="16"/>
                <w:szCs w:val="16"/>
              </w:rPr>
              <w:t>-</w:t>
            </w:r>
          </w:p>
        </w:tc>
        <w:tc>
          <w:tcPr>
            <w:tcW w:w="757" w:type="pct"/>
            <w:vAlign w:val="center"/>
          </w:tcPr>
          <w:p w:rsidR="00052359" w:rsidRPr="00B40DCE" w:rsidRDefault="00052359" w:rsidP="005F2D09">
            <w:pPr>
              <w:jc w:val="right"/>
              <w:rPr>
                <w:rFonts w:ascii="Arial" w:hAnsi="Arial" w:cs="Arial"/>
                <w:color w:val="000000"/>
                <w:sz w:val="16"/>
                <w:szCs w:val="16"/>
              </w:rPr>
            </w:pPr>
            <w:r w:rsidRPr="00B40DCE">
              <w:rPr>
                <w:rFonts w:ascii="Arial" w:hAnsi="Arial" w:cs="Arial"/>
                <w:color w:val="000000"/>
                <w:sz w:val="16"/>
                <w:szCs w:val="16"/>
              </w:rPr>
              <w:t>-</w:t>
            </w:r>
          </w:p>
        </w:tc>
      </w:tr>
      <w:tr w:rsidR="00052359" w:rsidRPr="00B40DCE" w:rsidTr="00304508">
        <w:trPr>
          <w:trHeight w:val="283"/>
        </w:trPr>
        <w:tc>
          <w:tcPr>
            <w:tcW w:w="1974" w:type="pct"/>
            <w:noWrap/>
            <w:vAlign w:val="center"/>
          </w:tcPr>
          <w:p w:rsidR="00052359" w:rsidRPr="00B40DCE" w:rsidRDefault="00052359" w:rsidP="005F2D09">
            <w:pPr>
              <w:rPr>
                <w:rFonts w:ascii="Arial" w:hAnsi="Arial" w:cs="Arial"/>
                <w:color w:val="000000"/>
                <w:sz w:val="16"/>
                <w:szCs w:val="16"/>
              </w:rPr>
            </w:pPr>
            <w:r w:rsidRPr="00B40DCE">
              <w:rPr>
                <w:rFonts w:ascii="Arial" w:hAnsi="Arial" w:cs="Arial"/>
                <w:color w:val="000000"/>
                <w:sz w:val="16"/>
                <w:szCs w:val="16"/>
              </w:rPr>
              <w:t>Construcción E.S Hidrógeno</w:t>
            </w:r>
          </w:p>
        </w:tc>
        <w:tc>
          <w:tcPr>
            <w:tcW w:w="757" w:type="pct"/>
            <w:vAlign w:val="center"/>
          </w:tcPr>
          <w:p w:rsidR="00052359" w:rsidRPr="00B40DCE" w:rsidRDefault="00052359" w:rsidP="005F2D09">
            <w:pPr>
              <w:jc w:val="right"/>
              <w:rPr>
                <w:rFonts w:ascii="Arial" w:hAnsi="Arial" w:cs="Arial"/>
                <w:color w:val="000000"/>
                <w:sz w:val="16"/>
                <w:szCs w:val="16"/>
              </w:rPr>
            </w:pPr>
            <w:r w:rsidRPr="00B40DCE">
              <w:rPr>
                <w:rFonts w:ascii="Arial" w:hAnsi="Arial" w:cs="Arial"/>
                <w:color w:val="000000"/>
                <w:sz w:val="16"/>
                <w:szCs w:val="16"/>
              </w:rPr>
              <w:t>39.984,76</w:t>
            </w:r>
          </w:p>
        </w:tc>
        <w:tc>
          <w:tcPr>
            <w:tcW w:w="722" w:type="pct"/>
            <w:vAlign w:val="center"/>
          </w:tcPr>
          <w:p w:rsidR="00052359" w:rsidRPr="00B40DCE" w:rsidRDefault="00052359" w:rsidP="005F2D09">
            <w:pPr>
              <w:jc w:val="right"/>
              <w:rPr>
                <w:rFonts w:ascii="Arial" w:hAnsi="Arial" w:cs="Arial"/>
                <w:color w:val="000000"/>
                <w:sz w:val="16"/>
                <w:szCs w:val="16"/>
              </w:rPr>
            </w:pPr>
            <w:r w:rsidRPr="00B40DCE">
              <w:rPr>
                <w:rFonts w:ascii="Arial" w:hAnsi="Arial" w:cs="Arial"/>
                <w:color w:val="000000"/>
                <w:sz w:val="16"/>
                <w:szCs w:val="16"/>
              </w:rPr>
              <w:t>9.169,78</w:t>
            </w:r>
          </w:p>
        </w:tc>
        <w:tc>
          <w:tcPr>
            <w:tcW w:w="789" w:type="pct"/>
            <w:noWrap/>
            <w:vAlign w:val="center"/>
          </w:tcPr>
          <w:p w:rsidR="00052359" w:rsidRPr="00B40DCE" w:rsidRDefault="00052359" w:rsidP="005F2D09">
            <w:pPr>
              <w:jc w:val="right"/>
              <w:rPr>
                <w:rFonts w:ascii="Arial" w:hAnsi="Arial" w:cs="Arial"/>
                <w:color w:val="000000"/>
                <w:sz w:val="16"/>
                <w:szCs w:val="16"/>
              </w:rPr>
            </w:pPr>
            <w:r w:rsidRPr="00B40DCE">
              <w:rPr>
                <w:rFonts w:ascii="Arial" w:hAnsi="Arial" w:cs="Arial"/>
                <w:color w:val="000000"/>
                <w:sz w:val="16"/>
                <w:szCs w:val="16"/>
              </w:rPr>
              <w:t> -</w:t>
            </w:r>
          </w:p>
        </w:tc>
        <w:tc>
          <w:tcPr>
            <w:tcW w:w="757" w:type="pct"/>
            <w:vAlign w:val="center"/>
          </w:tcPr>
          <w:p w:rsidR="00052359" w:rsidRPr="00B40DCE" w:rsidRDefault="00052359" w:rsidP="005F2D09">
            <w:pPr>
              <w:jc w:val="right"/>
              <w:rPr>
                <w:rFonts w:ascii="Arial" w:hAnsi="Arial" w:cs="Arial"/>
                <w:color w:val="000000"/>
                <w:sz w:val="16"/>
                <w:szCs w:val="16"/>
              </w:rPr>
            </w:pPr>
            <w:r w:rsidRPr="00B40DCE">
              <w:rPr>
                <w:rFonts w:ascii="Arial" w:hAnsi="Arial" w:cs="Arial"/>
                <w:color w:val="000000"/>
                <w:sz w:val="16"/>
                <w:szCs w:val="16"/>
              </w:rPr>
              <w:t>46.970,16</w:t>
            </w:r>
          </w:p>
        </w:tc>
      </w:tr>
      <w:tr w:rsidR="00052359" w:rsidRPr="00B40DCE" w:rsidTr="00304508">
        <w:trPr>
          <w:trHeight w:val="283"/>
        </w:trPr>
        <w:tc>
          <w:tcPr>
            <w:tcW w:w="1974" w:type="pct"/>
            <w:noWrap/>
            <w:vAlign w:val="center"/>
          </w:tcPr>
          <w:p w:rsidR="00052359" w:rsidRPr="00B40DCE" w:rsidRDefault="00052359" w:rsidP="005F2D09">
            <w:pPr>
              <w:rPr>
                <w:rFonts w:ascii="Arial" w:hAnsi="Arial" w:cs="Arial"/>
                <w:b/>
                <w:bCs/>
                <w:color w:val="000000"/>
                <w:sz w:val="16"/>
                <w:szCs w:val="16"/>
              </w:rPr>
            </w:pPr>
            <w:r w:rsidRPr="00B40DCE">
              <w:rPr>
                <w:rFonts w:ascii="Arial" w:hAnsi="Arial" w:cs="Arial"/>
                <w:b/>
                <w:bCs/>
                <w:color w:val="000000"/>
                <w:sz w:val="16"/>
                <w:szCs w:val="16"/>
              </w:rPr>
              <w:t>Viviendas bioclimaticas</w:t>
            </w:r>
          </w:p>
        </w:tc>
        <w:tc>
          <w:tcPr>
            <w:tcW w:w="757" w:type="pct"/>
            <w:vAlign w:val="center"/>
          </w:tcPr>
          <w:p w:rsidR="00052359" w:rsidRPr="00B40DCE" w:rsidRDefault="00052359" w:rsidP="005F2D09">
            <w:pPr>
              <w:jc w:val="right"/>
              <w:rPr>
                <w:rFonts w:ascii="Arial" w:hAnsi="Arial" w:cs="Arial"/>
                <w:b/>
                <w:bCs/>
                <w:color w:val="000000"/>
                <w:sz w:val="16"/>
                <w:szCs w:val="16"/>
              </w:rPr>
            </w:pPr>
            <w:r w:rsidRPr="00B40DCE">
              <w:rPr>
                <w:rFonts w:ascii="Arial" w:hAnsi="Arial" w:cs="Arial"/>
                <w:b/>
                <w:bCs/>
                <w:color w:val="000000"/>
                <w:sz w:val="16"/>
                <w:szCs w:val="16"/>
              </w:rPr>
              <w:t>25.831,50</w:t>
            </w:r>
          </w:p>
        </w:tc>
        <w:tc>
          <w:tcPr>
            <w:tcW w:w="722" w:type="pct"/>
            <w:noWrap/>
            <w:vAlign w:val="center"/>
          </w:tcPr>
          <w:p w:rsidR="00052359" w:rsidRPr="00B40DCE" w:rsidRDefault="00052359" w:rsidP="005F2D09">
            <w:pPr>
              <w:jc w:val="right"/>
              <w:rPr>
                <w:rFonts w:ascii="Arial" w:hAnsi="Arial" w:cs="Arial"/>
                <w:b/>
                <w:bCs/>
                <w:color w:val="000000"/>
                <w:sz w:val="16"/>
                <w:szCs w:val="16"/>
              </w:rPr>
            </w:pPr>
            <w:r w:rsidRPr="00B40DCE">
              <w:rPr>
                <w:rFonts w:ascii="Arial" w:hAnsi="Arial" w:cs="Arial"/>
                <w:color w:val="000000"/>
                <w:sz w:val="16"/>
                <w:szCs w:val="16"/>
              </w:rPr>
              <w:t>-</w:t>
            </w:r>
          </w:p>
        </w:tc>
        <w:tc>
          <w:tcPr>
            <w:tcW w:w="789" w:type="pct"/>
            <w:noWrap/>
            <w:vAlign w:val="center"/>
          </w:tcPr>
          <w:p w:rsidR="00052359" w:rsidRPr="00B40DCE" w:rsidRDefault="00052359" w:rsidP="005F2D09">
            <w:pPr>
              <w:jc w:val="right"/>
              <w:rPr>
                <w:rFonts w:ascii="Arial" w:hAnsi="Arial" w:cs="Arial"/>
                <w:b/>
                <w:bCs/>
                <w:color w:val="000000"/>
                <w:sz w:val="16"/>
                <w:szCs w:val="16"/>
              </w:rPr>
            </w:pPr>
            <w:r w:rsidRPr="00B40DCE">
              <w:rPr>
                <w:rFonts w:ascii="Arial" w:hAnsi="Arial" w:cs="Arial"/>
                <w:color w:val="000000"/>
                <w:sz w:val="16"/>
                <w:szCs w:val="16"/>
              </w:rPr>
              <w:t>-</w:t>
            </w:r>
          </w:p>
        </w:tc>
        <w:tc>
          <w:tcPr>
            <w:tcW w:w="757" w:type="pct"/>
            <w:vAlign w:val="center"/>
          </w:tcPr>
          <w:p w:rsidR="00052359" w:rsidRPr="00B40DCE" w:rsidRDefault="00052359" w:rsidP="005F2D09">
            <w:pPr>
              <w:jc w:val="right"/>
              <w:rPr>
                <w:rFonts w:ascii="Arial" w:hAnsi="Arial" w:cs="Arial"/>
                <w:b/>
                <w:bCs/>
                <w:color w:val="000000"/>
                <w:sz w:val="16"/>
                <w:szCs w:val="16"/>
              </w:rPr>
            </w:pPr>
            <w:r w:rsidRPr="00B40DCE">
              <w:rPr>
                <w:rFonts w:ascii="Arial" w:hAnsi="Arial" w:cs="Arial"/>
                <w:b/>
                <w:bCs/>
                <w:color w:val="000000"/>
                <w:sz w:val="16"/>
                <w:szCs w:val="16"/>
              </w:rPr>
              <w:t>25.831,50</w:t>
            </w:r>
          </w:p>
        </w:tc>
      </w:tr>
      <w:tr w:rsidR="00052359" w:rsidRPr="00B40DCE" w:rsidTr="00304508">
        <w:trPr>
          <w:trHeight w:val="283"/>
        </w:trPr>
        <w:tc>
          <w:tcPr>
            <w:tcW w:w="1974" w:type="pct"/>
            <w:noWrap/>
            <w:vAlign w:val="center"/>
          </w:tcPr>
          <w:p w:rsidR="00052359" w:rsidRPr="00B40DCE" w:rsidRDefault="00052359" w:rsidP="005F2D09">
            <w:pPr>
              <w:rPr>
                <w:rFonts w:ascii="Arial" w:hAnsi="Arial" w:cs="Arial"/>
                <w:color w:val="000000"/>
                <w:sz w:val="16"/>
                <w:szCs w:val="16"/>
              </w:rPr>
            </w:pPr>
            <w:r w:rsidRPr="00B40DCE">
              <w:rPr>
                <w:rFonts w:ascii="Arial" w:hAnsi="Arial" w:cs="Arial"/>
                <w:color w:val="000000"/>
                <w:sz w:val="16"/>
                <w:szCs w:val="16"/>
              </w:rPr>
              <w:t>Urb. Bioclimatica Piscina</w:t>
            </w:r>
          </w:p>
        </w:tc>
        <w:tc>
          <w:tcPr>
            <w:tcW w:w="757" w:type="pct"/>
            <w:vAlign w:val="center"/>
          </w:tcPr>
          <w:p w:rsidR="00052359" w:rsidRPr="00B40DCE" w:rsidRDefault="00052359" w:rsidP="005F2D09">
            <w:pPr>
              <w:jc w:val="right"/>
              <w:rPr>
                <w:rFonts w:ascii="Arial" w:hAnsi="Arial" w:cs="Arial"/>
                <w:color w:val="000000"/>
                <w:sz w:val="16"/>
                <w:szCs w:val="16"/>
              </w:rPr>
            </w:pPr>
            <w:r w:rsidRPr="00B40DCE">
              <w:rPr>
                <w:rFonts w:ascii="Arial" w:hAnsi="Arial" w:cs="Arial"/>
                <w:color w:val="000000"/>
                <w:sz w:val="16"/>
                <w:szCs w:val="16"/>
              </w:rPr>
              <w:t>25.831,50</w:t>
            </w:r>
          </w:p>
        </w:tc>
        <w:tc>
          <w:tcPr>
            <w:tcW w:w="722" w:type="pct"/>
            <w:noWrap/>
            <w:vAlign w:val="center"/>
          </w:tcPr>
          <w:p w:rsidR="00052359" w:rsidRPr="00B40DCE" w:rsidRDefault="00052359" w:rsidP="005F2D09">
            <w:pPr>
              <w:jc w:val="right"/>
              <w:rPr>
                <w:rFonts w:ascii="Arial" w:hAnsi="Arial" w:cs="Arial"/>
                <w:color w:val="000000"/>
                <w:sz w:val="16"/>
                <w:szCs w:val="16"/>
              </w:rPr>
            </w:pPr>
            <w:r w:rsidRPr="00B40DCE">
              <w:rPr>
                <w:rFonts w:ascii="Arial" w:hAnsi="Arial" w:cs="Arial"/>
                <w:color w:val="000000"/>
                <w:sz w:val="16"/>
                <w:szCs w:val="16"/>
              </w:rPr>
              <w:t>-</w:t>
            </w:r>
          </w:p>
        </w:tc>
        <w:tc>
          <w:tcPr>
            <w:tcW w:w="789" w:type="pct"/>
            <w:noWrap/>
            <w:vAlign w:val="center"/>
          </w:tcPr>
          <w:p w:rsidR="00052359" w:rsidRPr="00B40DCE" w:rsidRDefault="00052359" w:rsidP="005F2D09">
            <w:pPr>
              <w:jc w:val="right"/>
              <w:rPr>
                <w:rFonts w:ascii="Arial" w:hAnsi="Arial" w:cs="Arial"/>
                <w:color w:val="000000"/>
                <w:sz w:val="16"/>
                <w:szCs w:val="16"/>
              </w:rPr>
            </w:pPr>
            <w:r w:rsidRPr="00B40DCE">
              <w:rPr>
                <w:rFonts w:ascii="Arial" w:hAnsi="Arial" w:cs="Arial"/>
                <w:color w:val="000000"/>
                <w:sz w:val="16"/>
                <w:szCs w:val="16"/>
              </w:rPr>
              <w:t>-</w:t>
            </w:r>
          </w:p>
        </w:tc>
        <w:tc>
          <w:tcPr>
            <w:tcW w:w="757" w:type="pct"/>
            <w:noWrap/>
            <w:vAlign w:val="center"/>
          </w:tcPr>
          <w:p w:rsidR="00052359" w:rsidRPr="00B40DCE" w:rsidRDefault="00052359" w:rsidP="005F2D09">
            <w:pPr>
              <w:jc w:val="right"/>
              <w:rPr>
                <w:rFonts w:ascii="Arial" w:hAnsi="Arial" w:cs="Arial"/>
                <w:color w:val="000000"/>
                <w:sz w:val="16"/>
                <w:szCs w:val="16"/>
              </w:rPr>
            </w:pPr>
            <w:r w:rsidRPr="00B40DCE">
              <w:rPr>
                <w:rFonts w:ascii="Arial" w:hAnsi="Arial" w:cs="Arial"/>
                <w:color w:val="000000"/>
                <w:sz w:val="16"/>
                <w:szCs w:val="16"/>
              </w:rPr>
              <w:t>25.831,50</w:t>
            </w:r>
          </w:p>
        </w:tc>
      </w:tr>
      <w:tr w:rsidR="00052359" w:rsidRPr="00B40DCE" w:rsidTr="00304508">
        <w:trPr>
          <w:trHeight w:val="283"/>
        </w:trPr>
        <w:tc>
          <w:tcPr>
            <w:tcW w:w="1974" w:type="pct"/>
            <w:noWrap/>
            <w:vAlign w:val="center"/>
          </w:tcPr>
          <w:p w:rsidR="00052359" w:rsidRPr="00B40DCE" w:rsidRDefault="00052359" w:rsidP="005F2D09">
            <w:pPr>
              <w:rPr>
                <w:rFonts w:ascii="Arial" w:hAnsi="Arial" w:cs="Arial"/>
                <w:b/>
                <w:bCs/>
                <w:color w:val="000000"/>
                <w:sz w:val="16"/>
                <w:szCs w:val="16"/>
              </w:rPr>
            </w:pPr>
            <w:r w:rsidRPr="00B40DCE">
              <w:rPr>
                <w:rFonts w:ascii="Arial" w:hAnsi="Arial" w:cs="Arial"/>
                <w:b/>
                <w:bCs/>
                <w:color w:val="000000"/>
                <w:sz w:val="16"/>
                <w:szCs w:val="16"/>
              </w:rPr>
              <w:t>NAVES INDUSTRIALES</w:t>
            </w:r>
          </w:p>
        </w:tc>
        <w:tc>
          <w:tcPr>
            <w:tcW w:w="757" w:type="pct"/>
            <w:vAlign w:val="center"/>
          </w:tcPr>
          <w:p w:rsidR="00052359" w:rsidRPr="00B40DCE" w:rsidRDefault="00052359" w:rsidP="005F2D09">
            <w:pPr>
              <w:jc w:val="right"/>
              <w:rPr>
                <w:rFonts w:ascii="Arial" w:hAnsi="Arial" w:cs="Arial"/>
                <w:b/>
                <w:bCs/>
                <w:color w:val="000000"/>
                <w:sz w:val="16"/>
                <w:szCs w:val="16"/>
              </w:rPr>
            </w:pPr>
            <w:r w:rsidRPr="00B40DCE">
              <w:rPr>
                <w:rFonts w:ascii="Arial" w:hAnsi="Arial" w:cs="Arial"/>
                <w:b/>
                <w:bCs/>
                <w:color w:val="000000"/>
                <w:sz w:val="16"/>
                <w:szCs w:val="16"/>
              </w:rPr>
              <w:t>672.599,18</w:t>
            </w:r>
          </w:p>
        </w:tc>
        <w:tc>
          <w:tcPr>
            <w:tcW w:w="722" w:type="pct"/>
            <w:noWrap/>
            <w:vAlign w:val="center"/>
          </w:tcPr>
          <w:p w:rsidR="00052359" w:rsidRPr="00B40DCE" w:rsidRDefault="00052359" w:rsidP="005F2D09">
            <w:pPr>
              <w:jc w:val="right"/>
              <w:rPr>
                <w:rFonts w:ascii="Arial" w:hAnsi="Arial" w:cs="Arial"/>
                <w:b/>
                <w:bCs/>
                <w:color w:val="000000"/>
                <w:sz w:val="16"/>
                <w:szCs w:val="16"/>
              </w:rPr>
            </w:pPr>
            <w:r w:rsidRPr="00B40DCE">
              <w:rPr>
                <w:rFonts w:ascii="Arial" w:hAnsi="Arial" w:cs="Arial"/>
                <w:color w:val="000000"/>
                <w:sz w:val="16"/>
                <w:szCs w:val="16"/>
              </w:rPr>
              <w:t>-</w:t>
            </w:r>
          </w:p>
        </w:tc>
        <w:tc>
          <w:tcPr>
            <w:tcW w:w="789" w:type="pct"/>
            <w:noWrap/>
            <w:vAlign w:val="center"/>
          </w:tcPr>
          <w:p w:rsidR="00052359" w:rsidRPr="00B40DCE" w:rsidRDefault="00052359" w:rsidP="005F2D09">
            <w:pPr>
              <w:jc w:val="right"/>
              <w:rPr>
                <w:rFonts w:ascii="Arial" w:hAnsi="Arial" w:cs="Arial"/>
                <w:b/>
                <w:bCs/>
                <w:color w:val="000000"/>
                <w:sz w:val="16"/>
                <w:szCs w:val="16"/>
              </w:rPr>
            </w:pPr>
            <w:r w:rsidRPr="00B40DCE">
              <w:rPr>
                <w:rFonts w:ascii="Arial" w:hAnsi="Arial" w:cs="Arial"/>
                <w:color w:val="000000"/>
                <w:sz w:val="16"/>
                <w:szCs w:val="16"/>
              </w:rPr>
              <w:t>-</w:t>
            </w:r>
          </w:p>
        </w:tc>
        <w:tc>
          <w:tcPr>
            <w:tcW w:w="757" w:type="pct"/>
            <w:vAlign w:val="center"/>
          </w:tcPr>
          <w:p w:rsidR="00052359" w:rsidRPr="00B40DCE" w:rsidRDefault="00052359" w:rsidP="005F2D09">
            <w:pPr>
              <w:jc w:val="right"/>
              <w:rPr>
                <w:rFonts w:ascii="Arial" w:hAnsi="Arial" w:cs="Arial"/>
                <w:b/>
                <w:bCs/>
                <w:color w:val="000000"/>
                <w:sz w:val="16"/>
                <w:szCs w:val="16"/>
              </w:rPr>
            </w:pPr>
            <w:r w:rsidRPr="00B40DCE">
              <w:rPr>
                <w:rFonts w:ascii="Arial" w:hAnsi="Arial" w:cs="Arial"/>
                <w:b/>
                <w:bCs/>
                <w:color w:val="000000"/>
                <w:sz w:val="16"/>
                <w:szCs w:val="16"/>
              </w:rPr>
              <w:t>684.827,71</w:t>
            </w:r>
          </w:p>
        </w:tc>
      </w:tr>
      <w:tr w:rsidR="00052359" w:rsidRPr="00B40DCE" w:rsidTr="00304508">
        <w:trPr>
          <w:trHeight w:val="283"/>
        </w:trPr>
        <w:tc>
          <w:tcPr>
            <w:tcW w:w="1974" w:type="pct"/>
            <w:noWrap/>
            <w:vAlign w:val="center"/>
          </w:tcPr>
          <w:p w:rsidR="00052359" w:rsidRPr="00B40DCE" w:rsidRDefault="00052359" w:rsidP="005F2D09">
            <w:pPr>
              <w:rPr>
                <w:rFonts w:ascii="Arial" w:hAnsi="Arial" w:cs="Arial"/>
                <w:color w:val="000000"/>
                <w:sz w:val="16"/>
                <w:szCs w:val="16"/>
              </w:rPr>
            </w:pPr>
            <w:r w:rsidRPr="00B40DCE">
              <w:rPr>
                <w:rFonts w:ascii="Arial" w:hAnsi="Arial" w:cs="Arial"/>
                <w:color w:val="000000"/>
                <w:sz w:val="16"/>
                <w:szCs w:val="16"/>
              </w:rPr>
              <w:t>NAVE-EUCLIDES (20 Modulos)</w:t>
            </w:r>
          </w:p>
        </w:tc>
        <w:tc>
          <w:tcPr>
            <w:tcW w:w="757" w:type="pct"/>
            <w:vAlign w:val="center"/>
          </w:tcPr>
          <w:p w:rsidR="00052359" w:rsidRPr="00B40DCE" w:rsidRDefault="00052359" w:rsidP="005F2D09">
            <w:pPr>
              <w:jc w:val="right"/>
              <w:rPr>
                <w:rFonts w:ascii="Arial" w:hAnsi="Arial" w:cs="Arial"/>
                <w:color w:val="000000"/>
                <w:sz w:val="16"/>
                <w:szCs w:val="16"/>
              </w:rPr>
            </w:pPr>
            <w:r w:rsidRPr="00B40DCE">
              <w:rPr>
                <w:rFonts w:ascii="Arial" w:hAnsi="Arial" w:cs="Arial"/>
                <w:color w:val="000000"/>
                <w:sz w:val="16"/>
                <w:szCs w:val="16"/>
              </w:rPr>
              <w:t>672.599,18</w:t>
            </w:r>
          </w:p>
        </w:tc>
        <w:tc>
          <w:tcPr>
            <w:tcW w:w="722" w:type="pct"/>
            <w:noWrap/>
            <w:vAlign w:val="center"/>
          </w:tcPr>
          <w:p w:rsidR="00052359" w:rsidRPr="00B40DCE" w:rsidRDefault="00052359" w:rsidP="005F2D09">
            <w:pPr>
              <w:jc w:val="right"/>
              <w:rPr>
                <w:rFonts w:ascii="Arial" w:hAnsi="Arial" w:cs="Arial"/>
                <w:color w:val="000000"/>
                <w:sz w:val="16"/>
                <w:szCs w:val="16"/>
              </w:rPr>
            </w:pPr>
            <w:r w:rsidRPr="00B40DCE">
              <w:rPr>
                <w:rFonts w:ascii="Arial" w:hAnsi="Arial" w:cs="Arial"/>
                <w:color w:val="000000"/>
                <w:sz w:val="16"/>
                <w:szCs w:val="16"/>
              </w:rPr>
              <w:t>-</w:t>
            </w:r>
          </w:p>
        </w:tc>
        <w:tc>
          <w:tcPr>
            <w:tcW w:w="789" w:type="pct"/>
            <w:noWrap/>
            <w:vAlign w:val="center"/>
          </w:tcPr>
          <w:p w:rsidR="00052359" w:rsidRPr="00B40DCE" w:rsidRDefault="00052359" w:rsidP="005F2D09">
            <w:pPr>
              <w:jc w:val="right"/>
              <w:rPr>
                <w:rFonts w:ascii="Arial" w:hAnsi="Arial" w:cs="Arial"/>
                <w:color w:val="000000"/>
                <w:sz w:val="16"/>
                <w:szCs w:val="16"/>
              </w:rPr>
            </w:pPr>
            <w:r w:rsidRPr="00B40DCE">
              <w:rPr>
                <w:rFonts w:ascii="Arial" w:hAnsi="Arial" w:cs="Arial"/>
                <w:color w:val="000000"/>
                <w:sz w:val="16"/>
                <w:szCs w:val="16"/>
              </w:rPr>
              <w:t>-</w:t>
            </w:r>
          </w:p>
        </w:tc>
        <w:tc>
          <w:tcPr>
            <w:tcW w:w="757" w:type="pct"/>
            <w:noWrap/>
            <w:vAlign w:val="center"/>
          </w:tcPr>
          <w:p w:rsidR="00052359" w:rsidRPr="00B40DCE" w:rsidRDefault="00052359" w:rsidP="005F2D09">
            <w:pPr>
              <w:jc w:val="right"/>
              <w:rPr>
                <w:rFonts w:ascii="Arial" w:hAnsi="Arial" w:cs="Arial"/>
                <w:color w:val="000000"/>
                <w:sz w:val="16"/>
                <w:szCs w:val="16"/>
              </w:rPr>
            </w:pPr>
            <w:r w:rsidRPr="00B40DCE">
              <w:rPr>
                <w:rFonts w:ascii="Arial" w:hAnsi="Arial" w:cs="Arial"/>
                <w:color w:val="000000"/>
                <w:sz w:val="16"/>
                <w:szCs w:val="16"/>
              </w:rPr>
              <w:t>672.599,18</w:t>
            </w:r>
          </w:p>
        </w:tc>
      </w:tr>
      <w:tr w:rsidR="00052359" w:rsidRPr="00B40DCE" w:rsidTr="00304508">
        <w:trPr>
          <w:trHeight w:val="283"/>
        </w:trPr>
        <w:tc>
          <w:tcPr>
            <w:tcW w:w="1974" w:type="pct"/>
            <w:tcBorders>
              <w:bottom w:val="single" w:sz="4" w:space="0" w:color="auto"/>
            </w:tcBorders>
            <w:noWrap/>
            <w:vAlign w:val="center"/>
          </w:tcPr>
          <w:p w:rsidR="00052359" w:rsidRPr="00B40DCE" w:rsidRDefault="00052359" w:rsidP="005F2D09">
            <w:pPr>
              <w:rPr>
                <w:rFonts w:ascii="Arial" w:hAnsi="Arial" w:cs="Arial"/>
                <w:color w:val="000000"/>
                <w:sz w:val="16"/>
                <w:szCs w:val="16"/>
              </w:rPr>
            </w:pPr>
            <w:r w:rsidRPr="00B40DCE">
              <w:rPr>
                <w:rFonts w:ascii="Arial" w:hAnsi="Arial" w:cs="Arial"/>
                <w:color w:val="000000"/>
                <w:sz w:val="16"/>
                <w:szCs w:val="16"/>
              </w:rPr>
              <w:t>Acond e Inst Ctro Op Red-Naves</w:t>
            </w:r>
          </w:p>
        </w:tc>
        <w:tc>
          <w:tcPr>
            <w:tcW w:w="757" w:type="pct"/>
            <w:tcBorders>
              <w:bottom w:val="single" w:sz="4" w:space="0" w:color="auto"/>
            </w:tcBorders>
            <w:vAlign w:val="center"/>
          </w:tcPr>
          <w:p w:rsidR="00052359" w:rsidRPr="00B40DCE" w:rsidRDefault="00052359" w:rsidP="005F2D09">
            <w:pPr>
              <w:jc w:val="right"/>
              <w:rPr>
                <w:rFonts w:ascii="Arial" w:hAnsi="Arial" w:cs="Arial"/>
                <w:color w:val="000000"/>
                <w:sz w:val="16"/>
                <w:szCs w:val="16"/>
              </w:rPr>
            </w:pPr>
            <w:r w:rsidRPr="00B40DCE">
              <w:rPr>
                <w:rFonts w:ascii="Arial" w:hAnsi="Arial" w:cs="Arial"/>
                <w:color w:val="000000"/>
                <w:sz w:val="16"/>
                <w:szCs w:val="16"/>
              </w:rPr>
              <w:t>-</w:t>
            </w:r>
          </w:p>
        </w:tc>
        <w:tc>
          <w:tcPr>
            <w:tcW w:w="722" w:type="pct"/>
            <w:tcBorders>
              <w:bottom w:val="single" w:sz="4" w:space="0" w:color="auto"/>
            </w:tcBorders>
            <w:noWrap/>
            <w:vAlign w:val="center"/>
          </w:tcPr>
          <w:p w:rsidR="00052359" w:rsidRPr="00B40DCE" w:rsidRDefault="00052359" w:rsidP="005F2D09">
            <w:pPr>
              <w:jc w:val="right"/>
              <w:rPr>
                <w:rFonts w:ascii="Arial" w:hAnsi="Arial" w:cs="Arial"/>
                <w:color w:val="000000"/>
                <w:sz w:val="16"/>
                <w:szCs w:val="16"/>
              </w:rPr>
            </w:pPr>
            <w:r w:rsidRPr="00B40DCE">
              <w:rPr>
                <w:rFonts w:ascii="Arial" w:hAnsi="Arial" w:cs="Arial"/>
                <w:color w:val="000000"/>
                <w:sz w:val="16"/>
                <w:szCs w:val="16"/>
              </w:rPr>
              <w:t>-</w:t>
            </w:r>
          </w:p>
        </w:tc>
        <w:tc>
          <w:tcPr>
            <w:tcW w:w="789" w:type="pct"/>
            <w:tcBorders>
              <w:bottom w:val="single" w:sz="4" w:space="0" w:color="auto"/>
            </w:tcBorders>
            <w:noWrap/>
            <w:vAlign w:val="center"/>
          </w:tcPr>
          <w:p w:rsidR="00052359" w:rsidRPr="00B40DCE" w:rsidRDefault="00052359" w:rsidP="005F2D09">
            <w:pPr>
              <w:jc w:val="right"/>
              <w:rPr>
                <w:rFonts w:ascii="Arial" w:hAnsi="Arial" w:cs="Arial"/>
                <w:color w:val="000000"/>
                <w:sz w:val="16"/>
                <w:szCs w:val="16"/>
              </w:rPr>
            </w:pPr>
            <w:r w:rsidRPr="00B40DCE">
              <w:rPr>
                <w:rFonts w:ascii="Arial" w:hAnsi="Arial" w:cs="Arial"/>
                <w:color w:val="000000"/>
                <w:sz w:val="16"/>
                <w:szCs w:val="16"/>
              </w:rPr>
              <w:t>-</w:t>
            </w:r>
          </w:p>
        </w:tc>
        <w:tc>
          <w:tcPr>
            <w:tcW w:w="757" w:type="pct"/>
            <w:tcBorders>
              <w:bottom w:val="single" w:sz="4" w:space="0" w:color="auto"/>
            </w:tcBorders>
            <w:noWrap/>
            <w:vAlign w:val="center"/>
          </w:tcPr>
          <w:p w:rsidR="00052359" w:rsidRPr="00B40DCE" w:rsidRDefault="00052359" w:rsidP="005F2D09">
            <w:pPr>
              <w:jc w:val="right"/>
              <w:rPr>
                <w:rFonts w:ascii="Arial" w:hAnsi="Arial" w:cs="Arial"/>
                <w:color w:val="000000"/>
                <w:sz w:val="16"/>
                <w:szCs w:val="16"/>
              </w:rPr>
            </w:pPr>
            <w:r w:rsidRPr="00B40DCE">
              <w:rPr>
                <w:rFonts w:ascii="Arial" w:hAnsi="Arial" w:cs="Arial"/>
                <w:color w:val="000000"/>
                <w:sz w:val="16"/>
                <w:szCs w:val="16"/>
              </w:rPr>
              <w:t>12.228,53</w:t>
            </w:r>
          </w:p>
        </w:tc>
      </w:tr>
      <w:tr w:rsidR="00052359" w:rsidRPr="00B40DCE" w:rsidTr="00304508">
        <w:trPr>
          <w:trHeight w:val="283"/>
        </w:trPr>
        <w:tc>
          <w:tcPr>
            <w:tcW w:w="1974" w:type="pct"/>
            <w:tcBorders>
              <w:top w:val="single" w:sz="4" w:space="0" w:color="auto"/>
              <w:bottom w:val="single" w:sz="4" w:space="0" w:color="auto"/>
            </w:tcBorders>
            <w:shd w:val="clear" w:color="auto" w:fill="F2F2F2"/>
            <w:noWrap/>
            <w:vAlign w:val="center"/>
          </w:tcPr>
          <w:p w:rsidR="00052359" w:rsidRPr="00B40DCE" w:rsidRDefault="00052359" w:rsidP="005F2D09">
            <w:pPr>
              <w:rPr>
                <w:rFonts w:ascii="Arial" w:hAnsi="Arial" w:cs="Arial"/>
                <w:b/>
                <w:bCs/>
                <w:color w:val="000000"/>
                <w:sz w:val="16"/>
                <w:szCs w:val="16"/>
              </w:rPr>
            </w:pPr>
            <w:r w:rsidRPr="00B40DCE">
              <w:rPr>
                <w:rFonts w:ascii="Arial" w:hAnsi="Arial" w:cs="Arial"/>
                <w:b/>
                <w:bCs/>
                <w:color w:val="000000"/>
                <w:sz w:val="16"/>
                <w:szCs w:val="16"/>
              </w:rPr>
              <w:t>INST TECN EN MONTAJE</w:t>
            </w:r>
          </w:p>
        </w:tc>
        <w:tc>
          <w:tcPr>
            <w:tcW w:w="757" w:type="pct"/>
            <w:tcBorders>
              <w:top w:val="single" w:sz="4" w:space="0" w:color="auto"/>
              <w:bottom w:val="single" w:sz="4" w:space="0" w:color="auto"/>
            </w:tcBorders>
            <w:shd w:val="clear" w:color="auto" w:fill="F2F2F2"/>
            <w:vAlign w:val="center"/>
          </w:tcPr>
          <w:p w:rsidR="00052359" w:rsidRPr="00B40DCE" w:rsidRDefault="00052359" w:rsidP="005F2D09">
            <w:pPr>
              <w:jc w:val="right"/>
              <w:rPr>
                <w:rFonts w:ascii="Arial" w:hAnsi="Arial" w:cs="Arial"/>
                <w:b/>
                <w:bCs/>
                <w:color w:val="000000"/>
                <w:sz w:val="16"/>
                <w:szCs w:val="16"/>
              </w:rPr>
            </w:pPr>
            <w:r w:rsidRPr="00B40DCE">
              <w:rPr>
                <w:rFonts w:ascii="Arial" w:hAnsi="Arial" w:cs="Arial"/>
                <w:b/>
                <w:bCs/>
                <w:color w:val="000000"/>
                <w:sz w:val="16"/>
                <w:szCs w:val="16"/>
              </w:rPr>
              <w:t>11.506.850,50</w:t>
            </w:r>
          </w:p>
        </w:tc>
        <w:tc>
          <w:tcPr>
            <w:tcW w:w="722" w:type="pct"/>
            <w:tcBorders>
              <w:top w:val="single" w:sz="4" w:space="0" w:color="auto"/>
              <w:bottom w:val="single" w:sz="4" w:space="0" w:color="auto"/>
            </w:tcBorders>
            <w:shd w:val="clear" w:color="auto" w:fill="F2F2F2"/>
            <w:noWrap/>
            <w:vAlign w:val="center"/>
          </w:tcPr>
          <w:p w:rsidR="00052359" w:rsidRPr="00B40DCE" w:rsidRDefault="00052359" w:rsidP="005F2D09">
            <w:pPr>
              <w:jc w:val="right"/>
              <w:rPr>
                <w:rFonts w:ascii="Arial" w:hAnsi="Arial" w:cs="Arial"/>
                <w:b/>
                <w:bCs/>
                <w:color w:val="000000"/>
                <w:sz w:val="16"/>
                <w:szCs w:val="16"/>
              </w:rPr>
            </w:pPr>
            <w:r w:rsidRPr="00B40DCE">
              <w:rPr>
                <w:rFonts w:ascii="Arial" w:hAnsi="Arial" w:cs="Arial"/>
                <w:color w:val="000000"/>
                <w:sz w:val="16"/>
                <w:szCs w:val="16"/>
              </w:rPr>
              <w:t>171.360,39</w:t>
            </w:r>
          </w:p>
        </w:tc>
        <w:tc>
          <w:tcPr>
            <w:tcW w:w="789" w:type="pct"/>
            <w:tcBorders>
              <w:top w:val="single" w:sz="4" w:space="0" w:color="auto"/>
              <w:bottom w:val="single" w:sz="4" w:space="0" w:color="auto"/>
            </w:tcBorders>
            <w:shd w:val="clear" w:color="auto" w:fill="F2F2F2"/>
            <w:noWrap/>
            <w:vAlign w:val="center"/>
          </w:tcPr>
          <w:p w:rsidR="00052359" w:rsidRPr="00B40DCE" w:rsidRDefault="00052359" w:rsidP="005F2D09">
            <w:pPr>
              <w:jc w:val="right"/>
              <w:rPr>
                <w:rFonts w:ascii="Arial" w:hAnsi="Arial" w:cs="Arial"/>
                <w:b/>
                <w:bCs/>
                <w:color w:val="000000"/>
                <w:sz w:val="16"/>
                <w:szCs w:val="16"/>
              </w:rPr>
            </w:pPr>
            <w:r w:rsidRPr="00B40DCE">
              <w:rPr>
                <w:rFonts w:ascii="Arial" w:hAnsi="Arial" w:cs="Arial"/>
                <w:color w:val="000000"/>
                <w:sz w:val="16"/>
                <w:szCs w:val="16"/>
              </w:rPr>
              <w:t>-10.997,69</w:t>
            </w:r>
          </w:p>
        </w:tc>
        <w:tc>
          <w:tcPr>
            <w:tcW w:w="757" w:type="pct"/>
            <w:tcBorders>
              <w:top w:val="single" w:sz="4" w:space="0" w:color="auto"/>
              <w:bottom w:val="single" w:sz="4" w:space="0" w:color="auto"/>
            </w:tcBorders>
            <w:shd w:val="clear" w:color="auto" w:fill="F2F2F2"/>
            <w:vAlign w:val="center"/>
          </w:tcPr>
          <w:p w:rsidR="00052359" w:rsidRPr="00B40DCE" w:rsidRDefault="00052359" w:rsidP="005F2D09">
            <w:pPr>
              <w:jc w:val="right"/>
              <w:rPr>
                <w:rFonts w:ascii="Arial" w:hAnsi="Arial" w:cs="Arial"/>
                <w:b/>
                <w:bCs/>
                <w:color w:val="000000"/>
                <w:sz w:val="16"/>
                <w:szCs w:val="16"/>
              </w:rPr>
            </w:pPr>
            <w:r w:rsidRPr="00B40DCE">
              <w:rPr>
                <w:rFonts w:ascii="Arial" w:hAnsi="Arial" w:cs="Arial"/>
                <w:b/>
                <w:bCs/>
                <w:color w:val="000000"/>
                <w:sz w:val="16"/>
                <w:szCs w:val="16"/>
              </w:rPr>
              <w:t>12.313.023,14</w:t>
            </w:r>
          </w:p>
        </w:tc>
      </w:tr>
      <w:tr w:rsidR="00052359" w:rsidRPr="00B40DCE" w:rsidTr="00304508">
        <w:trPr>
          <w:trHeight w:val="283"/>
        </w:trPr>
        <w:tc>
          <w:tcPr>
            <w:tcW w:w="1974" w:type="pct"/>
            <w:tcBorders>
              <w:top w:val="single" w:sz="4" w:space="0" w:color="auto"/>
            </w:tcBorders>
            <w:noWrap/>
            <w:vAlign w:val="center"/>
          </w:tcPr>
          <w:p w:rsidR="00052359" w:rsidRPr="00B40DCE" w:rsidRDefault="00052359" w:rsidP="005F2D09">
            <w:pPr>
              <w:rPr>
                <w:rFonts w:ascii="Arial" w:hAnsi="Arial" w:cs="Arial"/>
                <w:color w:val="000000"/>
                <w:sz w:val="16"/>
                <w:szCs w:val="16"/>
              </w:rPr>
            </w:pPr>
            <w:r w:rsidRPr="00B40DCE">
              <w:rPr>
                <w:rFonts w:ascii="Arial" w:hAnsi="Arial" w:cs="Arial"/>
                <w:color w:val="000000"/>
                <w:sz w:val="16"/>
                <w:szCs w:val="16"/>
              </w:rPr>
              <w:t>SUBESTACIËN ITER</w:t>
            </w:r>
          </w:p>
        </w:tc>
        <w:tc>
          <w:tcPr>
            <w:tcW w:w="757" w:type="pct"/>
            <w:tcBorders>
              <w:top w:val="single" w:sz="4" w:space="0" w:color="auto"/>
            </w:tcBorders>
            <w:vAlign w:val="center"/>
          </w:tcPr>
          <w:p w:rsidR="00052359" w:rsidRPr="00B40DCE" w:rsidRDefault="00052359" w:rsidP="005F2D09">
            <w:pPr>
              <w:jc w:val="right"/>
              <w:rPr>
                <w:rFonts w:ascii="Arial" w:hAnsi="Arial" w:cs="Arial"/>
                <w:color w:val="000000"/>
                <w:sz w:val="16"/>
                <w:szCs w:val="16"/>
              </w:rPr>
            </w:pPr>
            <w:r w:rsidRPr="00B40DCE">
              <w:rPr>
                <w:rFonts w:ascii="Arial" w:hAnsi="Arial" w:cs="Arial"/>
                <w:color w:val="000000"/>
                <w:sz w:val="16"/>
                <w:szCs w:val="16"/>
              </w:rPr>
              <w:t>3.083.460,35</w:t>
            </w:r>
          </w:p>
        </w:tc>
        <w:tc>
          <w:tcPr>
            <w:tcW w:w="722" w:type="pct"/>
            <w:tcBorders>
              <w:top w:val="single" w:sz="4" w:space="0" w:color="auto"/>
            </w:tcBorders>
            <w:noWrap/>
            <w:vAlign w:val="center"/>
          </w:tcPr>
          <w:p w:rsidR="00052359" w:rsidRPr="00B40DCE" w:rsidRDefault="00052359" w:rsidP="005F2D09">
            <w:pPr>
              <w:jc w:val="right"/>
              <w:rPr>
                <w:rFonts w:ascii="Arial" w:hAnsi="Arial" w:cs="Arial"/>
                <w:color w:val="000000"/>
                <w:sz w:val="16"/>
                <w:szCs w:val="16"/>
              </w:rPr>
            </w:pPr>
            <w:r w:rsidRPr="00B40DCE">
              <w:rPr>
                <w:rFonts w:ascii="Arial" w:hAnsi="Arial" w:cs="Arial"/>
                <w:color w:val="000000"/>
                <w:sz w:val="16"/>
                <w:szCs w:val="16"/>
              </w:rPr>
              <w:t>44.301,93</w:t>
            </w:r>
          </w:p>
        </w:tc>
        <w:tc>
          <w:tcPr>
            <w:tcW w:w="789" w:type="pct"/>
            <w:tcBorders>
              <w:top w:val="single" w:sz="4" w:space="0" w:color="auto"/>
            </w:tcBorders>
            <w:noWrap/>
            <w:vAlign w:val="center"/>
          </w:tcPr>
          <w:p w:rsidR="00052359" w:rsidRPr="00B40DCE" w:rsidRDefault="00052359" w:rsidP="005F2D09">
            <w:pPr>
              <w:jc w:val="right"/>
              <w:rPr>
                <w:rFonts w:ascii="Arial" w:hAnsi="Arial" w:cs="Arial"/>
                <w:color w:val="000000"/>
                <w:sz w:val="16"/>
                <w:szCs w:val="16"/>
              </w:rPr>
            </w:pPr>
            <w:r w:rsidRPr="00B40DCE">
              <w:rPr>
                <w:rFonts w:ascii="Arial" w:hAnsi="Arial" w:cs="Arial"/>
                <w:color w:val="000000"/>
                <w:sz w:val="16"/>
                <w:szCs w:val="16"/>
              </w:rPr>
              <w:t>-</w:t>
            </w:r>
          </w:p>
        </w:tc>
        <w:tc>
          <w:tcPr>
            <w:tcW w:w="757" w:type="pct"/>
            <w:tcBorders>
              <w:top w:val="single" w:sz="4" w:space="0" w:color="auto"/>
            </w:tcBorders>
            <w:noWrap/>
            <w:vAlign w:val="center"/>
          </w:tcPr>
          <w:p w:rsidR="00052359" w:rsidRPr="00B40DCE" w:rsidRDefault="00052359" w:rsidP="005F2D09">
            <w:pPr>
              <w:jc w:val="right"/>
              <w:rPr>
                <w:rFonts w:ascii="Arial" w:hAnsi="Arial" w:cs="Arial"/>
                <w:color w:val="000000"/>
                <w:sz w:val="16"/>
                <w:szCs w:val="16"/>
              </w:rPr>
            </w:pPr>
            <w:r w:rsidRPr="00B40DCE">
              <w:rPr>
                <w:rFonts w:ascii="Arial" w:hAnsi="Arial" w:cs="Arial"/>
                <w:color w:val="000000"/>
                <w:sz w:val="16"/>
                <w:szCs w:val="16"/>
              </w:rPr>
              <w:t>3.193.114,89</w:t>
            </w:r>
          </w:p>
        </w:tc>
      </w:tr>
      <w:tr w:rsidR="00052359" w:rsidRPr="00B40DCE" w:rsidTr="00304508">
        <w:trPr>
          <w:trHeight w:val="283"/>
        </w:trPr>
        <w:tc>
          <w:tcPr>
            <w:tcW w:w="1974" w:type="pct"/>
            <w:noWrap/>
            <w:vAlign w:val="center"/>
          </w:tcPr>
          <w:p w:rsidR="00052359" w:rsidRPr="00B40DCE" w:rsidRDefault="00052359" w:rsidP="005F2D09">
            <w:pPr>
              <w:rPr>
                <w:rFonts w:ascii="Arial" w:hAnsi="Arial" w:cs="Arial"/>
                <w:color w:val="000000"/>
                <w:sz w:val="16"/>
                <w:szCs w:val="16"/>
                <w:lang w:val="en-GB"/>
              </w:rPr>
            </w:pPr>
            <w:r w:rsidRPr="00B40DCE">
              <w:rPr>
                <w:rFonts w:ascii="Arial" w:hAnsi="Arial" w:cs="Arial"/>
                <w:color w:val="000000"/>
                <w:sz w:val="16"/>
                <w:szCs w:val="16"/>
                <w:lang w:val="en-GB"/>
              </w:rPr>
              <w:t>Branching Unit Stub-Main One</w:t>
            </w:r>
          </w:p>
        </w:tc>
        <w:tc>
          <w:tcPr>
            <w:tcW w:w="757" w:type="pct"/>
            <w:vAlign w:val="center"/>
          </w:tcPr>
          <w:p w:rsidR="00052359" w:rsidRPr="00B40DCE" w:rsidRDefault="00052359" w:rsidP="005F2D09">
            <w:pPr>
              <w:jc w:val="right"/>
              <w:rPr>
                <w:rFonts w:ascii="Arial" w:hAnsi="Arial" w:cs="Arial"/>
                <w:color w:val="000000"/>
                <w:sz w:val="16"/>
                <w:szCs w:val="16"/>
              </w:rPr>
            </w:pPr>
            <w:r w:rsidRPr="00B40DCE">
              <w:rPr>
                <w:rFonts w:ascii="Arial" w:hAnsi="Arial" w:cs="Arial"/>
                <w:color w:val="000000"/>
                <w:sz w:val="16"/>
                <w:szCs w:val="16"/>
              </w:rPr>
              <w:t>2.276.695,77</w:t>
            </w:r>
          </w:p>
        </w:tc>
        <w:tc>
          <w:tcPr>
            <w:tcW w:w="722" w:type="pct"/>
            <w:noWrap/>
            <w:vAlign w:val="center"/>
          </w:tcPr>
          <w:p w:rsidR="00052359" w:rsidRPr="00B40DCE" w:rsidRDefault="00052359" w:rsidP="005F2D09">
            <w:pPr>
              <w:jc w:val="right"/>
              <w:rPr>
                <w:rFonts w:ascii="Arial" w:hAnsi="Arial" w:cs="Arial"/>
                <w:color w:val="000000"/>
                <w:sz w:val="16"/>
                <w:szCs w:val="16"/>
              </w:rPr>
            </w:pPr>
            <w:r w:rsidRPr="00B40DCE">
              <w:rPr>
                <w:rFonts w:ascii="Arial" w:hAnsi="Arial" w:cs="Arial"/>
                <w:color w:val="000000"/>
                <w:sz w:val="16"/>
                <w:szCs w:val="16"/>
              </w:rPr>
              <w:t>-</w:t>
            </w:r>
          </w:p>
        </w:tc>
        <w:tc>
          <w:tcPr>
            <w:tcW w:w="789" w:type="pct"/>
            <w:noWrap/>
            <w:vAlign w:val="center"/>
          </w:tcPr>
          <w:p w:rsidR="00052359" w:rsidRPr="00B40DCE" w:rsidRDefault="00052359" w:rsidP="005F2D09">
            <w:pPr>
              <w:jc w:val="right"/>
              <w:rPr>
                <w:rFonts w:ascii="Arial" w:hAnsi="Arial" w:cs="Arial"/>
                <w:color w:val="000000"/>
                <w:sz w:val="16"/>
                <w:szCs w:val="16"/>
              </w:rPr>
            </w:pPr>
            <w:r w:rsidRPr="00B40DCE">
              <w:rPr>
                <w:rFonts w:ascii="Arial" w:hAnsi="Arial" w:cs="Arial"/>
                <w:color w:val="000000"/>
                <w:sz w:val="16"/>
                <w:szCs w:val="16"/>
              </w:rPr>
              <w:t>-</w:t>
            </w:r>
          </w:p>
        </w:tc>
        <w:tc>
          <w:tcPr>
            <w:tcW w:w="757" w:type="pct"/>
            <w:noWrap/>
            <w:vAlign w:val="center"/>
          </w:tcPr>
          <w:p w:rsidR="00052359" w:rsidRPr="00B40DCE" w:rsidRDefault="00052359" w:rsidP="005F2D09">
            <w:pPr>
              <w:jc w:val="right"/>
              <w:rPr>
                <w:rFonts w:ascii="Arial" w:hAnsi="Arial" w:cs="Arial"/>
                <w:color w:val="000000"/>
                <w:sz w:val="16"/>
                <w:szCs w:val="16"/>
              </w:rPr>
            </w:pPr>
            <w:r w:rsidRPr="00B40DCE">
              <w:rPr>
                <w:rFonts w:ascii="Arial" w:hAnsi="Arial" w:cs="Arial"/>
                <w:color w:val="000000"/>
                <w:sz w:val="16"/>
                <w:szCs w:val="16"/>
              </w:rPr>
              <w:t>2.276.695,77</w:t>
            </w:r>
          </w:p>
        </w:tc>
      </w:tr>
      <w:tr w:rsidR="00052359" w:rsidRPr="00B40DCE" w:rsidTr="00304508">
        <w:trPr>
          <w:trHeight w:val="283"/>
        </w:trPr>
        <w:tc>
          <w:tcPr>
            <w:tcW w:w="1974" w:type="pct"/>
            <w:noWrap/>
            <w:vAlign w:val="center"/>
          </w:tcPr>
          <w:p w:rsidR="00052359" w:rsidRPr="00B40DCE" w:rsidRDefault="00052359" w:rsidP="005F2D09">
            <w:pPr>
              <w:rPr>
                <w:rFonts w:ascii="Arial" w:hAnsi="Arial" w:cs="Arial"/>
                <w:color w:val="000000"/>
                <w:sz w:val="16"/>
                <w:szCs w:val="16"/>
              </w:rPr>
            </w:pPr>
            <w:r w:rsidRPr="00B40DCE">
              <w:rPr>
                <w:rFonts w:ascii="Arial" w:hAnsi="Arial" w:cs="Arial"/>
                <w:color w:val="000000"/>
                <w:sz w:val="16"/>
                <w:szCs w:val="16"/>
              </w:rPr>
              <w:t>FV Arico 5 Mw</w:t>
            </w:r>
          </w:p>
        </w:tc>
        <w:tc>
          <w:tcPr>
            <w:tcW w:w="757" w:type="pct"/>
            <w:vAlign w:val="center"/>
          </w:tcPr>
          <w:p w:rsidR="00052359" w:rsidRPr="00B40DCE" w:rsidRDefault="00052359" w:rsidP="005F2D09">
            <w:pPr>
              <w:jc w:val="right"/>
              <w:rPr>
                <w:rFonts w:ascii="Arial" w:hAnsi="Arial" w:cs="Arial"/>
                <w:color w:val="000000"/>
                <w:sz w:val="16"/>
                <w:szCs w:val="16"/>
              </w:rPr>
            </w:pPr>
            <w:r w:rsidRPr="00B40DCE">
              <w:rPr>
                <w:rFonts w:ascii="Arial" w:hAnsi="Arial" w:cs="Arial"/>
                <w:color w:val="000000"/>
                <w:sz w:val="16"/>
                <w:szCs w:val="16"/>
              </w:rPr>
              <w:t>5.786.809,32</w:t>
            </w:r>
          </w:p>
        </w:tc>
        <w:tc>
          <w:tcPr>
            <w:tcW w:w="722" w:type="pct"/>
            <w:vAlign w:val="center"/>
          </w:tcPr>
          <w:p w:rsidR="00052359" w:rsidRPr="00B40DCE" w:rsidRDefault="00052359" w:rsidP="005F2D09">
            <w:pPr>
              <w:jc w:val="right"/>
              <w:rPr>
                <w:rFonts w:ascii="Arial" w:hAnsi="Arial" w:cs="Arial"/>
                <w:color w:val="000000"/>
                <w:sz w:val="16"/>
                <w:szCs w:val="16"/>
              </w:rPr>
            </w:pPr>
            <w:r w:rsidRPr="00B40DCE">
              <w:rPr>
                <w:rFonts w:ascii="Arial" w:hAnsi="Arial" w:cs="Arial"/>
                <w:color w:val="000000"/>
                <w:sz w:val="16"/>
                <w:szCs w:val="16"/>
              </w:rPr>
              <w:t>10.657,21</w:t>
            </w:r>
          </w:p>
        </w:tc>
        <w:tc>
          <w:tcPr>
            <w:tcW w:w="789" w:type="pct"/>
            <w:noWrap/>
            <w:vAlign w:val="center"/>
          </w:tcPr>
          <w:p w:rsidR="00052359" w:rsidRPr="00B40DCE" w:rsidRDefault="00052359" w:rsidP="005F2D09">
            <w:pPr>
              <w:jc w:val="right"/>
              <w:rPr>
                <w:rFonts w:ascii="Arial" w:hAnsi="Arial" w:cs="Arial"/>
                <w:color w:val="000000"/>
                <w:sz w:val="16"/>
                <w:szCs w:val="16"/>
              </w:rPr>
            </w:pPr>
            <w:r w:rsidRPr="00B40DCE">
              <w:rPr>
                <w:rFonts w:ascii="Arial" w:hAnsi="Arial" w:cs="Arial"/>
                <w:color w:val="000000"/>
                <w:sz w:val="16"/>
                <w:szCs w:val="16"/>
              </w:rPr>
              <w:t>-</w:t>
            </w:r>
          </w:p>
        </w:tc>
        <w:tc>
          <w:tcPr>
            <w:tcW w:w="757" w:type="pct"/>
            <w:noWrap/>
            <w:vAlign w:val="center"/>
          </w:tcPr>
          <w:p w:rsidR="00052359" w:rsidRPr="00B40DCE" w:rsidRDefault="00052359" w:rsidP="005F2D09">
            <w:pPr>
              <w:jc w:val="right"/>
              <w:rPr>
                <w:rFonts w:ascii="Arial" w:hAnsi="Arial" w:cs="Arial"/>
                <w:color w:val="000000"/>
                <w:sz w:val="16"/>
                <w:szCs w:val="16"/>
              </w:rPr>
            </w:pPr>
            <w:r w:rsidRPr="00B40DCE">
              <w:rPr>
                <w:rFonts w:ascii="Arial" w:hAnsi="Arial" w:cs="Arial"/>
                <w:color w:val="000000"/>
                <w:sz w:val="16"/>
                <w:szCs w:val="16"/>
              </w:rPr>
              <w:t>6.189.339,84</w:t>
            </w:r>
          </w:p>
        </w:tc>
      </w:tr>
      <w:tr w:rsidR="00052359" w:rsidRPr="00B40DCE" w:rsidTr="00304508">
        <w:trPr>
          <w:trHeight w:val="283"/>
        </w:trPr>
        <w:tc>
          <w:tcPr>
            <w:tcW w:w="1974" w:type="pct"/>
            <w:noWrap/>
            <w:vAlign w:val="center"/>
          </w:tcPr>
          <w:p w:rsidR="00052359" w:rsidRPr="00B40DCE" w:rsidRDefault="00052359" w:rsidP="005F2D09">
            <w:pPr>
              <w:rPr>
                <w:rFonts w:ascii="Arial" w:hAnsi="Arial" w:cs="Arial"/>
                <w:color w:val="000000"/>
                <w:sz w:val="16"/>
                <w:szCs w:val="16"/>
              </w:rPr>
            </w:pPr>
            <w:r w:rsidRPr="00B40DCE">
              <w:rPr>
                <w:rFonts w:ascii="Arial" w:hAnsi="Arial" w:cs="Arial"/>
                <w:color w:val="000000"/>
                <w:sz w:val="16"/>
                <w:szCs w:val="16"/>
              </w:rPr>
              <w:t>Inst. FV Nave Hangar</w:t>
            </w:r>
          </w:p>
        </w:tc>
        <w:tc>
          <w:tcPr>
            <w:tcW w:w="757" w:type="pct"/>
            <w:vAlign w:val="center"/>
          </w:tcPr>
          <w:p w:rsidR="00052359" w:rsidRPr="00B40DCE" w:rsidRDefault="00052359" w:rsidP="005F2D09">
            <w:pPr>
              <w:jc w:val="right"/>
              <w:rPr>
                <w:rFonts w:ascii="Arial" w:hAnsi="Arial" w:cs="Arial"/>
                <w:color w:val="000000"/>
                <w:sz w:val="16"/>
                <w:szCs w:val="16"/>
              </w:rPr>
            </w:pPr>
            <w:r w:rsidRPr="00B40DCE">
              <w:rPr>
                <w:rFonts w:ascii="Arial" w:hAnsi="Arial" w:cs="Arial"/>
                <w:color w:val="000000"/>
                <w:sz w:val="16"/>
                <w:szCs w:val="16"/>
              </w:rPr>
              <w:t>208.350,66</w:t>
            </w:r>
          </w:p>
        </w:tc>
        <w:tc>
          <w:tcPr>
            <w:tcW w:w="722" w:type="pct"/>
            <w:noWrap/>
            <w:vAlign w:val="center"/>
          </w:tcPr>
          <w:p w:rsidR="00052359" w:rsidRPr="00B40DCE" w:rsidRDefault="00052359" w:rsidP="005F2D09">
            <w:pPr>
              <w:jc w:val="right"/>
              <w:rPr>
                <w:rFonts w:ascii="Arial" w:hAnsi="Arial" w:cs="Arial"/>
                <w:color w:val="000000"/>
                <w:sz w:val="16"/>
                <w:szCs w:val="16"/>
              </w:rPr>
            </w:pPr>
            <w:r w:rsidRPr="00B40DCE">
              <w:rPr>
                <w:rFonts w:ascii="Arial" w:hAnsi="Arial" w:cs="Arial"/>
                <w:color w:val="000000"/>
                <w:sz w:val="16"/>
                <w:szCs w:val="16"/>
              </w:rPr>
              <w:t>1.786,20</w:t>
            </w:r>
          </w:p>
        </w:tc>
        <w:tc>
          <w:tcPr>
            <w:tcW w:w="789" w:type="pct"/>
            <w:noWrap/>
            <w:vAlign w:val="center"/>
          </w:tcPr>
          <w:p w:rsidR="00052359" w:rsidRPr="00B40DCE" w:rsidRDefault="00052359" w:rsidP="005F2D09">
            <w:pPr>
              <w:jc w:val="right"/>
              <w:rPr>
                <w:rFonts w:ascii="Arial" w:hAnsi="Arial" w:cs="Arial"/>
                <w:color w:val="000000"/>
                <w:sz w:val="16"/>
                <w:szCs w:val="16"/>
              </w:rPr>
            </w:pPr>
            <w:r w:rsidRPr="00B40DCE">
              <w:rPr>
                <w:rFonts w:ascii="Arial" w:hAnsi="Arial" w:cs="Arial"/>
                <w:color w:val="000000"/>
                <w:sz w:val="16"/>
                <w:szCs w:val="16"/>
              </w:rPr>
              <w:t>-10.997,69</w:t>
            </w:r>
          </w:p>
        </w:tc>
        <w:tc>
          <w:tcPr>
            <w:tcW w:w="757" w:type="pct"/>
            <w:noWrap/>
            <w:vAlign w:val="center"/>
          </w:tcPr>
          <w:p w:rsidR="00052359" w:rsidRPr="00B40DCE" w:rsidRDefault="00052359" w:rsidP="005F2D09">
            <w:pPr>
              <w:jc w:val="right"/>
              <w:rPr>
                <w:rFonts w:ascii="Arial" w:hAnsi="Arial" w:cs="Arial"/>
                <w:color w:val="000000"/>
                <w:sz w:val="16"/>
                <w:szCs w:val="16"/>
              </w:rPr>
            </w:pPr>
            <w:r w:rsidRPr="00B40DCE">
              <w:rPr>
                <w:rFonts w:ascii="Arial" w:hAnsi="Arial" w:cs="Arial"/>
                <w:color w:val="000000"/>
                <w:sz w:val="16"/>
                <w:szCs w:val="16"/>
              </w:rPr>
              <w:t>208.350,66</w:t>
            </w:r>
          </w:p>
        </w:tc>
      </w:tr>
      <w:tr w:rsidR="00052359" w:rsidRPr="00B40DCE" w:rsidTr="00304508">
        <w:trPr>
          <w:trHeight w:val="283"/>
        </w:trPr>
        <w:tc>
          <w:tcPr>
            <w:tcW w:w="1974" w:type="pct"/>
            <w:noWrap/>
            <w:vAlign w:val="center"/>
          </w:tcPr>
          <w:p w:rsidR="00052359" w:rsidRPr="00B40DCE" w:rsidRDefault="00052359" w:rsidP="005F2D09">
            <w:pPr>
              <w:rPr>
                <w:rFonts w:ascii="Arial" w:hAnsi="Arial" w:cs="Arial"/>
                <w:color w:val="000000"/>
                <w:sz w:val="16"/>
                <w:szCs w:val="16"/>
              </w:rPr>
            </w:pPr>
            <w:r w:rsidRPr="00B40DCE">
              <w:rPr>
                <w:rFonts w:ascii="Arial" w:hAnsi="Arial" w:cs="Arial"/>
                <w:color w:val="000000"/>
                <w:sz w:val="16"/>
                <w:szCs w:val="16"/>
              </w:rPr>
              <w:t>Proyect Hibrired - FV 45Mw</w:t>
            </w:r>
          </w:p>
        </w:tc>
        <w:tc>
          <w:tcPr>
            <w:tcW w:w="757" w:type="pct"/>
            <w:vAlign w:val="center"/>
          </w:tcPr>
          <w:p w:rsidR="00052359" w:rsidRPr="00B40DCE" w:rsidRDefault="00052359" w:rsidP="005F2D09">
            <w:pPr>
              <w:jc w:val="right"/>
              <w:rPr>
                <w:rFonts w:ascii="Arial" w:hAnsi="Arial" w:cs="Arial"/>
                <w:color w:val="000000"/>
                <w:sz w:val="16"/>
                <w:szCs w:val="16"/>
              </w:rPr>
            </w:pPr>
            <w:r w:rsidRPr="00B40DCE">
              <w:rPr>
                <w:rFonts w:ascii="Arial" w:hAnsi="Arial" w:cs="Arial"/>
                <w:color w:val="000000"/>
                <w:sz w:val="16"/>
                <w:szCs w:val="16"/>
              </w:rPr>
              <w:t>11.081,47</w:t>
            </w:r>
          </w:p>
        </w:tc>
        <w:tc>
          <w:tcPr>
            <w:tcW w:w="722" w:type="pct"/>
            <w:vAlign w:val="center"/>
          </w:tcPr>
          <w:p w:rsidR="00052359" w:rsidRPr="00B40DCE" w:rsidRDefault="00052359" w:rsidP="005F2D09">
            <w:pPr>
              <w:jc w:val="right"/>
              <w:rPr>
                <w:rFonts w:ascii="Arial" w:hAnsi="Arial" w:cs="Arial"/>
                <w:color w:val="000000"/>
                <w:sz w:val="16"/>
                <w:szCs w:val="16"/>
              </w:rPr>
            </w:pPr>
            <w:r w:rsidRPr="00B40DCE">
              <w:rPr>
                <w:rFonts w:ascii="Arial" w:hAnsi="Arial" w:cs="Arial"/>
                <w:color w:val="000000"/>
                <w:sz w:val="16"/>
                <w:szCs w:val="16"/>
              </w:rPr>
              <w:t>11.081,47</w:t>
            </w:r>
          </w:p>
        </w:tc>
        <w:tc>
          <w:tcPr>
            <w:tcW w:w="789" w:type="pct"/>
            <w:noWrap/>
            <w:vAlign w:val="center"/>
          </w:tcPr>
          <w:p w:rsidR="00052359" w:rsidRPr="00B40DCE" w:rsidRDefault="00052359" w:rsidP="005F2D09">
            <w:pPr>
              <w:jc w:val="right"/>
              <w:rPr>
                <w:rFonts w:ascii="Arial" w:hAnsi="Arial" w:cs="Arial"/>
                <w:color w:val="000000"/>
                <w:sz w:val="16"/>
                <w:szCs w:val="16"/>
              </w:rPr>
            </w:pPr>
            <w:r w:rsidRPr="00B40DCE">
              <w:rPr>
                <w:rFonts w:ascii="Arial" w:hAnsi="Arial" w:cs="Arial"/>
                <w:color w:val="000000"/>
                <w:sz w:val="16"/>
                <w:szCs w:val="16"/>
              </w:rPr>
              <w:t>-</w:t>
            </w:r>
          </w:p>
        </w:tc>
        <w:tc>
          <w:tcPr>
            <w:tcW w:w="757" w:type="pct"/>
            <w:noWrap/>
            <w:vAlign w:val="center"/>
          </w:tcPr>
          <w:p w:rsidR="00052359" w:rsidRPr="00B40DCE" w:rsidRDefault="00052359" w:rsidP="005F2D09">
            <w:pPr>
              <w:jc w:val="right"/>
              <w:rPr>
                <w:rFonts w:ascii="Arial" w:hAnsi="Arial" w:cs="Arial"/>
                <w:color w:val="000000"/>
                <w:sz w:val="16"/>
                <w:szCs w:val="16"/>
              </w:rPr>
            </w:pPr>
            <w:r w:rsidRPr="00B40DCE">
              <w:rPr>
                <w:rFonts w:ascii="Arial" w:hAnsi="Arial" w:cs="Arial"/>
                <w:color w:val="000000"/>
                <w:sz w:val="16"/>
                <w:szCs w:val="16"/>
              </w:rPr>
              <w:t>17.397,97</w:t>
            </w:r>
          </w:p>
        </w:tc>
      </w:tr>
      <w:tr w:rsidR="00052359" w:rsidRPr="00B40DCE" w:rsidTr="00304508">
        <w:trPr>
          <w:trHeight w:val="283"/>
        </w:trPr>
        <w:tc>
          <w:tcPr>
            <w:tcW w:w="1974" w:type="pct"/>
            <w:noWrap/>
            <w:vAlign w:val="center"/>
          </w:tcPr>
          <w:p w:rsidR="00052359" w:rsidRPr="00B40DCE" w:rsidRDefault="00052359" w:rsidP="005F2D09">
            <w:pPr>
              <w:rPr>
                <w:rFonts w:ascii="Arial" w:hAnsi="Arial" w:cs="Arial"/>
                <w:color w:val="000000"/>
                <w:sz w:val="16"/>
                <w:szCs w:val="16"/>
              </w:rPr>
            </w:pPr>
            <w:r w:rsidRPr="00B40DCE">
              <w:rPr>
                <w:rFonts w:ascii="Arial" w:hAnsi="Arial" w:cs="Arial"/>
                <w:color w:val="000000"/>
                <w:sz w:val="16"/>
                <w:szCs w:val="16"/>
              </w:rPr>
              <w:t>Regulariz Inst Baja Tensión</w:t>
            </w:r>
          </w:p>
        </w:tc>
        <w:tc>
          <w:tcPr>
            <w:tcW w:w="757" w:type="pct"/>
            <w:vAlign w:val="center"/>
          </w:tcPr>
          <w:p w:rsidR="00052359" w:rsidRPr="00B40DCE" w:rsidRDefault="00052359" w:rsidP="005F2D09">
            <w:pPr>
              <w:jc w:val="right"/>
              <w:rPr>
                <w:rFonts w:ascii="Arial" w:hAnsi="Arial" w:cs="Arial"/>
                <w:color w:val="000000"/>
                <w:sz w:val="16"/>
                <w:szCs w:val="16"/>
              </w:rPr>
            </w:pPr>
            <w:r w:rsidRPr="00B40DCE">
              <w:rPr>
                <w:rFonts w:ascii="Arial" w:hAnsi="Arial" w:cs="Arial"/>
                <w:color w:val="000000"/>
                <w:sz w:val="16"/>
                <w:szCs w:val="16"/>
              </w:rPr>
              <w:t>-</w:t>
            </w:r>
          </w:p>
        </w:tc>
        <w:tc>
          <w:tcPr>
            <w:tcW w:w="722" w:type="pct"/>
            <w:vAlign w:val="center"/>
          </w:tcPr>
          <w:p w:rsidR="00052359" w:rsidRPr="00B40DCE" w:rsidRDefault="00052359" w:rsidP="005F2D09">
            <w:pPr>
              <w:jc w:val="right"/>
              <w:rPr>
                <w:rFonts w:ascii="Arial" w:hAnsi="Arial" w:cs="Arial"/>
                <w:color w:val="000000"/>
                <w:sz w:val="16"/>
                <w:szCs w:val="16"/>
              </w:rPr>
            </w:pPr>
            <w:r w:rsidRPr="00B40DCE">
              <w:rPr>
                <w:rFonts w:ascii="Arial" w:hAnsi="Arial" w:cs="Arial"/>
                <w:color w:val="000000"/>
                <w:sz w:val="16"/>
                <w:szCs w:val="16"/>
              </w:rPr>
              <w:t>-</w:t>
            </w:r>
          </w:p>
        </w:tc>
        <w:tc>
          <w:tcPr>
            <w:tcW w:w="789" w:type="pct"/>
            <w:noWrap/>
            <w:vAlign w:val="center"/>
          </w:tcPr>
          <w:p w:rsidR="00052359" w:rsidRPr="00B40DCE" w:rsidRDefault="00052359" w:rsidP="005F2D09">
            <w:pPr>
              <w:jc w:val="right"/>
              <w:rPr>
                <w:rFonts w:ascii="Arial" w:hAnsi="Arial" w:cs="Arial"/>
                <w:color w:val="000000"/>
                <w:sz w:val="16"/>
                <w:szCs w:val="16"/>
              </w:rPr>
            </w:pPr>
            <w:r w:rsidRPr="00B40DCE">
              <w:rPr>
                <w:rFonts w:ascii="Arial" w:hAnsi="Arial" w:cs="Arial"/>
                <w:color w:val="000000"/>
                <w:sz w:val="16"/>
                <w:szCs w:val="16"/>
              </w:rPr>
              <w:t>-</w:t>
            </w:r>
          </w:p>
        </w:tc>
        <w:tc>
          <w:tcPr>
            <w:tcW w:w="757" w:type="pct"/>
            <w:noWrap/>
            <w:vAlign w:val="center"/>
          </w:tcPr>
          <w:p w:rsidR="00052359" w:rsidRPr="00B40DCE" w:rsidRDefault="00052359" w:rsidP="005F2D09">
            <w:pPr>
              <w:jc w:val="right"/>
              <w:rPr>
                <w:rFonts w:ascii="Arial" w:hAnsi="Arial" w:cs="Arial"/>
                <w:color w:val="000000"/>
                <w:sz w:val="16"/>
                <w:szCs w:val="16"/>
              </w:rPr>
            </w:pPr>
            <w:r w:rsidRPr="00B40DCE">
              <w:rPr>
                <w:rFonts w:ascii="Arial" w:hAnsi="Arial" w:cs="Arial"/>
                <w:color w:val="000000"/>
                <w:sz w:val="16"/>
                <w:szCs w:val="16"/>
              </w:rPr>
              <w:t>65.005,54</w:t>
            </w:r>
          </w:p>
        </w:tc>
      </w:tr>
      <w:tr w:rsidR="00052359" w:rsidRPr="00B40DCE" w:rsidTr="00304508">
        <w:trPr>
          <w:trHeight w:val="283"/>
        </w:trPr>
        <w:tc>
          <w:tcPr>
            <w:tcW w:w="1974" w:type="pct"/>
            <w:noWrap/>
            <w:vAlign w:val="center"/>
          </w:tcPr>
          <w:p w:rsidR="00052359" w:rsidRPr="00B40DCE" w:rsidRDefault="00052359" w:rsidP="005F2D09">
            <w:pPr>
              <w:rPr>
                <w:rFonts w:ascii="Arial" w:hAnsi="Arial" w:cs="Arial"/>
                <w:color w:val="000000"/>
                <w:sz w:val="16"/>
                <w:szCs w:val="16"/>
              </w:rPr>
            </w:pPr>
            <w:r w:rsidRPr="00B40DCE">
              <w:rPr>
                <w:rFonts w:ascii="Arial" w:hAnsi="Arial" w:cs="Arial"/>
                <w:color w:val="000000"/>
                <w:sz w:val="16"/>
                <w:szCs w:val="16"/>
              </w:rPr>
              <w:t>Proy Regularización red sum ag</w:t>
            </w:r>
          </w:p>
        </w:tc>
        <w:tc>
          <w:tcPr>
            <w:tcW w:w="757" w:type="pct"/>
            <w:vAlign w:val="center"/>
          </w:tcPr>
          <w:p w:rsidR="00052359" w:rsidRPr="00B40DCE" w:rsidRDefault="00052359" w:rsidP="005F2D09">
            <w:pPr>
              <w:jc w:val="right"/>
              <w:rPr>
                <w:rFonts w:ascii="Arial" w:hAnsi="Arial" w:cs="Arial"/>
                <w:color w:val="000000"/>
                <w:sz w:val="16"/>
                <w:szCs w:val="16"/>
              </w:rPr>
            </w:pPr>
            <w:r w:rsidRPr="00B40DCE">
              <w:rPr>
                <w:rFonts w:ascii="Arial" w:hAnsi="Arial" w:cs="Arial"/>
                <w:color w:val="000000"/>
                <w:sz w:val="16"/>
                <w:szCs w:val="16"/>
              </w:rPr>
              <w:t>-</w:t>
            </w:r>
          </w:p>
        </w:tc>
        <w:tc>
          <w:tcPr>
            <w:tcW w:w="722" w:type="pct"/>
            <w:vAlign w:val="center"/>
          </w:tcPr>
          <w:p w:rsidR="00052359" w:rsidRPr="00B40DCE" w:rsidRDefault="00052359" w:rsidP="005F2D09">
            <w:pPr>
              <w:jc w:val="right"/>
              <w:rPr>
                <w:rFonts w:ascii="Arial" w:hAnsi="Arial" w:cs="Arial"/>
                <w:color w:val="000000"/>
                <w:sz w:val="16"/>
                <w:szCs w:val="16"/>
              </w:rPr>
            </w:pPr>
            <w:r w:rsidRPr="00B40DCE">
              <w:rPr>
                <w:rFonts w:ascii="Arial" w:hAnsi="Arial" w:cs="Arial"/>
                <w:color w:val="000000"/>
                <w:sz w:val="16"/>
                <w:szCs w:val="16"/>
              </w:rPr>
              <w:t>-</w:t>
            </w:r>
          </w:p>
        </w:tc>
        <w:tc>
          <w:tcPr>
            <w:tcW w:w="789" w:type="pct"/>
            <w:noWrap/>
            <w:vAlign w:val="center"/>
          </w:tcPr>
          <w:p w:rsidR="00052359" w:rsidRPr="00B40DCE" w:rsidRDefault="00052359" w:rsidP="005F2D09">
            <w:pPr>
              <w:jc w:val="right"/>
              <w:rPr>
                <w:rFonts w:ascii="Arial" w:hAnsi="Arial" w:cs="Arial"/>
                <w:color w:val="000000"/>
                <w:sz w:val="16"/>
                <w:szCs w:val="16"/>
              </w:rPr>
            </w:pPr>
            <w:r w:rsidRPr="00B40DCE">
              <w:rPr>
                <w:rFonts w:ascii="Arial" w:hAnsi="Arial" w:cs="Arial"/>
                <w:color w:val="000000"/>
                <w:sz w:val="16"/>
                <w:szCs w:val="16"/>
              </w:rPr>
              <w:t>-</w:t>
            </w:r>
          </w:p>
        </w:tc>
        <w:tc>
          <w:tcPr>
            <w:tcW w:w="757" w:type="pct"/>
            <w:noWrap/>
            <w:vAlign w:val="center"/>
          </w:tcPr>
          <w:p w:rsidR="00052359" w:rsidRPr="00B40DCE" w:rsidRDefault="00052359" w:rsidP="005F2D09">
            <w:pPr>
              <w:jc w:val="right"/>
              <w:rPr>
                <w:rFonts w:ascii="Arial" w:hAnsi="Arial" w:cs="Arial"/>
                <w:color w:val="000000"/>
                <w:sz w:val="16"/>
                <w:szCs w:val="16"/>
              </w:rPr>
            </w:pPr>
            <w:r w:rsidRPr="00B40DCE">
              <w:rPr>
                <w:rFonts w:ascii="Arial" w:hAnsi="Arial" w:cs="Arial"/>
                <w:color w:val="000000"/>
                <w:sz w:val="16"/>
                <w:szCs w:val="16"/>
              </w:rPr>
              <w:t>141.096,17</w:t>
            </w:r>
          </w:p>
        </w:tc>
      </w:tr>
      <w:tr w:rsidR="00052359" w:rsidRPr="00B40DCE" w:rsidTr="00304508">
        <w:trPr>
          <w:trHeight w:val="283"/>
        </w:trPr>
        <w:tc>
          <w:tcPr>
            <w:tcW w:w="1974" w:type="pct"/>
            <w:noWrap/>
            <w:vAlign w:val="center"/>
          </w:tcPr>
          <w:p w:rsidR="00052359" w:rsidRPr="00B40DCE" w:rsidRDefault="00052359" w:rsidP="005F2D09">
            <w:pPr>
              <w:rPr>
                <w:rFonts w:ascii="Arial" w:hAnsi="Arial" w:cs="Arial"/>
                <w:color w:val="000000"/>
                <w:sz w:val="16"/>
                <w:szCs w:val="16"/>
              </w:rPr>
            </w:pPr>
            <w:r w:rsidRPr="00B40DCE">
              <w:rPr>
                <w:rFonts w:ascii="Arial" w:hAnsi="Arial" w:cs="Arial"/>
                <w:color w:val="000000"/>
                <w:sz w:val="16"/>
                <w:szCs w:val="16"/>
              </w:rPr>
              <w:t>Instalación Retos Aisovol</w:t>
            </w:r>
          </w:p>
        </w:tc>
        <w:tc>
          <w:tcPr>
            <w:tcW w:w="757" w:type="pct"/>
            <w:vAlign w:val="center"/>
          </w:tcPr>
          <w:p w:rsidR="00052359" w:rsidRPr="00B40DCE" w:rsidRDefault="00052359" w:rsidP="005F2D09">
            <w:pPr>
              <w:jc w:val="right"/>
              <w:rPr>
                <w:rFonts w:ascii="Arial" w:hAnsi="Arial" w:cs="Arial"/>
                <w:color w:val="000000"/>
                <w:sz w:val="16"/>
                <w:szCs w:val="16"/>
              </w:rPr>
            </w:pPr>
            <w:r w:rsidRPr="00B40DCE">
              <w:rPr>
                <w:rFonts w:ascii="Arial" w:hAnsi="Arial" w:cs="Arial"/>
                <w:color w:val="000000"/>
                <w:sz w:val="16"/>
                <w:szCs w:val="16"/>
              </w:rPr>
              <w:t>17.162,35</w:t>
            </w:r>
          </w:p>
        </w:tc>
        <w:tc>
          <w:tcPr>
            <w:tcW w:w="722" w:type="pct"/>
            <w:vAlign w:val="center"/>
          </w:tcPr>
          <w:p w:rsidR="00052359" w:rsidRPr="00B40DCE" w:rsidRDefault="00052359" w:rsidP="005F2D09">
            <w:pPr>
              <w:jc w:val="right"/>
              <w:rPr>
                <w:rFonts w:ascii="Arial" w:hAnsi="Arial" w:cs="Arial"/>
                <w:color w:val="000000"/>
                <w:sz w:val="16"/>
                <w:szCs w:val="16"/>
              </w:rPr>
            </w:pPr>
            <w:r w:rsidRPr="00B40DCE">
              <w:rPr>
                <w:rFonts w:ascii="Arial" w:hAnsi="Arial" w:cs="Arial"/>
                <w:color w:val="000000"/>
                <w:sz w:val="16"/>
                <w:szCs w:val="16"/>
              </w:rPr>
              <w:t>-</w:t>
            </w:r>
          </w:p>
        </w:tc>
        <w:tc>
          <w:tcPr>
            <w:tcW w:w="789" w:type="pct"/>
            <w:noWrap/>
            <w:vAlign w:val="center"/>
          </w:tcPr>
          <w:p w:rsidR="00052359" w:rsidRPr="00B40DCE" w:rsidRDefault="00052359" w:rsidP="005F2D09">
            <w:pPr>
              <w:jc w:val="right"/>
              <w:rPr>
                <w:rFonts w:ascii="Arial" w:hAnsi="Arial" w:cs="Arial"/>
                <w:color w:val="000000"/>
                <w:sz w:val="16"/>
                <w:szCs w:val="16"/>
              </w:rPr>
            </w:pPr>
            <w:r w:rsidRPr="00B40DCE">
              <w:rPr>
                <w:rFonts w:ascii="Arial" w:hAnsi="Arial" w:cs="Arial"/>
                <w:color w:val="000000"/>
                <w:sz w:val="16"/>
                <w:szCs w:val="16"/>
              </w:rPr>
              <w:t>-</w:t>
            </w:r>
          </w:p>
        </w:tc>
        <w:tc>
          <w:tcPr>
            <w:tcW w:w="757" w:type="pct"/>
            <w:noWrap/>
            <w:vAlign w:val="center"/>
          </w:tcPr>
          <w:p w:rsidR="00052359" w:rsidRPr="00B40DCE" w:rsidRDefault="00052359" w:rsidP="005F2D09">
            <w:pPr>
              <w:jc w:val="right"/>
              <w:rPr>
                <w:rFonts w:ascii="Arial" w:hAnsi="Arial" w:cs="Arial"/>
                <w:color w:val="000000"/>
                <w:sz w:val="16"/>
                <w:szCs w:val="16"/>
              </w:rPr>
            </w:pPr>
            <w:r w:rsidRPr="00B40DCE">
              <w:rPr>
                <w:rFonts w:ascii="Arial" w:hAnsi="Arial" w:cs="Arial"/>
                <w:color w:val="000000"/>
                <w:sz w:val="16"/>
                <w:szCs w:val="16"/>
              </w:rPr>
              <w:t>17.162,35</w:t>
            </w:r>
          </w:p>
        </w:tc>
      </w:tr>
      <w:tr w:rsidR="00052359" w:rsidRPr="00B40DCE" w:rsidTr="00304508">
        <w:trPr>
          <w:trHeight w:val="283"/>
        </w:trPr>
        <w:tc>
          <w:tcPr>
            <w:tcW w:w="1974" w:type="pct"/>
            <w:noWrap/>
            <w:vAlign w:val="center"/>
          </w:tcPr>
          <w:p w:rsidR="00052359" w:rsidRPr="00B40DCE" w:rsidRDefault="00052359" w:rsidP="005F2D09">
            <w:pPr>
              <w:rPr>
                <w:rFonts w:ascii="Arial" w:hAnsi="Arial" w:cs="Arial"/>
                <w:color w:val="000000"/>
                <w:sz w:val="16"/>
                <w:szCs w:val="16"/>
              </w:rPr>
            </w:pPr>
            <w:r w:rsidRPr="00B40DCE">
              <w:rPr>
                <w:rFonts w:ascii="Arial" w:hAnsi="Arial" w:cs="Arial"/>
                <w:color w:val="000000"/>
                <w:sz w:val="16"/>
                <w:szCs w:val="16"/>
              </w:rPr>
              <w:t>Controlador MINIO</w:t>
            </w:r>
          </w:p>
        </w:tc>
        <w:tc>
          <w:tcPr>
            <w:tcW w:w="757" w:type="pct"/>
            <w:vAlign w:val="center"/>
          </w:tcPr>
          <w:p w:rsidR="00052359" w:rsidRPr="00B40DCE" w:rsidRDefault="00052359" w:rsidP="005F2D09">
            <w:pPr>
              <w:jc w:val="right"/>
              <w:rPr>
                <w:rFonts w:ascii="Arial" w:hAnsi="Arial" w:cs="Arial"/>
                <w:color w:val="000000"/>
                <w:sz w:val="16"/>
                <w:szCs w:val="16"/>
              </w:rPr>
            </w:pPr>
            <w:r w:rsidRPr="00B40DCE">
              <w:rPr>
                <w:rFonts w:ascii="Arial" w:hAnsi="Arial" w:cs="Arial"/>
                <w:color w:val="000000"/>
                <w:sz w:val="16"/>
                <w:szCs w:val="16"/>
              </w:rPr>
              <w:t>19.757,00</w:t>
            </w:r>
          </w:p>
        </w:tc>
        <w:tc>
          <w:tcPr>
            <w:tcW w:w="722" w:type="pct"/>
            <w:vAlign w:val="center"/>
          </w:tcPr>
          <w:p w:rsidR="00052359" w:rsidRPr="00B40DCE" w:rsidRDefault="00052359" w:rsidP="005F2D09">
            <w:pPr>
              <w:jc w:val="right"/>
              <w:rPr>
                <w:rFonts w:ascii="Arial" w:hAnsi="Arial" w:cs="Arial"/>
                <w:color w:val="000000"/>
                <w:sz w:val="16"/>
                <w:szCs w:val="16"/>
              </w:rPr>
            </w:pPr>
            <w:r w:rsidRPr="00B40DCE">
              <w:rPr>
                <w:rFonts w:ascii="Arial" w:hAnsi="Arial" w:cs="Arial"/>
                <w:color w:val="000000"/>
                <w:sz w:val="16"/>
                <w:szCs w:val="16"/>
              </w:rPr>
              <w:t>-</w:t>
            </w:r>
          </w:p>
        </w:tc>
        <w:tc>
          <w:tcPr>
            <w:tcW w:w="789" w:type="pct"/>
            <w:noWrap/>
            <w:vAlign w:val="center"/>
          </w:tcPr>
          <w:p w:rsidR="00052359" w:rsidRPr="00B40DCE" w:rsidRDefault="00052359" w:rsidP="005F2D09">
            <w:pPr>
              <w:jc w:val="right"/>
              <w:rPr>
                <w:rFonts w:ascii="Arial" w:hAnsi="Arial" w:cs="Arial"/>
                <w:color w:val="000000"/>
                <w:sz w:val="16"/>
                <w:szCs w:val="16"/>
              </w:rPr>
            </w:pPr>
            <w:r w:rsidRPr="00B40DCE">
              <w:rPr>
                <w:rFonts w:ascii="Arial" w:hAnsi="Arial" w:cs="Arial"/>
                <w:color w:val="000000"/>
                <w:sz w:val="16"/>
                <w:szCs w:val="16"/>
              </w:rPr>
              <w:t>-</w:t>
            </w:r>
          </w:p>
        </w:tc>
        <w:tc>
          <w:tcPr>
            <w:tcW w:w="757" w:type="pct"/>
            <w:noWrap/>
            <w:vAlign w:val="center"/>
          </w:tcPr>
          <w:p w:rsidR="00052359" w:rsidRPr="00B40DCE" w:rsidRDefault="00052359" w:rsidP="005F2D09">
            <w:pPr>
              <w:jc w:val="right"/>
              <w:rPr>
                <w:rFonts w:ascii="Arial" w:hAnsi="Arial" w:cs="Arial"/>
                <w:color w:val="000000"/>
                <w:sz w:val="16"/>
                <w:szCs w:val="16"/>
              </w:rPr>
            </w:pPr>
            <w:r w:rsidRPr="00B40DCE">
              <w:rPr>
                <w:rFonts w:ascii="Arial" w:hAnsi="Arial" w:cs="Arial"/>
                <w:color w:val="000000"/>
                <w:sz w:val="16"/>
                <w:szCs w:val="16"/>
              </w:rPr>
              <w:t>19.828,71</w:t>
            </w:r>
          </w:p>
        </w:tc>
      </w:tr>
      <w:tr w:rsidR="00052359" w:rsidRPr="00B40DCE" w:rsidTr="00304508">
        <w:trPr>
          <w:trHeight w:val="283"/>
        </w:trPr>
        <w:tc>
          <w:tcPr>
            <w:tcW w:w="1974" w:type="pct"/>
            <w:noWrap/>
            <w:vAlign w:val="center"/>
          </w:tcPr>
          <w:p w:rsidR="00052359" w:rsidRPr="00B40DCE" w:rsidRDefault="00052359" w:rsidP="005F2D09">
            <w:pPr>
              <w:rPr>
                <w:rFonts w:ascii="Arial" w:hAnsi="Arial" w:cs="Arial"/>
                <w:color w:val="000000"/>
                <w:sz w:val="16"/>
                <w:szCs w:val="16"/>
              </w:rPr>
            </w:pPr>
            <w:r w:rsidRPr="00B40DCE">
              <w:rPr>
                <w:rFonts w:ascii="Arial" w:hAnsi="Arial" w:cs="Arial"/>
                <w:color w:val="000000"/>
                <w:sz w:val="16"/>
                <w:szCs w:val="16"/>
              </w:rPr>
              <w:t>Repotenciación Parque Enercon</w:t>
            </w:r>
          </w:p>
        </w:tc>
        <w:tc>
          <w:tcPr>
            <w:tcW w:w="757" w:type="pct"/>
            <w:vAlign w:val="center"/>
          </w:tcPr>
          <w:p w:rsidR="00052359" w:rsidRPr="00B40DCE" w:rsidRDefault="00052359" w:rsidP="005F2D09">
            <w:pPr>
              <w:jc w:val="right"/>
              <w:rPr>
                <w:rFonts w:ascii="Arial" w:hAnsi="Arial" w:cs="Arial"/>
                <w:color w:val="000000"/>
                <w:sz w:val="16"/>
                <w:szCs w:val="16"/>
              </w:rPr>
            </w:pPr>
            <w:r w:rsidRPr="00B40DCE">
              <w:rPr>
                <w:rFonts w:ascii="Arial" w:hAnsi="Arial" w:cs="Arial"/>
                <w:color w:val="000000"/>
                <w:sz w:val="16"/>
                <w:szCs w:val="16"/>
              </w:rPr>
              <w:t>103.533,58</w:t>
            </w:r>
          </w:p>
        </w:tc>
        <w:tc>
          <w:tcPr>
            <w:tcW w:w="722" w:type="pct"/>
            <w:vAlign w:val="center"/>
          </w:tcPr>
          <w:p w:rsidR="00052359" w:rsidRPr="00B40DCE" w:rsidRDefault="00052359" w:rsidP="005F2D09">
            <w:pPr>
              <w:jc w:val="right"/>
              <w:rPr>
                <w:rFonts w:ascii="Arial" w:hAnsi="Arial" w:cs="Arial"/>
                <w:color w:val="000000"/>
                <w:sz w:val="16"/>
                <w:szCs w:val="16"/>
              </w:rPr>
            </w:pPr>
            <w:r w:rsidRPr="00B40DCE">
              <w:rPr>
                <w:rFonts w:ascii="Arial" w:hAnsi="Arial" w:cs="Arial"/>
                <w:color w:val="000000"/>
                <w:sz w:val="16"/>
                <w:szCs w:val="16"/>
              </w:rPr>
              <w:t>103.533,58</w:t>
            </w:r>
          </w:p>
        </w:tc>
        <w:tc>
          <w:tcPr>
            <w:tcW w:w="789" w:type="pct"/>
            <w:noWrap/>
            <w:vAlign w:val="center"/>
          </w:tcPr>
          <w:p w:rsidR="00052359" w:rsidRPr="00B40DCE" w:rsidRDefault="00052359" w:rsidP="005F2D09">
            <w:pPr>
              <w:jc w:val="right"/>
              <w:rPr>
                <w:rFonts w:ascii="Arial" w:hAnsi="Arial" w:cs="Arial"/>
                <w:color w:val="000000"/>
                <w:sz w:val="16"/>
                <w:szCs w:val="16"/>
              </w:rPr>
            </w:pPr>
            <w:r w:rsidRPr="00B40DCE">
              <w:rPr>
                <w:rFonts w:ascii="Arial" w:hAnsi="Arial" w:cs="Arial"/>
                <w:color w:val="000000"/>
                <w:sz w:val="16"/>
                <w:szCs w:val="16"/>
              </w:rPr>
              <w:t>-</w:t>
            </w:r>
          </w:p>
        </w:tc>
        <w:tc>
          <w:tcPr>
            <w:tcW w:w="757" w:type="pct"/>
            <w:noWrap/>
            <w:vAlign w:val="center"/>
          </w:tcPr>
          <w:p w:rsidR="00052359" w:rsidRPr="00B40DCE" w:rsidRDefault="00052359" w:rsidP="005F2D09">
            <w:pPr>
              <w:jc w:val="right"/>
              <w:rPr>
                <w:rFonts w:ascii="Arial" w:hAnsi="Arial" w:cs="Arial"/>
                <w:color w:val="000000"/>
                <w:sz w:val="16"/>
                <w:szCs w:val="16"/>
              </w:rPr>
            </w:pPr>
            <w:r w:rsidRPr="00B40DCE">
              <w:rPr>
                <w:rFonts w:ascii="Arial" w:hAnsi="Arial" w:cs="Arial"/>
                <w:color w:val="000000"/>
                <w:sz w:val="16"/>
                <w:szCs w:val="16"/>
              </w:rPr>
              <w:t>182.514,14</w:t>
            </w:r>
          </w:p>
        </w:tc>
      </w:tr>
      <w:tr w:rsidR="00052359" w:rsidRPr="00B40DCE" w:rsidTr="00304508">
        <w:trPr>
          <w:trHeight w:val="283"/>
        </w:trPr>
        <w:tc>
          <w:tcPr>
            <w:tcW w:w="1974" w:type="pct"/>
            <w:noWrap/>
            <w:vAlign w:val="center"/>
          </w:tcPr>
          <w:p w:rsidR="00052359" w:rsidRPr="00B40DCE" w:rsidRDefault="00052359" w:rsidP="005F2D09">
            <w:pPr>
              <w:rPr>
                <w:rFonts w:ascii="Arial" w:hAnsi="Arial" w:cs="Arial"/>
                <w:color w:val="000000"/>
                <w:sz w:val="16"/>
                <w:szCs w:val="16"/>
              </w:rPr>
            </w:pPr>
            <w:r w:rsidRPr="00B40DCE">
              <w:rPr>
                <w:rFonts w:ascii="Arial" w:hAnsi="Arial" w:cs="Arial"/>
                <w:color w:val="000000"/>
                <w:sz w:val="16"/>
                <w:szCs w:val="16"/>
              </w:rPr>
              <w:t>Proyecto Geotermia</w:t>
            </w:r>
          </w:p>
        </w:tc>
        <w:tc>
          <w:tcPr>
            <w:tcW w:w="757" w:type="pct"/>
            <w:vAlign w:val="center"/>
          </w:tcPr>
          <w:p w:rsidR="00052359" w:rsidRPr="00B40DCE" w:rsidRDefault="00052359" w:rsidP="005F2D09">
            <w:pPr>
              <w:jc w:val="right"/>
              <w:rPr>
                <w:rFonts w:ascii="Arial" w:hAnsi="Arial" w:cs="Arial"/>
                <w:color w:val="000000"/>
                <w:sz w:val="16"/>
                <w:szCs w:val="16"/>
              </w:rPr>
            </w:pPr>
            <w:r w:rsidRPr="00B40DCE">
              <w:rPr>
                <w:rFonts w:ascii="Arial" w:hAnsi="Arial" w:cs="Arial"/>
                <w:color w:val="000000"/>
                <w:sz w:val="16"/>
                <w:szCs w:val="16"/>
              </w:rPr>
              <w:t>-</w:t>
            </w:r>
          </w:p>
        </w:tc>
        <w:tc>
          <w:tcPr>
            <w:tcW w:w="722" w:type="pct"/>
            <w:vAlign w:val="center"/>
          </w:tcPr>
          <w:p w:rsidR="00052359" w:rsidRPr="00B40DCE" w:rsidRDefault="00052359" w:rsidP="005F2D09">
            <w:pPr>
              <w:jc w:val="right"/>
              <w:rPr>
                <w:rFonts w:ascii="Arial" w:hAnsi="Arial" w:cs="Arial"/>
                <w:color w:val="000000"/>
                <w:sz w:val="16"/>
                <w:szCs w:val="16"/>
              </w:rPr>
            </w:pPr>
            <w:r w:rsidRPr="00B40DCE">
              <w:rPr>
                <w:rFonts w:ascii="Arial" w:hAnsi="Arial" w:cs="Arial"/>
                <w:color w:val="000000"/>
                <w:sz w:val="16"/>
                <w:szCs w:val="16"/>
              </w:rPr>
              <w:t>-</w:t>
            </w:r>
          </w:p>
        </w:tc>
        <w:tc>
          <w:tcPr>
            <w:tcW w:w="789" w:type="pct"/>
            <w:noWrap/>
            <w:vAlign w:val="center"/>
          </w:tcPr>
          <w:p w:rsidR="00052359" w:rsidRPr="00B40DCE" w:rsidRDefault="00052359" w:rsidP="005F2D09">
            <w:pPr>
              <w:jc w:val="right"/>
              <w:rPr>
                <w:rFonts w:ascii="Arial" w:hAnsi="Arial" w:cs="Arial"/>
                <w:color w:val="000000"/>
                <w:sz w:val="16"/>
                <w:szCs w:val="16"/>
              </w:rPr>
            </w:pPr>
            <w:r w:rsidRPr="00B40DCE">
              <w:rPr>
                <w:rFonts w:ascii="Arial" w:hAnsi="Arial" w:cs="Arial"/>
                <w:color w:val="000000"/>
                <w:sz w:val="16"/>
                <w:szCs w:val="16"/>
              </w:rPr>
              <w:t>-</w:t>
            </w:r>
          </w:p>
        </w:tc>
        <w:tc>
          <w:tcPr>
            <w:tcW w:w="757" w:type="pct"/>
            <w:noWrap/>
            <w:vAlign w:val="center"/>
          </w:tcPr>
          <w:p w:rsidR="00052359" w:rsidRPr="00B40DCE" w:rsidRDefault="00052359" w:rsidP="005F2D09">
            <w:pPr>
              <w:jc w:val="right"/>
              <w:rPr>
                <w:rFonts w:ascii="Arial" w:hAnsi="Arial" w:cs="Arial"/>
                <w:color w:val="000000"/>
                <w:sz w:val="16"/>
                <w:szCs w:val="16"/>
              </w:rPr>
            </w:pPr>
            <w:r w:rsidRPr="00B40DCE">
              <w:rPr>
                <w:rFonts w:ascii="Arial" w:hAnsi="Arial" w:cs="Arial"/>
                <w:color w:val="000000"/>
                <w:sz w:val="16"/>
                <w:szCs w:val="16"/>
              </w:rPr>
              <w:t>2.517,10</w:t>
            </w:r>
          </w:p>
        </w:tc>
      </w:tr>
      <w:tr w:rsidR="00052359" w:rsidRPr="00B40DCE" w:rsidTr="00304508">
        <w:trPr>
          <w:trHeight w:val="283"/>
        </w:trPr>
        <w:tc>
          <w:tcPr>
            <w:tcW w:w="1974" w:type="pct"/>
            <w:noWrap/>
            <w:vAlign w:val="center"/>
          </w:tcPr>
          <w:p w:rsidR="00052359" w:rsidRPr="00B40DCE" w:rsidRDefault="00052359" w:rsidP="005F2D09">
            <w:pPr>
              <w:rPr>
                <w:rFonts w:ascii="Arial" w:hAnsi="Arial" w:cs="Arial"/>
                <w:color w:val="000000"/>
                <w:sz w:val="16"/>
                <w:szCs w:val="16"/>
              </w:rPr>
            </w:pPr>
            <w:r w:rsidRPr="00B40DCE">
              <w:rPr>
                <w:rFonts w:ascii="Arial" w:hAnsi="Arial" w:cs="Arial"/>
                <w:b/>
                <w:bCs/>
                <w:color w:val="000000"/>
                <w:sz w:val="16"/>
                <w:szCs w:val="16"/>
              </w:rPr>
              <w:t>Otras instalaciones en montaje</w:t>
            </w:r>
          </w:p>
        </w:tc>
        <w:tc>
          <w:tcPr>
            <w:tcW w:w="757" w:type="pct"/>
            <w:vAlign w:val="center"/>
          </w:tcPr>
          <w:p w:rsidR="00052359" w:rsidRPr="00B40DCE" w:rsidRDefault="00052359" w:rsidP="005F2D09">
            <w:pPr>
              <w:jc w:val="right"/>
              <w:rPr>
                <w:rFonts w:ascii="Arial" w:hAnsi="Arial" w:cs="Arial"/>
                <w:color w:val="000000"/>
                <w:sz w:val="16"/>
                <w:szCs w:val="16"/>
              </w:rPr>
            </w:pPr>
            <w:r w:rsidRPr="00B40DCE">
              <w:rPr>
                <w:rFonts w:ascii="Arial" w:hAnsi="Arial" w:cs="Arial"/>
                <w:color w:val="000000"/>
                <w:sz w:val="16"/>
                <w:szCs w:val="16"/>
              </w:rPr>
              <w:t>-</w:t>
            </w:r>
          </w:p>
        </w:tc>
        <w:tc>
          <w:tcPr>
            <w:tcW w:w="722" w:type="pct"/>
            <w:vAlign w:val="center"/>
          </w:tcPr>
          <w:p w:rsidR="00052359" w:rsidRPr="00B40DCE" w:rsidRDefault="00052359" w:rsidP="005F2D09">
            <w:pPr>
              <w:jc w:val="right"/>
              <w:rPr>
                <w:rFonts w:ascii="Arial" w:hAnsi="Arial" w:cs="Arial"/>
                <w:color w:val="000000"/>
                <w:sz w:val="16"/>
                <w:szCs w:val="16"/>
              </w:rPr>
            </w:pPr>
            <w:r w:rsidRPr="00B40DCE">
              <w:rPr>
                <w:rFonts w:ascii="Arial" w:hAnsi="Arial" w:cs="Arial"/>
                <w:color w:val="000000"/>
                <w:sz w:val="16"/>
                <w:szCs w:val="16"/>
              </w:rPr>
              <w:t>-</w:t>
            </w:r>
          </w:p>
        </w:tc>
        <w:tc>
          <w:tcPr>
            <w:tcW w:w="789" w:type="pct"/>
            <w:noWrap/>
            <w:vAlign w:val="center"/>
          </w:tcPr>
          <w:p w:rsidR="00052359" w:rsidRPr="00B40DCE" w:rsidRDefault="00052359" w:rsidP="005F2D09">
            <w:pPr>
              <w:jc w:val="right"/>
              <w:rPr>
                <w:rFonts w:ascii="Arial" w:hAnsi="Arial" w:cs="Arial"/>
                <w:color w:val="000000"/>
                <w:sz w:val="16"/>
                <w:szCs w:val="16"/>
              </w:rPr>
            </w:pPr>
            <w:r w:rsidRPr="00B40DCE">
              <w:rPr>
                <w:rFonts w:ascii="Arial" w:hAnsi="Arial" w:cs="Arial"/>
                <w:color w:val="000000"/>
                <w:sz w:val="16"/>
                <w:szCs w:val="16"/>
              </w:rPr>
              <w:t>-</w:t>
            </w:r>
          </w:p>
        </w:tc>
        <w:tc>
          <w:tcPr>
            <w:tcW w:w="757" w:type="pct"/>
            <w:noWrap/>
            <w:vAlign w:val="center"/>
          </w:tcPr>
          <w:p w:rsidR="00052359" w:rsidRPr="00B40DCE" w:rsidRDefault="00052359" w:rsidP="005F2D09">
            <w:pPr>
              <w:jc w:val="right"/>
              <w:rPr>
                <w:rFonts w:ascii="Arial" w:hAnsi="Arial" w:cs="Arial"/>
                <w:color w:val="000000"/>
                <w:sz w:val="16"/>
                <w:szCs w:val="16"/>
              </w:rPr>
            </w:pPr>
            <w:r w:rsidRPr="00B40DCE">
              <w:rPr>
                <w:rFonts w:ascii="Arial" w:hAnsi="Arial" w:cs="Arial"/>
                <w:color w:val="000000"/>
                <w:sz w:val="16"/>
                <w:szCs w:val="16"/>
              </w:rPr>
              <w:t>-</w:t>
            </w:r>
          </w:p>
        </w:tc>
      </w:tr>
      <w:tr w:rsidR="00052359" w:rsidRPr="00B40DCE" w:rsidTr="00304508">
        <w:trPr>
          <w:trHeight w:val="283"/>
        </w:trPr>
        <w:tc>
          <w:tcPr>
            <w:tcW w:w="1974" w:type="pct"/>
            <w:tcBorders>
              <w:top w:val="single" w:sz="4" w:space="0" w:color="auto"/>
              <w:bottom w:val="single" w:sz="4" w:space="0" w:color="auto"/>
            </w:tcBorders>
            <w:shd w:val="clear" w:color="000000" w:fill="F2F2F2"/>
            <w:noWrap/>
            <w:vAlign w:val="center"/>
          </w:tcPr>
          <w:p w:rsidR="00052359" w:rsidRPr="00B40DCE" w:rsidRDefault="00052359" w:rsidP="005F2D09">
            <w:pPr>
              <w:rPr>
                <w:rFonts w:ascii="Arial" w:hAnsi="Arial" w:cs="Arial"/>
                <w:b/>
                <w:bCs/>
                <w:color w:val="000000"/>
                <w:sz w:val="16"/>
                <w:szCs w:val="16"/>
              </w:rPr>
            </w:pPr>
            <w:r w:rsidRPr="00B40DCE">
              <w:rPr>
                <w:rFonts w:ascii="Arial" w:hAnsi="Arial" w:cs="Arial"/>
                <w:b/>
                <w:bCs/>
                <w:color w:val="000000"/>
                <w:sz w:val="16"/>
                <w:szCs w:val="16"/>
              </w:rPr>
              <w:t>TOTALES</w:t>
            </w:r>
          </w:p>
        </w:tc>
        <w:tc>
          <w:tcPr>
            <w:tcW w:w="757" w:type="pct"/>
            <w:tcBorders>
              <w:top w:val="single" w:sz="4" w:space="0" w:color="auto"/>
              <w:bottom w:val="single" w:sz="4" w:space="0" w:color="auto"/>
            </w:tcBorders>
            <w:shd w:val="clear" w:color="000000" w:fill="F2F2F2"/>
            <w:vAlign w:val="center"/>
          </w:tcPr>
          <w:p w:rsidR="00052359" w:rsidRPr="00B40DCE" w:rsidRDefault="00052359" w:rsidP="005F2D09">
            <w:pPr>
              <w:jc w:val="right"/>
              <w:rPr>
                <w:rFonts w:ascii="Arial" w:hAnsi="Arial" w:cs="Arial"/>
                <w:b/>
                <w:bCs/>
                <w:color w:val="000000"/>
                <w:sz w:val="16"/>
                <w:szCs w:val="16"/>
              </w:rPr>
            </w:pPr>
            <w:r w:rsidRPr="00B40DCE">
              <w:rPr>
                <w:rFonts w:ascii="Arial" w:hAnsi="Arial" w:cs="Arial"/>
                <w:b/>
                <w:bCs/>
                <w:color w:val="000000"/>
                <w:sz w:val="16"/>
                <w:szCs w:val="16"/>
              </w:rPr>
              <w:t>12.767.183,97</w:t>
            </w:r>
          </w:p>
        </w:tc>
        <w:tc>
          <w:tcPr>
            <w:tcW w:w="722" w:type="pct"/>
            <w:tcBorders>
              <w:top w:val="single" w:sz="4" w:space="0" w:color="auto"/>
              <w:bottom w:val="single" w:sz="4" w:space="0" w:color="auto"/>
            </w:tcBorders>
            <w:shd w:val="clear" w:color="000000" w:fill="F2F2F2"/>
            <w:noWrap/>
            <w:vAlign w:val="center"/>
          </w:tcPr>
          <w:p w:rsidR="00052359" w:rsidRPr="00B40DCE" w:rsidRDefault="00052359" w:rsidP="005F2D09">
            <w:pPr>
              <w:jc w:val="right"/>
              <w:rPr>
                <w:rFonts w:ascii="Arial" w:hAnsi="Arial" w:cs="Arial"/>
                <w:b/>
                <w:bCs/>
                <w:color w:val="000000"/>
                <w:sz w:val="16"/>
                <w:szCs w:val="16"/>
              </w:rPr>
            </w:pPr>
            <w:r w:rsidRPr="00B40DCE">
              <w:rPr>
                <w:rFonts w:ascii="Arial" w:hAnsi="Arial" w:cs="Arial"/>
                <w:b/>
                <w:bCs/>
                <w:color w:val="000000"/>
                <w:sz w:val="16"/>
                <w:szCs w:val="16"/>
              </w:rPr>
              <w:t>186.389,04</w:t>
            </w:r>
          </w:p>
        </w:tc>
        <w:tc>
          <w:tcPr>
            <w:tcW w:w="789" w:type="pct"/>
            <w:tcBorders>
              <w:top w:val="single" w:sz="4" w:space="0" w:color="auto"/>
              <w:bottom w:val="single" w:sz="4" w:space="0" w:color="auto"/>
            </w:tcBorders>
            <w:shd w:val="clear" w:color="000000" w:fill="F2F2F2"/>
            <w:noWrap/>
            <w:vAlign w:val="center"/>
          </w:tcPr>
          <w:p w:rsidR="00052359" w:rsidRPr="00B40DCE" w:rsidRDefault="00052359" w:rsidP="005F2D09">
            <w:pPr>
              <w:jc w:val="right"/>
              <w:rPr>
                <w:rFonts w:ascii="Arial" w:hAnsi="Arial" w:cs="Arial"/>
                <w:b/>
                <w:bCs/>
                <w:color w:val="000000"/>
                <w:sz w:val="16"/>
                <w:szCs w:val="16"/>
              </w:rPr>
            </w:pPr>
            <w:r w:rsidRPr="00B40DCE">
              <w:rPr>
                <w:rFonts w:ascii="Arial" w:hAnsi="Arial" w:cs="Arial"/>
                <w:b/>
                <w:bCs/>
                <w:color w:val="000000"/>
                <w:sz w:val="16"/>
                <w:szCs w:val="16"/>
              </w:rPr>
              <w:t>-10.997,69</w:t>
            </w:r>
          </w:p>
        </w:tc>
        <w:tc>
          <w:tcPr>
            <w:tcW w:w="757" w:type="pct"/>
            <w:tcBorders>
              <w:top w:val="single" w:sz="4" w:space="0" w:color="auto"/>
              <w:bottom w:val="single" w:sz="4" w:space="0" w:color="auto"/>
            </w:tcBorders>
            <w:shd w:val="clear" w:color="000000" w:fill="F2F2F2"/>
            <w:vAlign w:val="center"/>
          </w:tcPr>
          <w:p w:rsidR="00052359" w:rsidRPr="00B40DCE" w:rsidRDefault="00052359" w:rsidP="005F2D09">
            <w:pPr>
              <w:jc w:val="right"/>
              <w:rPr>
                <w:rFonts w:ascii="Arial" w:hAnsi="Arial" w:cs="Arial"/>
                <w:b/>
                <w:bCs/>
                <w:color w:val="000000"/>
                <w:sz w:val="16"/>
                <w:szCs w:val="16"/>
              </w:rPr>
            </w:pPr>
            <w:r w:rsidRPr="00B40DCE">
              <w:rPr>
                <w:rFonts w:ascii="Arial" w:hAnsi="Arial" w:cs="Arial"/>
                <w:b/>
                <w:bCs/>
                <w:color w:val="000000"/>
                <w:sz w:val="16"/>
                <w:szCs w:val="16"/>
              </w:rPr>
              <w:t>13.586.711,67</w:t>
            </w:r>
          </w:p>
        </w:tc>
      </w:tr>
    </w:tbl>
    <w:p w:rsidR="00052359" w:rsidRDefault="00052359">
      <w:pPr>
        <w:spacing w:after="160" w:line="259" w:lineRule="auto"/>
        <w:rPr>
          <w:rFonts w:ascii="Arial" w:hAnsi="Arial" w:cs="Arial"/>
          <w:b/>
          <w:bCs/>
          <w:sz w:val="16"/>
          <w:szCs w:val="16"/>
          <w:u w:val="single"/>
        </w:rPr>
      </w:pPr>
      <w:r>
        <w:rPr>
          <w:rFonts w:ascii="Arial" w:hAnsi="Arial" w:cs="Arial"/>
          <w:b/>
          <w:bCs/>
          <w:sz w:val="16"/>
          <w:szCs w:val="16"/>
          <w:u w:val="single"/>
        </w:rPr>
        <w:br w:type="page"/>
      </w:r>
    </w:p>
    <w:p w:rsidR="00052359" w:rsidRPr="007325F6" w:rsidRDefault="00052359" w:rsidP="005734AB">
      <w:pPr>
        <w:spacing w:before="240" w:after="120" w:line="260" w:lineRule="exact"/>
        <w:jc w:val="both"/>
        <w:rPr>
          <w:rFonts w:ascii="Arial" w:hAnsi="Arial" w:cs="Arial"/>
          <w:b/>
          <w:bCs/>
          <w:sz w:val="16"/>
          <w:szCs w:val="16"/>
          <w:u w:val="single"/>
        </w:rPr>
      </w:pPr>
      <w:r w:rsidRPr="007325F6">
        <w:rPr>
          <w:rFonts w:ascii="Arial" w:hAnsi="Arial" w:cs="Arial"/>
          <w:b/>
          <w:bCs/>
          <w:sz w:val="16"/>
          <w:szCs w:val="16"/>
          <w:u w:val="single"/>
        </w:rPr>
        <w:t>Elementos totalmente amortizados</w:t>
      </w:r>
    </w:p>
    <w:p w:rsidR="00052359" w:rsidRDefault="00052359" w:rsidP="00D81005">
      <w:pPr>
        <w:spacing w:before="120" w:after="120" w:line="260" w:lineRule="exact"/>
        <w:jc w:val="both"/>
        <w:rPr>
          <w:rFonts w:ascii="Arial" w:hAnsi="Arial" w:cs="Arial"/>
          <w:sz w:val="16"/>
          <w:szCs w:val="16"/>
        </w:rPr>
      </w:pPr>
      <w:r w:rsidRPr="007325F6">
        <w:rPr>
          <w:rFonts w:ascii="Arial" w:hAnsi="Arial" w:cs="Arial"/>
          <w:sz w:val="16"/>
          <w:szCs w:val="16"/>
        </w:rPr>
        <w:t>El Inmovilizado Material totalmente amortizado es de</w:t>
      </w:r>
      <w:r>
        <w:rPr>
          <w:rFonts w:ascii="Arial" w:hAnsi="Arial" w:cs="Arial"/>
          <w:sz w:val="16"/>
          <w:szCs w:val="16"/>
        </w:rPr>
        <w:t xml:space="preserve"> 33.206.433,90</w:t>
      </w:r>
      <w:r w:rsidRPr="007325F6">
        <w:rPr>
          <w:rFonts w:ascii="Arial" w:hAnsi="Arial" w:cs="Arial"/>
          <w:sz w:val="16"/>
          <w:szCs w:val="16"/>
        </w:rPr>
        <w:t xml:space="preserve"> euros (32.</w:t>
      </w:r>
      <w:r>
        <w:rPr>
          <w:rFonts w:ascii="Arial" w:hAnsi="Arial" w:cs="Arial"/>
          <w:sz w:val="16"/>
          <w:szCs w:val="16"/>
        </w:rPr>
        <w:t>830.143,86</w:t>
      </w:r>
      <w:r w:rsidRPr="007325F6">
        <w:rPr>
          <w:rFonts w:ascii="Arial" w:hAnsi="Arial" w:cs="Arial"/>
          <w:sz w:val="16"/>
          <w:szCs w:val="16"/>
        </w:rPr>
        <w:t xml:space="preserve"> euros en 202</w:t>
      </w:r>
      <w:r>
        <w:rPr>
          <w:rFonts w:ascii="Arial" w:hAnsi="Arial" w:cs="Arial"/>
          <w:sz w:val="16"/>
          <w:szCs w:val="16"/>
        </w:rPr>
        <w:t>3</w:t>
      </w:r>
      <w:r w:rsidRPr="007325F6">
        <w:rPr>
          <w:rFonts w:ascii="Arial" w:hAnsi="Arial" w:cs="Arial"/>
          <w:sz w:val="16"/>
          <w:szCs w:val="16"/>
        </w:rPr>
        <w:t>), según el siguiente detalle:</w:t>
      </w:r>
    </w:p>
    <w:tbl>
      <w:tblPr>
        <w:tblW w:w="8818" w:type="dxa"/>
        <w:tblInd w:w="70" w:type="dxa"/>
        <w:tblCellMar>
          <w:left w:w="70" w:type="dxa"/>
          <w:right w:w="70" w:type="dxa"/>
        </w:tblCellMar>
        <w:tblLook w:val="00A0" w:firstRow="1" w:lastRow="0" w:firstColumn="1" w:lastColumn="0" w:noHBand="0" w:noVBand="0"/>
      </w:tblPr>
      <w:tblGrid>
        <w:gridCol w:w="4630"/>
        <w:gridCol w:w="2094"/>
        <w:gridCol w:w="2094"/>
      </w:tblGrid>
      <w:tr w:rsidR="00052359" w:rsidRPr="00B40DCE" w:rsidTr="00F51082">
        <w:trPr>
          <w:trHeight w:val="283"/>
        </w:trPr>
        <w:tc>
          <w:tcPr>
            <w:tcW w:w="4630" w:type="dxa"/>
            <w:tcBorders>
              <w:top w:val="single" w:sz="4" w:space="0" w:color="auto"/>
              <w:left w:val="nil"/>
              <w:bottom w:val="single" w:sz="4" w:space="0" w:color="auto"/>
              <w:right w:val="nil"/>
            </w:tcBorders>
            <w:shd w:val="clear" w:color="000000" w:fill="D8D8D8"/>
            <w:noWrap/>
            <w:vAlign w:val="center"/>
          </w:tcPr>
          <w:p w:rsidR="00052359" w:rsidRPr="00B40DCE" w:rsidRDefault="00052359" w:rsidP="00642108">
            <w:pPr>
              <w:ind w:left="210"/>
              <w:rPr>
                <w:rFonts w:ascii="Arial" w:hAnsi="Arial" w:cs="Arial"/>
                <w:b/>
                <w:bCs/>
                <w:color w:val="000000"/>
                <w:sz w:val="16"/>
                <w:szCs w:val="16"/>
              </w:rPr>
            </w:pPr>
            <w:r w:rsidRPr="00B40DCE">
              <w:rPr>
                <w:rFonts w:ascii="Arial" w:hAnsi="Arial" w:cs="Arial"/>
                <w:b/>
                <w:bCs/>
                <w:color w:val="000000"/>
                <w:sz w:val="16"/>
                <w:szCs w:val="16"/>
              </w:rPr>
              <w:t> </w:t>
            </w:r>
          </w:p>
        </w:tc>
        <w:tc>
          <w:tcPr>
            <w:tcW w:w="2094" w:type="dxa"/>
            <w:tcBorders>
              <w:top w:val="single" w:sz="4" w:space="0" w:color="auto"/>
              <w:left w:val="nil"/>
              <w:bottom w:val="single" w:sz="4" w:space="0" w:color="auto"/>
              <w:right w:val="nil"/>
            </w:tcBorders>
            <w:shd w:val="clear" w:color="000000" w:fill="D8D8D8"/>
            <w:vAlign w:val="center"/>
          </w:tcPr>
          <w:p w:rsidR="00052359" w:rsidRPr="00B40DCE" w:rsidRDefault="00052359" w:rsidP="00C136CA">
            <w:pPr>
              <w:ind w:right="276"/>
              <w:jc w:val="center"/>
              <w:rPr>
                <w:rFonts w:ascii="Arial" w:hAnsi="Arial" w:cs="Arial"/>
                <w:b/>
                <w:bCs/>
                <w:color w:val="000000"/>
                <w:sz w:val="16"/>
                <w:szCs w:val="16"/>
              </w:rPr>
            </w:pPr>
            <w:r w:rsidRPr="00B40DCE">
              <w:rPr>
                <w:rFonts w:ascii="Arial" w:hAnsi="Arial" w:cs="Arial"/>
                <w:b/>
                <w:bCs/>
                <w:color w:val="000000"/>
                <w:sz w:val="16"/>
                <w:szCs w:val="16"/>
              </w:rPr>
              <w:t>31/12/2024</w:t>
            </w:r>
          </w:p>
        </w:tc>
        <w:tc>
          <w:tcPr>
            <w:tcW w:w="2094" w:type="dxa"/>
            <w:tcBorders>
              <w:top w:val="single" w:sz="4" w:space="0" w:color="auto"/>
              <w:left w:val="nil"/>
              <w:bottom w:val="single" w:sz="4" w:space="0" w:color="auto"/>
              <w:right w:val="nil"/>
            </w:tcBorders>
            <w:shd w:val="clear" w:color="000000" w:fill="D8D8D8"/>
            <w:vAlign w:val="center"/>
          </w:tcPr>
          <w:p w:rsidR="00052359" w:rsidRPr="00B40DCE" w:rsidRDefault="00052359" w:rsidP="00C136CA">
            <w:pPr>
              <w:ind w:right="276"/>
              <w:jc w:val="center"/>
              <w:rPr>
                <w:rFonts w:ascii="Arial" w:hAnsi="Arial" w:cs="Arial"/>
                <w:b/>
                <w:bCs/>
                <w:color w:val="000000"/>
                <w:sz w:val="16"/>
                <w:szCs w:val="16"/>
              </w:rPr>
            </w:pPr>
            <w:r w:rsidRPr="00B40DCE">
              <w:rPr>
                <w:rFonts w:ascii="Arial" w:hAnsi="Arial" w:cs="Arial"/>
                <w:b/>
                <w:bCs/>
                <w:color w:val="000000"/>
                <w:sz w:val="16"/>
                <w:szCs w:val="16"/>
              </w:rPr>
              <w:t>31/12/2023</w:t>
            </w:r>
          </w:p>
        </w:tc>
      </w:tr>
      <w:tr w:rsidR="00052359" w:rsidRPr="00B40DCE" w:rsidTr="00F51082">
        <w:trPr>
          <w:trHeight w:val="283"/>
        </w:trPr>
        <w:tc>
          <w:tcPr>
            <w:tcW w:w="4630" w:type="dxa"/>
            <w:tcBorders>
              <w:top w:val="single" w:sz="4" w:space="0" w:color="auto"/>
              <w:left w:val="nil"/>
              <w:bottom w:val="single" w:sz="4" w:space="0" w:color="auto"/>
              <w:right w:val="nil"/>
            </w:tcBorders>
            <w:noWrap/>
            <w:vAlign w:val="center"/>
          </w:tcPr>
          <w:p w:rsidR="00052359" w:rsidRPr="00B40DCE" w:rsidRDefault="00052359" w:rsidP="007D563E">
            <w:pPr>
              <w:ind w:left="210"/>
              <w:rPr>
                <w:rFonts w:ascii="Arial" w:hAnsi="Arial" w:cs="Arial"/>
                <w:b/>
                <w:bCs/>
                <w:color w:val="000000"/>
                <w:sz w:val="16"/>
                <w:szCs w:val="16"/>
              </w:rPr>
            </w:pPr>
            <w:r w:rsidRPr="00B40DCE">
              <w:rPr>
                <w:rFonts w:ascii="Arial" w:hAnsi="Arial" w:cs="Arial"/>
                <w:b/>
                <w:bCs/>
                <w:color w:val="000000"/>
                <w:sz w:val="16"/>
                <w:szCs w:val="16"/>
              </w:rPr>
              <w:t>Total</w:t>
            </w:r>
          </w:p>
        </w:tc>
        <w:tc>
          <w:tcPr>
            <w:tcW w:w="2094" w:type="dxa"/>
            <w:tcBorders>
              <w:top w:val="single" w:sz="4" w:space="0" w:color="auto"/>
              <w:left w:val="nil"/>
              <w:bottom w:val="single" w:sz="4" w:space="0" w:color="auto"/>
              <w:right w:val="nil"/>
            </w:tcBorders>
            <w:noWrap/>
            <w:vAlign w:val="center"/>
          </w:tcPr>
          <w:p w:rsidR="00052359" w:rsidRPr="00B40DCE" w:rsidRDefault="00052359" w:rsidP="00C136CA">
            <w:pPr>
              <w:ind w:right="276"/>
              <w:jc w:val="center"/>
              <w:rPr>
                <w:rFonts w:ascii="Arial" w:hAnsi="Arial" w:cs="Arial"/>
                <w:b/>
                <w:bCs/>
                <w:sz w:val="16"/>
                <w:szCs w:val="16"/>
              </w:rPr>
            </w:pPr>
            <w:r w:rsidRPr="00B40DCE">
              <w:rPr>
                <w:rFonts w:ascii="Arial" w:hAnsi="Arial" w:cs="Arial"/>
                <w:b/>
                <w:bCs/>
                <w:sz w:val="16"/>
                <w:szCs w:val="16"/>
              </w:rPr>
              <w:t>33.186.933,66</w:t>
            </w:r>
          </w:p>
        </w:tc>
        <w:tc>
          <w:tcPr>
            <w:tcW w:w="2094" w:type="dxa"/>
            <w:tcBorders>
              <w:top w:val="single" w:sz="4" w:space="0" w:color="auto"/>
              <w:left w:val="nil"/>
              <w:bottom w:val="single" w:sz="4" w:space="0" w:color="auto"/>
              <w:right w:val="nil"/>
            </w:tcBorders>
            <w:noWrap/>
            <w:vAlign w:val="center"/>
          </w:tcPr>
          <w:p w:rsidR="00052359" w:rsidRPr="00B40DCE" w:rsidRDefault="00052359" w:rsidP="00C136CA">
            <w:pPr>
              <w:ind w:right="276"/>
              <w:jc w:val="center"/>
              <w:rPr>
                <w:rFonts w:ascii="Arial" w:hAnsi="Arial" w:cs="Arial"/>
                <w:b/>
                <w:bCs/>
                <w:sz w:val="16"/>
                <w:szCs w:val="16"/>
              </w:rPr>
            </w:pPr>
            <w:r w:rsidRPr="00B40DCE">
              <w:rPr>
                <w:rFonts w:ascii="Arial" w:hAnsi="Arial" w:cs="Arial"/>
                <w:b/>
                <w:bCs/>
                <w:color w:val="000000"/>
                <w:sz w:val="16"/>
                <w:szCs w:val="16"/>
              </w:rPr>
              <w:t>32.830.143,86</w:t>
            </w:r>
          </w:p>
        </w:tc>
      </w:tr>
      <w:tr w:rsidR="00052359" w:rsidRPr="00B40DCE" w:rsidTr="00F51082">
        <w:trPr>
          <w:trHeight w:val="283"/>
        </w:trPr>
        <w:tc>
          <w:tcPr>
            <w:tcW w:w="4630" w:type="dxa"/>
            <w:tcBorders>
              <w:top w:val="single" w:sz="4" w:space="0" w:color="auto"/>
              <w:left w:val="nil"/>
              <w:bottom w:val="nil"/>
              <w:right w:val="nil"/>
            </w:tcBorders>
            <w:noWrap/>
            <w:vAlign w:val="center"/>
          </w:tcPr>
          <w:p w:rsidR="00052359" w:rsidRPr="00B40DCE" w:rsidRDefault="00052359" w:rsidP="007D563E">
            <w:pPr>
              <w:ind w:left="210"/>
              <w:rPr>
                <w:rFonts w:ascii="Arial" w:hAnsi="Arial" w:cs="Arial"/>
                <w:color w:val="000000"/>
                <w:sz w:val="16"/>
                <w:szCs w:val="16"/>
              </w:rPr>
            </w:pPr>
            <w:r w:rsidRPr="00B40DCE">
              <w:rPr>
                <w:rFonts w:ascii="Arial" w:hAnsi="Arial" w:cs="Arial"/>
                <w:color w:val="000000"/>
                <w:sz w:val="16"/>
                <w:szCs w:val="16"/>
              </w:rPr>
              <w:t>Aplicaciones Informáticas</w:t>
            </w:r>
          </w:p>
        </w:tc>
        <w:tc>
          <w:tcPr>
            <w:tcW w:w="2094" w:type="dxa"/>
            <w:tcBorders>
              <w:top w:val="single" w:sz="4" w:space="0" w:color="auto"/>
              <w:left w:val="nil"/>
              <w:bottom w:val="nil"/>
              <w:right w:val="nil"/>
            </w:tcBorders>
            <w:noWrap/>
            <w:vAlign w:val="center"/>
          </w:tcPr>
          <w:p w:rsidR="00052359" w:rsidRPr="00B40DCE" w:rsidRDefault="00052359" w:rsidP="00C136CA">
            <w:pPr>
              <w:ind w:right="276"/>
              <w:jc w:val="center"/>
              <w:rPr>
                <w:rFonts w:ascii="Arial" w:hAnsi="Arial" w:cs="Arial"/>
                <w:sz w:val="16"/>
                <w:szCs w:val="16"/>
              </w:rPr>
            </w:pPr>
            <w:r w:rsidRPr="00B40DCE">
              <w:rPr>
                <w:rFonts w:ascii="Arial" w:hAnsi="Arial" w:cs="Arial"/>
                <w:sz w:val="16"/>
                <w:szCs w:val="16"/>
              </w:rPr>
              <w:t>544.107,48</w:t>
            </w:r>
          </w:p>
        </w:tc>
        <w:tc>
          <w:tcPr>
            <w:tcW w:w="2094" w:type="dxa"/>
            <w:tcBorders>
              <w:top w:val="single" w:sz="4" w:space="0" w:color="auto"/>
              <w:left w:val="nil"/>
              <w:bottom w:val="nil"/>
              <w:right w:val="nil"/>
            </w:tcBorders>
            <w:noWrap/>
            <w:vAlign w:val="center"/>
          </w:tcPr>
          <w:p w:rsidR="00052359" w:rsidRPr="00B40DCE" w:rsidRDefault="00052359" w:rsidP="00C136CA">
            <w:pPr>
              <w:ind w:right="276"/>
              <w:jc w:val="center"/>
              <w:rPr>
                <w:rFonts w:ascii="Arial" w:hAnsi="Arial" w:cs="Arial"/>
                <w:sz w:val="16"/>
                <w:szCs w:val="16"/>
              </w:rPr>
            </w:pPr>
            <w:r w:rsidRPr="00B40DCE">
              <w:rPr>
                <w:rFonts w:ascii="Arial" w:hAnsi="Arial" w:cs="Arial"/>
                <w:color w:val="000000"/>
                <w:sz w:val="16"/>
                <w:szCs w:val="16"/>
              </w:rPr>
              <w:t>544.107,46</w:t>
            </w:r>
          </w:p>
        </w:tc>
      </w:tr>
      <w:tr w:rsidR="00052359" w:rsidRPr="00B40DCE" w:rsidTr="005734AB">
        <w:trPr>
          <w:trHeight w:val="283"/>
        </w:trPr>
        <w:tc>
          <w:tcPr>
            <w:tcW w:w="4630" w:type="dxa"/>
            <w:tcBorders>
              <w:top w:val="nil"/>
              <w:left w:val="nil"/>
              <w:bottom w:val="nil"/>
              <w:right w:val="nil"/>
            </w:tcBorders>
            <w:noWrap/>
            <w:vAlign w:val="center"/>
          </w:tcPr>
          <w:p w:rsidR="00052359" w:rsidRPr="00B40DCE" w:rsidRDefault="00052359" w:rsidP="007D563E">
            <w:pPr>
              <w:ind w:left="210"/>
              <w:rPr>
                <w:rFonts w:ascii="Arial" w:hAnsi="Arial" w:cs="Arial"/>
                <w:color w:val="000000"/>
                <w:sz w:val="16"/>
                <w:szCs w:val="16"/>
              </w:rPr>
            </w:pPr>
            <w:r w:rsidRPr="00B40DCE">
              <w:rPr>
                <w:rFonts w:ascii="Arial" w:hAnsi="Arial" w:cs="Arial"/>
                <w:color w:val="000000"/>
                <w:sz w:val="16"/>
                <w:szCs w:val="16"/>
              </w:rPr>
              <w:t>Concesiones Administrativas</w:t>
            </w:r>
          </w:p>
        </w:tc>
        <w:tc>
          <w:tcPr>
            <w:tcW w:w="2094" w:type="dxa"/>
            <w:tcBorders>
              <w:top w:val="nil"/>
              <w:left w:val="nil"/>
              <w:bottom w:val="nil"/>
              <w:right w:val="nil"/>
            </w:tcBorders>
            <w:noWrap/>
            <w:vAlign w:val="center"/>
          </w:tcPr>
          <w:p w:rsidR="00052359" w:rsidRPr="00B40DCE" w:rsidRDefault="00052359" w:rsidP="00C136CA">
            <w:pPr>
              <w:ind w:right="276"/>
              <w:jc w:val="center"/>
              <w:rPr>
                <w:rFonts w:ascii="Arial" w:hAnsi="Arial" w:cs="Arial"/>
                <w:sz w:val="16"/>
                <w:szCs w:val="16"/>
              </w:rPr>
            </w:pPr>
            <w:r w:rsidRPr="00B40DCE">
              <w:rPr>
                <w:rFonts w:ascii="Arial" w:hAnsi="Arial" w:cs="Arial"/>
                <w:sz w:val="16"/>
                <w:szCs w:val="16"/>
              </w:rPr>
              <w:t>273.928,97</w:t>
            </w:r>
          </w:p>
        </w:tc>
        <w:tc>
          <w:tcPr>
            <w:tcW w:w="2094" w:type="dxa"/>
            <w:tcBorders>
              <w:top w:val="nil"/>
              <w:left w:val="nil"/>
              <w:bottom w:val="nil"/>
              <w:right w:val="nil"/>
            </w:tcBorders>
            <w:noWrap/>
            <w:vAlign w:val="center"/>
          </w:tcPr>
          <w:p w:rsidR="00052359" w:rsidRPr="00B40DCE" w:rsidRDefault="00052359" w:rsidP="00C136CA">
            <w:pPr>
              <w:ind w:right="276"/>
              <w:jc w:val="center"/>
              <w:rPr>
                <w:rFonts w:ascii="Arial" w:hAnsi="Arial" w:cs="Arial"/>
                <w:sz w:val="16"/>
                <w:szCs w:val="16"/>
              </w:rPr>
            </w:pPr>
            <w:r w:rsidRPr="00B40DCE">
              <w:rPr>
                <w:rFonts w:ascii="Arial" w:hAnsi="Arial" w:cs="Arial"/>
                <w:color w:val="000000"/>
                <w:sz w:val="16"/>
                <w:szCs w:val="16"/>
              </w:rPr>
              <w:t>273.928,98</w:t>
            </w:r>
          </w:p>
        </w:tc>
      </w:tr>
      <w:tr w:rsidR="00052359" w:rsidRPr="00B40DCE" w:rsidTr="005734AB">
        <w:trPr>
          <w:trHeight w:val="283"/>
        </w:trPr>
        <w:tc>
          <w:tcPr>
            <w:tcW w:w="4630" w:type="dxa"/>
            <w:tcBorders>
              <w:top w:val="nil"/>
              <w:left w:val="nil"/>
              <w:bottom w:val="nil"/>
              <w:right w:val="nil"/>
            </w:tcBorders>
            <w:noWrap/>
            <w:vAlign w:val="center"/>
          </w:tcPr>
          <w:p w:rsidR="00052359" w:rsidRPr="00B40DCE" w:rsidRDefault="00052359" w:rsidP="007D563E">
            <w:pPr>
              <w:ind w:left="210"/>
              <w:rPr>
                <w:rFonts w:ascii="Arial" w:hAnsi="Arial" w:cs="Arial"/>
                <w:color w:val="000000"/>
                <w:sz w:val="16"/>
                <w:szCs w:val="16"/>
              </w:rPr>
            </w:pPr>
            <w:r w:rsidRPr="00B40DCE">
              <w:rPr>
                <w:rFonts w:ascii="Arial" w:hAnsi="Arial" w:cs="Arial"/>
                <w:color w:val="000000"/>
                <w:sz w:val="16"/>
                <w:szCs w:val="16"/>
              </w:rPr>
              <w:t>Construcciones</w:t>
            </w:r>
          </w:p>
        </w:tc>
        <w:tc>
          <w:tcPr>
            <w:tcW w:w="2094" w:type="dxa"/>
            <w:tcBorders>
              <w:top w:val="nil"/>
              <w:left w:val="nil"/>
              <w:bottom w:val="nil"/>
              <w:right w:val="nil"/>
            </w:tcBorders>
            <w:noWrap/>
            <w:vAlign w:val="center"/>
          </w:tcPr>
          <w:p w:rsidR="00052359" w:rsidRPr="00B40DCE" w:rsidRDefault="00052359" w:rsidP="00C136CA">
            <w:pPr>
              <w:ind w:right="276"/>
              <w:jc w:val="center"/>
              <w:rPr>
                <w:rFonts w:ascii="Arial" w:hAnsi="Arial" w:cs="Arial"/>
                <w:sz w:val="16"/>
                <w:szCs w:val="16"/>
              </w:rPr>
            </w:pPr>
            <w:r w:rsidRPr="00B40DCE">
              <w:rPr>
                <w:rFonts w:ascii="Arial" w:hAnsi="Arial" w:cs="Arial"/>
                <w:sz w:val="16"/>
                <w:szCs w:val="16"/>
              </w:rPr>
              <w:t>384.712,51</w:t>
            </w:r>
          </w:p>
        </w:tc>
        <w:tc>
          <w:tcPr>
            <w:tcW w:w="2094" w:type="dxa"/>
            <w:tcBorders>
              <w:top w:val="nil"/>
              <w:left w:val="nil"/>
              <w:bottom w:val="nil"/>
              <w:right w:val="nil"/>
            </w:tcBorders>
            <w:noWrap/>
            <w:vAlign w:val="center"/>
          </w:tcPr>
          <w:p w:rsidR="00052359" w:rsidRPr="00B40DCE" w:rsidRDefault="00052359" w:rsidP="00C136CA">
            <w:pPr>
              <w:ind w:right="276"/>
              <w:jc w:val="center"/>
              <w:rPr>
                <w:rFonts w:ascii="Arial" w:hAnsi="Arial" w:cs="Arial"/>
                <w:sz w:val="16"/>
                <w:szCs w:val="16"/>
              </w:rPr>
            </w:pPr>
            <w:r w:rsidRPr="00B40DCE">
              <w:rPr>
                <w:rFonts w:ascii="Arial" w:hAnsi="Arial" w:cs="Arial"/>
                <w:color w:val="000000"/>
                <w:sz w:val="16"/>
                <w:szCs w:val="16"/>
              </w:rPr>
              <w:t>384.712,51</w:t>
            </w:r>
          </w:p>
        </w:tc>
      </w:tr>
      <w:tr w:rsidR="00052359" w:rsidRPr="00B40DCE" w:rsidTr="005734AB">
        <w:trPr>
          <w:trHeight w:val="283"/>
        </w:trPr>
        <w:tc>
          <w:tcPr>
            <w:tcW w:w="4630" w:type="dxa"/>
            <w:tcBorders>
              <w:top w:val="nil"/>
              <w:left w:val="nil"/>
              <w:bottom w:val="nil"/>
              <w:right w:val="nil"/>
            </w:tcBorders>
            <w:noWrap/>
            <w:vAlign w:val="center"/>
          </w:tcPr>
          <w:p w:rsidR="00052359" w:rsidRPr="00B40DCE" w:rsidRDefault="00052359" w:rsidP="007D563E">
            <w:pPr>
              <w:ind w:left="210"/>
              <w:rPr>
                <w:rFonts w:ascii="Arial" w:hAnsi="Arial" w:cs="Arial"/>
                <w:color w:val="000000"/>
                <w:sz w:val="16"/>
                <w:szCs w:val="16"/>
              </w:rPr>
            </w:pPr>
            <w:r w:rsidRPr="00B40DCE">
              <w:rPr>
                <w:rFonts w:ascii="Arial" w:hAnsi="Arial" w:cs="Arial"/>
                <w:color w:val="000000"/>
                <w:sz w:val="16"/>
                <w:szCs w:val="16"/>
              </w:rPr>
              <w:t>Equipo Informático</w:t>
            </w:r>
          </w:p>
        </w:tc>
        <w:tc>
          <w:tcPr>
            <w:tcW w:w="2094" w:type="dxa"/>
            <w:tcBorders>
              <w:top w:val="nil"/>
              <w:left w:val="nil"/>
              <w:bottom w:val="nil"/>
              <w:right w:val="nil"/>
            </w:tcBorders>
            <w:noWrap/>
            <w:vAlign w:val="center"/>
          </w:tcPr>
          <w:p w:rsidR="00052359" w:rsidRPr="00B40DCE" w:rsidRDefault="00052359" w:rsidP="00C136CA">
            <w:pPr>
              <w:ind w:right="276"/>
              <w:jc w:val="center"/>
              <w:rPr>
                <w:rFonts w:ascii="Arial" w:hAnsi="Arial" w:cs="Arial"/>
                <w:sz w:val="16"/>
                <w:szCs w:val="16"/>
              </w:rPr>
            </w:pPr>
            <w:r w:rsidRPr="00B40DCE">
              <w:rPr>
                <w:rFonts w:ascii="Arial" w:hAnsi="Arial" w:cs="Arial"/>
                <w:sz w:val="16"/>
                <w:szCs w:val="16"/>
              </w:rPr>
              <w:t>9.709.017,10</w:t>
            </w:r>
          </w:p>
        </w:tc>
        <w:tc>
          <w:tcPr>
            <w:tcW w:w="2094" w:type="dxa"/>
            <w:tcBorders>
              <w:top w:val="nil"/>
              <w:left w:val="nil"/>
              <w:bottom w:val="nil"/>
              <w:right w:val="nil"/>
            </w:tcBorders>
            <w:noWrap/>
            <w:vAlign w:val="center"/>
          </w:tcPr>
          <w:p w:rsidR="00052359" w:rsidRPr="00B40DCE" w:rsidRDefault="00052359" w:rsidP="00C136CA">
            <w:pPr>
              <w:ind w:right="276"/>
              <w:jc w:val="center"/>
              <w:rPr>
                <w:rFonts w:ascii="Arial" w:hAnsi="Arial" w:cs="Arial"/>
                <w:sz w:val="16"/>
                <w:szCs w:val="16"/>
              </w:rPr>
            </w:pPr>
            <w:r w:rsidRPr="00B40DCE">
              <w:rPr>
                <w:rFonts w:ascii="Arial" w:hAnsi="Arial" w:cs="Arial"/>
                <w:color w:val="000000"/>
                <w:sz w:val="16"/>
                <w:szCs w:val="16"/>
              </w:rPr>
              <w:t>9.700.467,19</w:t>
            </w:r>
          </w:p>
        </w:tc>
      </w:tr>
      <w:tr w:rsidR="00052359" w:rsidRPr="00B40DCE" w:rsidTr="005734AB">
        <w:trPr>
          <w:trHeight w:val="283"/>
        </w:trPr>
        <w:tc>
          <w:tcPr>
            <w:tcW w:w="4630" w:type="dxa"/>
            <w:tcBorders>
              <w:top w:val="nil"/>
              <w:left w:val="nil"/>
              <w:bottom w:val="nil"/>
              <w:right w:val="nil"/>
            </w:tcBorders>
            <w:noWrap/>
            <w:vAlign w:val="center"/>
          </w:tcPr>
          <w:p w:rsidR="00052359" w:rsidRPr="00B40DCE" w:rsidRDefault="00052359" w:rsidP="007D563E">
            <w:pPr>
              <w:ind w:left="210"/>
              <w:rPr>
                <w:rFonts w:ascii="Arial" w:hAnsi="Arial" w:cs="Arial"/>
                <w:color w:val="000000"/>
                <w:sz w:val="16"/>
                <w:szCs w:val="16"/>
              </w:rPr>
            </w:pPr>
            <w:r w:rsidRPr="00B40DCE">
              <w:rPr>
                <w:rFonts w:ascii="Arial" w:hAnsi="Arial" w:cs="Arial"/>
                <w:color w:val="000000"/>
                <w:sz w:val="16"/>
                <w:szCs w:val="16"/>
              </w:rPr>
              <w:t>Instalaciones Técnicas</w:t>
            </w:r>
          </w:p>
        </w:tc>
        <w:tc>
          <w:tcPr>
            <w:tcW w:w="2094" w:type="dxa"/>
            <w:tcBorders>
              <w:top w:val="nil"/>
              <w:left w:val="nil"/>
              <w:bottom w:val="nil"/>
              <w:right w:val="nil"/>
            </w:tcBorders>
            <w:noWrap/>
            <w:vAlign w:val="center"/>
          </w:tcPr>
          <w:p w:rsidR="00052359" w:rsidRPr="00B40DCE" w:rsidRDefault="00052359" w:rsidP="00C136CA">
            <w:pPr>
              <w:ind w:right="276"/>
              <w:jc w:val="center"/>
              <w:rPr>
                <w:rFonts w:ascii="Arial" w:hAnsi="Arial" w:cs="Arial"/>
                <w:sz w:val="16"/>
                <w:szCs w:val="16"/>
              </w:rPr>
            </w:pPr>
            <w:r w:rsidRPr="00B40DCE">
              <w:rPr>
                <w:rFonts w:ascii="Arial" w:hAnsi="Arial" w:cs="Arial"/>
                <w:sz w:val="16"/>
                <w:szCs w:val="16"/>
              </w:rPr>
              <w:t>16.402.215,50</w:t>
            </w:r>
          </w:p>
        </w:tc>
        <w:tc>
          <w:tcPr>
            <w:tcW w:w="2094" w:type="dxa"/>
            <w:tcBorders>
              <w:top w:val="nil"/>
              <w:left w:val="nil"/>
              <w:bottom w:val="nil"/>
              <w:right w:val="nil"/>
            </w:tcBorders>
            <w:noWrap/>
            <w:vAlign w:val="center"/>
          </w:tcPr>
          <w:p w:rsidR="00052359" w:rsidRPr="00B40DCE" w:rsidRDefault="00052359" w:rsidP="00C136CA">
            <w:pPr>
              <w:ind w:right="276"/>
              <w:jc w:val="center"/>
              <w:rPr>
                <w:rFonts w:ascii="Arial" w:hAnsi="Arial" w:cs="Arial"/>
                <w:sz w:val="16"/>
                <w:szCs w:val="16"/>
              </w:rPr>
            </w:pPr>
            <w:r w:rsidRPr="00B40DCE">
              <w:rPr>
                <w:rFonts w:ascii="Arial" w:hAnsi="Arial" w:cs="Arial"/>
                <w:color w:val="000000"/>
                <w:sz w:val="16"/>
                <w:szCs w:val="16"/>
              </w:rPr>
              <w:t>16.180.073,93</w:t>
            </w:r>
          </w:p>
        </w:tc>
      </w:tr>
      <w:tr w:rsidR="00052359" w:rsidRPr="00B40DCE" w:rsidTr="005734AB">
        <w:trPr>
          <w:trHeight w:val="283"/>
        </w:trPr>
        <w:tc>
          <w:tcPr>
            <w:tcW w:w="4630" w:type="dxa"/>
            <w:tcBorders>
              <w:top w:val="nil"/>
              <w:left w:val="nil"/>
              <w:bottom w:val="nil"/>
              <w:right w:val="nil"/>
            </w:tcBorders>
            <w:noWrap/>
            <w:vAlign w:val="center"/>
          </w:tcPr>
          <w:p w:rsidR="00052359" w:rsidRPr="00B40DCE" w:rsidRDefault="00052359" w:rsidP="007D563E">
            <w:pPr>
              <w:ind w:left="210"/>
              <w:rPr>
                <w:rFonts w:ascii="Arial" w:hAnsi="Arial" w:cs="Arial"/>
                <w:color w:val="000000"/>
                <w:sz w:val="16"/>
                <w:szCs w:val="16"/>
              </w:rPr>
            </w:pPr>
            <w:r w:rsidRPr="00B40DCE">
              <w:rPr>
                <w:rFonts w:ascii="Arial" w:hAnsi="Arial" w:cs="Arial"/>
                <w:color w:val="000000"/>
                <w:sz w:val="16"/>
                <w:szCs w:val="16"/>
              </w:rPr>
              <w:t>Maquinaria</w:t>
            </w:r>
          </w:p>
        </w:tc>
        <w:tc>
          <w:tcPr>
            <w:tcW w:w="2094" w:type="dxa"/>
            <w:tcBorders>
              <w:top w:val="nil"/>
              <w:left w:val="nil"/>
              <w:bottom w:val="nil"/>
              <w:right w:val="nil"/>
            </w:tcBorders>
            <w:noWrap/>
            <w:vAlign w:val="center"/>
          </w:tcPr>
          <w:p w:rsidR="00052359" w:rsidRPr="00B40DCE" w:rsidRDefault="00052359" w:rsidP="00C136CA">
            <w:pPr>
              <w:ind w:right="276"/>
              <w:jc w:val="center"/>
              <w:rPr>
                <w:rFonts w:ascii="Arial" w:hAnsi="Arial" w:cs="Arial"/>
                <w:sz w:val="16"/>
                <w:szCs w:val="16"/>
              </w:rPr>
            </w:pPr>
            <w:r w:rsidRPr="00B40DCE">
              <w:rPr>
                <w:rFonts w:ascii="Arial" w:hAnsi="Arial" w:cs="Arial"/>
                <w:sz w:val="16"/>
                <w:szCs w:val="16"/>
              </w:rPr>
              <w:t>3.056.423,75</w:t>
            </w:r>
          </w:p>
        </w:tc>
        <w:tc>
          <w:tcPr>
            <w:tcW w:w="2094" w:type="dxa"/>
            <w:tcBorders>
              <w:top w:val="nil"/>
              <w:left w:val="nil"/>
              <w:bottom w:val="nil"/>
              <w:right w:val="nil"/>
            </w:tcBorders>
            <w:noWrap/>
            <w:vAlign w:val="center"/>
          </w:tcPr>
          <w:p w:rsidR="00052359" w:rsidRPr="00B40DCE" w:rsidRDefault="00052359" w:rsidP="00C136CA">
            <w:pPr>
              <w:ind w:right="276"/>
              <w:jc w:val="center"/>
              <w:rPr>
                <w:rFonts w:ascii="Arial" w:hAnsi="Arial" w:cs="Arial"/>
                <w:sz w:val="16"/>
                <w:szCs w:val="16"/>
              </w:rPr>
            </w:pPr>
            <w:r w:rsidRPr="00B40DCE">
              <w:rPr>
                <w:rFonts w:ascii="Arial" w:hAnsi="Arial" w:cs="Arial"/>
                <w:color w:val="000000"/>
                <w:sz w:val="16"/>
                <w:szCs w:val="16"/>
              </w:rPr>
              <w:t>3.056.423,76</w:t>
            </w:r>
          </w:p>
        </w:tc>
      </w:tr>
      <w:tr w:rsidR="00052359" w:rsidRPr="00B40DCE" w:rsidTr="005734AB">
        <w:trPr>
          <w:trHeight w:val="283"/>
        </w:trPr>
        <w:tc>
          <w:tcPr>
            <w:tcW w:w="4630" w:type="dxa"/>
            <w:tcBorders>
              <w:top w:val="nil"/>
              <w:left w:val="nil"/>
              <w:bottom w:val="nil"/>
              <w:right w:val="nil"/>
            </w:tcBorders>
            <w:noWrap/>
            <w:vAlign w:val="center"/>
          </w:tcPr>
          <w:p w:rsidR="00052359" w:rsidRPr="00B40DCE" w:rsidRDefault="00052359" w:rsidP="007D563E">
            <w:pPr>
              <w:ind w:left="210"/>
              <w:rPr>
                <w:rFonts w:ascii="Arial" w:hAnsi="Arial" w:cs="Arial"/>
                <w:color w:val="000000"/>
                <w:sz w:val="16"/>
                <w:szCs w:val="16"/>
              </w:rPr>
            </w:pPr>
            <w:r w:rsidRPr="00B40DCE">
              <w:rPr>
                <w:rFonts w:ascii="Arial" w:hAnsi="Arial" w:cs="Arial"/>
                <w:color w:val="000000"/>
                <w:sz w:val="16"/>
                <w:szCs w:val="16"/>
              </w:rPr>
              <w:t>Mobiliario</w:t>
            </w:r>
          </w:p>
        </w:tc>
        <w:tc>
          <w:tcPr>
            <w:tcW w:w="2094" w:type="dxa"/>
            <w:tcBorders>
              <w:top w:val="nil"/>
              <w:left w:val="nil"/>
              <w:bottom w:val="nil"/>
              <w:right w:val="nil"/>
            </w:tcBorders>
            <w:noWrap/>
            <w:vAlign w:val="center"/>
          </w:tcPr>
          <w:p w:rsidR="00052359" w:rsidRPr="00B40DCE" w:rsidRDefault="00052359" w:rsidP="00C136CA">
            <w:pPr>
              <w:ind w:right="276"/>
              <w:jc w:val="center"/>
              <w:rPr>
                <w:rFonts w:ascii="Arial" w:hAnsi="Arial" w:cs="Arial"/>
                <w:sz w:val="16"/>
                <w:szCs w:val="16"/>
              </w:rPr>
            </w:pPr>
            <w:r w:rsidRPr="00B40DCE">
              <w:rPr>
                <w:rFonts w:ascii="Arial" w:hAnsi="Arial" w:cs="Arial"/>
                <w:sz w:val="16"/>
                <w:szCs w:val="16"/>
              </w:rPr>
              <w:t>526.869,88</w:t>
            </w:r>
          </w:p>
        </w:tc>
        <w:tc>
          <w:tcPr>
            <w:tcW w:w="2094" w:type="dxa"/>
            <w:tcBorders>
              <w:top w:val="nil"/>
              <w:left w:val="nil"/>
              <w:bottom w:val="nil"/>
              <w:right w:val="nil"/>
            </w:tcBorders>
            <w:noWrap/>
            <w:vAlign w:val="center"/>
          </w:tcPr>
          <w:p w:rsidR="00052359" w:rsidRPr="00B40DCE" w:rsidRDefault="00052359" w:rsidP="00C136CA">
            <w:pPr>
              <w:ind w:right="276"/>
              <w:jc w:val="center"/>
              <w:rPr>
                <w:rFonts w:ascii="Arial" w:hAnsi="Arial" w:cs="Arial"/>
                <w:sz w:val="16"/>
                <w:szCs w:val="16"/>
              </w:rPr>
            </w:pPr>
            <w:r w:rsidRPr="00B40DCE">
              <w:rPr>
                <w:rFonts w:ascii="Arial" w:hAnsi="Arial" w:cs="Arial"/>
                <w:color w:val="000000"/>
                <w:sz w:val="16"/>
                <w:szCs w:val="16"/>
              </w:rPr>
              <w:t>502.858,73</w:t>
            </w:r>
          </w:p>
        </w:tc>
      </w:tr>
      <w:tr w:rsidR="00052359" w:rsidRPr="00B40DCE" w:rsidTr="005734AB">
        <w:trPr>
          <w:trHeight w:val="283"/>
        </w:trPr>
        <w:tc>
          <w:tcPr>
            <w:tcW w:w="4630" w:type="dxa"/>
            <w:tcBorders>
              <w:top w:val="nil"/>
              <w:left w:val="nil"/>
              <w:bottom w:val="nil"/>
              <w:right w:val="nil"/>
            </w:tcBorders>
            <w:noWrap/>
            <w:vAlign w:val="center"/>
          </w:tcPr>
          <w:p w:rsidR="00052359" w:rsidRPr="00B40DCE" w:rsidRDefault="00052359" w:rsidP="007D563E">
            <w:pPr>
              <w:ind w:left="210"/>
              <w:rPr>
                <w:rFonts w:ascii="Arial" w:hAnsi="Arial" w:cs="Arial"/>
                <w:color w:val="000000"/>
                <w:sz w:val="16"/>
                <w:szCs w:val="16"/>
              </w:rPr>
            </w:pPr>
            <w:r w:rsidRPr="00B40DCE">
              <w:rPr>
                <w:rFonts w:ascii="Arial" w:hAnsi="Arial" w:cs="Arial"/>
                <w:color w:val="000000"/>
                <w:sz w:val="16"/>
                <w:szCs w:val="16"/>
              </w:rPr>
              <w:t>Otras Instalaciones</w:t>
            </w:r>
          </w:p>
        </w:tc>
        <w:tc>
          <w:tcPr>
            <w:tcW w:w="2094" w:type="dxa"/>
            <w:tcBorders>
              <w:top w:val="nil"/>
              <w:left w:val="nil"/>
              <w:bottom w:val="nil"/>
              <w:right w:val="nil"/>
            </w:tcBorders>
            <w:noWrap/>
            <w:vAlign w:val="center"/>
          </w:tcPr>
          <w:p w:rsidR="00052359" w:rsidRPr="00B40DCE" w:rsidRDefault="00052359" w:rsidP="00C136CA">
            <w:pPr>
              <w:ind w:right="276"/>
              <w:jc w:val="center"/>
              <w:rPr>
                <w:rFonts w:ascii="Arial" w:hAnsi="Arial" w:cs="Arial"/>
                <w:sz w:val="16"/>
                <w:szCs w:val="16"/>
              </w:rPr>
            </w:pPr>
            <w:r w:rsidRPr="00B40DCE">
              <w:rPr>
                <w:rFonts w:ascii="Arial" w:hAnsi="Arial" w:cs="Arial"/>
                <w:sz w:val="16"/>
                <w:szCs w:val="16"/>
              </w:rPr>
              <w:t>1.040.813,73</w:t>
            </w:r>
          </w:p>
        </w:tc>
        <w:tc>
          <w:tcPr>
            <w:tcW w:w="2094" w:type="dxa"/>
            <w:tcBorders>
              <w:top w:val="nil"/>
              <w:left w:val="nil"/>
              <w:bottom w:val="nil"/>
              <w:right w:val="nil"/>
            </w:tcBorders>
            <w:noWrap/>
            <w:vAlign w:val="center"/>
          </w:tcPr>
          <w:p w:rsidR="00052359" w:rsidRPr="00B40DCE" w:rsidRDefault="00052359" w:rsidP="00C136CA">
            <w:pPr>
              <w:ind w:right="276"/>
              <w:jc w:val="center"/>
              <w:rPr>
                <w:rFonts w:ascii="Arial" w:hAnsi="Arial" w:cs="Arial"/>
                <w:sz w:val="16"/>
                <w:szCs w:val="16"/>
              </w:rPr>
            </w:pPr>
            <w:r w:rsidRPr="00B40DCE">
              <w:rPr>
                <w:rFonts w:ascii="Arial" w:hAnsi="Arial" w:cs="Arial"/>
                <w:color w:val="000000"/>
                <w:sz w:val="16"/>
                <w:szCs w:val="16"/>
              </w:rPr>
              <w:t>1.000.004,52</w:t>
            </w:r>
          </w:p>
        </w:tc>
      </w:tr>
      <w:tr w:rsidR="00052359" w:rsidRPr="00B40DCE" w:rsidTr="005734AB">
        <w:trPr>
          <w:trHeight w:val="283"/>
        </w:trPr>
        <w:tc>
          <w:tcPr>
            <w:tcW w:w="4630" w:type="dxa"/>
            <w:tcBorders>
              <w:top w:val="nil"/>
              <w:left w:val="nil"/>
              <w:bottom w:val="nil"/>
              <w:right w:val="nil"/>
            </w:tcBorders>
            <w:noWrap/>
            <w:vAlign w:val="center"/>
          </w:tcPr>
          <w:p w:rsidR="00052359" w:rsidRPr="00B40DCE" w:rsidRDefault="00052359" w:rsidP="007D563E">
            <w:pPr>
              <w:ind w:left="210"/>
              <w:rPr>
                <w:rFonts w:ascii="Arial" w:hAnsi="Arial" w:cs="Arial"/>
                <w:color w:val="000000"/>
                <w:sz w:val="16"/>
                <w:szCs w:val="16"/>
              </w:rPr>
            </w:pPr>
            <w:r w:rsidRPr="00B40DCE">
              <w:rPr>
                <w:rFonts w:ascii="Arial" w:hAnsi="Arial" w:cs="Arial"/>
                <w:color w:val="000000"/>
                <w:sz w:val="16"/>
                <w:szCs w:val="16"/>
              </w:rPr>
              <w:t>Otro Inmovilizado</w:t>
            </w:r>
          </w:p>
        </w:tc>
        <w:tc>
          <w:tcPr>
            <w:tcW w:w="2094" w:type="dxa"/>
            <w:tcBorders>
              <w:top w:val="nil"/>
              <w:left w:val="nil"/>
              <w:bottom w:val="nil"/>
              <w:right w:val="nil"/>
            </w:tcBorders>
            <w:noWrap/>
            <w:vAlign w:val="center"/>
          </w:tcPr>
          <w:p w:rsidR="00052359" w:rsidRPr="00B40DCE" w:rsidRDefault="00052359" w:rsidP="00C136CA">
            <w:pPr>
              <w:ind w:right="276"/>
              <w:jc w:val="center"/>
              <w:rPr>
                <w:rFonts w:ascii="Arial" w:hAnsi="Arial" w:cs="Arial"/>
                <w:sz w:val="16"/>
                <w:szCs w:val="16"/>
              </w:rPr>
            </w:pPr>
            <w:r w:rsidRPr="00B40DCE">
              <w:rPr>
                <w:rFonts w:ascii="Arial" w:hAnsi="Arial" w:cs="Arial"/>
                <w:sz w:val="16"/>
                <w:szCs w:val="16"/>
              </w:rPr>
              <w:t>244.240,79</w:t>
            </w:r>
          </w:p>
        </w:tc>
        <w:tc>
          <w:tcPr>
            <w:tcW w:w="2094" w:type="dxa"/>
            <w:tcBorders>
              <w:top w:val="nil"/>
              <w:left w:val="nil"/>
              <w:bottom w:val="nil"/>
              <w:right w:val="nil"/>
            </w:tcBorders>
            <w:noWrap/>
            <w:vAlign w:val="center"/>
          </w:tcPr>
          <w:p w:rsidR="00052359" w:rsidRPr="00B40DCE" w:rsidRDefault="00052359" w:rsidP="00C136CA">
            <w:pPr>
              <w:ind w:right="276"/>
              <w:jc w:val="center"/>
              <w:rPr>
                <w:rFonts w:ascii="Arial" w:hAnsi="Arial" w:cs="Arial"/>
                <w:sz w:val="16"/>
                <w:szCs w:val="16"/>
              </w:rPr>
            </w:pPr>
            <w:r w:rsidRPr="00B40DCE">
              <w:rPr>
                <w:rFonts w:ascii="Arial" w:hAnsi="Arial" w:cs="Arial"/>
                <w:color w:val="000000"/>
                <w:sz w:val="16"/>
                <w:szCs w:val="16"/>
              </w:rPr>
              <w:t>230.458,01</w:t>
            </w:r>
          </w:p>
        </w:tc>
      </w:tr>
      <w:tr w:rsidR="00052359" w:rsidRPr="00B40DCE" w:rsidTr="00F51082">
        <w:trPr>
          <w:trHeight w:val="283"/>
        </w:trPr>
        <w:tc>
          <w:tcPr>
            <w:tcW w:w="4630" w:type="dxa"/>
            <w:tcBorders>
              <w:top w:val="nil"/>
              <w:left w:val="nil"/>
              <w:right w:val="nil"/>
            </w:tcBorders>
            <w:noWrap/>
            <w:vAlign w:val="center"/>
          </w:tcPr>
          <w:p w:rsidR="00052359" w:rsidRPr="00B40DCE" w:rsidRDefault="00052359" w:rsidP="007D563E">
            <w:pPr>
              <w:ind w:left="210"/>
              <w:rPr>
                <w:rFonts w:ascii="Arial" w:hAnsi="Arial" w:cs="Arial"/>
                <w:color w:val="000000"/>
                <w:sz w:val="16"/>
                <w:szCs w:val="16"/>
              </w:rPr>
            </w:pPr>
            <w:r w:rsidRPr="00B40DCE">
              <w:rPr>
                <w:rFonts w:ascii="Arial" w:hAnsi="Arial" w:cs="Arial"/>
                <w:color w:val="000000"/>
                <w:sz w:val="16"/>
                <w:szCs w:val="16"/>
              </w:rPr>
              <w:t>Elementos de Transporte</w:t>
            </w:r>
          </w:p>
        </w:tc>
        <w:tc>
          <w:tcPr>
            <w:tcW w:w="2094" w:type="dxa"/>
            <w:tcBorders>
              <w:top w:val="nil"/>
              <w:left w:val="nil"/>
              <w:right w:val="nil"/>
            </w:tcBorders>
            <w:noWrap/>
            <w:vAlign w:val="center"/>
          </w:tcPr>
          <w:p w:rsidR="00052359" w:rsidRPr="00B40DCE" w:rsidRDefault="00052359" w:rsidP="00C136CA">
            <w:pPr>
              <w:ind w:right="276"/>
              <w:jc w:val="center"/>
              <w:rPr>
                <w:rFonts w:ascii="Arial" w:hAnsi="Arial" w:cs="Arial"/>
                <w:sz w:val="16"/>
                <w:szCs w:val="16"/>
              </w:rPr>
            </w:pPr>
            <w:r w:rsidRPr="00B40DCE">
              <w:rPr>
                <w:rFonts w:ascii="Arial" w:hAnsi="Arial" w:cs="Arial"/>
                <w:sz w:val="16"/>
                <w:szCs w:val="16"/>
              </w:rPr>
              <w:t>590.401,72</w:t>
            </w:r>
          </w:p>
        </w:tc>
        <w:tc>
          <w:tcPr>
            <w:tcW w:w="2094" w:type="dxa"/>
            <w:tcBorders>
              <w:top w:val="nil"/>
              <w:left w:val="nil"/>
              <w:right w:val="nil"/>
            </w:tcBorders>
            <w:noWrap/>
            <w:vAlign w:val="center"/>
          </w:tcPr>
          <w:p w:rsidR="00052359" w:rsidRPr="00B40DCE" w:rsidRDefault="00052359" w:rsidP="00C136CA">
            <w:pPr>
              <w:ind w:right="276"/>
              <w:jc w:val="center"/>
              <w:rPr>
                <w:rFonts w:ascii="Arial" w:hAnsi="Arial" w:cs="Arial"/>
                <w:sz w:val="16"/>
                <w:szCs w:val="16"/>
              </w:rPr>
            </w:pPr>
            <w:r w:rsidRPr="00B40DCE">
              <w:rPr>
                <w:rFonts w:ascii="Arial" w:hAnsi="Arial" w:cs="Arial"/>
                <w:color w:val="000000"/>
                <w:sz w:val="16"/>
                <w:szCs w:val="16"/>
              </w:rPr>
              <w:t>542.906,55</w:t>
            </w:r>
          </w:p>
        </w:tc>
      </w:tr>
      <w:tr w:rsidR="00052359" w:rsidRPr="00B40DCE" w:rsidTr="00F51082">
        <w:trPr>
          <w:trHeight w:val="283"/>
        </w:trPr>
        <w:tc>
          <w:tcPr>
            <w:tcW w:w="4630" w:type="dxa"/>
            <w:tcBorders>
              <w:top w:val="nil"/>
              <w:left w:val="nil"/>
              <w:bottom w:val="single" w:sz="4" w:space="0" w:color="auto"/>
              <w:right w:val="nil"/>
            </w:tcBorders>
            <w:noWrap/>
            <w:vAlign w:val="center"/>
          </w:tcPr>
          <w:p w:rsidR="00052359" w:rsidRPr="00B40DCE" w:rsidRDefault="00052359" w:rsidP="007D563E">
            <w:pPr>
              <w:ind w:left="210"/>
              <w:rPr>
                <w:rFonts w:ascii="Arial" w:hAnsi="Arial" w:cs="Arial"/>
                <w:color w:val="000000"/>
                <w:sz w:val="16"/>
                <w:szCs w:val="16"/>
              </w:rPr>
            </w:pPr>
            <w:r w:rsidRPr="00B40DCE">
              <w:rPr>
                <w:rFonts w:ascii="Arial" w:hAnsi="Arial" w:cs="Arial"/>
                <w:color w:val="000000"/>
                <w:sz w:val="16"/>
                <w:szCs w:val="16"/>
              </w:rPr>
              <w:t>Utillaje</w:t>
            </w:r>
          </w:p>
        </w:tc>
        <w:tc>
          <w:tcPr>
            <w:tcW w:w="2094" w:type="dxa"/>
            <w:tcBorders>
              <w:top w:val="nil"/>
              <w:left w:val="nil"/>
              <w:bottom w:val="single" w:sz="4" w:space="0" w:color="auto"/>
              <w:right w:val="nil"/>
            </w:tcBorders>
            <w:noWrap/>
            <w:vAlign w:val="center"/>
          </w:tcPr>
          <w:p w:rsidR="00052359" w:rsidRPr="00B40DCE" w:rsidRDefault="00052359" w:rsidP="00C136CA">
            <w:pPr>
              <w:ind w:right="276"/>
              <w:jc w:val="center"/>
              <w:rPr>
                <w:rFonts w:ascii="Arial" w:hAnsi="Arial" w:cs="Arial"/>
                <w:sz w:val="16"/>
                <w:szCs w:val="16"/>
              </w:rPr>
            </w:pPr>
            <w:r w:rsidRPr="00B40DCE">
              <w:rPr>
                <w:rFonts w:ascii="Arial" w:hAnsi="Arial" w:cs="Arial"/>
                <w:sz w:val="16"/>
                <w:szCs w:val="16"/>
              </w:rPr>
              <w:t>414.202,23</w:t>
            </w:r>
          </w:p>
        </w:tc>
        <w:tc>
          <w:tcPr>
            <w:tcW w:w="2094" w:type="dxa"/>
            <w:tcBorders>
              <w:top w:val="nil"/>
              <w:left w:val="nil"/>
              <w:bottom w:val="single" w:sz="4" w:space="0" w:color="auto"/>
              <w:right w:val="nil"/>
            </w:tcBorders>
            <w:noWrap/>
            <w:vAlign w:val="center"/>
          </w:tcPr>
          <w:p w:rsidR="00052359" w:rsidRPr="00B40DCE" w:rsidRDefault="00052359" w:rsidP="00C136CA">
            <w:pPr>
              <w:ind w:right="276"/>
              <w:jc w:val="center"/>
              <w:rPr>
                <w:rFonts w:ascii="Arial" w:hAnsi="Arial" w:cs="Arial"/>
                <w:sz w:val="16"/>
                <w:szCs w:val="16"/>
              </w:rPr>
            </w:pPr>
            <w:r w:rsidRPr="00B40DCE">
              <w:rPr>
                <w:rFonts w:ascii="Arial" w:hAnsi="Arial" w:cs="Arial"/>
                <w:color w:val="000000"/>
                <w:sz w:val="16"/>
                <w:szCs w:val="16"/>
              </w:rPr>
              <w:t>414.202,20</w:t>
            </w:r>
          </w:p>
        </w:tc>
      </w:tr>
    </w:tbl>
    <w:p w:rsidR="00052359" w:rsidRPr="005063FF" w:rsidRDefault="00052359" w:rsidP="005734AB">
      <w:pPr>
        <w:spacing w:before="240" w:after="120" w:line="260" w:lineRule="exact"/>
        <w:jc w:val="both"/>
        <w:rPr>
          <w:rFonts w:ascii="Arial" w:hAnsi="Arial" w:cs="Arial"/>
          <w:sz w:val="16"/>
          <w:szCs w:val="16"/>
          <w:u w:val="single"/>
        </w:rPr>
      </w:pPr>
      <w:r w:rsidRPr="005063FF">
        <w:rPr>
          <w:rFonts w:ascii="Arial" w:hAnsi="Arial" w:cs="Arial"/>
          <w:sz w:val="16"/>
          <w:szCs w:val="16"/>
          <w:u w:val="single"/>
        </w:rPr>
        <w:t>Otras circunstancias importantes que afectan a los bienes del Inmovilizado Material</w:t>
      </w:r>
    </w:p>
    <w:p w:rsidR="00052359" w:rsidRDefault="00052359" w:rsidP="005063FF">
      <w:pPr>
        <w:spacing w:before="120" w:after="120" w:line="260" w:lineRule="exact"/>
        <w:jc w:val="both"/>
        <w:rPr>
          <w:rFonts w:ascii="Arial" w:hAnsi="Arial" w:cs="Arial"/>
          <w:sz w:val="16"/>
          <w:szCs w:val="16"/>
        </w:rPr>
      </w:pPr>
      <w:r w:rsidRPr="00E903EF">
        <w:rPr>
          <w:rFonts w:ascii="Arial" w:hAnsi="Arial" w:cs="Arial"/>
          <w:sz w:val="16"/>
          <w:szCs w:val="16"/>
        </w:rPr>
        <w:t>No se han producido en el ejercicio otras circunstancias importantes que afecten a los bienes del Inmovilizado Material.</w:t>
      </w:r>
    </w:p>
    <w:p w:rsidR="00052359" w:rsidRDefault="00052359" w:rsidP="004D331C">
      <w:pPr>
        <w:spacing w:before="240" w:after="120" w:line="280" w:lineRule="exact"/>
        <w:ind w:left="567" w:hanging="567"/>
        <w:jc w:val="both"/>
        <w:rPr>
          <w:rFonts w:ascii="Arial" w:hAnsi="Arial" w:cs="Arial"/>
          <w:b/>
          <w:sz w:val="16"/>
          <w:szCs w:val="16"/>
        </w:rPr>
      </w:pPr>
      <w:r w:rsidRPr="0096674C">
        <w:rPr>
          <w:rFonts w:ascii="Arial" w:hAnsi="Arial" w:cs="Arial"/>
          <w:b/>
          <w:sz w:val="16"/>
          <w:szCs w:val="16"/>
        </w:rPr>
        <w:t>6.-</w:t>
      </w:r>
      <w:r>
        <w:rPr>
          <w:rFonts w:ascii="Arial" w:hAnsi="Arial" w:cs="Arial"/>
          <w:b/>
          <w:sz w:val="16"/>
          <w:szCs w:val="16"/>
        </w:rPr>
        <w:t xml:space="preserve"> </w:t>
      </w:r>
      <w:r w:rsidRPr="0096674C">
        <w:rPr>
          <w:rFonts w:ascii="Arial" w:hAnsi="Arial" w:cs="Arial"/>
          <w:b/>
          <w:sz w:val="16"/>
          <w:szCs w:val="16"/>
        </w:rPr>
        <w:t>ARRENDAMIENTOS</w:t>
      </w:r>
    </w:p>
    <w:p w:rsidR="00052359" w:rsidRPr="006F728C" w:rsidRDefault="00052359" w:rsidP="00B97256">
      <w:pPr>
        <w:spacing w:before="120" w:after="120" w:line="260" w:lineRule="exact"/>
        <w:jc w:val="both"/>
        <w:rPr>
          <w:rFonts w:ascii="Arial" w:hAnsi="Arial" w:cs="Arial"/>
          <w:sz w:val="16"/>
          <w:szCs w:val="16"/>
        </w:rPr>
      </w:pPr>
      <w:r w:rsidRPr="006F728C">
        <w:rPr>
          <w:rFonts w:ascii="Arial" w:hAnsi="Arial" w:cs="Arial"/>
          <w:sz w:val="16"/>
          <w:szCs w:val="16"/>
        </w:rPr>
        <w:t>La Sociedad mantiene con Polígono Industrial de Granadilla S.A. un arrendamiento de la Finca donde se ubican las plantas Fotovoltaicas de los proyectos SOLTEN I y parcialmente SOLTEN II cuyas condiciones se recogen en el contrato de arrendamiento de suelo rústico formalizado en fecha 1 de junio de 2005. El plazo del arrendamiento es de 28 años. Por sus condiciones se trata de un arrendamiento operativo.</w:t>
      </w:r>
    </w:p>
    <w:p w:rsidR="00052359" w:rsidRPr="006F728C" w:rsidRDefault="00052359" w:rsidP="005063FF">
      <w:pPr>
        <w:spacing w:before="120" w:after="120" w:line="260" w:lineRule="exact"/>
        <w:jc w:val="both"/>
        <w:rPr>
          <w:rFonts w:ascii="Arial" w:hAnsi="Arial" w:cs="Arial"/>
          <w:sz w:val="16"/>
          <w:szCs w:val="16"/>
        </w:rPr>
      </w:pPr>
      <w:r>
        <w:rPr>
          <w:rFonts w:ascii="Arial" w:hAnsi="Arial" w:cs="Arial"/>
          <w:sz w:val="16"/>
          <w:szCs w:val="16"/>
        </w:rPr>
        <w:t>Al mismo tiempo, también está contratado el alquiler del terreno donde están ubicados los parques eólicos denominados Areté y La Roca. El contrato tiene fecha de 30 de septiembre de 2020, y su duración quedó vinculada a la vigencia de la concesión de producciópn de energía autorizada por la Administración competente,</w:t>
      </w:r>
    </w:p>
    <w:p w:rsidR="00052359" w:rsidRDefault="00052359" w:rsidP="0064124E">
      <w:pPr>
        <w:tabs>
          <w:tab w:val="left" w:pos="850"/>
        </w:tabs>
        <w:spacing w:before="120" w:after="120" w:line="260" w:lineRule="exact"/>
        <w:jc w:val="both"/>
        <w:rPr>
          <w:rFonts w:ascii="Arial" w:hAnsi="Arial" w:cs="Arial"/>
          <w:color w:val="000000"/>
          <w:sz w:val="16"/>
          <w:szCs w:val="16"/>
          <w:lang w:eastAsia="es-ES_tradnl"/>
        </w:rPr>
      </w:pPr>
      <w:r w:rsidRPr="006F728C">
        <w:rPr>
          <w:rFonts w:ascii="Arial" w:hAnsi="Arial" w:cs="Arial"/>
          <w:color w:val="000000"/>
          <w:sz w:val="16"/>
          <w:szCs w:val="16"/>
          <w:lang w:eastAsia="es-ES_tradnl"/>
        </w:rPr>
        <w:t>Asimismo, se recoge en esta partida la cesión del 9% de los ingresos generados por la venta de energía producida por los parques eólicos La Roca, Arete y CMA, durante toda su vida útil, al Cabildo y el Ayuntamiento de Granadilla, según convenio formalizado con estas administraciones, de acuerdo a las bases del concurso de asignación de potencia eólica.</w:t>
      </w:r>
    </w:p>
    <w:p w:rsidR="00052359" w:rsidRDefault="00052359" w:rsidP="006F728C">
      <w:pPr>
        <w:keepNext/>
        <w:keepLines/>
        <w:spacing w:before="240" w:after="120" w:line="280" w:lineRule="exact"/>
        <w:ind w:left="567" w:hanging="567"/>
        <w:jc w:val="both"/>
        <w:rPr>
          <w:rFonts w:ascii="Arial" w:hAnsi="Arial" w:cs="Arial"/>
          <w:b/>
          <w:sz w:val="16"/>
          <w:szCs w:val="16"/>
        </w:rPr>
      </w:pPr>
      <w:r w:rsidRPr="00BE4CBA">
        <w:rPr>
          <w:rFonts w:ascii="Arial" w:hAnsi="Arial" w:cs="Arial"/>
          <w:b/>
          <w:sz w:val="16"/>
          <w:szCs w:val="16"/>
        </w:rPr>
        <w:t>7.-</w:t>
      </w:r>
      <w:r>
        <w:rPr>
          <w:rFonts w:ascii="Arial" w:hAnsi="Arial" w:cs="Arial"/>
          <w:b/>
          <w:sz w:val="16"/>
          <w:szCs w:val="16"/>
        </w:rPr>
        <w:t xml:space="preserve"> </w:t>
      </w:r>
      <w:r w:rsidRPr="00BE4CBA">
        <w:rPr>
          <w:rFonts w:ascii="Arial" w:hAnsi="Arial" w:cs="Arial"/>
          <w:b/>
          <w:sz w:val="16"/>
          <w:szCs w:val="16"/>
        </w:rPr>
        <w:t>ACTIVOS FINANCIEROS</w:t>
      </w:r>
    </w:p>
    <w:p w:rsidR="00052359" w:rsidRDefault="00052359" w:rsidP="006F728C">
      <w:pPr>
        <w:keepNext/>
        <w:keepLines/>
        <w:tabs>
          <w:tab w:val="left" w:pos="-720"/>
        </w:tabs>
        <w:suppressAutoHyphens/>
        <w:spacing w:before="120" w:after="120" w:line="260" w:lineRule="exact"/>
        <w:jc w:val="both"/>
        <w:rPr>
          <w:rFonts w:ascii="Arial" w:hAnsi="Arial" w:cs="Arial"/>
          <w:b/>
          <w:spacing w:val="-3"/>
          <w:sz w:val="16"/>
          <w:szCs w:val="16"/>
        </w:rPr>
      </w:pPr>
      <w:r w:rsidRPr="00E903EF">
        <w:rPr>
          <w:rFonts w:ascii="Arial" w:hAnsi="Arial" w:cs="Arial"/>
          <w:b/>
          <w:spacing w:val="-3"/>
          <w:sz w:val="16"/>
          <w:szCs w:val="16"/>
        </w:rPr>
        <w:t xml:space="preserve">7.A) </w:t>
      </w:r>
      <w:r w:rsidRPr="00C30F82">
        <w:rPr>
          <w:rFonts w:ascii="Arial" w:hAnsi="Arial" w:cs="Arial"/>
          <w:b/>
          <w:spacing w:val="-3"/>
          <w:sz w:val="16"/>
          <w:szCs w:val="16"/>
          <w:u w:val="single"/>
        </w:rPr>
        <w:t>Inversiones en Empresas del grupo y asociadas a largo plazo</w:t>
      </w:r>
    </w:p>
    <w:p w:rsidR="00052359" w:rsidRPr="0064124E" w:rsidRDefault="00052359" w:rsidP="0064124E">
      <w:pPr>
        <w:tabs>
          <w:tab w:val="left" w:pos="850"/>
        </w:tabs>
        <w:spacing w:before="120" w:after="120" w:line="260" w:lineRule="exact"/>
        <w:ind w:right="-1"/>
        <w:jc w:val="both"/>
        <w:rPr>
          <w:rFonts w:ascii="Arial" w:hAnsi="Arial" w:cs="Arial"/>
          <w:color w:val="000000"/>
          <w:sz w:val="16"/>
          <w:szCs w:val="16"/>
          <w:lang w:eastAsia="es-ES_tradnl"/>
        </w:rPr>
      </w:pPr>
      <w:r w:rsidRPr="0064124E">
        <w:rPr>
          <w:rFonts w:ascii="Arial" w:hAnsi="Arial" w:cs="Arial"/>
          <w:color w:val="000000"/>
          <w:sz w:val="16"/>
          <w:szCs w:val="16"/>
          <w:lang w:eastAsia="es-ES_tradnl"/>
        </w:rPr>
        <w:t xml:space="preserve">La Sociedad participa en las siguientes entidades: </w:t>
      </w:r>
    </w:p>
    <w:p w:rsidR="00052359" w:rsidRDefault="00052359" w:rsidP="0064124E">
      <w:pPr>
        <w:tabs>
          <w:tab w:val="left" w:pos="850"/>
        </w:tabs>
        <w:spacing w:before="120" w:after="120" w:line="260" w:lineRule="exact"/>
        <w:jc w:val="both"/>
        <w:rPr>
          <w:rFonts w:ascii="Arial" w:hAnsi="Arial" w:cs="Arial"/>
          <w:sz w:val="16"/>
          <w:szCs w:val="16"/>
        </w:rPr>
      </w:pPr>
      <w:r>
        <w:rPr>
          <w:rFonts w:ascii="Arial" w:hAnsi="Arial" w:cs="Arial"/>
          <w:sz w:val="16"/>
          <w:szCs w:val="16"/>
        </w:rPr>
        <w:t>“</w:t>
      </w:r>
      <w:r w:rsidRPr="005063FF">
        <w:rPr>
          <w:rFonts w:ascii="Arial" w:hAnsi="Arial" w:cs="Arial"/>
          <w:b/>
          <w:bCs/>
          <w:sz w:val="16"/>
          <w:szCs w:val="16"/>
        </w:rPr>
        <w:t>Agencia Insular de la Energía de Tenerife</w:t>
      </w:r>
      <w:r>
        <w:rPr>
          <w:rFonts w:ascii="Arial" w:hAnsi="Arial" w:cs="Arial"/>
          <w:b/>
          <w:bCs/>
          <w:sz w:val="16"/>
          <w:szCs w:val="16"/>
        </w:rPr>
        <w:t>, Fundación Canaria</w:t>
      </w:r>
      <w:r>
        <w:rPr>
          <w:rFonts w:ascii="Arial" w:hAnsi="Arial" w:cs="Arial"/>
          <w:sz w:val="16"/>
          <w:szCs w:val="16"/>
        </w:rPr>
        <w:t>”</w:t>
      </w:r>
      <w:r w:rsidRPr="00E903EF">
        <w:rPr>
          <w:rFonts w:ascii="Arial" w:hAnsi="Arial" w:cs="Arial"/>
          <w:sz w:val="16"/>
          <w:szCs w:val="16"/>
        </w:rPr>
        <w:t xml:space="preserve"> </w:t>
      </w:r>
      <w:r>
        <w:rPr>
          <w:rFonts w:ascii="Arial" w:hAnsi="Arial" w:cs="Arial"/>
          <w:sz w:val="16"/>
          <w:szCs w:val="16"/>
        </w:rPr>
        <w:t xml:space="preserve">con una inversión de </w:t>
      </w:r>
      <w:r w:rsidRPr="00E903EF">
        <w:rPr>
          <w:rFonts w:ascii="Arial" w:hAnsi="Arial" w:cs="Arial"/>
          <w:sz w:val="16"/>
          <w:szCs w:val="16"/>
        </w:rPr>
        <w:t>70.050,61</w:t>
      </w:r>
      <w:r>
        <w:rPr>
          <w:rFonts w:ascii="Arial" w:hAnsi="Arial" w:cs="Arial"/>
          <w:sz w:val="16"/>
          <w:szCs w:val="16"/>
        </w:rPr>
        <w:t xml:space="preserve"> euros</w:t>
      </w:r>
      <w:r w:rsidRPr="00E903EF">
        <w:rPr>
          <w:rFonts w:ascii="Arial" w:hAnsi="Arial" w:cs="Arial"/>
          <w:sz w:val="16"/>
          <w:szCs w:val="16"/>
        </w:rPr>
        <w:t xml:space="preserve">. Aunque en este punto </w:t>
      </w:r>
      <w:r>
        <w:rPr>
          <w:rFonts w:ascii="Arial" w:hAnsi="Arial" w:cs="Arial"/>
          <w:sz w:val="16"/>
          <w:szCs w:val="16"/>
        </w:rPr>
        <w:t>se de</w:t>
      </w:r>
      <w:r w:rsidRPr="00E903EF">
        <w:rPr>
          <w:rFonts w:ascii="Arial" w:hAnsi="Arial" w:cs="Arial"/>
          <w:sz w:val="16"/>
          <w:szCs w:val="16"/>
        </w:rPr>
        <w:t xml:space="preserve"> información para </w:t>
      </w:r>
      <w:r>
        <w:rPr>
          <w:rFonts w:ascii="Arial" w:hAnsi="Arial" w:cs="Arial"/>
          <w:sz w:val="16"/>
          <w:szCs w:val="16"/>
        </w:rPr>
        <w:t>cumplir con el principio de transparencia</w:t>
      </w:r>
      <w:r w:rsidRPr="00E903EF">
        <w:rPr>
          <w:rFonts w:ascii="Arial" w:hAnsi="Arial" w:cs="Arial"/>
          <w:sz w:val="16"/>
          <w:szCs w:val="16"/>
        </w:rPr>
        <w:t>, se ha excluido esta partida de “Instrumentos de patrimonio” al establecerse (BOICAC 75</w:t>
      </w:r>
      <w:r>
        <w:rPr>
          <w:rFonts w:ascii="Arial" w:hAnsi="Arial" w:cs="Arial"/>
          <w:sz w:val="16"/>
          <w:szCs w:val="16"/>
        </w:rPr>
        <w:t>,</w:t>
      </w:r>
      <w:r w:rsidRPr="00E903EF">
        <w:rPr>
          <w:rFonts w:ascii="Arial" w:hAnsi="Arial" w:cs="Arial"/>
          <w:sz w:val="16"/>
          <w:szCs w:val="16"/>
        </w:rPr>
        <w:t xml:space="preserve"> Consulta 6 </w:t>
      </w:r>
      <w:r>
        <w:rPr>
          <w:rFonts w:ascii="Arial" w:hAnsi="Arial" w:cs="Arial"/>
          <w:sz w:val="16"/>
          <w:szCs w:val="16"/>
        </w:rPr>
        <w:t>o</w:t>
      </w:r>
      <w:r w:rsidRPr="00E903EF">
        <w:rPr>
          <w:rFonts w:ascii="Arial" w:hAnsi="Arial" w:cs="Arial"/>
          <w:sz w:val="16"/>
          <w:szCs w:val="16"/>
        </w:rPr>
        <w:t xml:space="preserve">ctubre 2008) que las aportaciones a entidades no lucrativas, en la medida en que se conceden sin contraprestación y no conlleven la aparición de ningún derecho para el aportante, han de ser contabilizadas por éste como un gasto en la cuenta de pérdidas y ganancias por el valor contable del activo </w:t>
      </w:r>
      <w:r w:rsidRPr="009F758B">
        <w:rPr>
          <w:rFonts w:ascii="Arial" w:hAnsi="Arial" w:cs="Arial"/>
          <w:sz w:val="16"/>
          <w:szCs w:val="16"/>
        </w:rPr>
        <w:t xml:space="preserve">entregado. </w:t>
      </w:r>
    </w:p>
    <w:p w:rsidR="00052359" w:rsidRDefault="00052359" w:rsidP="005063FF">
      <w:pPr>
        <w:tabs>
          <w:tab w:val="left" w:pos="850"/>
        </w:tabs>
        <w:spacing w:before="120" w:after="120" w:line="260" w:lineRule="exact"/>
        <w:ind w:right="-1"/>
        <w:jc w:val="both"/>
        <w:rPr>
          <w:rFonts w:ascii="Arial" w:hAnsi="Arial" w:cs="Arial"/>
          <w:sz w:val="16"/>
          <w:szCs w:val="16"/>
        </w:rPr>
      </w:pPr>
      <w:r w:rsidRPr="005063FF">
        <w:rPr>
          <w:rFonts w:ascii="Arial" w:hAnsi="Arial" w:cs="Arial"/>
          <w:sz w:val="16"/>
          <w:szCs w:val="16"/>
        </w:rPr>
        <w:t xml:space="preserve">El </w:t>
      </w:r>
      <w:r w:rsidRPr="009F758B">
        <w:rPr>
          <w:rFonts w:ascii="Arial" w:hAnsi="Arial" w:cs="Arial"/>
          <w:sz w:val="16"/>
          <w:szCs w:val="16"/>
        </w:rPr>
        <w:t>ITER participa en</w:t>
      </w:r>
      <w:r>
        <w:rPr>
          <w:rFonts w:ascii="Arial" w:hAnsi="Arial" w:cs="Arial"/>
          <w:sz w:val="16"/>
          <w:szCs w:val="16"/>
        </w:rPr>
        <w:t xml:space="preserve"> </w:t>
      </w:r>
      <w:r w:rsidRPr="009F758B">
        <w:rPr>
          <w:rFonts w:ascii="Arial" w:hAnsi="Arial" w:cs="Arial"/>
          <w:sz w:val="16"/>
          <w:szCs w:val="16"/>
        </w:rPr>
        <w:t xml:space="preserve">el patronato de </w:t>
      </w:r>
      <w:r>
        <w:rPr>
          <w:rFonts w:ascii="Arial" w:hAnsi="Arial" w:cs="Arial"/>
          <w:sz w:val="16"/>
          <w:szCs w:val="16"/>
        </w:rPr>
        <w:t>l</w:t>
      </w:r>
      <w:r w:rsidRPr="009F758B">
        <w:rPr>
          <w:rFonts w:ascii="Arial" w:hAnsi="Arial" w:cs="Arial"/>
          <w:sz w:val="16"/>
          <w:szCs w:val="16"/>
        </w:rPr>
        <w:t xml:space="preserve">a </w:t>
      </w:r>
      <w:r>
        <w:rPr>
          <w:rFonts w:ascii="Arial" w:hAnsi="Arial" w:cs="Arial"/>
          <w:sz w:val="16"/>
          <w:szCs w:val="16"/>
        </w:rPr>
        <w:t>F</w:t>
      </w:r>
      <w:r w:rsidRPr="009F758B">
        <w:rPr>
          <w:rFonts w:ascii="Arial" w:hAnsi="Arial" w:cs="Arial"/>
          <w:sz w:val="16"/>
          <w:szCs w:val="16"/>
        </w:rPr>
        <w:t>undación, cuyo objeto social es coordinar y colaborar con las distintas administraciones, especialmente en el ámbito insular, para favorecer las medidas de racionalización en la producción y consumo de energía que permitan alcanzar el mayor nivel de autosuficiencia energética en el territorio insular.</w:t>
      </w:r>
    </w:p>
    <w:p w:rsidR="00052359" w:rsidRDefault="00052359" w:rsidP="005063FF">
      <w:pPr>
        <w:tabs>
          <w:tab w:val="left" w:pos="850"/>
        </w:tabs>
        <w:spacing w:before="120" w:after="120" w:line="260" w:lineRule="exact"/>
        <w:ind w:right="-1"/>
        <w:jc w:val="both"/>
        <w:rPr>
          <w:rFonts w:ascii="Arial" w:hAnsi="Arial" w:cs="Arial"/>
          <w:sz w:val="16"/>
          <w:szCs w:val="16"/>
        </w:rPr>
      </w:pPr>
      <w:bookmarkStart w:id="12" w:name="_Hlk71040361"/>
      <w:r w:rsidRPr="005063FF">
        <w:rPr>
          <w:rFonts w:ascii="Arial" w:hAnsi="Arial" w:cs="Arial"/>
          <w:sz w:val="16"/>
          <w:szCs w:val="16"/>
        </w:rPr>
        <w:t>“</w:t>
      </w:r>
      <w:r w:rsidRPr="005063FF">
        <w:rPr>
          <w:rFonts w:ascii="Arial" w:hAnsi="Arial" w:cs="Arial"/>
          <w:b/>
          <w:bCs/>
          <w:sz w:val="16"/>
          <w:szCs w:val="16"/>
        </w:rPr>
        <w:t>Eólicas de Tenerife, A</w:t>
      </w:r>
      <w:r>
        <w:rPr>
          <w:rFonts w:ascii="Arial" w:hAnsi="Arial" w:cs="Arial"/>
          <w:b/>
          <w:bCs/>
          <w:sz w:val="16"/>
          <w:szCs w:val="16"/>
        </w:rPr>
        <w:t>.</w:t>
      </w:r>
      <w:r w:rsidRPr="005063FF">
        <w:rPr>
          <w:rFonts w:ascii="Arial" w:hAnsi="Arial" w:cs="Arial"/>
          <w:b/>
          <w:bCs/>
          <w:sz w:val="16"/>
          <w:szCs w:val="16"/>
        </w:rPr>
        <w:t>I</w:t>
      </w:r>
      <w:r>
        <w:rPr>
          <w:rFonts w:ascii="Arial" w:hAnsi="Arial" w:cs="Arial"/>
          <w:b/>
          <w:bCs/>
          <w:sz w:val="16"/>
          <w:szCs w:val="16"/>
        </w:rPr>
        <w:t>.</w:t>
      </w:r>
      <w:r w:rsidRPr="005063FF">
        <w:rPr>
          <w:rFonts w:ascii="Arial" w:hAnsi="Arial" w:cs="Arial"/>
          <w:b/>
          <w:bCs/>
          <w:sz w:val="16"/>
          <w:szCs w:val="16"/>
        </w:rPr>
        <w:t>E</w:t>
      </w:r>
      <w:r>
        <w:rPr>
          <w:rFonts w:ascii="Arial" w:hAnsi="Arial" w:cs="Arial"/>
          <w:b/>
          <w:bCs/>
          <w:sz w:val="16"/>
          <w:szCs w:val="16"/>
        </w:rPr>
        <w:t>.</w:t>
      </w:r>
      <w:r w:rsidRPr="005063FF">
        <w:rPr>
          <w:rFonts w:ascii="Arial" w:hAnsi="Arial" w:cs="Arial"/>
          <w:sz w:val="16"/>
          <w:szCs w:val="16"/>
        </w:rPr>
        <w:t>”: Integrada por las sociedades Endesa Cogeneración y Renovables, y el I</w:t>
      </w:r>
      <w:r>
        <w:rPr>
          <w:rFonts w:ascii="Arial" w:hAnsi="Arial" w:cs="Arial"/>
          <w:sz w:val="16"/>
          <w:szCs w:val="16"/>
        </w:rPr>
        <w:t>TER</w:t>
      </w:r>
      <w:r w:rsidRPr="00E903EF">
        <w:rPr>
          <w:rFonts w:ascii="Arial" w:hAnsi="Arial" w:cs="Arial"/>
          <w:sz w:val="16"/>
          <w:szCs w:val="16"/>
        </w:rPr>
        <w:t>, SA</w:t>
      </w:r>
      <w:r>
        <w:rPr>
          <w:rFonts w:ascii="Arial" w:hAnsi="Arial" w:cs="Arial"/>
          <w:sz w:val="16"/>
          <w:szCs w:val="16"/>
        </w:rPr>
        <w:t>.</w:t>
      </w:r>
    </w:p>
    <w:p w:rsidR="00052359" w:rsidRDefault="00052359" w:rsidP="005063FF">
      <w:pPr>
        <w:tabs>
          <w:tab w:val="left" w:pos="850"/>
        </w:tabs>
        <w:spacing w:before="120" w:after="120" w:line="260" w:lineRule="exact"/>
        <w:ind w:right="-1"/>
        <w:jc w:val="both"/>
        <w:rPr>
          <w:rFonts w:ascii="Arial" w:hAnsi="Arial" w:cs="Arial"/>
          <w:sz w:val="16"/>
          <w:szCs w:val="16"/>
        </w:rPr>
      </w:pPr>
      <w:r>
        <w:rPr>
          <w:rFonts w:ascii="Arial" w:hAnsi="Arial" w:cs="Arial"/>
          <w:sz w:val="16"/>
          <w:szCs w:val="16"/>
        </w:rPr>
        <w:t>S</w:t>
      </w:r>
      <w:r w:rsidRPr="00E903EF">
        <w:rPr>
          <w:rFonts w:ascii="Arial" w:hAnsi="Arial" w:cs="Arial"/>
          <w:sz w:val="16"/>
          <w:szCs w:val="16"/>
        </w:rPr>
        <w:t xml:space="preserve">e constituyó el 27 de Noviembre de 1995 con un capital social de 420.708,47 </w:t>
      </w:r>
      <w:r>
        <w:rPr>
          <w:rFonts w:ascii="Arial" w:hAnsi="Arial" w:cs="Arial"/>
          <w:sz w:val="16"/>
          <w:szCs w:val="16"/>
        </w:rPr>
        <w:t>euros</w:t>
      </w:r>
      <w:r w:rsidRPr="00E903EF">
        <w:rPr>
          <w:rFonts w:ascii="Arial" w:hAnsi="Arial" w:cs="Arial"/>
          <w:sz w:val="16"/>
          <w:szCs w:val="16"/>
        </w:rPr>
        <w:t xml:space="preserve">, dividido en 70 participaciones de valor nominal de 6.010,12 </w:t>
      </w:r>
      <w:r>
        <w:rPr>
          <w:rFonts w:ascii="Arial" w:hAnsi="Arial" w:cs="Arial"/>
          <w:sz w:val="16"/>
          <w:szCs w:val="16"/>
        </w:rPr>
        <w:t>euros</w:t>
      </w:r>
      <w:r w:rsidRPr="00E903EF">
        <w:rPr>
          <w:rFonts w:ascii="Arial" w:hAnsi="Arial" w:cs="Arial"/>
          <w:sz w:val="16"/>
          <w:szCs w:val="16"/>
        </w:rPr>
        <w:t xml:space="preserve"> cada una. Su objeto social es la realización de la cooperación entre los socios para el desarrollo y la investigación en el área de la energía eólica, mediante la promoción, construcción, explotación y administración de los recursos de la isla de Tenerife, para aumentar el aprovechamiento de la energía Eólica de la Isla. </w:t>
      </w:r>
    </w:p>
    <w:p w:rsidR="00052359" w:rsidRDefault="00052359" w:rsidP="005063FF">
      <w:pPr>
        <w:tabs>
          <w:tab w:val="left" w:pos="850"/>
        </w:tabs>
        <w:spacing w:before="120" w:after="120" w:line="260" w:lineRule="exact"/>
        <w:ind w:right="-1"/>
        <w:jc w:val="both"/>
        <w:rPr>
          <w:rFonts w:ascii="Arial" w:hAnsi="Arial" w:cs="Arial"/>
          <w:sz w:val="16"/>
          <w:szCs w:val="16"/>
        </w:rPr>
      </w:pPr>
      <w:r>
        <w:rPr>
          <w:rFonts w:ascii="Arial" w:hAnsi="Arial" w:cs="Arial"/>
          <w:sz w:val="16"/>
          <w:szCs w:val="16"/>
        </w:rPr>
        <w:t xml:space="preserve">El </w:t>
      </w:r>
      <w:r w:rsidRPr="00E903EF">
        <w:rPr>
          <w:rFonts w:ascii="Arial" w:hAnsi="Arial" w:cs="Arial"/>
          <w:sz w:val="16"/>
          <w:szCs w:val="16"/>
        </w:rPr>
        <w:t xml:space="preserve">ITER posee 35 participaciones, 50 % del capital social, </w:t>
      </w:r>
      <w:r>
        <w:rPr>
          <w:rFonts w:ascii="Arial" w:hAnsi="Arial" w:cs="Arial"/>
          <w:sz w:val="16"/>
          <w:szCs w:val="16"/>
        </w:rPr>
        <w:t xml:space="preserve">siendo la inversión realizada de </w:t>
      </w:r>
      <w:r w:rsidRPr="00E903EF">
        <w:rPr>
          <w:rFonts w:ascii="Arial" w:hAnsi="Arial" w:cs="Arial"/>
          <w:sz w:val="16"/>
          <w:szCs w:val="16"/>
        </w:rPr>
        <w:t>210.354,24</w:t>
      </w:r>
      <w:r>
        <w:rPr>
          <w:rFonts w:ascii="Arial" w:hAnsi="Arial" w:cs="Arial"/>
          <w:sz w:val="16"/>
          <w:szCs w:val="16"/>
        </w:rPr>
        <w:t xml:space="preserve"> euros</w:t>
      </w:r>
      <w:r w:rsidRPr="00E903EF">
        <w:rPr>
          <w:rFonts w:ascii="Arial" w:hAnsi="Arial" w:cs="Arial"/>
          <w:sz w:val="16"/>
          <w:szCs w:val="16"/>
        </w:rPr>
        <w:t>.</w:t>
      </w:r>
    </w:p>
    <w:bookmarkEnd w:id="12"/>
    <w:p w:rsidR="00052359" w:rsidRPr="00E32C0B" w:rsidRDefault="00052359" w:rsidP="002D6147">
      <w:pPr>
        <w:tabs>
          <w:tab w:val="left" w:pos="850"/>
        </w:tabs>
        <w:spacing w:before="120" w:after="120" w:line="260" w:lineRule="exact"/>
        <w:ind w:right="-1"/>
        <w:jc w:val="both"/>
        <w:rPr>
          <w:rFonts w:ascii="Arial" w:hAnsi="Arial" w:cs="Arial"/>
          <w:sz w:val="16"/>
          <w:szCs w:val="16"/>
        </w:rPr>
      </w:pPr>
      <w:r w:rsidRPr="002D6147">
        <w:rPr>
          <w:rFonts w:ascii="Arial" w:hAnsi="Arial" w:cs="Arial"/>
          <w:sz w:val="16"/>
          <w:szCs w:val="16"/>
        </w:rPr>
        <w:t>La A.I.E. ha tenido en este ejercicio un Beneficio Neto de 2</w:t>
      </w:r>
      <w:r>
        <w:rPr>
          <w:rFonts w:ascii="Arial" w:hAnsi="Arial" w:cs="Arial"/>
          <w:sz w:val="16"/>
          <w:szCs w:val="16"/>
        </w:rPr>
        <w:t xml:space="preserve">25.588,95 </w:t>
      </w:r>
      <w:r w:rsidRPr="002D6147">
        <w:rPr>
          <w:rFonts w:ascii="Arial" w:hAnsi="Arial" w:cs="Arial"/>
          <w:sz w:val="16"/>
          <w:szCs w:val="16"/>
        </w:rPr>
        <w:t>euros</w:t>
      </w:r>
      <w:r>
        <w:rPr>
          <w:rFonts w:ascii="Arial" w:hAnsi="Arial" w:cs="Arial"/>
          <w:sz w:val="16"/>
          <w:szCs w:val="16"/>
        </w:rPr>
        <w:t xml:space="preserve"> (2023: 256.408,99 euros)</w:t>
      </w:r>
      <w:r w:rsidRPr="002D6147">
        <w:rPr>
          <w:rFonts w:ascii="Arial" w:hAnsi="Arial" w:cs="Arial"/>
          <w:sz w:val="16"/>
          <w:szCs w:val="16"/>
        </w:rPr>
        <w:t xml:space="preserve"> y una base imponible positiva a imputar a sus socios de </w:t>
      </w:r>
      <w:r>
        <w:rPr>
          <w:rFonts w:ascii="Arial" w:hAnsi="Arial" w:cs="Arial"/>
          <w:sz w:val="16"/>
          <w:szCs w:val="16"/>
        </w:rPr>
        <w:t>225.588,95 euros (2023</w:t>
      </w:r>
      <w:r>
        <w:rPr>
          <w:rFonts w:ascii="Segoe UI Emoji" w:hAnsi="Segoe UI Emoji" w:cs="Segoe UI Emoji"/>
          <w:sz w:val="16"/>
          <w:szCs w:val="16"/>
        </w:rPr>
        <w:t xml:space="preserve">: </w:t>
      </w:r>
      <w:r w:rsidRPr="002D6147">
        <w:rPr>
          <w:rFonts w:ascii="Arial" w:hAnsi="Arial" w:cs="Arial"/>
          <w:sz w:val="16"/>
          <w:szCs w:val="16"/>
        </w:rPr>
        <w:t>256.408,99</w:t>
      </w:r>
      <w:r>
        <w:rPr>
          <w:rFonts w:ascii="Arial" w:hAnsi="Arial" w:cs="Arial"/>
          <w:sz w:val="16"/>
          <w:szCs w:val="16"/>
        </w:rPr>
        <w:t xml:space="preserve"> </w:t>
      </w:r>
      <w:r w:rsidRPr="002D6147">
        <w:rPr>
          <w:rFonts w:ascii="Arial" w:hAnsi="Arial" w:cs="Arial"/>
          <w:sz w:val="16"/>
          <w:szCs w:val="16"/>
        </w:rPr>
        <w:t>euros</w:t>
      </w:r>
      <w:r>
        <w:rPr>
          <w:rFonts w:ascii="Arial" w:hAnsi="Arial" w:cs="Arial"/>
          <w:sz w:val="16"/>
          <w:szCs w:val="16"/>
        </w:rPr>
        <w:t>)</w:t>
      </w:r>
      <w:r w:rsidRPr="002D6147">
        <w:rPr>
          <w:rFonts w:ascii="Arial" w:hAnsi="Arial" w:cs="Arial"/>
          <w:sz w:val="16"/>
          <w:szCs w:val="16"/>
        </w:rPr>
        <w:t>.</w:t>
      </w:r>
      <w:r w:rsidRPr="00E32C0B">
        <w:rPr>
          <w:rFonts w:ascii="Arial" w:hAnsi="Arial" w:cs="Arial"/>
          <w:sz w:val="16"/>
          <w:szCs w:val="16"/>
        </w:rPr>
        <w:t xml:space="preserve"> </w:t>
      </w:r>
    </w:p>
    <w:p w:rsidR="00052359" w:rsidRDefault="00052359" w:rsidP="005063FF">
      <w:pPr>
        <w:tabs>
          <w:tab w:val="left" w:pos="850"/>
        </w:tabs>
        <w:spacing w:before="120" w:after="120" w:line="260" w:lineRule="exact"/>
        <w:ind w:right="-1"/>
        <w:jc w:val="both"/>
        <w:rPr>
          <w:rFonts w:ascii="Arial" w:hAnsi="Arial" w:cs="Arial"/>
          <w:sz w:val="16"/>
          <w:szCs w:val="16"/>
        </w:rPr>
      </w:pPr>
      <w:r w:rsidRPr="005063FF">
        <w:rPr>
          <w:rFonts w:ascii="Arial" w:hAnsi="Arial" w:cs="Arial"/>
          <w:b/>
          <w:bCs/>
          <w:sz w:val="16"/>
          <w:szCs w:val="16"/>
        </w:rPr>
        <w:t>“Comunidad de Aguas Unión Norte”</w:t>
      </w:r>
      <w:r w:rsidRPr="009F758B">
        <w:rPr>
          <w:rFonts w:ascii="Arial" w:hAnsi="Arial" w:cs="Arial"/>
          <w:sz w:val="16"/>
          <w:szCs w:val="16"/>
        </w:rPr>
        <w:t xml:space="preserve"> </w:t>
      </w:r>
      <w:r>
        <w:rPr>
          <w:rFonts w:ascii="Arial" w:hAnsi="Arial" w:cs="Arial"/>
          <w:sz w:val="16"/>
          <w:szCs w:val="16"/>
        </w:rPr>
        <w:t>inversión de</w:t>
      </w:r>
      <w:r w:rsidRPr="009F758B">
        <w:rPr>
          <w:rFonts w:ascii="Arial" w:hAnsi="Arial" w:cs="Arial"/>
          <w:sz w:val="16"/>
          <w:szCs w:val="16"/>
        </w:rPr>
        <w:t xml:space="preserve"> 20.734,92 </w:t>
      </w:r>
      <w:r>
        <w:rPr>
          <w:rFonts w:ascii="Arial" w:hAnsi="Arial" w:cs="Arial"/>
          <w:sz w:val="16"/>
          <w:szCs w:val="16"/>
        </w:rPr>
        <w:t>euros.</w:t>
      </w:r>
    </w:p>
    <w:p w:rsidR="00052359" w:rsidRDefault="00052359" w:rsidP="005063FF">
      <w:pPr>
        <w:tabs>
          <w:tab w:val="left" w:pos="850"/>
        </w:tabs>
        <w:spacing w:before="120" w:after="120" w:line="260" w:lineRule="exact"/>
        <w:ind w:right="-1"/>
        <w:jc w:val="both"/>
        <w:rPr>
          <w:rFonts w:ascii="Arial" w:hAnsi="Arial" w:cs="Arial"/>
          <w:sz w:val="16"/>
          <w:szCs w:val="16"/>
        </w:rPr>
      </w:pPr>
      <w:r w:rsidRPr="005063FF">
        <w:rPr>
          <w:rFonts w:ascii="Arial" w:hAnsi="Arial" w:cs="Arial"/>
          <w:b/>
          <w:bCs/>
          <w:sz w:val="16"/>
          <w:szCs w:val="16"/>
        </w:rPr>
        <w:t>“Parque Eólico Punta de Teno</w:t>
      </w:r>
      <w:r w:rsidRPr="005063FF">
        <w:rPr>
          <w:rFonts w:ascii="Arial" w:hAnsi="Arial" w:cs="Arial"/>
          <w:sz w:val="16"/>
          <w:szCs w:val="16"/>
        </w:rPr>
        <w:t xml:space="preserve">” </w:t>
      </w:r>
      <w:r>
        <w:rPr>
          <w:rFonts w:ascii="Arial" w:hAnsi="Arial" w:cs="Arial"/>
          <w:sz w:val="16"/>
          <w:szCs w:val="16"/>
        </w:rPr>
        <w:t>Se posee una participación del</w:t>
      </w:r>
      <w:r w:rsidRPr="005063FF">
        <w:rPr>
          <w:rFonts w:ascii="Arial" w:hAnsi="Arial" w:cs="Arial"/>
          <w:sz w:val="16"/>
          <w:szCs w:val="16"/>
        </w:rPr>
        <w:t xml:space="preserve"> 3%</w:t>
      </w:r>
      <w:r>
        <w:rPr>
          <w:rFonts w:ascii="Arial" w:hAnsi="Arial" w:cs="Arial"/>
          <w:sz w:val="16"/>
          <w:szCs w:val="16"/>
        </w:rPr>
        <w:t>, con una inversión de</w:t>
      </w:r>
      <w:r w:rsidRPr="009F758B">
        <w:rPr>
          <w:rFonts w:ascii="Arial" w:hAnsi="Arial" w:cs="Arial"/>
          <w:sz w:val="16"/>
          <w:szCs w:val="16"/>
        </w:rPr>
        <w:t xml:space="preserve"> 15.866,40</w:t>
      </w:r>
      <w:r>
        <w:rPr>
          <w:rFonts w:ascii="Arial" w:hAnsi="Arial" w:cs="Arial"/>
          <w:sz w:val="16"/>
          <w:szCs w:val="16"/>
        </w:rPr>
        <w:t xml:space="preserve"> euros.</w:t>
      </w:r>
    </w:p>
    <w:p w:rsidR="00052359" w:rsidRDefault="00052359" w:rsidP="005063FF">
      <w:pPr>
        <w:tabs>
          <w:tab w:val="left" w:pos="850"/>
        </w:tabs>
        <w:spacing w:before="120" w:after="120" w:line="260" w:lineRule="exact"/>
        <w:ind w:right="-1"/>
        <w:jc w:val="both"/>
        <w:rPr>
          <w:rFonts w:ascii="Arial" w:hAnsi="Arial" w:cs="Arial"/>
          <w:sz w:val="16"/>
          <w:szCs w:val="16"/>
        </w:rPr>
      </w:pPr>
      <w:r w:rsidRPr="00502F98">
        <w:rPr>
          <w:rFonts w:ascii="Arial" w:hAnsi="Arial" w:cs="Arial"/>
          <w:b/>
          <w:bCs/>
          <w:sz w:val="16"/>
          <w:szCs w:val="16"/>
        </w:rPr>
        <w:t xml:space="preserve"> </w:t>
      </w:r>
      <w:r w:rsidRPr="00C81461">
        <w:rPr>
          <w:rFonts w:ascii="Arial" w:hAnsi="Arial" w:cs="Arial"/>
          <w:b/>
          <w:bCs/>
          <w:sz w:val="16"/>
          <w:szCs w:val="16"/>
          <w:lang w:val="en-US"/>
        </w:rPr>
        <w:t>“Tech Development Europe, S.A.”</w:t>
      </w:r>
      <w:r w:rsidRPr="00C81461">
        <w:rPr>
          <w:rFonts w:ascii="Arial" w:hAnsi="Arial" w:cs="Arial"/>
          <w:sz w:val="16"/>
          <w:szCs w:val="16"/>
          <w:lang w:val="en-US"/>
        </w:rPr>
        <w:t xml:space="preserve"> </w:t>
      </w:r>
      <w:r>
        <w:rPr>
          <w:rFonts w:ascii="Arial" w:hAnsi="Arial" w:cs="Arial"/>
          <w:sz w:val="16"/>
          <w:szCs w:val="16"/>
        </w:rPr>
        <w:t>Se posee una participación del</w:t>
      </w:r>
      <w:r w:rsidRPr="009F758B">
        <w:rPr>
          <w:rFonts w:ascii="Arial" w:hAnsi="Arial" w:cs="Arial"/>
          <w:sz w:val="16"/>
          <w:szCs w:val="16"/>
        </w:rPr>
        <w:t xml:space="preserve"> 12%</w:t>
      </w:r>
      <w:r>
        <w:rPr>
          <w:rFonts w:ascii="Arial" w:hAnsi="Arial" w:cs="Arial"/>
          <w:sz w:val="16"/>
          <w:szCs w:val="16"/>
        </w:rPr>
        <w:t>.</w:t>
      </w:r>
      <w:r w:rsidRPr="009F758B">
        <w:rPr>
          <w:rFonts w:ascii="Arial" w:hAnsi="Arial" w:cs="Arial"/>
          <w:sz w:val="16"/>
          <w:szCs w:val="16"/>
        </w:rPr>
        <w:t xml:space="preserve"> </w:t>
      </w:r>
      <w:r>
        <w:rPr>
          <w:rFonts w:ascii="Arial" w:hAnsi="Arial" w:cs="Arial"/>
          <w:sz w:val="16"/>
          <w:szCs w:val="16"/>
        </w:rPr>
        <w:t>El</w:t>
      </w:r>
      <w:r w:rsidRPr="009F758B">
        <w:rPr>
          <w:rFonts w:ascii="Arial" w:hAnsi="Arial" w:cs="Arial"/>
          <w:sz w:val="16"/>
          <w:szCs w:val="16"/>
        </w:rPr>
        <w:t xml:space="preserve"> objeto es la ejecución de proyectos de transferencia, investigación o desarrollo de tecnología y energía. Del total de capital social correspondiente a ITER: 7.224,00 € se ha desembolsado únicamente el 25%, quedando pendiente la aportación de 5.418,00€. </w:t>
      </w:r>
    </w:p>
    <w:p w:rsidR="00052359" w:rsidRDefault="00052359" w:rsidP="005063FF">
      <w:pPr>
        <w:tabs>
          <w:tab w:val="left" w:pos="850"/>
        </w:tabs>
        <w:spacing w:before="120" w:after="120" w:line="260" w:lineRule="exact"/>
        <w:ind w:right="-1"/>
        <w:jc w:val="both"/>
        <w:rPr>
          <w:rFonts w:ascii="Arial" w:hAnsi="Arial" w:cs="Arial"/>
          <w:sz w:val="16"/>
          <w:szCs w:val="16"/>
        </w:rPr>
      </w:pPr>
      <w:r w:rsidRPr="00A60543">
        <w:rPr>
          <w:rFonts w:ascii="Arial" w:hAnsi="Arial" w:cs="Arial"/>
          <w:sz w:val="16"/>
          <w:szCs w:val="16"/>
        </w:rPr>
        <w:t>Se ha dotado una provisión por valor de 1.806,00 euros sobre el valor de esta participación.</w:t>
      </w:r>
      <w:r>
        <w:rPr>
          <w:rFonts w:ascii="Arial" w:hAnsi="Arial" w:cs="Arial"/>
          <w:sz w:val="16"/>
          <w:szCs w:val="16"/>
        </w:rPr>
        <w:t xml:space="preserve"> </w:t>
      </w:r>
    </w:p>
    <w:p w:rsidR="00052359" w:rsidRDefault="00052359" w:rsidP="005063FF">
      <w:pPr>
        <w:tabs>
          <w:tab w:val="left" w:pos="850"/>
        </w:tabs>
        <w:spacing w:before="120" w:after="120" w:line="260" w:lineRule="exact"/>
        <w:ind w:right="-1"/>
        <w:jc w:val="both"/>
        <w:rPr>
          <w:rFonts w:ascii="Arial" w:hAnsi="Arial" w:cs="Arial"/>
          <w:sz w:val="16"/>
          <w:szCs w:val="16"/>
        </w:rPr>
      </w:pPr>
      <w:r>
        <w:rPr>
          <w:rFonts w:ascii="Arial" w:hAnsi="Arial" w:cs="Arial"/>
          <w:sz w:val="16"/>
          <w:szCs w:val="16"/>
        </w:rPr>
        <w:t xml:space="preserve">La sociedad está en fase de disolución. </w:t>
      </w:r>
    </w:p>
    <w:p w:rsidR="00052359" w:rsidRDefault="00052359" w:rsidP="005063FF">
      <w:pPr>
        <w:tabs>
          <w:tab w:val="left" w:pos="850"/>
        </w:tabs>
        <w:spacing w:before="120" w:after="120" w:line="260" w:lineRule="exact"/>
        <w:ind w:right="-1"/>
        <w:jc w:val="both"/>
        <w:rPr>
          <w:rFonts w:ascii="Arial" w:hAnsi="Arial" w:cs="Arial"/>
          <w:sz w:val="16"/>
          <w:szCs w:val="16"/>
        </w:rPr>
      </w:pPr>
      <w:bookmarkStart w:id="13" w:name="_Hlk71040381"/>
      <w:r w:rsidRPr="004555CB">
        <w:rPr>
          <w:rFonts w:ascii="Arial" w:hAnsi="Arial" w:cs="Arial"/>
          <w:b/>
          <w:bCs/>
          <w:sz w:val="16"/>
          <w:szCs w:val="16"/>
        </w:rPr>
        <w:t>“EVM2 Energías Renovables, S.L.”</w:t>
      </w:r>
      <w:r w:rsidRPr="009F758B">
        <w:rPr>
          <w:rFonts w:ascii="Arial" w:hAnsi="Arial" w:cs="Arial"/>
          <w:sz w:val="16"/>
          <w:szCs w:val="16"/>
        </w:rPr>
        <w:t xml:space="preserve"> </w:t>
      </w:r>
      <w:r>
        <w:rPr>
          <w:rFonts w:ascii="Arial" w:hAnsi="Arial" w:cs="Arial"/>
          <w:sz w:val="16"/>
          <w:szCs w:val="16"/>
        </w:rPr>
        <w:t>Se posee una participación del</w:t>
      </w:r>
      <w:r w:rsidRPr="009F758B">
        <w:rPr>
          <w:rFonts w:ascii="Arial" w:hAnsi="Arial" w:cs="Arial"/>
          <w:sz w:val="16"/>
          <w:szCs w:val="16"/>
        </w:rPr>
        <w:t xml:space="preserve"> 30 %</w:t>
      </w:r>
      <w:r>
        <w:rPr>
          <w:rFonts w:ascii="Arial" w:hAnsi="Arial" w:cs="Arial"/>
          <w:sz w:val="16"/>
          <w:szCs w:val="16"/>
        </w:rPr>
        <w:t xml:space="preserve"> por importe de 2.250.000 euros. Su</w:t>
      </w:r>
      <w:r w:rsidRPr="009F758B">
        <w:rPr>
          <w:rFonts w:ascii="Arial" w:hAnsi="Arial" w:cs="Arial"/>
          <w:sz w:val="16"/>
          <w:szCs w:val="16"/>
        </w:rPr>
        <w:t xml:space="preserve"> objeto es la promoción, diseño, construcción, explotación de todo tipo de plantas generadoras de energías alternativas o renovables, así como la realización y promoción de cualquier tipo de investigación aplicada en dicho campo. Inicialmente esta </w:t>
      </w:r>
      <w:r>
        <w:rPr>
          <w:rFonts w:ascii="Arial" w:hAnsi="Arial" w:cs="Arial"/>
          <w:sz w:val="16"/>
          <w:szCs w:val="16"/>
        </w:rPr>
        <w:t>sociedad</w:t>
      </w:r>
      <w:r w:rsidRPr="009F758B">
        <w:rPr>
          <w:rFonts w:ascii="Arial" w:hAnsi="Arial" w:cs="Arial"/>
          <w:sz w:val="16"/>
          <w:szCs w:val="16"/>
        </w:rPr>
        <w:t xml:space="preserve"> se dedicará a la explotación de una planta solar fotovoltaica de 9 M</w:t>
      </w:r>
      <w:r>
        <w:rPr>
          <w:rFonts w:ascii="Arial" w:hAnsi="Arial" w:cs="Arial"/>
          <w:sz w:val="16"/>
          <w:szCs w:val="16"/>
        </w:rPr>
        <w:t>W</w:t>
      </w:r>
      <w:r w:rsidRPr="009F758B">
        <w:rPr>
          <w:rFonts w:ascii="Arial" w:hAnsi="Arial" w:cs="Arial"/>
          <w:sz w:val="16"/>
          <w:szCs w:val="16"/>
        </w:rPr>
        <w:t xml:space="preserve"> ubicada en el término municipal de Arico. Se constituyó el 10 de octubre de 2007</w:t>
      </w:r>
      <w:r>
        <w:rPr>
          <w:rFonts w:ascii="Arial" w:hAnsi="Arial" w:cs="Arial"/>
          <w:sz w:val="16"/>
          <w:szCs w:val="16"/>
        </w:rPr>
        <w:t>.</w:t>
      </w:r>
      <w:r w:rsidRPr="009F758B">
        <w:rPr>
          <w:rFonts w:ascii="Arial" w:hAnsi="Arial" w:cs="Arial"/>
          <w:sz w:val="16"/>
          <w:szCs w:val="16"/>
        </w:rPr>
        <w:t xml:space="preserve"> </w:t>
      </w:r>
    </w:p>
    <w:p w:rsidR="00052359" w:rsidRDefault="00052359" w:rsidP="0064124E">
      <w:pPr>
        <w:keepNext/>
        <w:keepLines/>
        <w:tabs>
          <w:tab w:val="left" w:pos="850"/>
        </w:tabs>
        <w:spacing w:before="120" w:after="120" w:line="260" w:lineRule="exact"/>
        <w:jc w:val="both"/>
        <w:rPr>
          <w:rFonts w:ascii="Arial" w:hAnsi="Arial" w:cs="Arial"/>
          <w:sz w:val="16"/>
          <w:szCs w:val="16"/>
        </w:rPr>
      </w:pPr>
      <w:bookmarkStart w:id="14" w:name="_Hlk71040397"/>
      <w:bookmarkEnd w:id="13"/>
      <w:r w:rsidRPr="004555CB">
        <w:rPr>
          <w:rFonts w:ascii="Arial" w:hAnsi="Arial" w:cs="Arial"/>
          <w:b/>
          <w:bCs/>
          <w:sz w:val="16"/>
          <w:szCs w:val="16"/>
        </w:rPr>
        <w:t>“Energía Verde de la Macaronesia, S.L.”</w:t>
      </w:r>
      <w:r w:rsidRPr="009F758B">
        <w:rPr>
          <w:rFonts w:ascii="Arial" w:hAnsi="Arial" w:cs="Arial"/>
          <w:sz w:val="16"/>
          <w:szCs w:val="16"/>
        </w:rPr>
        <w:t xml:space="preserve"> </w:t>
      </w:r>
      <w:r>
        <w:rPr>
          <w:rFonts w:ascii="Arial" w:hAnsi="Arial" w:cs="Arial"/>
          <w:sz w:val="16"/>
          <w:szCs w:val="16"/>
        </w:rPr>
        <w:t>Se posee una participación del</w:t>
      </w:r>
      <w:r w:rsidRPr="009F758B">
        <w:rPr>
          <w:rFonts w:ascii="Arial" w:hAnsi="Arial" w:cs="Arial"/>
          <w:sz w:val="16"/>
          <w:szCs w:val="16"/>
        </w:rPr>
        <w:t xml:space="preserve"> 39,34 %</w:t>
      </w:r>
      <w:r>
        <w:rPr>
          <w:rFonts w:ascii="Arial" w:hAnsi="Arial" w:cs="Arial"/>
          <w:sz w:val="16"/>
          <w:szCs w:val="16"/>
        </w:rPr>
        <w:t xml:space="preserve"> por un importe de 1.626.810 euros. Su</w:t>
      </w:r>
      <w:r w:rsidRPr="009F758B">
        <w:rPr>
          <w:rFonts w:ascii="Arial" w:hAnsi="Arial" w:cs="Arial"/>
          <w:sz w:val="16"/>
          <w:szCs w:val="16"/>
        </w:rPr>
        <w:t xml:space="preserve"> objeto es la promoción, diseño, construcción, explotación de todo tipo de plantas generadoras de energías alternativas o renovables, así como la realización y promoción de cualquier tipo de investigación aplicada en dicho campo. Inicialmente esta </w:t>
      </w:r>
      <w:r>
        <w:rPr>
          <w:rFonts w:ascii="Arial" w:hAnsi="Arial" w:cs="Arial"/>
          <w:sz w:val="16"/>
          <w:szCs w:val="16"/>
        </w:rPr>
        <w:t>sociedad</w:t>
      </w:r>
      <w:r w:rsidRPr="009F758B">
        <w:rPr>
          <w:rFonts w:ascii="Arial" w:hAnsi="Arial" w:cs="Arial"/>
          <w:sz w:val="16"/>
          <w:szCs w:val="16"/>
        </w:rPr>
        <w:t xml:space="preserve"> se dedicará a la explotación de</w:t>
      </w:r>
      <w:r>
        <w:rPr>
          <w:rFonts w:ascii="Arial" w:hAnsi="Arial" w:cs="Arial"/>
          <w:sz w:val="16"/>
          <w:szCs w:val="16"/>
        </w:rPr>
        <w:t xml:space="preserve"> </w:t>
      </w:r>
      <w:r w:rsidRPr="009F758B">
        <w:rPr>
          <w:rFonts w:ascii="Arial" w:hAnsi="Arial" w:cs="Arial"/>
          <w:sz w:val="16"/>
          <w:szCs w:val="16"/>
        </w:rPr>
        <w:t>dos plantas solares fotovoltaicas de 5 MW cada una de potencia nominal, ubicadas en el término municipal de Arico. Se constituyó el 10 de octubre de 200</w:t>
      </w:r>
      <w:r>
        <w:rPr>
          <w:rFonts w:ascii="Arial" w:hAnsi="Arial" w:cs="Arial"/>
          <w:sz w:val="16"/>
          <w:szCs w:val="16"/>
        </w:rPr>
        <w:t>7</w:t>
      </w:r>
      <w:r w:rsidRPr="009F758B">
        <w:rPr>
          <w:rFonts w:ascii="Arial" w:hAnsi="Arial" w:cs="Arial"/>
          <w:sz w:val="16"/>
          <w:szCs w:val="16"/>
        </w:rPr>
        <w:t>.</w:t>
      </w:r>
    </w:p>
    <w:p w:rsidR="00052359" w:rsidRDefault="00052359" w:rsidP="00903119">
      <w:pPr>
        <w:keepNext/>
        <w:keepLines/>
        <w:spacing w:before="120" w:after="120" w:line="260" w:lineRule="exact"/>
        <w:jc w:val="both"/>
        <w:rPr>
          <w:rFonts w:ascii="Arial" w:hAnsi="Arial" w:cs="Arial"/>
          <w:sz w:val="16"/>
          <w:szCs w:val="16"/>
        </w:rPr>
      </w:pPr>
      <w:bookmarkStart w:id="15" w:name="_Hlk71040418"/>
      <w:bookmarkEnd w:id="14"/>
      <w:r w:rsidRPr="004555CB">
        <w:rPr>
          <w:rFonts w:ascii="Arial" w:hAnsi="Arial" w:cs="Arial"/>
          <w:b/>
          <w:bCs/>
          <w:sz w:val="16"/>
          <w:szCs w:val="16"/>
        </w:rPr>
        <w:t>“SOLTEN II Granadilla, S.A.”</w:t>
      </w:r>
      <w:r w:rsidRPr="004555CB">
        <w:rPr>
          <w:rFonts w:ascii="Arial" w:hAnsi="Arial" w:cs="Arial"/>
          <w:sz w:val="16"/>
          <w:szCs w:val="16"/>
        </w:rPr>
        <w:t xml:space="preserve"> ITER</w:t>
      </w:r>
      <w:r w:rsidRPr="009F758B">
        <w:rPr>
          <w:rFonts w:ascii="Arial" w:hAnsi="Arial" w:cs="Arial"/>
          <w:sz w:val="16"/>
          <w:szCs w:val="16"/>
        </w:rPr>
        <w:t xml:space="preserve"> constituye el 26 de octubre de 2007 esta </w:t>
      </w:r>
      <w:r>
        <w:rPr>
          <w:rFonts w:ascii="Arial" w:hAnsi="Arial" w:cs="Arial"/>
          <w:sz w:val="16"/>
          <w:szCs w:val="16"/>
        </w:rPr>
        <w:t>sociedad</w:t>
      </w:r>
      <w:r w:rsidRPr="009F758B">
        <w:rPr>
          <w:rFonts w:ascii="Arial" w:hAnsi="Arial" w:cs="Arial"/>
          <w:sz w:val="16"/>
          <w:szCs w:val="16"/>
        </w:rPr>
        <w:t xml:space="preserve"> con un capital social de 60.200</w:t>
      </w:r>
      <w:r>
        <w:rPr>
          <w:rFonts w:ascii="Arial" w:hAnsi="Arial" w:cs="Arial"/>
          <w:sz w:val="16"/>
          <w:szCs w:val="16"/>
        </w:rPr>
        <w:t>,00 euros</w:t>
      </w:r>
      <w:r w:rsidRPr="009F758B">
        <w:rPr>
          <w:rFonts w:ascii="Arial" w:hAnsi="Arial" w:cs="Arial"/>
          <w:sz w:val="16"/>
          <w:szCs w:val="16"/>
        </w:rPr>
        <w:t xml:space="preserve"> con el objeto de</w:t>
      </w:r>
      <w:r>
        <w:rPr>
          <w:rFonts w:ascii="Arial" w:hAnsi="Arial" w:cs="Arial"/>
          <w:sz w:val="16"/>
          <w:szCs w:val="16"/>
        </w:rPr>
        <w:t xml:space="preserve"> </w:t>
      </w:r>
      <w:r w:rsidRPr="009F758B">
        <w:rPr>
          <w:rFonts w:ascii="Arial" w:hAnsi="Arial" w:cs="Arial"/>
          <w:sz w:val="16"/>
          <w:szCs w:val="16"/>
        </w:rPr>
        <w:t xml:space="preserve">adquirir, promocionar, desarrollar y explotar tres plataformas solares fotovoltaicas, a ubicar en el Polígono Industrial de Granadilla, de 11 MW totales de potencia nominal. </w:t>
      </w:r>
    </w:p>
    <w:p w:rsidR="00052359" w:rsidRDefault="00052359" w:rsidP="00903119">
      <w:pPr>
        <w:keepNext/>
        <w:keepLines/>
        <w:spacing w:before="120" w:after="120" w:line="260" w:lineRule="exact"/>
        <w:jc w:val="both"/>
        <w:rPr>
          <w:rFonts w:ascii="Arial" w:hAnsi="Arial" w:cs="Arial"/>
          <w:sz w:val="16"/>
          <w:szCs w:val="16"/>
        </w:rPr>
      </w:pPr>
      <w:r w:rsidRPr="009F758B">
        <w:rPr>
          <w:rFonts w:ascii="Arial" w:hAnsi="Arial" w:cs="Arial"/>
          <w:sz w:val="16"/>
          <w:szCs w:val="16"/>
        </w:rPr>
        <w:t xml:space="preserve">Para financiar estas operaciones se llevan a cabo tres ampliaciones de capital, una de las cuales, por 13.020.000 </w:t>
      </w:r>
      <w:r>
        <w:rPr>
          <w:rFonts w:ascii="Arial" w:hAnsi="Arial" w:cs="Arial"/>
          <w:sz w:val="16"/>
          <w:szCs w:val="16"/>
        </w:rPr>
        <w:t>euros</w:t>
      </w:r>
      <w:r w:rsidRPr="009F758B">
        <w:rPr>
          <w:rFonts w:ascii="Arial" w:hAnsi="Arial" w:cs="Arial"/>
          <w:sz w:val="16"/>
          <w:szCs w:val="16"/>
        </w:rPr>
        <w:t>,</w:t>
      </w:r>
      <w:r>
        <w:rPr>
          <w:rFonts w:ascii="Arial" w:hAnsi="Arial" w:cs="Arial"/>
          <w:sz w:val="16"/>
          <w:szCs w:val="16"/>
        </w:rPr>
        <w:t xml:space="preserve"> </w:t>
      </w:r>
      <w:r w:rsidRPr="009F758B">
        <w:rPr>
          <w:rFonts w:ascii="Arial" w:hAnsi="Arial" w:cs="Arial"/>
          <w:sz w:val="16"/>
          <w:szCs w:val="16"/>
        </w:rPr>
        <w:t>suscribió ITER en su totalidad</w:t>
      </w:r>
      <w:r>
        <w:rPr>
          <w:rFonts w:ascii="Arial" w:hAnsi="Arial" w:cs="Arial"/>
          <w:sz w:val="16"/>
          <w:szCs w:val="16"/>
        </w:rPr>
        <w:t>.</w:t>
      </w:r>
      <w:r w:rsidRPr="009F758B">
        <w:rPr>
          <w:rFonts w:ascii="Arial" w:hAnsi="Arial" w:cs="Arial"/>
          <w:sz w:val="16"/>
          <w:szCs w:val="16"/>
        </w:rPr>
        <w:t xml:space="preserve"> La Junta General de Accionistas de SOLTEN II </w:t>
      </w:r>
      <w:r>
        <w:rPr>
          <w:rFonts w:ascii="Arial" w:hAnsi="Arial" w:cs="Arial"/>
          <w:sz w:val="16"/>
          <w:szCs w:val="16"/>
        </w:rPr>
        <w:t xml:space="preserve">ha autorizado con periodicidad </w:t>
      </w:r>
      <w:r w:rsidRPr="009F758B">
        <w:rPr>
          <w:rFonts w:ascii="Arial" w:hAnsi="Arial" w:cs="Arial"/>
          <w:sz w:val="16"/>
          <w:szCs w:val="16"/>
        </w:rPr>
        <w:t>la devolución de prima a los accionistas</w:t>
      </w:r>
      <w:r>
        <w:rPr>
          <w:rFonts w:ascii="Arial" w:hAnsi="Arial" w:cs="Arial"/>
          <w:sz w:val="16"/>
          <w:szCs w:val="16"/>
        </w:rPr>
        <w:t xml:space="preserve">. Adicionalmente ITER ha adquirido </w:t>
      </w:r>
      <w:r w:rsidRPr="00DD63A2">
        <w:rPr>
          <w:rFonts w:ascii="Arial" w:hAnsi="Arial" w:cs="Arial"/>
          <w:sz w:val="16"/>
          <w:szCs w:val="16"/>
        </w:rPr>
        <w:t xml:space="preserve">en </w:t>
      </w:r>
      <w:r>
        <w:rPr>
          <w:rFonts w:ascii="Arial" w:hAnsi="Arial" w:cs="Arial"/>
          <w:sz w:val="16"/>
          <w:szCs w:val="16"/>
        </w:rPr>
        <w:t xml:space="preserve">varias ocasiones acciones del tipo A y del tipo B. </w:t>
      </w:r>
    </w:p>
    <w:p w:rsidR="00052359" w:rsidRDefault="00052359" w:rsidP="00903119">
      <w:pPr>
        <w:keepNext/>
        <w:keepLines/>
        <w:spacing w:before="120" w:after="120" w:line="260" w:lineRule="exact"/>
        <w:jc w:val="both"/>
        <w:rPr>
          <w:rFonts w:ascii="Arial" w:hAnsi="Arial" w:cs="Arial"/>
          <w:sz w:val="16"/>
          <w:szCs w:val="16"/>
        </w:rPr>
      </w:pPr>
      <w:r w:rsidRPr="0064124E">
        <w:rPr>
          <w:rFonts w:ascii="Arial" w:hAnsi="Arial" w:cs="Arial"/>
          <w:sz w:val="16"/>
          <w:szCs w:val="16"/>
        </w:rPr>
        <w:t xml:space="preserve">Al cierre del ejercicio ITER ostenta el 21,76% del capital social de Solten II Granadilla, S.A. valorado </w:t>
      </w:r>
      <w:r w:rsidRPr="00AE02B6">
        <w:rPr>
          <w:rFonts w:ascii="Arial" w:hAnsi="Arial" w:cs="Arial"/>
          <w:sz w:val="16"/>
          <w:szCs w:val="16"/>
        </w:rPr>
        <w:t>en 345.452,16 euros</w:t>
      </w:r>
      <w:r w:rsidRPr="0064124E">
        <w:rPr>
          <w:rFonts w:ascii="Arial" w:hAnsi="Arial" w:cs="Arial"/>
          <w:sz w:val="16"/>
          <w:szCs w:val="16"/>
        </w:rPr>
        <w:t>.</w:t>
      </w:r>
    </w:p>
    <w:p w:rsidR="00052359" w:rsidRDefault="00052359" w:rsidP="00903119">
      <w:pPr>
        <w:keepNext/>
        <w:keepLines/>
        <w:tabs>
          <w:tab w:val="left" w:pos="850"/>
        </w:tabs>
        <w:spacing w:before="120" w:after="120" w:line="260" w:lineRule="exact"/>
        <w:jc w:val="both"/>
        <w:rPr>
          <w:rFonts w:ascii="Arial" w:hAnsi="Arial" w:cs="Arial"/>
          <w:sz w:val="16"/>
          <w:szCs w:val="16"/>
        </w:rPr>
      </w:pPr>
      <w:bookmarkStart w:id="16" w:name="_Hlk71040434"/>
      <w:bookmarkEnd w:id="15"/>
      <w:r w:rsidRPr="00F42081">
        <w:rPr>
          <w:rFonts w:ascii="Arial" w:hAnsi="Arial" w:cs="Arial"/>
          <w:b/>
          <w:bCs/>
          <w:sz w:val="16"/>
          <w:szCs w:val="16"/>
        </w:rPr>
        <w:t>“Instituto Tecnológico y de Telecomunicaciones</w:t>
      </w:r>
      <w:r>
        <w:rPr>
          <w:rFonts w:ascii="Arial" w:hAnsi="Arial" w:cs="Arial"/>
          <w:b/>
          <w:bCs/>
          <w:sz w:val="16"/>
          <w:szCs w:val="16"/>
        </w:rPr>
        <w:t>,</w:t>
      </w:r>
      <w:r w:rsidRPr="00F42081">
        <w:rPr>
          <w:rFonts w:ascii="Arial" w:hAnsi="Arial" w:cs="Arial"/>
          <w:b/>
          <w:bCs/>
          <w:sz w:val="16"/>
          <w:szCs w:val="16"/>
        </w:rPr>
        <w:t xml:space="preserve"> S.A. (IT3)”</w:t>
      </w:r>
      <w:r w:rsidRPr="00E903EF">
        <w:rPr>
          <w:rFonts w:ascii="Arial" w:hAnsi="Arial" w:cs="Arial"/>
          <w:sz w:val="16"/>
          <w:szCs w:val="16"/>
        </w:rPr>
        <w:t xml:space="preserve"> ITER constituye el 20 de abril de 2009 esta </w:t>
      </w:r>
      <w:r>
        <w:rPr>
          <w:rFonts w:ascii="Arial" w:hAnsi="Arial" w:cs="Arial"/>
          <w:sz w:val="16"/>
          <w:szCs w:val="16"/>
        </w:rPr>
        <w:t>sociedad</w:t>
      </w:r>
      <w:r w:rsidRPr="00E903EF">
        <w:rPr>
          <w:rFonts w:ascii="Arial" w:hAnsi="Arial" w:cs="Arial"/>
          <w:sz w:val="16"/>
          <w:szCs w:val="16"/>
        </w:rPr>
        <w:t xml:space="preserve"> con un capital social de 1.000.000</w:t>
      </w:r>
      <w:r>
        <w:rPr>
          <w:rFonts w:ascii="Arial" w:hAnsi="Arial" w:cs="Arial"/>
          <w:sz w:val="16"/>
          <w:szCs w:val="16"/>
        </w:rPr>
        <w:t xml:space="preserve"> euros</w:t>
      </w:r>
      <w:r w:rsidRPr="00E903EF">
        <w:rPr>
          <w:rFonts w:ascii="Arial" w:hAnsi="Arial" w:cs="Arial"/>
          <w:sz w:val="16"/>
          <w:szCs w:val="16"/>
        </w:rPr>
        <w:t xml:space="preserve"> con el objeto de construir, explotar, gestionar y mantener todo tipo de redes e infraestructuras de telecomunicaciones, así como, la promoción, prestación, distribución y comercialización de servicios y/o productos de comunicaciones electrónicas, telecomunicaciones, servicios de la Sociedad de la Información, multimedia y de Valor Añadido. </w:t>
      </w:r>
    </w:p>
    <w:p w:rsidR="00052359" w:rsidRDefault="00052359" w:rsidP="00903119">
      <w:pPr>
        <w:tabs>
          <w:tab w:val="left" w:pos="850"/>
        </w:tabs>
        <w:spacing w:before="120" w:after="120" w:line="260" w:lineRule="exact"/>
        <w:ind w:right="-1"/>
        <w:jc w:val="both"/>
        <w:rPr>
          <w:rFonts w:ascii="Arial" w:hAnsi="Arial" w:cs="Arial"/>
          <w:sz w:val="16"/>
          <w:szCs w:val="16"/>
        </w:rPr>
      </w:pPr>
      <w:r w:rsidRPr="00EB4BAD">
        <w:rPr>
          <w:rFonts w:ascii="Arial" w:hAnsi="Arial" w:cs="Arial"/>
          <w:sz w:val="16"/>
          <w:szCs w:val="16"/>
        </w:rPr>
        <w:t>Con fecha 30 de diciembre de 2013, ITER adquiere 9.676 acciones mediante contrato de compra-venta con pago aplazado. El ITER es titular del 100% del capital social de IT3 valorado en 10.676.000 euros.</w:t>
      </w:r>
      <w:r w:rsidRPr="00703A82">
        <w:rPr>
          <w:rFonts w:ascii="Arial" w:hAnsi="Arial" w:cs="Arial"/>
          <w:sz w:val="16"/>
          <w:szCs w:val="16"/>
        </w:rPr>
        <w:t xml:space="preserve"> </w:t>
      </w:r>
    </w:p>
    <w:p w:rsidR="00052359" w:rsidRDefault="00052359" w:rsidP="00903119">
      <w:pPr>
        <w:tabs>
          <w:tab w:val="left" w:pos="850"/>
        </w:tabs>
        <w:spacing w:before="120" w:after="120" w:line="260" w:lineRule="exact"/>
        <w:ind w:right="-1"/>
        <w:jc w:val="both"/>
        <w:rPr>
          <w:rFonts w:ascii="Arial" w:hAnsi="Arial" w:cs="Arial"/>
          <w:sz w:val="16"/>
          <w:szCs w:val="16"/>
        </w:rPr>
      </w:pPr>
      <w:bookmarkStart w:id="17" w:name="_Hlk71040486"/>
      <w:bookmarkEnd w:id="16"/>
      <w:r w:rsidRPr="004555CB">
        <w:rPr>
          <w:rFonts w:ascii="Arial" w:hAnsi="Arial" w:cs="Arial"/>
          <w:b/>
          <w:bCs/>
          <w:sz w:val="16"/>
          <w:szCs w:val="16"/>
        </w:rPr>
        <w:t xml:space="preserve"> </w:t>
      </w:r>
      <w:r w:rsidRPr="00820B56">
        <w:rPr>
          <w:rFonts w:ascii="Arial" w:hAnsi="Arial" w:cs="Arial"/>
          <w:b/>
          <w:bCs/>
          <w:sz w:val="16"/>
          <w:szCs w:val="16"/>
        </w:rPr>
        <w:t>“Instituto Volcanológico de Canarias, S.A.U.”</w:t>
      </w:r>
      <w:r w:rsidRPr="00820B56">
        <w:rPr>
          <w:rFonts w:ascii="Arial" w:hAnsi="Arial" w:cs="Arial"/>
          <w:sz w:val="16"/>
          <w:szCs w:val="16"/>
        </w:rPr>
        <w:t xml:space="preserve"> ITER constituye el 29 de Junio de 2010 esta sociedad con un capital de 60.200 euros</w:t>
      </w:r>
      <w:r w:rsidRPr="00703A82">
        <w:rPr>
          <w:rFonts w:ascii="Arial" w:hAnsi="Arial" w:cs="Arial"/>
          <w:sz w:val="16"/>
          <w:szCs w:val="16"/>
        </w:rPr>
        <w:t xml:space="preserve"> con el objeto de contribuir a mejorar y optimizar el conocimiento sobre el fenómeno volcánico, y con la finalidad de realizar</w:t>
      </w:r>
      <w:r w:rsidRPr="00E903EF">
        <w:rPr>
          <w:rFonts w:ascii="Arial" w:hAnsi="Arial" w:cs="Arial"/>
          <w:sz w:val="16"/>
          <w:szCs w:val="16"/>
        </w:rPr>
        <w:t xml:space="preserve"> una mejor gestión del riesgo volcánico así como de las bondades de vivir en una zona volcánicamente activa para contribuir al desarrollo sostenible de las sociedades establecidas en territorios volcánicos.</w:t>
      </w:r>
    </w:p>
    <w:bookmarkEnd w:id="17"/>
    <w:p w:rsidR="00052359" w:rsidRDefault="00052359" w:rsidP="00903119">
      <w:pPr>
        <w:spacing w:before="120" w:after="120" w:line="260" w:lineRule="exact"/>
        <w:jc w:val="both"/>
        <w:rPr>
          <w:rFonts w:ascii="Arial" w:hAnsi="Arial" w:cs="Arial"/>
          <w:sz w:val="16"/>
          <w:szCs w:val="16"/>
        </w:rPr>
      </w:pPr>
      <w:r w:rsidRPr="00903119">
        <w:rPr>
          <w:rFonts w:ascii="Arial" w:hAnsi="Arial" w:cs="Arial"/>
          <w:sz w:val="16"/>
          <w:szCs w:val="16"/>
        </w:rPr>
        <w:t xml:space="preserve">El 11 de marzo de 2021 se produce la elevación a escritura pública del acuerdo de transmisión por parte de </w:t>
      </w:r>
      <w:r w:rsidRPr="00903119">
        <w:rPr>
          <w:rFonts w:ascii="Arial" w:hAnsi="Arial" w:cs="Arial"/>
          <w:b/>
          <w:bCs/>
          <w:sz w:val="16"/>
          <w:szCs w:val="16"/>
        </w:rPr>
        <w:t>Energía Verde de la Macaronesia</w:t>
      </w:r>
      <w:r>
        <w:rPr>
          <w:rFonts w:ascii="Arial" w:hAnsi="Arial" w:cs="Arial"/>
          <w:b/>
          <w:bCs/>
          <w:sz w:val="16"/>
          <w:szCs w:val="16"/>
        </w:rPr>
        <w:t>, S.L.</w:t>
      </w:r>
      <w:r w:rsidRPr="00903119">
        <w:rPr>
          <w:rFonts w:ascii="Arial" w:hAnsi="Arial" w:cs="Arial"/>
          <w:sz w:val="16"/>
          <w:szCs w:val="16"/>
        </w:rPr>
        <w:t xml:space="preserve"> a ITER de un porcentaje de la participación de ésta en las </w:t>
      </w:r>
      <w:r w:rsidRPr="00903119">
        <w:rPr>
          <w:rFonts w:ascii="Arial" w:hAnsi="Arial" w:cs="Arial"/>
          <w:b/>
          <w:bCs/>
          <w:sz w:val="16"/>
          <w:szCs w:val="16"/>
        </w:rPr>
        <w:t>A</w:t>
      </w:r>
      <w:r>
        <w:rPr>
          <w:rFonts w:ascii="Arial" w:hAnsi="Arial" w:cs="Arial"/>
          <w:b/>
          <w:bCs/>
          <w:sz w:val="16"/>
          <w:szCs w:val="16"/>
        </w:rPr>
        <w:t>.</w:t>
      </w:r>
      <w:r w:rsidRPr="00903119">
        <w:rPr>
          <w:rFonts w:ascii="Arial" w:hAnsi="Arial" w:cs="Arial"/>
          <w:b/>
          <w:bCs/>
          <w:sz w:val="16"/>
          <w:szCs w:val="16"/>
        </w:rPr>
        <w:t>I</w:t>
      </w:r>
      <w:r>
        <w:rPr>
          <w:rFonts w:ascii="Arial" w:hAnsi="Arial" w:cs="Arial"/>
          <w:b/>
          <w:bCs/>
          <w:sz w:val="16"/>
          <w:szCs w:val="16"/>
        </w:rPr>
        <w:t>.</w:t>
      </w:r>
      <w:r w:rsidRPr="00903119">
        <w:rPr>
          <w:rFonts w:ascii="Arial" w:hAnsi="Arial" w:cs="Arial"/>
          <w:b/>
          <w:bCs/>
          <w:sz w:val="16"/>
          <w:szCs w:val="16"/>
        </w:rPr>
        <w:t>E</w:t>
      </w:r>
      <w:r>
        <w:rPr>
          <w:rFonts w:ascii="Arial" w:hAnsi="Arial" w:cs="Arial"/>
          <w:b/>
          <w:bCs/>
          <w:sz w:val="16"/>
          <w:szCs w:val="16"/>
        </w:rPr>
        <w:t>.</w:t>
      </w:r>
      <w:r w:rsidRPr="00903119">
        <w:rPr>
          <w:rFonts w:ascii="Arial" w:hAnsi="Arial" w:cs="Arial"/>
          <w:b/>
          <w:bCs/>
          <w:sz w:val="16"/>
          <w:szCs w:val="16"/>
        </w:rPr>
        <w:t>’s Línea Soterrada Arico Sur y Evacuación Promotores Arico Sur</w:t>
      </w:r>
      <w:r w:rsidRPr="00903119">
        <w:rPr>
          <w:rFonts w:ascii="Arial" w:hAnsi="Arial" w:cs="Arial"/>
          <w:sz w:val="16"/>
          <w:szCs w:val="16"/>
        </w:rPr>
        <w:t>, equivalente a 5MW, por el importe de 681.272,78 euros.</w:t>
      </w:r>
    </w:p>
    <w:p w:rsidR="00052359" w:rsidRPr="00AE02B6" w:rsidRDefault="00052359" w:rsidP="00FE392C">
      <w:pPr>
        <w:keepNext/>
        <w:keepLines/>
        <w:spacing w:line="240" w:lineRule="atLeast"/>
        <w:jc w:val="both"/>
        <w:rPr>
          <w:rFonts w:ascii="Arial" w:hAnsi="Arial" w:cs="Arial"/>
          <w:sz w:val="16"/>
          <w:szCs w:val="16"/>
        </w:rPr>
      </w:pPr>
      <w:r w:rsidRPr="0064124E">
        <w:rPr>
          <w:rFonts w:ascii="Arial" w:hAnsi="Arial" w:cs="Arial"/>
          <w:b/>
          <w:bCs/>
          <w:sz w:val="16"/>
          <w:szCs w:val="16"/>
        </w:rPr>
        <w:t>Línea Soterrada Arico Sur, A.I.E.</w:t>
      </w:r>
      <w:r w:rsidRPr="003B3118">
        <w:rPr>
          <w:rFonts w:ascii="Arial" w:hAnsi="Arial" w:cs="Arial"/>
          <w:sz w:val="16"/>
          <w:szCs w:val="16"/>
        </w:rPr>
        <w:t xml:space="preserve"> se constituyó en 2008 con el objeto de promover, construir, instalar y mantener las infraestructuras comunes consistentes en las líneas de evacuación y zanja por las que transcurren enterradas dichas líneas necesarias para el correcto funcionamiento y explotación de las instalaciones fotovoltaicas individuales de las que son propietarios los miembros de la </w:t>
      </w:r>
      <w:r w:rsidRPr="0064124E">
        <w:rPr>
          <w:rFonts w:ascii="Arial" w:hAnsi="Arial" w:cs="Arial"/>
          <w:sz w:val="16"/>
          <w:szCs w:val="16"/>
        </w:rPr>
        <w:t xml:space="preserve">agrupación. La valoración contable de la participación </w:t>
      </w:r>
      <w:r w:rsidRPr="00AE02B6">
        <w:rPr>
          <w:rFonts w:ascii="Arial" w:hAnsi="Arial" w:cs="Arial"/>
          <w:sz w:val="16"/>
          <w:szCs w:val="16"/>
        </w:rPr>
        <w:t>en esta AIE a 31 de diciembre de 2024 es de 395.769,79 euros.</w:t>
      </w:r>
    </w:p>
    <w:p w:rsidR="00052359" w:rsidRPr="00AE02B6" w:rsidRDefault="00052359" w:rsidP="00342177">
      <w:pPr>
        <w:spacing w:line="240" w:lineRule="atLeast"/>
        <w:jc w:val="both"/>
        <w:rPr>
          <w:rFonts w:ascii="Arial" w:hAnsi="Arial" w:cs="Arial"/>
          <w:sz w:val="16"/>
          <w:szCs w:val="16"/>
        </w:rPr>
      </w:pPr>
    </w:p>
    <w:p w:rsidR="00052359" w:rsidRPr="00AE02B6" w:rsidRDefault="00052359" w:rsidP="00342177">
      <w:pPr>
        <w:spacing w:line="240" w:lineRule="atLeast"/>
        <w:jc w:val="both"/>
        <w:rPr>
          <w:rFonts w:ascii="Arial" w:hAnsi="Arial" w:cs="Arial"/>
          <w:sz w:val="16"/>
          <w:szCs w:val="16"/>
        </w:rPr>
      </w:pPr>
      <w:r w:rsidRPr="00AE02B6">
        <w:rPr>
          <w:rFonts w:ascii="Arial" w:hAnsi="Arial" w:cs="Arial"/>
          <w:b/>
          <w:bCs/>
          <w:sz w:val="16"/>
          <w:szCs w:val="16"/>
        </w:rPr>
        <w:t>Evacuación Promotores Arico Sur, A.I.E.</w:t>
      </w:r>
      <w:r w:rsidRPr="00AE02B6">
        <w:rPr>
          <w:rFonts w:ascii="Arial" w:hAnsi="Arial" w:cs="Arial"/>
          <w:sz w:val="16"/>
          <w:szCs w:val="16"/>
        </w:rPr>
        <w:t xml:space="preserve"> fue constituida en 2009 con el objeto de prestar a sus socios el mandamiento y conservación de las infraestructuras comunes de evacuación descritas en el Convenio entre Unelco Endesa y Promotores de Centrales de Generación para la construcción y puesta en servicio de la subestación “Arico II”, y el “II Convenio entre Unelco Endesa y Promotores para la ejecución de las instalaciones eléctricas necesarias para la Evacuación de Energía”. La valoración contable de esta participación al cierre del ejercicio es de 214.087,48 euros. </w:t>
      </w:r>
    </w:p>
    <w:p w:rsidR="00052359" w:rsidRDefault="00052359" w:rsidP="0064124E">
      <w:pPr>
        <w:tabs>
          <w:tab w:val="left" w:pos="850"/>
        </w:tabs>
        <w:spacing w:before="240" w:after="120" w:line="260" w:lineRule="exact"/>
        <w:jc w:val="both"/>
        <w:rPr>
          <w:rFonts w:ascii="Arial" w:hAnsi="Arial" w:cs="Arial"/>
          <w:sz w:val="16"/>
          <w:szCs w:val="16"/>
        </w:rPr>
      </w:pPr>
      <w:r w:rsidRPr="00AE02B6">
        <w:rPr>
          <w:rFonts w:ascii="Arial" w:hAnsi="Arial" w:cs="Arial"/>
          <w:sz w:val="16"/>
          <w:szCs w:val="16"/>
        </w:rPr>
        <w:t>La información requerida sobre Inversiones en Empresas del grupo y asociadas se muestra en la siguiente tabl</w:t>
      </w:r>
      <w:r w:rsidRPr="00E903EF">
        <w:rPr>
          <w:rFonts w:ascii="Arial" w:hAnsi="Arial" w:cs="Arial"/>
          <w:sz w:val="16"/>
          <w:szCs w:val="16"/>
        </w:rPr>
        <w:t xml:space="preserve">a: </w:t>
      </w:r>
    </w:p>
    <w:tbl>
      <w:tblPr>
        <w:tblW w:w="5000" w:type="pct"/>
        <w:tblCellMar>
          <w:left w:w="70" w:type="dxa"/>
          <w:right w:w="70" w:type="dxa"/>
        </w:tblCellMar>
        <w:tblLook w:val="00A0" w:firstRow="1" w:lastRow="0" w:firstColumn="1" w:lastColumn="0" w:noHBand="0" w:noVBand="0"/>
      </w:tblPr>
      <w:tblGrid>
        <w:gridCol w:w="5165"/>
        <w:gridCol w:w="2009"/>
        <w:gridCol w:w="1753"/>
      </w:tblGrid>
      <w:tr w:rsidR="00052359" w:rsidRPr="00B40DCE" w:rsidTr="0064124E">
        <w:trPr>
          <w:trHeight w:val="20"/>
        </w:trPr>
        <w:tc>
          <w:tcPr>
            <w:tcW w:w="2893" w:type="pct"/>
            <w:vMerge w:val="restart"/>
            <w:tcBorders>
              <w:top w:val="single" w:sz="4" w:space="0" w:color="auto"/>
              <w:left w:val="single" w:sz="4" w:space="0" w:color="auto"/>
              <w:right w:val="single" w:sz="4" w:space="0" w:color="auto"/>
            </w:tcBorders>
            <w:shd w:val="clear" w:color="auto" w:fill="D9D9D9"/>
            <w:noWrap/>
            <w:vAlign w:val="center"/>
          </w:tcPr>
          <w:p w:rsidR="00052359" w:rsidRPr="00B40DCE" w:rsidRDefault="00052359" w:rsidP="006F728C">
            <w:pPr>
              <w:jc w:val="center"/>
              <w:rPr>
                <w:rFonts w:ascii="Arial" w:hAnsi="Arial" w:cs="Arial"/>
                <w:b/>
                <w:bCs/>
                <w:sz w:val="16"/>
                <w:szCs w:val="16"/>
              </w:rPr>
            </w:pPr>
          </w:p>
        </w:tc>
        <w:tc>
          <w:tcPr>
            <w:tcW w:w="1125" w:type="pct"/>
            <w:tcBorders>
              <w:top w:val="single" w:sz="4" w:space="0" w:color="auto"/>
              <w:left w:val="single" w:sz="4" w:space="0" w:color="auto"/>
              <w:bottom w:val="nil"/>
              <w:right w:val="single" w:sz="4" w:space="0" w:color="auto"/>
            </w:tcBorders>
            <w:shd w:val="clear" w:color="auto" w:fill="D9D9D9"/>
            <w:noWrap/>
            <w:vAlign w:val="center"/>
          </w:tcPr>
          <w:p w:rsidR="00052359" w:rsidRPr="00B40DCE" w:rsidRDefault="00052359" w:rsidP="006F728C">
            <w:pPr>
              <w:ind w:right="257"/>
              <w:jc w:val="center"/>
              <w:rPr>
                <w:rFonts w:ascii="Arial" w:hAnsi="Arial" w:cs="Arial"/>
                <w:b/>
                <w:bCs/>
                <w:sz w:val="16"/>
                <w:szCs w:val="16"/>
              </w:rPr>
            </w:pPr>
            <w:r w:rsidRPr="00B40DCE">
              <w:rPr>
                <w:rFonts w:ascii="Arial" w:hAnsi="Arial" w:cs="Arial"/>
                <w:b/>
                <w:bCs/>
                <w:sz w:val="16"/>
                <w:szCs w:val="16"/>
              </w:rPr>
              <w:t>31/12/2024</w:t>
            </w:r>
          </w:p>
        </w:tc>
        <w:tc>
          <w:tcPr>
            <w:tcW w:w="982" w:type="pct"/>
            <w:tcBorders>
              <w:top w:val="single" w:sz="4" w:space="0" w:color="auto"/>
              <w:left w:val="single" w:sz="4" w:space="0" w:color="auto"/>
              <w:bottom w:val="nil"/>
              <w:right w:val="single" w:sz="4" w:space="0" w:color="auto"/>
            </w:tcBorders>
            <w:shd w:val="clear" w:color="auto" w:fill="D9D9D9"/>
            <w:noWrap/>
            <w:vAlign w:val="center"/>
          </w:tcPr>
          <w:p w:rsidR="00052359" w:rsidRPr="00B40DCE" w:rsidRDefault="00052359" w:rsidP="006F728C">
            <w:pPr>
              <w:ind w:right="257"/>
              <w:jc w:val="center"/>
              <w:rPr>
                <w:rFonts w:ascii="Arial" w:hAnsi="Arial" w:cs="Arial"/>
                <w:b/>
                <w:bCs/>
                <w:sz w:val="16"/>
                <w:szCs w:val="16"/>
              </w:rPr>
            </w:pPr>
            <w:r w:rsidRPr="00B40DCE">
              <w:rPr>
                <w:rFonts w:ascii="Arial" w:hAnsi="Arial" w:cs="Arial"/>
                <w:b/>
                <w:bCs/>
                <w:sz w:val="16"/>
                <w:szCs w:val="16"/>
              </w:rPr>
              <w:t>31/12/2023</w:t>
            </w:r>
          </w:p>
        </w:tc>
      </w:tr>
      <w:tr w:rsidR="00052359" w:rsidRPr="00B40DCE" w:rsidTr="0064124E">
        <w:trPr>
          <w:trHeight w:val="20"/>
        </w:trPr>
        <w:tc>
          <w:tcPr>
            <w:tcW w:w="2893" w:type="pct"/>
            <w:vMerge/>
            <w:tcBorders>
              <w:left w:val="single" w:sz="4" w:space="0" w:color="auto"/>
              <w:bottom w:val="single" w:sz="4" w:space="0" w:color="auto"/>
              <w:right w:val="single" w:sz="4" w:space="0" w:color="auto"/>
            </w:tcBorders>
            <w:shd w:val="clear" w:color="auto" w:fill="D9D9D9"/>
            <w:noWrap/>
            <w:vAlign w:val="center"/>
          </w:tcPr>
          <w:p w:rsidR="00052359" w:rsidRPr="00B40DCE" w:rsidRDefault="00052359" w:rsidP="006F728C">
            <w:pPr>
              <w:jc w:val="center"/>
              <w:rPr>
                <w:rFonts w:ascii="Arial" w:hAnsi="Arial" w:cs="Arial"/>
                <w:b/>
                <w:bCs/>
                <w:sz w:val="16"/>
                <w:szCs w:val="16"/>
              </w:rPr>
            </w:pPr>
          </w:p>
        </w:tc>
        <w:tc>
          <w:tcPr>
            <w:tcW w:w="1125" w:type="pct"/>
            <w:tcBorders>
              <w:top w:val="nil"/>
              <w:left w:val="single" w:sz="4" w:space="0" w:color="auto"/>
              <w:bottom w:val="single" w:sz="4" w:space="0" w:color="auto"/>
              <w:right w:val="single" w:sz="4" w:space="0" w:color="auto"/>
            </w:tcBorders>
            <w:shd w:val="clear" w:color="auto" w:fill="D9D9D9"/>
            <w:noWrap/>
            <w:vAlign w:val="center"/>
          </w:tcPr>
          <w:p w:rsidR="00052359" w:rsidRPr="00B40DCE" w:rsidRDefault="00052359" w:rsidP="006F728C">
            <w:pPr>
              <w:ind w:right="257"/>
              <w:jc w:val="center"/>
              <w:rPr>
                <w:rFonts w:ascii="Arial" w:hAnsi="Arial" w:cs="Arial"/>
                <w:b/>
                <w:bCs/>
                <w:sz w:val="16"/>
                <w:szCs w:val="16"/>
              </w:rPr>
            </w:pPr>
            <w:r w:rsidRPr="00B40DCE">
              <w:rPr>
                <w:rFonts w:ascii="Arial" w:hAnsi="Arial" w:cs="Arial"/>
                <w:b/>
                <w:bCs/>
                <w:sz w:val="16"/>
                <w:szCs w:val="16"/>
              </w:rPr>
              <w:t>No corriente</w:t>
            </w:r>
          </w:p>
        </w:tc>
        <w:tc>
          <w:tcPr>
            <w:tcW w:w="982" w:type="pct"/>
            <w:tcBorders>
              <w:top w:val="nil"/>
              <w:left w:val="single" w:sz="4" w:space="0" w:color="auto"/>
              <w:bottom w:val="single" w:sz="4" w:space="0" w:color="auto"/>
              <w:right w:val="single" w:sz="4" w:space="0" w:color="auto"/>
            </w:tcBorders>
            <w:shd w:val="clear" w:color="auto" w:fill="D9D9D9"/>
            <w:noWrap/>
            <w:vAlign w:val="center"/>
          </w:tcPr>
          <w:p w:rsidR="00052359" w:rsidRPr="00B40DCE" w:rsidRDefault="00052359" w:rsidP="006F728C">
            <w:pPr>
              <w:ind w:right="257"/>
              <w:jc w:val="center"/>
              <w:rPr>
                <w:rFonts w:ascii="Arial" w:hAnsi="Arial" w:cs="Arial"/>
                <w:b/>
                <w:bCs/>
                <w:sz w:val="16"/>
                <w:szCs w:val="16"/>
              </w:rPr>
            </w:pPr>
            <w:r w:rsidRPr="00B40DCE">
              <w:rPr>
                <w:rFonts w:ascii="Arial" w:hAnsi="Arial" w:cs="Arial"/>
                <w:b/>
                <w:bCs/>
                <w:sz w:val="16"/>
                <w:szCs w:val="16"/>
              </w:rPr>
              <w:t>No corriente</w:t>
            </w:r>
          </w:p>
        </w:tc>
      </w:tr>
      <w:tr w:rsidR="00052359" w:rsidRPr="00B40DCE" w:rsidTr="0064124E">
        <w:trPr>
          <w:trHeight w:val="283"/>
        </w:trPr>
        <w:tc>
          <w:tcPr>
            <w:tcW w:w="2893" w:type="pct"/>
            <w:tcBorders>
              <w:top w:val="nil"/>
              <w:left w:val="single" w:sz="4" w:space="0" w:color="auto"/>
              <w:bottom w:val="nil"/>
              <w:right w:val="single" w:sz="4" w:space="0" w:color="auto"/>
            </w:tcBorders>
            <w:noWrap/>
            <w:vAlign w:val="center"/>
          </w:tcPr>
          <w:p w:rsidR="00052359" w:rsidRPr="00B40DCE" w:rsidRDefault="00052359" w:rsidP="00F43602">
            <w:pPr>
              <w:rPr>
                <w:rFonts w:ascii="Arial" w:hAnsi="Arial" w:cs="Arial"/>
                <w:sz w:val="16"/>
                <w:szCs w:val="16"/>
              </w:rPr>
            </w:pPr>
            <w:r w:rsidRPr="00B40DCE">
              <w:rPr>
                <w:rFonts w:ascii="Arial" w:hAnsi="Arial" w:cs="Arial"/>
                <w:sz w:val="16"/>
                <w:szCs w:val="16"/>
              </w:rPr>
              <w:t>Instrumentos de Patrimonio</w:t>
            </w:r>
          </w:p>
        </w:tc>
        <w:tc>
          <w:tcPr>
            <w:tcW w:w="1125" w:type="pct"/>
            <w:tcBorders>
              <w:top w:val="nil"/>
              <w:left w:val="single" w:sz="4" w:space="0" w:color="auto"/>
              <w:bottom w:val="nil"/>
              <w:right w:val="single" w:sz="4" w:space="0" w:color="auto"/>
            </w:tcBorders>
            <w:noWrap/>
            <w:vAlign w:val="center"/>
          </w:tcPr>
          <w:p w:rsidR="00052359" w:rsidRPr="00B40DCE" w:rsidRDefault="00052359" w:rsidP="00F43602">
            <w:pPr>
              <w:ind w:right="257"/>
              <w:jc w:val="right"/>
              <w:rPr>
                <w:rFonts w:ascii="Arial" w:hAnsi="Arial" w:cs="Arial"/>
                <w:sz w:val="16"/>
                <w:szCs w:val="16"/>
              </w:rPr>
            </w:pPr>
            <w:r w:rsidRPr="00B40DCE">
              <w:rPr>
                <w:rFonts w:ascii="Arial" w:hAnsi="Arial" w:cs="Arial"/>
                <w:sz w:val="16"/>
                <w:szCs w:val="16"/>
              </w:rPr>
              <w:t>15.168.816,40</w:t>
            </w:r>
          </w:p>
        </w:tc>
        <w:tc>
          <w:tcPr>
            <w:tcW w:w="982" w:type="pct"/>
            <w:tcBorders>
              <w:top w:val="nil"/>
              <w:left w:val="single" w:sz="4" w:space="0" w:color="auto"/>
              <w:bottom w:val="nil"/>
              <w:right w:val="single" w:sz="4" w:space="0" w:color="auto"/>
            </w:tcBorders>
            <w:noWrap/>
            <w:vAlign w:val="center"/>
          </w:tcPr>
          <w:p w:rsidR="00052359" w:rsidRPr="00B40DCE" w:rsidRDefault="00052359" w:rsidP="00F43602">
            <w:pPr>
              <w:ind w:right="257"/>
              <w:jc w:val="right"/>
              <w:rPr>
                <w:rFonts w:ascii="Arial" w:hAnsi="Arial" w:cs="Arial"/>
                <w:sz w:val="16"/>
                <w:szCs w:val="16"/>
              </w:rPr>
            </w:pPr>
            <w:r w:rsidRPr="00B40DCE">
              <w:rPr>
                <w:rFonts w:ascii="Arial" w:hAnsi="Arial" w:cs="Arial"/>
                <w:color w:val="000000"/>
                <w:sz w:val="16"/>
                <w:szCs w:val="16"/>
              </w:rPr>
              <w:t>15.202.166,40</w:t>
            </w:r>
          </w:p>
        </w:tc>
      </w:tr>
      <w:tr w:rsidR="00052359" w:rsidRPr="00B40DCE" w:rsidTr="0064124E">
        <w:trPr>
          <w:trHeight w:val="283"/>
        </w:trPr>
        <w:tc>
          <w:tcPr>
            <w:tcW w:w="2893" w:type="pct"/>
            <w:tcBorders>
              <w:top w:val="nil"/>
              <w:left w:val="single" w:sz="4" w:space="0" w:color="auto"/>
              <w:right w:val="single" w:sz="4" w:space="0" w:color="auto"/>
            </w:tcBorders>
            <w:noWrap/>
            <w:vAlign w:val="center"/>
          </w:tcPr>
          <w:p w:rsidR="00052359" w:rsidRPr="00B40DCE" w:rsidRDefault="00052359" w:rsidP="00F43602">
            <w:pPr>
              <w:rPr>
                <w:rFonts w:ascii="Arial" w:hAnsi="Arial" w:cs="Arial"/>
                <w:sz w:val="16"/>
                <w:szCs w:val="16"/>
              </w:rPr>
            </w:pPr>
            <w:r w:rsidRPr="00B40DCE">
              <w:rPr>
                <w:rFonts w:ascii="Arial" w:hAnsi="Arial" w:cs="Arial"/>
                <w:sz w:val="16"/>
                <w:szCs w:val="16"/>
              </w:rPr>
              <w:t>Créditos a empresas</w:t>
            </w:r>
          </w:p>
        </w:tc>
        <w:tc>
          <w:tcPr>
            <w:tcW w:w="1125" w:type="pct"/>
            <w:tcBorders>
              <w:top w:val="nil"/>
              <w:left w:val="single" w:sz="4" w:space="0" w:color="auto"/>
              <w:right w:val="single" w:sz="4" w:space="0" w:color="auto"/>
            </w:tcBorders>
            <w:noWrap/>
            <w:vAlign w:val="center"/>
          </w:tcPr>
          <w:p w:rsidR="00052359" w:rsidRPr="00B40DCE" w:rsidRDefault="00052359" w:rsidP="00F43602">
            <w:pPr>
              <w:ind w:right="257"/>
              <w:jc w:val="right"/>
              <w:rPr>
                <w:rFonts w:ascii="Arial" w:hAnsi="Arial" w:cs="Arial"/>
                <w:sz w:val="16"/>
                <w:szCs w:val="16"/>
              </w:rPr>
            </w:pPr>
            <w:r w:rsidRPr="00B40DCE">
              <w:rPr>
                <w:rFonts w:ascii="Arial" w:hAnsi="Arial" w:cs="Arial"/>
                <w:sz w:val="16"/>
                <w:szCs w:val="16"/>
              </w:rPr>
              <w:t>4.500.000,00</w:t>
            </w:r>
          </w:p>
        </w:tc>
        <w:tc>
          <w:tcPr>
            <w:tcW w:w="982" w:type="pct"/>
            <w:tcBorders>
              <w:top w:val="nil"/>
              <w:left w:val="single" w:sz="4" w:space="0" w:color="auto"/>
              <w:right w:val="single" w:sz="4" w:space="0" w:color="auto"/>
            </w:tcBorders>
            <w:noWrap/>
            <w:vAlign w:val="center"/>
          </w:tcPr>
          <w:p w:rsidR="00052359" w:rsidRPr="00B40DCE" w:rsidRDefault="00052359" w:rsidP="00F43602">
            <w:pPr>
              <w:ind w:right="257"/>
              <w:jc w:val="right"/>
              <w:rPr>
                <w:rFonts w:ascii="Arial" w:hAnsi="Arial" w:cs="Arial"/>
                <w:sz w:val="16"/>
                <w:szCs w:val="16"/>
              </w:rPr>
            </w:pPr>
            <w:r w:rsidRPr="00B40DCE">
              <w:rPr>
                <w:rFonts w:ascii="Arial" w:hAnsi="Arial" w:cs="Arial"/>
                <w:color w:val="000000"/>
                <w:sz w:val="16"/>
                <w:szCs w:val="16"/>
              </w:rPr>
              <w:t>7.500.000,00</w:t>
            </w:r>
          </w:p>
        </w:tc>
      </w:tr>
      <w:tr w:rsidR="00052359" w:rsidRPr="00B40DCE" w:rsidTr="0064124E">
        <w:trPr>
          <w:trHeight w:val="283"/>
        </w:trPr>
        <w:tc>
          <w:tcPr>
            <w:tcW w:w="2893" w:type="pct"/>
            <w:tcBorders>
              <w:top w:val="nil"/>
              <w:left w:val="single" w:sz="4" w:space="0" w:color="auto"/>
              <w:bottom w:val="single" w:sz="4" w:space="0" w:color="auto"/>
              <w:right w:val="single" w:sz="4" w:space="0" w:color="auto"/>
            </w:tcBorders>
            <w:noWrap/>
            <w:vAlign w:val="center"/>
          </w:tcPr>
          <w:p w:rsidR="00052359" w:rsidRPr="00B40DCE" w:rsidRDefault="00052359" w:rsidP="00F43602">
            <w:pPr>
              <w:rPr>
                <w:rFonts w:ascii="Arial" w:hAnsi="Arial" w:cs="Arial"/>
                <w:sz w:val="16"/>
                <w:szCs w:val="16"/>
              </w:rPr>
            </w:pPr>
            <w:r w:rsidRPr="00B40DCE">
              <w:rPr>
                <w:rFonts w:ascii="Arial" w:hAnsi="Arial" w:cs="Arial"/>
                <w:sz w:val="16"/>
                <w:szCs w:val="16"/>
              </w:rPr>
              <w:t>Otros activos financieros</w:t>
            </w:r>
          </w:p>
        </w:tc>
        <w:tc>
          <w:tcPr>
            <w:tcW w:w="1125" w:type="pct"/>
            <w:tcBorders>
              <w:top w:val="nil"/>
              <w:left w:val="single" w:sz="4" w:space="0" w:color="auto"/>
              <w:bottom w:val="single" w:sz="4" w:space="0" w:color="auto"/>
              <w:right w:val="single" w:sz="4" w:space="0" w:color="auto"/>
            </w:tcBorders>
            <w:noWrap/>
            <w:vAlign w:val="center"/>
          </w:tcPr>
          <w:p w:rsidR="00052359" w:rsidRPr="00B40DCE" w:rsidRDefault="00052359" w:rsidP="00F43602">
            <w:pPr>
              <w:ind w:right="257"/>
              <w:jc w:val="right"/>
              <w:rPr>
                <w:rFonts w:ascii="Arial" w:hAnsi="Arial" w:cs="Arial"/>
                <w:sz w:val="16"/>
                <w:szCs w:val="16"/>
              </w:rPr>
            </w:pPr>
            <w:r w:rsidRPr="00B40DCE">
              <w:rPr>
                <w:rFonts w:ascii="Arial" w:hAnsi="Arial" w:cs="Arial"/>
                <w:sz w:val="16"/>
                <w:szCs w:val="16"/>
              </w:rPr>
              <w:t>3.750.094,17</w:t>
            </w:r>
          </w:p>
        </w:tc>
        <w:tc>
          <w:tcPr>
            <w:tcW w:w="982" w:type="pct"/>
            <w:tcBorders>
              <w:top w:val="nil"/>
              <w:left w:val="single" w:sz="4" w:space="0" w:color="auto"/>
              <w:bottom w:val="single" w:sz="4" w:space="0" w:color="auto"/>
              <w:right w:val="single" w:sz="4" w:space="0" w:color="auto"/>
            </w:tcBorders>
            <w:noWrap/>
            <w:vAlign w:val="center"/>
          </w:tcPr>
          <w:p w:rsidR="00052359" w:rsidRPr="00B40DCE" w:rsidRDefault="00052359" w:rsidP="00F43602">
            <w:pPr>
              <w:ind w:right="257"/>
              <w:jc w:val="right"/>
              <w:rPr>
                <w:rFonts w:ascii="Arial" w:hAnsi="Arial" w:cs="Arial"/>
                <w:sz w:val="16"/>
                <w:szCs w:val="16"/>
              </w:rPr>
            </w:pPr>
            <w:r w:rsidRPr="00B40DCE">
              <w:rPr>
                <w:rFonts w:ascii="Arial" w:hAnsi="Arial" w:cs="Arial"/>
                <w:color w:val="000000"/>
                <w:sz w:val="16"/>
                <w:szCs w:val="16"/>
              </w:rPr>
              <w:t>1.977.303,78</w:t>
            </w:r>
          </w:p>
        </w:tc>
      </w:tr>
      <w:tr w:rsidR="00052359" w:rsidRPr="00B40DCE" w:rsidTr="0064124E">
        <w:trPr>
          <w:trHeight w:val="283"/>
        </w:trPr>
        <w:tc>
          <w:tcPr>
            <w:tcW w:w="2893" w:type="pct"/>
            <w:tcBorders>
              <w:top w:val="single" w:sz="4" w:space="0" w:color="auto"/>
              <w:left w:val="single" w:sz="4" w:space="0" w:color="auto"/>
              <w:bottom w:val="single" w:sz="4" w:space="0" w:color="auto"/>
              <w:right w:val="single" w:sz="4" w:space="0" w:color="auto"/>
            </w:tcBorders>
            <w:shd w:val="clear" w:color="auto" w:fill="F2F2F2"/>
            <w:noWrap/>
            <w:vAlign w:val="center"/>
          </w:tcPr>
          <w:p w:rsidR="00052359" w:rsidRPr="00B40DCE" w:rsidRDefault="00052359" w:rsidP="00F43602">
            <w:pPr>
              <w:rPr>
                <w:rFonts w:ascii="Arial" w:hAnsi="Arial" w:cs="Arial"/>
                <w:b/>
                <w:bCs/>
                <w:sz w:val="16"/>
                <w:szCs w:val="16"/>
              </w:rPr>
            </w:pPr>
            <w:r w:rsidRPr="00B40DCE">
              <w:rPr>
                <w:rFonts w:ascii="Arial" w:hAnsi="Arial" w:cs="Arial"/>
                <w:b/>
                <w:bCs/>
                <w:sz w:val="16"/>
                <w:szCs w:val="16"/>
              </w:rPr>
              <w:t>Total</w:t>
            </w:r>
          </w:p>
        </w:tc>
        <w:tc>
          <w:tcPr>
            <w:tcW w:w="1125" w:type="pct"/>
            <w:tcBorders>
              <w:top w:val="single" w:sz="4" w:space="0" w:color="auto"/>
              <w:left w:val="single" w:sz="4" w:space="0" w:color="auto"/>
              <w:bottom w:val="single" w:sz="4" w:space="0" w:color="auto"/>
              <w:right w:val="single" w:sz="4" w:space="0" w:color="auto"/>
            </w:tcBorders>
            <w:shd w:val="clear" w:color="auto" w:fill="F2F2F2"/>
            <w:noWrap/>
            <w:vAlign w:val="center"/>
          </w:tcPr>
          <w:p w:rsidR="00052359" w:rsidRPr="00B40DCE" w:rsidRDefault="00052359" w:rsidP="00F43602">
            <w:pPr>
              <w:ind w:right="257"/>
              <w:jc w:val="right"/>
              <w:rPr>
                <w:rFonts w:ascii="Arial" w:hAnsi="Arial" w:cs="Arial"/>
                <w:b/>
                <w:bCs/>
                <w:sz w:val="16"/>
                <w:szCs w:val="16"/>
              </w:rPr>
            </w:pPr>
            <w:r w:rsidRPr="00B40DCE">
              <w:rPr>
                <w:rFonts w:ascii="Arial" w:hAnsi="Arial" w:cs="Arial"/>
                <w:b/>
                <w:bCs/>
                <w:sz w:val="16"/>
                <w:szCs w:val="16"/>
              </w:rPr>
              <w:t>23.418.910,57</w:t>
            </w:r>
          </w:p>
        </w:tc>
        <w:tc>
          <w:tcPr>
            <w:tcW w:w="982" w:type="pct"/>
            <w:tcBorders>
              <w:top w:val="single" w:sz="4" w:space="0" w:color="auto"/>
              <w:left w:val="single" w:sz="4" w:space="0" w:color="auto"/>
              <w:bottom w:val="single" w:sz="4" w:space="0" w:color="auto"/>
              <w:right w:val="single" w:sz="4" w:space="0" w:color="auto"/>
            </w:tcBorders>
            <w:shd w:val="clear" w:color="auto" w:fill="F2F2F2"/>
            <w:noWrap/>
            <w:vAlign w:val="center"/>
          </w:tcPr>
          <w:p w:rsidR="00052359" w:rsidRPr="00B40DCE" w:rsidRDefault="00052359" w:rsidP="00F43602">
            <w:pPr>
              <w:ind w:right="257"/>
              <w:jc w:val="right"/>
              <w:rPr>
                <w:rFonts w:ascii="Arial" w:hAnsi="Arial" w:cs="Arial"/>
                <w:b/>
                <w:bCs/>
                <w:sz w:val="16"/>
                <w:szCs w:val="16"/>
              </w:rPr>
            </w:pPr>
            <w:r w:rsidRPr="00B40DCE">
              <w:rPr>
                <w:rFonts w:ascii="Arial" w:hAnsi="Arial" w:cs="Arial"/>
                <w:b/>
                <w:bCs/>
                <w:sz w:val="16"/>
                <w:szCs w:val="16"/>
              </w:rPr>
              <w:t>24.679.470,18</w:t>
            </w:r>
          </w:p>
        </w:tc>
      </w:tr>
    </w:tbl>
    <w:p w:rsidR="00052359" w:rsidRDefault="00052359" w:rsidP="0064124E">
      <w:pPr>
        <w:keepNext/>
        <w:keepLines/>
        <w:tabs>
          <w:tab w:val="left" w:pos="850"/>
        </w:tabs>
        <w:spacing w:before="120" w:after="120" w:line="260" w:lineRule="exact"/>
        <w:jc w:val="both"/>
        <w:rPr>
          <w:rFonts w:ascii="Arial" w:hAnsi="Arial" w:cs="Arial"/>
          <w:sz w:val="16"/>
          <w:szCs w:val="16"/>
        </w:rPr>
      </w:pPr>
      <w:bookmarkStart w:id="18" w:name="_Hlk71041328"/>
      <w:r w:rsidRPr="006F728C">
        <w:rPr>
          <w:rFonts w:ascii="Arial" w:hAnsi="Arial" w:cs="Arial"/>
          <w:sz w:val="16"/>
          <w:szCs w:val="16"/>
        </w:rPr>
        <w:t>En 202</w:t>
      </w:r>
      <w:r>
        <w:rPr>
          <w:rFonts w:ascii="Arial" w:hAnsi="Arial" w:cs="Arial"/>
          <w:sz w:val="16"/>
          <w:szCs w:val="16"/>
        </w:rPr>
        <w:t>0</w:t>
      </w:r>
      <w:r w:rsidRPr="006F728C">
        <w:rPr>
          <w:rFonts w:ascii="Arial" w:hAnsi="Arial" w:cs="Arial"/>
          <w:sz w:val="16"/>
          <w:szCs w:val="16"/>
        </w:rPr>
        <w:t xml:space="preserve"> se realiza una aportación patrimonial al </w:t>
      </w:r>
      <w:r w:rsidRPr="006F728C">
        <w:rPr>
          <w:rFonts w:ascii="Arial" w:hAnsi="Arial" w:cs="Arial"/>
          <w:b/>
          <w:bCs/>
          <w:sz w:val="16"/>
          <w:szCs w:val="16"/>
        </w:rPr>
        <w:t>Instituto Volcanológico de Canarias</w:t>
      </w:r>
      <w:r w:rsidRPr="006F728C">
        <w:rPr>
          <w:rFonts w:ascii="Arial" w:hAnsi="Arial" w:cs="Arial"/>
          <w:sz w:val="16"/>
          <w:szCs w:val="16"/>
        </w:rPr>
        <w:t>,</w:t>
      </w:r>
      <w:r w:rsidRPr="0064124E">
        <w:rPr>
          <w:rFonts w:ascii="Arial" w:hAnsi="Arial" w:cs="Arial"/>
          <w:b/>
          <w:bCs/>
          <w:sz w:val="16"/>
          <w:szCs w:val="16"/>
        </w:rPr>
        <w:t xml:space="preserve"> S.A.</w:t>
      </w:r>
      <w:r>
        <w:rPr>
          <w:rFonts w:ascii="Arial" w:hAnsi="Arial" w:cs="Arial"/>
          <w:b/>
          <w:bCs/>
          <w:sz w:val="16"/>
          <w:szCs w:val="16"/>
        </w:rPr>
        <w:t>,</w:t>
      </w:r>
      <w:r w:rsidRPr="0064124E">
        <w:rPr>
          <w:rFonts w:ascii="Arial" w:hAnsi="Arial" w:cs="Arial"/>
          <w:b/>
          <w:bCs/>
          <w:sz w:val="16"/>
          <w:szCs w:val="16"/>
        </w:rPr>
        <w:t xml:space="preserve"> </w:t>
      </w:r>
      <w:r w:rsidRPr="006F728C">
        <w:rPr>
          <w:rFonts w:ascii="Arial" w:hAnsi="Arial" w:cs="Arial"/>
          <w:sz w:val="16"/>
          <w:szCs w:val="16"/>
        </w:rPr>
        <w:t>entidad íntegramente participada por ITER, por importe de 507.000,000 euros, para la financiación de los proyectos que está desarrollando la Sociedad.</w:t>
      </w:r>
      <w:r>
        <w:rPr>
          <w:rFonts w:ascii="Arial" w:hAnsi="Arial" w:cs="Arial"/>
          <w:sz w:val="16"/>
          <w:szCs w:val="16"/>
        </w:rPr>
        <w:t xml:space="preserve"> </w:t>
      </w:r>
    </w:p>
    <w:bookmarkEnd w:id="18"/>
    <w:p w:rsidR="00052359" w:rsidRDefault="00052359" w:rsidP="0064124E">
      <w:pPr>
        <w:keepNext/>
        <w:keepLines/>
        <w:tabs>
          <w:tab w:val="left" w:pos="850"/>
        </w:tabs>
        <w:spacing w:before="120" w:after="120" w:line="260" w:lineRule="exact"/>
        <w:jc w:val="both"/>
        <w:rPr>
          <w:rFonts w:ascii="Arial" w:hAnsi="Arial" w:cs="Arial"/>
          <w:sz w:val="16"/>
          <w:szCs w:val="16"/>
        </w:rPr>
      </w:pPr>
      <w:r w:rsidRPr="006F728C">
        <w:rPr>
          <w:rFonts w:ascii="Arial" w:hAnsi="Arial" w:cs="Arial"/>
          <w:sz w:val="16"/>
          <w:szCs w:val="16"/>
        </w:rPr>
        <w:t>En 202</w:t>
      </w:r>
      <w:r>
        <w:rPr>
          <w:rFonts w:ascii="Arial" w:hAnsi="Arial" w:cs="Arial"/>
          <w:sz w:val="16"/>
          <w:szCs w:val="16"/>
        </w:rPr>
        <w:t>2</w:t>
      </w:r>
      <w:r w:rsidRPr="006F728C">
        <w:rPr>
          <w:rFonts w:ascii="Arial" w:hAnsi="Arial" w:cs="Arial"/>
          <w:sz w:val="16"/>
          <w:szCs w:val="16"/>
        </w:rPr>
        <w:t xml:space="preserve"> se realiza una aportación patrimonial al </w:t>
      </w:r>
      <w:r w:rsidRPr="006F728C">
        <w:rPr>
          <w:rFonts w:ascii="Arial" w:hAnsi="Arial" w:cs="Arial"/>
          <w:b/>
          <w:bCs/>
          <w:sz w:val="16"/>
          <w:szCs w:val="16"/>
        </w:rPr>
        <w:t>Instituto Volcanológico de Canarias</w:t>
      </w:r>
      <w:r w:rsidRPr="006F728C">
        <w:rPr>
          <w:rFonts w:ascii="Arial" w:hAnsi="Arial" w:cs="Arial"/>
          <w:sz w:val="16"/>
          <w:szCs w:val="16"/>
        </w:rPr>
        <w:t xml:space="preserve">, </w:t>
      </w:r>
      <w:r w:rsidRPr="0064124E">
        <w:rPr>
          <w:rFonts w:ascii="Arial" w:hAnsi="Arial" w:cs="Arial"/>
          <w:b/>
          <w:bCs/>
          <w:sz w:val="16"/>
          <w:szCs w:val="16"/>
        </w:rPr>
        <w:t>S.A.</w:t>
      </w:r>
      <w:r>
        <w:rPr>
          <w:rFonts w:ascii="Arial" w:hAnsi="Arial" w:cs="Arial"/>
          <w:sz w:val="16"/>
          <w:szCs w:val="16"/>
        </w:rPr>
        <w:t xml:space="preserve">, </w:t>
      </w:r>
      <w:r w:rsidRPr="006F728C">
        <w:rPr>
          <w:rFonts w:ascii="Arial" w:hAnsi="Arial" w:cs="Arial"/>
          <w:sz w:val="16"/>
          <w:szCs w:val="16"/>
        </w:rPr>
        <w:t xml:space="preserve">entidad íntegramente participada por ITER, por importe de </w:t>
      </w:r>
      <w:r>
        <w:rPr>
          <w:rFonts w:ascii="Arial" w:hAnsi="Arial" w:cs="Arial"/>
          <w:sz w:val="16"/>
          <w:szCs w:val="16"/>
        </w:rPr>
        <w:t>1.470.303,78</w:t>
      </w:r>
      <w:r w:rsidRPr="006F728C">
        <w:rPr>
          <w:rFonts w:ascii="Arial" w:hAnsi="Arial" w:cs="Arial"/>
          <w:sz w:val="16"/>
          <w:szCs w:val="16"/>
        </w:rPr>
        <w:t xml:space="preserve"> euros, para la financiación de los proyectos que está desarrollando la Sociedad.</w:t>
      </w:r>
      <w:r>
        <w:rPr>
          <w:rFonts w:ascii="Arial" w:hAnsi="Arial" w:cs="Arial"/>
          <w:sz w:val="16"/>
          <w:szCs w:val="16"/>
        </w:rPr>
        <w:t xml:space="preserve"> </w:t>
      </w:r>
    </w:p>
    <w:p w:rsidR="00052359" w:rsidRDefault="00052359" w:rsidP="00A409B0">
      <w:pPr>
        <w:keepNext/>
        <w:keepLines/>
        <w:tabs>
          <w:tab w:val="left" w:pos="850"/>
        </w:tabs>
        <w:spacing w:before="120" w:after="120" w:line="260" w:lineRule="exact"/>
        <w:jc w:val="both"/>
        <w:rPr>
          <w:rFonts w:ascii="Arial" w:hAnsi="Arial" w:cs="Arial"/>
          <w:sz w:val="16"/>
          <w:szCs w:val="16"/>
        </w:rPr>
      </w:pPr>
      <w:r w:rsidRPr="006F728C">
        <w:rPr>
          <w:rFonts w:ascii="Arial" w:hAnsi="Arial" w:cs="Arial"/>
          <w:sz w:val="16"/>
          <w:szCs w:val="16"/>
        </w:rPr>
        <w:t>En 202</w:t>
      </w:r>
      <w:r>
        <w:rPr>
          <w:rFonts w:ascii="Arial" w:hAnsi="Arial" w:cs="Arial"/>
          <w:sz w:val="16"/>
          <w:szCs w:val="16"/>
        </w:rPr>
        <w:t>4</w:t>
      </w:r>
      <w:r w:rsidRPr="006F728C">
        <w:rPr>
          <w:rFonts w:ascii="Arial" w:hAnsi="Arial" w:cs="Arial"/>
          <w:sz w:val="16"/>
          <w:szCs w:val="16"/>
        </w:rPr>
        <w:t xml:space="preserve"> se realiza una aportación patrimonial al </w:t>
      </w:r>
      <w:r w:rsidRPr="006F728C">
        <w:rPr>
          <w:rFonts w:ascii="Arial" w:hAnsi="Arial" w:cs="Arial"/>
          <w:b/>
          <w:bCs/>
          <w:sz w:val="16"/>
          <w:szCs w:val="16"/>
        </w:rPr>
        <w:t>Instituto Volcanológico de Canarias</w:t>
      </w:r>
      <w:r w:rsidRPr="006F728C">
        <w:rPr>
          <w:rFonts w:ascii="Arial" w:hAnsi="Arial" w:cs="Arial"/>
          <w:sz w:val="16"/>
          <w:szCs w:val="16"/>
        </w:rPr>
        <w:t xml:space="preserve">, </w:t>
      </w:r>
      <w:r w:rsidRPr="0064124E">
        <w:rPr>
          <w:rFonts w:ascii="Arial" w:hAnsi="Arial" w:cs="Arial"/>
          <w:b/>
          <w:bCs/>
          <w:sz w:val="16"/>
          <w:szCs w:val="16"/>
        </w:rPr>
        <w:t>S.A.</w:t>
      </w:r>
      <w:r>
        <w:rPr>
          <w:rFonts w:ascii="Arial" w:hAnsi="Arial" w:cs="Arial"/>
          <w:sz w:val="16"/>
          <w:szCs w:val="16"/>
        </w:rPr>
        <w:t xml:space="preserve">, </w:t>
      </w:r>
      <w:r w:rsidRPr="006F728C">
        <w:rPr>
          <w:rFonts w:ascii="Arial" w:hAnsi="Arial" w:cs="Arial"/>
          <w:sz w:val="16"/>
          <w:szCs w:val="16"/>
        </w:rPr>
        <w:t xml:space="preserve">entidad íntegramente participada por ITER, por importe de </w:t>
      </w:r>
      <w:r>
        <w:rPr>
          <w:rFonts w:ascii="Arial" w:hAnsi="Arial" w:cs="Arial"/>
          <w:sz w:val="16"/>
          <w:szCs w:val="16"/>
        </w:rPr>
        <w:t>1.772.790,39</w:t>
      </w:r>
      <w:r w:rsidRPr="006F728C">
        <w:rPr>
          <w:rFonts w:ascii="Arial" w:hAnsi="Arial" w:cs="Arial"/>
          <w:sz w:val="16"/>
          <w:szCs w:val="16"/>
        </w:rPr>
        <w:t xml:space="preserve"> euros, para la financiación de los proyectos que está desarrollando la Sociedad.</w:t>
      </w:r>
      <w:r>
        <w:rPr>
          <w:rFonts w:ascii="Arial" w:hAnsi="Arial" w:cs="Arial"/>
          <w:sz w:val="16"/>
          <w:szCs w:val="16"/>
        </w:rPr>
        <w:t xml:space="preserve"> </w:t>
      </w:r>
    </w:p>
    <w:p w:rsidR="00052359" w:rsidRDefault="00052359" w:rsidP="00A409B0">
      <w:pPr>
        <w:keepNext/>
        <w:keepLines/>
        <w:tabs>
          <w:tab w:val="left" w:pos="850"/>
        </w:tabs>
        <w:spacing w:before="120" w:after="120" w:line="260" w:lineRule="exact"/>
        <w:jc w:val="both"/>
        <w:rPr>
          <w:rFonts w:ascii="Arial" w:hAnsi="Arial" w:cs="Arial"/>
          <w:sz w:val="16"/>
          <w:szCs w:val="16"/>
        </w:rPr>
      </w:pPr>
      <w:r>
        <w:rPr>
          <w:rFonts w:ascii="Arial" w:hAnsi="Arial" w:cs="Arial"/>
          <w:sz w:val="16"/>
          <w:szCs w:val="16"/>
        </w:rPr>
        <w:t>En 2024 los créditos a largo plazo con el Instituto Tecnológico y de Telecomunicaciones disminuyen 3.000.000,00 euros, siendo el valor del crédito al cierre del ejercicio 2024 de 4.500.000,00 euros.</w:t>
      </w:r>
    </w:p>
    <w:p w:rsidR="00052359" w:rsidRDefault="00052359" w:rsidP="00A25098">
      <w:pPr>
        <w:keepNext/>
        <w:keepLines/>
        <w:tabs>
          <w:tab w:val="left" w:pos="850"/>
        </w:tabs>
        <w:spacing w:before="120" w:after="120" w:line="260" w:lineRule="exact"/>
        <w:ind w:right="-1"/>
        <w:jc w:val="both"/>
        <w:rPr>
          <w:rFonts w:ascii="Arial" w:hAnsi="Arial" w:cs="Arial"/>
          <w:sz w:val="16"/>
          <w:szCs w:val="16"/>
        </w:rPr>
      </w:pPr>
      <w:r w:rsidRPr="00C30F82">
        <w:rPr>
          <w:rFonts w:ascii="Arial" w:hAnsi="Arial" w:cs="Arial"/>
          <w:sz w:val="16"/>
          <w:szCs w:val="16"/>
        </w:rPr>
        <w:t>Los instrumentos de patrimonio a largo plazo</w:t>
      </w:r>
      <w:r w:rsidRPr="00E903EF">
        <w:rPr>
          <w:rFonts w:ascii="Arial" w:hAnsi="Arial" w:cs="Arial"/>
          <w:sz w:val="16"/>
          <w:szCs w:val="16"/>
        </w:rPr>
        <w:t xml:space="preserve"> se desglosan según el siguiente detalle:</w:t>
      </w:r>
    </w:p>
    <w:tbl>
      <w:tblPr>
        <w:tblW w:w="5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857"/>
        <w:gridCol w:w="2521"/>
        <w:gridCol w:w="3010"/>
        <w:gridCol w:w="677"/>
        <w:gridCol w:w="623"/>
        <w:gridCol w:w="389"/>
        <w:gridCol w:w="8"/>
        <w:gridCol w:w="615"/>
        <w:gridCol w:w="389"/>
        <w:gridCol w:w="9"/>
      </w:tblGrid>
      <w:tr w:rsidR="00052359" w:rsidRPr="00B40DCE" w:rsidTr="0064124E">
        <w:trPr>
          <w:trHeight w:val="170"/>
        </w:trPr>
        <w:tc>
          <w:tcPr>
            <w:tcW w:w="407" w:type="pct"/>
            <w:vMerge w:val="restart"/>
            <w:shd w:val="clear" w:color="auto" w:fill="D9D9D9"/>
            <w:vAlign w:val="bottom"/>
          </w:tcPr>
          <w:p w:rsidR="00052359" w:rsidRPr="00B40DCE" w:rsidRDefault="00052359" w:rsidP="00A25098">
            <w:pPr>
              <w:keepNext/>
              <w:keepLines/>
              <w:jc w:val="center"/>
              <w:rPr>
                <w:rFonts w:ascii="Arial" w:hAnsi="Arial" w:cs="Arial"/>
                <w:b/>
                <w:bCs/>
                <w:color w:val="000000"/>
                <w:sz w:val="14"/>
                <w:szCs w:val="14"/>
              </w:rPr>
            </w:pPr>
            <w:r w:rsidRPr="00B40DCE">
              <w:rPr>
                <w:rFonts w:ascii="Arial" w:hAnsi="Arial" w:cs="Arial"/>
                <w:b/>
                <w:bCs/>
                <w:color w:val="000000"/>
                <w:sz w:val="14"/>
                <w:szCs w:val="14"/>
              </w:rPr>
              <w:t>NIF</w:t>
            </w:r>
          </w:p>
        </w:tc>
        <w:tc>
          <w:tcPr>
            <w:tcW w:w="1394" w:type="pct"/>
            <w:vMerge w:val="restart"/>
            <w:shd w:val="clear" w:color="auto" w:fill="D9D9D9"/>
            <w:vAlign w:val="bottom"/>
          </w:tcPr>
          <w:p w:rsidR="00052359" w:rsidRPr="00B40DCE" w:rsidRDefault="00052359" w:rsidP="00A25098">
            <w:pPr>
              <w:keepNext/>
              <w:keepLines/>
              <w:jc w:val="center"/>
              <w:rPr>
                <w:rFonts w:ascii="Arial" w:hAnsi="Arial" w:cs="Arial"/>
                <w:b/>
                <w:bCs/>
                <w:color w:val="000000"/>
                <w:sz w:val="14"/>
                <w:szCs w:val="14"/>
              </w:rPr>
            </w:pPr>
            <w:r w:rsidRPr="00B40DCE">
              <w:rPr>
                <w:rFonts w:ascii="Arial" w:hAnsi="Arial" w:cs="Arial"/>
                <w:b/>
                <w:bCs/>
                <w:color w:val="000000"/>
                <w:sz w:val="14"/>
                <w:szCs w:val="14"/>
              </w:rPr>
              <w:t>Denominación</w:t>
            </w:r>
          </w:p>
        </w:tc>
        <w:tc>
          <w:tcPr>
            <w:tcW w:w="1794" w:type="pct"/>
            <w:vMerge w:val="restart"/>
            <w:shd w:val="clear" w:color="auto" w:fill="D9D9D9"/>
            <w:vAlign w:val="bottom"/>
          </w:tcPr>
          <w:p w:rsidR="00052359" w:rsidRPr="00B40DCE" w:rsidRDefault="00052359" w:rsidP="00A25098">
            <w:pPr>
              <w:keepNext/>
              <w:keepLines/>
              <w:rPr>
                <w:rFonts w:ascii="Arial" w:hAnsi="Arial" w:cs="Arial"/>
                <w:b/>
                <w:bCs/>
                <w:color w:val="000000"/>
                <w:sz w:val="14"/>
                <w:szCs w:val="14"/>
              </w:rPr>
            </w:pPr>
            <w:r w:rsidRPr="00B40DCE">
              <w:rPr>
                <w:rFonts w:ascii="Arial" w:hAnsi="Arial" w:cs="Arial"/>
                <w:b/>
                <w:bCs/>
                <w:color w:val="000000"/>
                <w:sz w:val="14"/>
                <w:szCs w:val="14"/>
              </w:rPr>
              <w:t>Domicilio</w:t>
            </w:r>
          </w:p>
        </w:tc>
        <w:tc>
          <w:tcPr>
            <w:tcW w:w="325" w:type="pct"/>
            <w:vMerge w:val="restart"/>
            <w:shd w:val="clear" w:color="auto" w:fill="D9D9D9"/>
            <w:vAlign w:val="bottom"/>
          </w:tcPr>
          <w:p w:rsidR="00052359" w:rsidRPr="00B40DCE" w:rsidRDefault="00052359" w:rsidP="00A25098">
            <w:pPr>
              <w:keepNext/>
              <w:keepLines/>
              <w:jc w:val="center"/>
              <w:rPr>
                <w:rFonts w:ascii="Arial" w:hAnsi="Arial" w:cs="Arial"/>
                <w:b/>
                <w:bCs/>
                <w:color w:val="000000"/>
                <w:sz w:val="14"/>
                <w:szCs w:val="14"/>
              </w:rPr>
            </w:pPr>
            <w:r w:rsidRPr="00B40DCE">
              <w:rPr>
                <w:rFonts w:ascii="Arial" w:hAnsi="Arial" w:cs="Arial"/>
                <w:b/>
                <w:bCs/>
                <w:color w:val="000000"/>
                <w:sz w:val="14"/>
                <w:szCs w:val="14"/>
              </w:rPr>
              <w:t>F.</w:t>
            </w:r>
          </w:p>
          <w:p w:rsidR="00052359" w:rsidRPr="00B40DCE" w:rsidRDefault="00052359" w:rsidP="00A25098">
            <w:pPr>
              <w:keepNext/>
              <w:keepLines/>
              <w:jc w:val="center"/>
              <w:rPr>
                <w:rFonts w:ascii="Arial" w:hAnsi="Arial" w:cs="Arial"/>
                <w:b/>
                <w:bCs/>
                <w:color w:val="000000"/>
                <w:sz w:val="14"/>
                <w:szCs w:val="14"/>
              </w:rPr>
            </w:pPr>
            <w:r w:rsidRPr="00B40DCE">
              <w:rPr>
                <w:rFonts w:ascii="Arial" w:hAnsi="Arial" w:cs="Arial"/>
                <w:b/>
                <w:bCs/>
                <w:color w:val="000000"/>
                <w:sz w:val="14"/>
                <w:szCs w:val="14"/>
              </w:rPr>
              <w:t>Jurídica</w:t>
            </w:r>
          </w:p>
        </w:tc>
        <w:tc>
          <w:tcPr>
            <w:tcW w:w="587" w:type="pct"/>
            <w:gridSpan w:val="3"/>
            <w:shd w:val="clear" w:color="auto" w:fill="D9D9D9"/>
            <w:noWrap/>
            <w:vAlign w:val="bottom"/>
          </w:tcPr>
          <w:p w:rsidR="00052359" w:rsidRPr="00B40DCE" w:rsidRDefault="00052359" w:rsidP="00A25098">
            <w:pPr>
              <w:keepNext/>
              <w:keepLines/>
              <w:jc w:val="center"/>
              <w:rPr>
                <w:rFonts w:ascii="Arial" w:hAnsi="Arial" w:cs="Arial"/>
                <w:b/>
                <w:bCs/>
                <w:sz w:val="14"/>
                <w:szCs w:val="14"/>
              </w:rPr>
            </w:pPr>
            <w:r w:rsidRPr="00B40DCE">
              <w:rPr>
                <w:rFonts w:ascii="Arial" w:hAnsi="Arial" w:cs="Arial"/>
                <w:b/>
                <w:bCs/>
                <w:sz w:val="14"/>
                <w:szCs w:val="14"/>
              </w:rPr>
              <w:t>%</w:t>
            </w:r>
          </w:p>
          <w:p w:rsidR="00052359" w:rsidRPr="00B40DCE" w:rsidRDefault="00052359" w:rsidP="00A25098">
            <w:pPr>
              <w:keepNext/>
              <w:keepLines/>
              <w:jc w:val="center"/>
              <w:rPr>
                <w:rFonts w:ascii="Arial" w:hAnsi="Arial" w:cs="Arial"/>
                <w:b/>
                <w:bCs/>
                <w:sz w:val="14"/>
                <w:szCs w:val="14"/>
              </w:rPr>
            </w:pPr>
            <w:r w:rsidRPr="00B40DCE">
              <w:rPr>
                <w:rFonts w:ascii="Arial" w:hAnsi="Arial" w:cs="Arial"/>
                <w:b/>
                <w:bCs/>
                <w:sz w:val="14"/>
                <w:szCs w:val="14"/>
              </w:rPr>
              <w:t>capital</w:t>
            </w:r>
          </w:p>
        </w:tc>
        <w:tc>
          <w:tcPr>
            <w:tcW w:w="493" w:type="pct"/>
            <w:gridSpan w:val="3"/>
            <w:shd w:val="clear" w:color="auto" w:fill="D9D9D9"/>
            <w:noWrap/>
            <w:vAlign w:val="bottom"/>
          </w:tcPr>
          <w:p w:rsidR="00052359" w:rsidRPr="00B40DCE" w:rsidRDefault="00052359" w:rsidP="00A25098">
            <w:pPr>
              <w:keepNext/>
              <w:keepLines/>
              <w:jc w:val="center"/>
              <w:rPr>
                <w:rFonts w:ascii="Arial" w:hAnsi="Arial" w:cs="Arial"/>
                <w:b/>
                <w:bCs/>
                <w:sz w:val="14"/>
                <w:szCs w:val="14"/>
              </w:rPr>
            </w:pPr>
            <w:r w:rsidRPr="00B40DCE">
              <w:rPr>
                <w:rFonts w:ascii="Arial" w:hAnsi="Arial" w:cs="Arial"/>
                <w:b/>
                <w:bCs/>
                <w:sz w:val="14"/>
                <w:szCs w:val="14"/>
              </w:rPr>
              <w:t xml:space="preserve">% derechos </w:t>
            </w:r>
          </w:p>
          <w:p w:rsidR="00052359" w:rsidRPr="00B40DCE" w:rsidRDefault="00052359" w:rsidP="00A25098">
            <w:pPr>
              <w:keepNext/>
              <w:keepLines/>
              <w:jc w:val="center"/>
              <w:rPr>
                <w:rFonts w:ascii="Arial" w:hAnsi="Arial" w:cs="Arial"/>
                <w:b/>
                <w:bCs/>
                <w:sz w:val="14"/>
                <w:szCs w:val="14"/>
              </w:rPr>
            </w:pPr>
            <w:r w:rsidRPr="00B40DCE">
              <w:rPr>
                <w:rFonts w:ascii="Arial" w:hAnsi="Arial" w:cs="Arial"/>
                <w:b/>
                <w:bCs/>
                <w:sz w:val="14"/>
                <w:szCs w:val="14"/>
              </w:rPr>
              <w:t>de voto</w:t>
            </w:r>
          </w:p>
        </w:tc>
      </w:tr>
      <w:tr w:rsidR="00052359" w:rsidRPr="00B40DCE" w:rsidTr="0064124E">
        <w:trPr>
          <w:gridAfter w:val="1"/>
          <w:wAfter w:w="5" w:type="pct"/>
          <w:trHeight w:val="170"/>
        </w:trPr>
        <w:tc>
          <w:tcPr>
            <w:tcW w:w="407" w:type="pct"/>
            <w:vMerge/>
            <w:vAlign w:val="center"/>
          </w:tcPr>
          <w:p w:rsidR="00052359" w:rsidRPr="00B40DCE" w:rsidRDefault="00052359" w:rsidP="006F728C">
            <w:pPr>
              <w:keepNext/>
              <w:keepLines/>
              <w:rPr>
                <w:rFonts w:ascii="Arial" w:hAnsi="Arial" w:cs="Arial"/>
                <w:b/>
                <w:bCs/>
                <w:color w:val="000000"/>
                <w:sz w:val="14"/>
                <w:szCs w:val="14"/>
              </w:rPr>
            </w:pPr>
          </w:p>
        </w:tc>
        <w:tc>
          <w:tcPr>
            <w:tcW w:w="1394" w:type="pct"/>
            <w:vMerge/>
            <w:vAlign w:val="center"/>
          </w:tcPr>
          <w:p w:rsidR="00052359" w:rsidRPr="00B40DCE" w:rsidRDefault="00052359" w:rsidP="006F728C">
            <w:pPr>
              <w:keepNext/>
              <w:keepLines/>
              <w:rPr>
                <w:rFonts w:ascii="Arial" w:hAnsi="Arial" w:cs="Arial"/>
                <w:b/>
                <w:bCs/>
                <w:color w:val="000000"/>
                <w:sz w:val="14"/>
                <w:szCs w:val="14"/>
              </w:rPr>
            </w:pPr>
          </w:p>
        </w:tc>
        <w:tc>
          <w:tcPr>
            <w:tcW w:w="1794" w:type="pct"/>
            <w:vMerge/>
            <w:vAlign w:val="center"/>
          </w:tcPr>
          <w:p w:rsidR="00052359" w:rsidRPr="00B40DCE" w:rsidRDefault="00052359" w:rsidP="006F728C">
            <w:pPr>
              <w:keepNext/>
              <w:keepLines/>
              <w:rPr>
                <w:rFonts w:ascii="Arial" w:hAnsi="Arial" w:cs="Arial"/>
                <w:b/>
                <w:bCs/>
                <w:color w:val="000000"/>
                <w:sz w:val="14"/>
                <w:szCs w:val="14"/>
              </w:rPr>
            </w:pPr>
          </w:p>
        </w:tc>
        <w:tc>
          <w:tcPr>
            <w:tcW w:w="325" w:type="pct"/>
            <w:vMerge/>
            <w:vAlign w:val="center"/>
          </w:tcPr>
          <w:p w:rsidR="00052359" w:rsidRPr="00B40DCE" w:rsidRDefault="00052359" w:rsidP="006F728C">
            <w:pPr>
              <w:keepNext/>
              <w:keepLines/>
              <w:rPr>
                <w:rFonts w:ascii="Arial" w:hAnsi="Arial" w:cs="Arial"/>
                <w:b/>
                <w:bCs/>
                <w:color w:val="000000"/>
                <w:sz w:val="14"/>
                <w:szCs w:val="14"/>
              </w:rPr>
            </w:pPr>
          </w:p>
        </w:tc>
        <w:tc>
          <w:tcPr>
            <w:tcW w:w="390" w:type="pct"/>
            <w:shd w:val="clear" w:color="auto" w:fill="D9D9D9"/>
            <w:vAlign w:val="bottom"/>
          </w:tcPr>
          <w:p w:rsidR="00052359" w:rsidRPr="00B40DCE" w:rsidRDefault="00052359" w:rsidP="006F728C">
            <w:pPr>
              <w:keepNext/>
              <w:keepLines/>
              <w:jc w:val="center"/>
              <w:rPr>
                <w:rFonts w:ascii="Arial" w:hAnsi="Arial" w:cs="Arial"/>
                <w:b/>
                <w:bCs/>
                <w:color w:val="000000"/>
                <w:sz w:val="14"/>
                <w:szCs w:val="14"/>
              </w:rPr>
            </w:pPr>
            <w:r w:rsidRPr="00B40DCE">
              <w:rPr>
                <w:rFonts w:ascii="Arial" w:hAnsi="Arial" w:cs="Arial"/>
                <w:b/>
                <w:bCs/>
                <w:color w:val="000000"/>
                <w:sz w:val="14"/>
                <w:szCs w:val="14"/>
              </w:rPr>
              <w:t>Directo</w:t>
            </w:r>
          </w:p>
        </w:tc>
        <w:tc>
          <w:tcPr>
            <w:tcW w:w="193" w:type="pct"/>
            <w:shd w:val="clear" w:color="auto" w:fill="D9D9D9"/>
            <w:vAlign w:val="bottom"/>
          </w:tcPr>
          <w:p w:rsidR="00052359" w:rsidRPr="00B40DCE" w:rsidRDefault="00052359" w:rsidP="006F728C">
            <w:pPr>
              <w:keepNext/>
              <w:keepLines/>
              <w:jc w:val="center"/>
              <w:rPr>
                <w:rFonts w:ascii="Arial" w:hAnsi="Arial" w:cs="Arial"/>
                <w:b/>
                <w:bCs/>
                <w:color w:val="000000"/>
                <w:sz w:val="14"/>
                <w:szCs w:val="14"/>
              </w:rPr>
            </w:pPr>
            <w:r w:rsidRPr="00B40DCE">
              <w:rPr>
                <w:rFonts w:ascii="Arial" w:hAnsi="Arial" w:cs="Arial"/>
                <w:b/>
                <w:bCs/>
                <w:color w:val="000000"/>
                <w:sz w:val="14"/>
                <w:szCs w:val="14"/>
              </w:rPr>
              <w:t>Ind.</w:t>
            </w:r>
          </w:p>
        </w:tc>
        <w:tc>
          <w:tcPr>
            <w:tcW w:w="300" w:type="pct"/>
            <w:gridSpan w:val="2"/>
            <w:shd w:val="clear" w:color="auto" w:fill="D9D9D9"/>
            <w:vAlign w:val="bottom"/>
          </w:tcPr>
          <w:p w:rsidR="00052359" w:rsidRPr="00B40DCE" w:rsidRDefault="00052359" w:rsidP="006F728C">
            <w:pPr>
              <w:keepNext/>
              <w:keepLines/>
              <w:jc w:val="center"/>
              <w:rPr>
                <w:rFonts w:ascii="Arial" w:hAnsi="Arial" w:cs="Arial"/>
                <w:b/>
                <w:bCs/>
                <w:color w:val="000000"/>
                <w:sz w:val="14"/>
                <w:szCs w:val="14"/>
              </w:rPr>
            </w:pPr>
            <w:r w:rsidRPr="00B40DCE">
              <w:rPr>
                <w:rFonts w:ascii="Arial" w:hAnsi="Arial" w:cs="Arial"/>
                <w:b/>
                <w:bCs/>
                <w:color w:val="000000"/>
                <w:sz w:val="14"/>
                <w:szCs w:val="14"/>
              </w:rPr>
              <w:t>Directo</w:t>
            </w:r>
          </w:p>
        </w:tc>
        <w:tc>
          <w:tcPr>
            <w:tcW w:w="193" w:type="pct"/>
            <w:shd w:val="clear" w:color="auto" w:fill="D9D9D9"/>
            <w:vAlign w:val="bottom"/>
          </w:tcPr>
          <w:p w:rsidR="00052359" w:rsidRPr="00B40DCE" w:rsidRDefault="00052359" w:rsidP="006F728C">
            <w:pPr>
              <w:keepNext/>
              <w:keepLines/>
              <w:jc w:val="center"/>
              <w:rPr>
                <w:rFonts w:ascii="Arial" w:hAnsi="Arial" w:cs="Arial"/>
                <w:b/>
                <w:bCs/>
                <w:color w:val="000000"/>
                <w:sz w:val="14"/>
                <w:szCs w:val="14"/>
              </w:rPr>
            </w:pPr>
            <w:r w:rsidRPr="00B40DCE">
              <w:rPr>
                <w:rFonts w:ascii="Arial" w:hAnsi="Arial" w:cs="Arial"/>
                <w:b/>
                <w:bCs/>
                <w:color w:val="000000"/>
                <w:sz w:val="14"/>
                <w:szCs w:val="14"/>
              </w:rPr>
              <w:t>Ind.</w:t>
            </w:r>
          </w:p>
        </w:tc>
      </w:tr>
      <w:tr w:rsidR="00052359" w:rsidRPr="00B40DCE" w:rsidTr="0064124E">
        <w:trPr>
          <w:gridAfter w:val="1"/>
          <w:wAfter w:w="5" w:type="pct"/>
          <w:trHeight w:val="255"/>
        </w:trPr>
        <w:tc>
          <w:tcPr>
            <w:tcW w:w="407" w:type="pct"/>
            <w:noWrap/>
            <w:vAlign w:val="center"/>
          </w:tcPr>
          <w:p w:rsidR="00052359" w:rsidRPr="00B40DCE" w:rsidRDefault="00052359" w:rsidP="006F728C">
            <w:pPr>
              <w:keepNext/>
              <w:keepLines/>
              <w:jc w:val="center"/>
              <w:rPr>
                <w:rFonts w:ascii="Arial" w:hAnsi="Arial" w:cs="Arial"/>
                <w:sz w:val="14"/>
                <w:szCs w:val="14"/>
              </w:rPr>
            </w:pPr>
            <w:r w:rsidRPr="00B40DCE">
              <w:rPr>
                <w:rFonts w:ascii="Arial" w:hAnsi="Arial" w:cs="Arial"/>
                <w:sz w:val="14"/>
                <w:szCs w:val="14"/>
              </w:rPr>
              <w:t>V38402574</w:t>
            </w:r>
          </w:p>
        </w:tc>
        <w:tc>
          <w:tcPr>
            <w:tcW w:w="1394" w:type="pct"/>
            <w:noWrap/>
            <w:vAlign w:val="center"/>
          </w:tcPr>
          <w:p w:rsidR="00052359" w:rsidRPr="00B40DCE" w:rsidRDefault="00052359" w:rsidP="006F728C">
            <w:pPr>
              <w:keepNext/>
              <w:keepLines/>
              <w:rPr>
                <w:rFonts w:ascii="Arial" w:hAnsi="Arial" w:cs="Arial"/>
                <w:sz w:val="14"/>
                <w:szCs w:val="14"/>
              </w:rPr>
            </w:pPr>
            <w:r w:rsidRPr="00B40DCE">
              <w:rPr>
                <w:rFonts w:ascii="Arial" w:hAnsi="Arial" w:cs="Arial"/>
                <w:sz w:val="14"/>
                <w:szCs w:val="14"/>
              </w:rPr>
              <w:t>EOLICAS DE TENERIFE AIE</w:t>
            </w:r>
          </w:p>
        </w:tc>
        <w:tc>
          <w:tcPr>
            <w:tcW w:w="1794" w:type="pct"/>
            <w:noWrap/>
            <w:vAlign w:val="center"/>
          </w:tcPr>
          <w:p w:rsidR="00052359" w:rsidRPr="00B40DCE" w:rsidRDefault="00052359" w:rsidP="006F728C">
            <w:pPr>
              <w:keepNext/>
              <w:keepLines/>
              <w:rPr>
                <w:rFonts w:ascii="Arial" w:hAnsi="Arial" w:cs="Arial"/>
                <w:sz w:val="14"/>
                <w:szCs w:val="14"/>
              </w:rPr>
            </w:pPr>
            <w:r w:rsidRPr="00B40DCE">
              <w:rPr>
                <w:rFonts w:ascii="Arial" w:hAnsi="Arial" w:cs="Arial"/>
                <w:sz w:val="14"/>
                <w:szCs w:val="14"/>
              </w:rPr>
              <w:t>Pol. Ind. Granadilla sn, Granadilla de Abona</w:t>
            </w:r>
          </w:p>
        </w:tc>
        <w:tc>
          <w:tcPr>
            <w:tcW w:w="325" w:type="pct"/>
            <w:noWrap/>
            <w:vAlign w:val="center"/>
          </w:tcPr>
          <w:p w:rsidR="00052359" w:rsidRPr="00B40DCE" w:rsidRDefault="00052359" w:rsidP="006F728C">
            <w:pPr>
              <w:keepNext/>
              <w:keepLines/>
              <w:jc w:val="center"/>
              <w:rPr>
                <w:rFonts w:ascii="Arial" w:hAnsi="Arial" w:cs="Arial"/>
                <w:sz w:val="14"/>
                <w:szCs w:val="14"/>
              </w:rPr>
            </w:pPr>
            <w:r w:rsidRPr="00B40DCE">
              <w:rPr>
                <w:rFonts w:ascii="Arial" w:hAnsi="Arial" w:cs="Arial"/>
                <w:sz w:val="14"/>
                <w:szCs w:val="14"/>
              </w:rPr>
              <w:t>AIE</w:t>
            </w:r>
          </w:p>
        </w:tc>
        <w:tc>
          <w:tcPr>
            <w:tcW w:w="390" w:type="pct"/>
            <w:noWrap/>
            <w:vAlign w:val="center"/>
          </w:tcPr>
          <w:p w:rsidR="00052359" w:rsidRPr="00B40DCE" w:rsidRDefault="00052359" w:rsidP="006F728C">
            <w:pPr>
              <w:keepNext/>
              <w:keepLines/>
              <w:jc w:val="center"/>
              <w:rPr>
                <w:rFonts w:ascii="Arial" w:hAnsi="Arial" w:cs="Arial"/>
                <w:sz w:val="14"/>
                <w:szCs w:val="14"/>
              </w:rPr>
            </w:pPr>
            <w:r w:rsidRPr="00B40DCE">
              <w:rPr>
                <w:rFonts w:ascii="Arial" w:hAnsi="Arial" w:cs="Arial"/>
                <w:sz w:val="14"/>
                <w:szCs w:val="14"/>
              </w:rPr>
              <w:t>50</w:t>
            </w:r>
          </w:p>
        </w:tc>
        <w:tc>
          <w:tcPr>
            <w:tcW w:w="193" w:type="pct"/>
            <w:noWrap/>
            <w:vAlign w:val="center"/>
          </w:tcPr>
          <w:p w:rsidR="00052359" w:rsidRPr="00B40DCE" w:rsidRDefault="00052359" w:rsidP="006F728C">
            <w:pPr>
              <w:keepNext/>
              <w:keepLines/>
              <w:jc w:val="center"/>
              <w:rPr>
                <w:rFonts w:ascii="Arial" w:hAnsi="Arial" w:cs="Arial"/>
                <w:sz w:val="14"/>
                <w:szCs w:val="14"/>
              </w:rPr>
            </w:pPr>
          </w:p>
        </w:tc>
        <w:tc>
          <w:tcPr>
            <w:tcW w:w="300" w:type="pct"/>
            <w:gridSpan w:val="2"/>
            <w:noWrap/>
            <w:vAlign w:val="center"/>
          </w:tcPr>
          <w:p w:rsidR="00052359" w:rsidRPr="00B40DCE" w:rsidRDefault="00052359" w:rsidP="006F728C">
            <w:pPr>
              <w:keepNext/>
              <w:keepLines/>
              <w:jc w:val="center"/>
              <w:rPr>
                <w:rFonts w:ascii="Arial" w:hAnsi="Arial" w:cs="Arial"/>
                <w:sz w:val="14"/>
                <w:szCs w:val="14"/>
              </w:rPr>
            </w:pPr>
            <w:r w:rsidRPr="00B40DCE">
              <w:rPr>
                <w:rFonts w:ascii="Arial" w:hAnsi="Arial" w:cs="Arial"/>
                <w:sz w:val="14"/>
                <w:szCs w:val="14"/>
              </w:rPr>
              <w:t>50</w:t>
            </w:r>
          </w:p>
        </w:tc>
        <w:tc>
          <w:tcPr>
            <w:tcW w:w="193" w:type="pct"/>
            <w:noWrap/>
            <w:vAlign w:val="bottom"/>
          </w:tcPr>
          <w:p w:rsidR="00052359" w:rsidRPr="00B40DCE" w:rsidRDefault="00052359" w:rsidP="006F728C">
            <w:pPr>
              <w:keepNext/>
              <w:keepLines/>
              <w:rPr>
                <w:rFonts w:ascii="Arial" w:hAnsi="Arial" w:cs="Arial"/>
                <w:sz w:val="14"/>
                <w:szCs w:val="14"/>
              </w:rPr>
            </w:pPr>
            <w:r w:rsidRPr="00B40DCE">
              <w:rPr>
                <w:rFonts w:ascii="Arial" w:hAnsi="Arial" w:cs="Arial"/>
                <w:sz w:val="14"/>
                <w:szCs w:val="14"/>
              </w:rPr>
              <w:t> </w:t>
            </w:r>
          </w:p>
        </w:tc>
      </w:tr>
      <w:tr w:rsidR="00052359" w:rsidRPr="00B40DCE" w:rsidTr="0064124E">
        <w:trPr>
          <w:gridAfter w:val="1"/>
          <w:wAfter w:w="5" w:type="pct"/>
          <w:trHeight w:val="283"/>
        </w:trPr>
        <w:tc>
          <w:tcPr>
            <w:tcW w:w="407" w:type="pct"/>
            <w:noWrap/>
            <w:vAlign w:val="center"/>
          </w:tcPr>
          <w:p w:rsidR="00052359" w:rsidRPr="00B40DCE" w:rsidRDefault="00052359" w:rsidP="006F728C">
            <w:pPr>
              <w:keepNext/>
              <w:keepLines/>
              <w:jc w:val="center"/>
              <w:rPr>
                <w:rFonts w:ascii="Arial" w:hAnsi="Arial" w:cs="Arial"/>
                <w:sz w:val="14"/>
                <w:szCs w:val="14"/>
              </w:rPr>
            </w:pPr>
            <w:r w:rsidRPr="00B40DCE">
              <w:rPr>
                <w:rFonts w:ascii="Arial" w:hAnsi="Arial" w:cs="Arial"/>
                <w:sz w:val="14"/>
                <w:szCs w:val="14"/>
              </w:rPr>
              <w:t>B38927976</w:t>
            </w:r>
          </w:p>
        </w:tc>
        <w:tc>
          <w:tcPr>
            <w:tcW w:w="1394" w:type="pct"/>
            <w:noWrap/>
            <w:vAlign w:val="center"/>
          </w:tcPr>
          <w:p w:rsidR="00052359" w:rsidRPr="00B40DCE" w:rsidRDefault="00052359" w:rsidP="006F728C">
            <w:pPr>
              <w:keepNext/>
              <w:keepLines/>
              <w:rPr>
                <w:rFonts w:ascii="Arial" w:hAnsi="Arial" w:cs="Arial"/>
                <w:sz w:val="14"/>
                <w:szCs w:val="14"/>
              </w:rPr>
            </w:pPr>
            <w:r w:rsidRPr="00B40DCE">
              <w:rPr>
                <w:rFonts w:ascii="Arial" w:hAnsi="Arial" w:cs="Arial"/>
                <w:sz w:val="14"/>
                <w:szCs w:val="14"/>
              </w:rPr>
              <w:t xml:space="preserve">ENERGIA VERDE DE LA </w:t>
            </w:r>
          </w:p>
          <w:p w:rsidR="00052359" w:rsidRPr="00B40DCE" w:rsidRDefault="00052359" w:rsidP="006F728C">
            <w:pPr>
              <w:keepNext/>
              <w:keepLines/>
              <w:rPr>
                <w:rFonts w:ascii="Arial" w:hAnsi="Arial" w:cs="Arial"/>
                <w:sz w:val="14"/>
                <w:szCs w:val="14"/>
              </w:rPr>
            </w:pPr>
            <w:r w:rsidRPr="00B40DCE">
              <w:rPr>
                <w:rFonts w:ascii="Arial" w:hAnsi="Arial" w:cs="Arial"/>
                <w:sz w:val="14"/>
                <w:szCs w:val="14"/>
              </w:rPr>
              <w:t>MACARONESIA, SL</w:t>
            </w:r>
          </w:p>
        </w:tc>
        <w:tc>
          <w:tcPr>
            <w:tcW w:w="1794" w:type="pct"/>
            <w:noWrap/>
            <w:vAlign w:val="center"/>
          </w:tcPr>
          <w:p w:rsidR="00052359" w:rsidRPr="00B40DCE" w:rsidRDefault="00052359" w:rsidP="0064124E">
            <w:pPr>
              <w:keepNext/>
              <w:keepLines/>
              <w:rPr>
                <w:rFonts w:ascii="Arial" w:hAnsi="Arial" w:cs="Arial"/>
                <w:sz w:val="14"/>
                <w:szCs w:val="14"/>
              </w:rPr>
            </w:pPr>
            <w:r w:rsidRPr="00B40DCE">
              <w:rPr>
                <w:rFonts w:ascii="Arial" w:hAnsi="Arial" w:cs="Arial"/>
                <w:sz w:val="14"/>
                <w:szCs w:val="14"/>
              </w:rPr>
              <w:t>Villalba Hervás nº9 Planta 10 Puertas 3 y 4</w:t>
            </w:r>
          </w:p>
          <w:p w:rsidR="00052359" w:rsidRPr="00B40DCE" w:rsidRDefault="00052359" w:rsidP="0064124E">
            <w:pPr>
              <w:keepNext/>
              <w:keepLines/>
              <w:rPr>
                <w:rFonts w:ascii="Arial" w:hAnsi="Arial" w:cs="Arial"/>
                <w:sz w:val="14"/>
                <w:szCs w:val="14"/>
              </w:rPr>
            </w:pPr>
            <w:r w:rsidRPr="00B40DCE">
              <w:rPr>
                <w:rFonts w:ascii="Arial" w:hAnsi="Arial" w:cs="Arial"/>
                <w:sz w:val="14"/>
                <w:szCs w:val="14"/>
              </w:rPr>
              <w:t>S/C de Tenerife</w:t>
            </w:r>
          </w:p>
        </w:tc>
        <w:tc>
          <w:tcPr>
            <w:tcW w:w="325" w:type="pct"/>
            <w:noWrap/>
            <w:vAlign w:val="center"/>
          </w:tcPr>
          <w:p w:rsidR="00052359" w:rsidRPr="00B40DCE" w:rsidRDefault="00052359" w:rsidP="006F728C">
            <w:pPr>
              <w:keepNext/>
              <w:keepLines/>
              <w:jc w:val="center"/>
              <w:rPr>
                <w:rFonts w:ascii="Arial" w:hAnsi="Arial" w:cs="Arial"/>
                <w:sz w:val="14"/>
                <w:szCs w:val="14"/>
              </w:rPr>
            </w:pPr>
            <w:r w:rsidRPr="00B40DCE">
              <w:rPr>
                <w:rFonts w:ascii="Arial" w:hAnsi="Arial" w:cs="Arial"/>
                <w:sz w:val="14"/>
                <w:szCs w:val="14"/>
              </w:rPr>
              <w:t>SL</w:t>
            </w:r>
          </w:p>
        </w:tc>
        <w:tc>
          <w:tcPr>
            <w:tcW w:w="390" w:type="pct"/>
            <w:noWrap/>
            <w:vAlign w:val="center"/>
          </w:tcPr>
          <w:p w:rsidR="00052359" w:rsidRPr="00B40DCE" w:rsidRDefault="00052359" w:rsidP="006F728C">
            <w:pPr>
              <w:keepNext/>
              <w:keepLines/>
              <w:jc w:val="center"/>
              <w:rPr>
                <w:rFonts w:ascii="Arial" w:hAnsi="Arial" w:cs="Arial"/>
                <w:sz w:val="14"/>
                <w:szCs w:val="14"/>
              </w:rPr>
            </w:pPr>
            <w:r w:rsidRPr="00B40DCE">
              <w:rPr>
                <w:rFonts w:ascii="Arial" w:hAnsi="Arial" w:cs="Arial"/>
                <w:sz w:val="14"/>
                <w:szCs w:val="14"/>
              </w:rPr>
              <w:t>39,94</w:t>
            </w:r>
          </w:p>
        </w:tc>
        <w:tc>
          <w:tcPr>
            <w:tcW w:w="193" w:type="pct"/>
            <w:noWrap/>
            <w:vAlign w:val="center"/>
          </w:tcPr>
          <w:p w:rsidR="00052359" w:rsidRPr="00B40DCE" w:rsidRDefault="00052359" w:rsidP="006F728C">
            <w:pPr>
              <w:keepNext/>
              <w:keepLines/>
              <w:jc w:val="center"/>
              <w:rPr>
                <w:rFonts w:ascii="Arial" w:hAnsi="Arial" w:cs="Arial"/>
                <w:sz w:val="14"/>
                <w:szCs w:val="14"/>
              </w:rPr>
            </w:pPr>
          </w:p>
        </w:tc>
        <w:tc>
          <w:tcPr>
            <w:tcW w:w="300" w:type="pct"/>
            <w:gridSpan w:val="2"/>
            <w:noWrap/>
            <w:vAlign w:val="center"/>
          </w:tcPr>
          <w:p w:rsidR="00052359" w:rsidRPr="00B40DCE" w:rsidRDefault="00052359" w:rsidP="006F728C">
            <w:pPr>
              <w:keepNext/>
              <w:keepLines/>
              <w:jc w:val="center"/>
              <w:rPr>
                <w:rFonts w:ascii="Arial" w:hAnsi="Arial" w:cs="Arial"/>
                <w:sz w:val="14"/>
                <w:szCs w:val="14"/>
              </w:rPr>
            </w:pPr>
            <w:r w:rsidRPr="00B40DCE">
              <w:rPr>
                <w:rFonts w:ascii="Arial" w:hAnsi="Arial" w:cs="Arial"/>
                <w:sz w:val="14"/>
                <w:szCs w:val="14"/>
              </w:rPr>
              <w:t>39,94</w:t>
            </w:r>
          </w:p>
        </w:tc>
        <w:tc>
          <w:tcPr>
            <w:tcW w:w="193" w:type="pct"/>
            <w:noWrap/>
            <w:vAlign w:val="bottom"/>
          </w:tcPr>
          <w:p w:rsidR="00052359" w:rsidRPr="00B40DCE" w:rsidRDefault="00052359" w:rsidP="006F728C">
            <w:pPr>
              <w:keepNext/>
              <w:keepLines/>
              <w:rPr>
                <w:rFonts w:ascii="Arial" w:hAnsi="Arial" w:cs="Arial"/>
                <w:sz w:val="14"/>
                <w:szCs w:val="14"/>
              </w:rPr>
            </w:pPr>
            <w:r w:rsidRPr="00B40DCE">
              <w:rPr>
                <w:rFonts w:ascii="Arial" w:hAnsi="Arial" w:cs="Arial"/>
                <w:sz w:val="14"/>
                <w:szCs w:val="14"/>
              </w:rPr>
              <w:t> </w:t>
            </w:r>
          </w:p>
        </w:tc>
      </w:tr>
      <w:tr w:rsidR="00052359" w:rsidRPr="00B40DCE" w:rsidTr="0064124E">
        <w:trPr>
          <w:gridAfter w:val="1"/>
          <w:wAfter w:w="5" w:type="pct"/>
          <w:trHeight w:val="283"/>
        </w:trPr>
        <w:tc>
          <w:tcPr>
            <w:tcW w:w="407" w:type="pct"/>
            <w:noWrap/>
            <w:vAlign w:val="center"/>
          </w:tcPr>
          <w:p w:rsidR="00052359" w:rsidRPr="00B40DCE" w:rsidRDefault="00052359" w:rsidP="006F728C">
            <w:pPr>
              <w:keepNext/>
              <w:keepLines/>
              <w:jc w:val="center"/>
              <w:rPr>
                <w:rFonts w:ascii="Arial" w:hAnsi="Arial" w:cs="Arial"/>
                <w:sz w:val="14"/>
                <w:szCs w:val="14"/>
              </w:rPr>
            </w:pPr>
            <w:r w:rsidRPr="00B40DCE">
              <w:rPr>
                <w:rFonts w:ascii="Arial" w:hAnsi="Arial" w:cs="Arial"/>
                <w:sz w:val="14"/>
                <w:szCs w:val="14"/>
              </w:rPr>
              <w:t>B38927463</w:t>
            </w:r>
          </w:p>
        </w:tc>
        <w:tc>
          <w:tcPr>
            <w:tcW w:w="1394" w:type="pct"/>
            <w:noWrap/>
            <w:vAlign w:val="center"/>
          </w:tcPr>
          <w:p w:rsidR="00052359" w:rsidRPr="00B40DCE" w:rsidRDefault="00052359" w:rsidP="006F728C">
            <w:pPr>
              <w:keepNext/>
              <w:keepLines/>
              <w:rPr>
                <w:rFonts w:ascii="Arial" w:hAnsi="Arial" w:cs="Arial"/>
                <w:sz w:val="14"/>
                <w:szCs w:val="14"/>
              </w:rPr>
            </w:pPr>
            <w:r w:rsidRPr="00B40DCE">
              <w:rPr>
                <w:rFonts w:ascii="Arial" w:hAnsi="Arial" w:cs="Arial"/>
                <w:sz w:val="14"/>
                <w:szCs w:val="14"/>
              </w:rPr>
              <w:t>EVM2 ENERGIAS RENOVABLES, SL</w:t>
            </w:r>
          </w:p>
        </w:tc>
        <w:tc>
          <w:tcPr>
            <w:tcW w:w="1794" w:type="pct"/>
            <w:noWrap/>
            <w:vAlign w:val="center"/>
          </w:tcPr>
          <w:p w:rsidR="00052359" w:rsidRPr="00B40DCE" w:rsidRDefault="00052359" w:rsidP="0064124E">
            <w:pPr>
              <w:keepNext/>
              <w:keepLines/>
              <w:rPr>
                <w:rFonts w:ascii="Arial" w:hAnsi="Arial" w:cs="Arial"/>
                <w:sz w:val="14"/>
                <w:szCs w:val="14"/>
              </w:rPr>
            </w:pPr>
            <w:r w:rsidRPr="00B40DCE">
              <w:rPr>
                <w:rFonts w:ascii="Arial" w:hAnsi="Arial" w:cs="Arial"/>
                <w:sz w:val="14"/>
                <w:szCs w:val="14"/>
              </w:rPr>
              <w:t>Villalba Hervás nº9 Planta 10 Puertas 3 y 4</w:t>
            </w:r>
          </w:p>
          <w:p w:rsidR="00052359" w:rsidRPr="00B40DCE" w:rsidRDefault="00052359" w:rsidP="0064124E">
            <w:pPr>
              <w:keepNext/>
              <w:keepLines/>
              <w:rPr>
                <w:rFonts w:ascii="Arial" w:hAnsi="Arial" w:cs="Arial"/>
                <w:sz w:val="14"/>
                <w:szCs w:val="14"/>
              </w:rPr>
            </w:pPr>
            <w:r w:rsidRPr="00B40DCE">
              <w:rPr>
                <w:rFonts w:ascii="Arial" w:hAnsi="Arial" w:cs="Arial"/>
                <w:sz w:val="14"/>
                <w:szCs w:val="14"/>
              </w:rPr>
              <w:t>S/C de Tenerife</w:t>
            </w:r>
          </w:p>
        </w:tc>
        <w:tc>
          <w:tcPr>
            <w:tcW w:w="325" w:type="pct"/>
            <w:noWrap/>
            <w:vAlign w:val="center"/>
          </w:tcPr>
          <w:p w:rsidR="00052359" w:rsidRPr="00B40DCE" w:rsidRDefault="00052359" w:rsidP="006F728C">
            <w:pPr>
              <w:keepNext/>
              <w:keepLines/>
              <w:jc w:val="center"/>
              <w:rPr>
                <w:rFonts w:ascii="Arial" w:hAnsi="Arial" w:cs="Arial"/>
                <w:sz w:val="14"/>
                <w:szCs w:val="14"/>
              </w:rPr>
            </w:pPr>
            <w:r w:rsidRPr="00B40DCE">
              <w:rPr>
                <w:rFonts w:ascii="Arial" w:hAnsi="Arial" w:cs="Arial"/>
                <w:sz w:val="14"/>
                <w:szCs w:val="14"/>
              </w:rPr>
              <w:t>SL</w:t>
            </w:r>
          </w:p>
        </w:tc>
        <w:tc>
          <w:tcPr>
            <w:tcW w:w="390" w:type="pct"/>
            <w:noWrap/>
            <w:vAlign w:val="center"/>
          </w:tcPr>
          <w:p w:rsidR="00052359" w:rsidRPr="00B40DCE" w:rsidRDefault="00052359" w:rsidP="006F728C">
            <w:pPr>
              <w:keepNext/>
              <w:keepLines/>
              <w:jc w:val="center"/>
              <w:rPr>
                <w:rFonts w:ascii="Arial" w:hAnsi="Arial" w:cs="Arial"/>
                <w:sz w:val="14"/>
                <w:szCs w:val="14"/>
              </w:rPr>
            </w:pPr>
            <w:r w:rsidRPr="00B40DCE">
              <w:rPr>
                <w:rFonts w:ascii="Arial" w:hAnsi="Arial" w:cs="Arial"/>
                <w:sz w:val="14"/>
                <w:szCs w:val="14"/>
              </w:rPr>
              <w:t>30</w:t>
            </w:r>
          </w:p>
        </w:tc>
        <w:tc>
          <w:tcPr>
            <w:tcW w:w="193" w:type="pct"/>
            <w:noWrap/>
            <w:vAlign w:val="center"/>
          </w:tcPr>
          <w:p w:rsidR="00052359" w:rsidRPr="00B40DCE" w:rsidRDefault="00052359" w:rsidP="006F728C">
            <w:pPr>
              <w:keepNext/>
              <w:keepLines/>
              <w:jc w:val="center"/>
              <w:rPr>
                <w:rFonts w:ascii="Arial" w:hAnsi="Arial" w:cs="Arial"/>
                <w:sz w:val="14"/>
                <w:szCs w:val="14"/>
              </w:rPr>
            </w:pPr>
          </w:p>
        </w:tc>
        <w:tc>
          <w:tcPr>
            <w:tcW w:w="300" w:type="pct"/>
            <w:gridSpan w:val="2"/>
            <w:noWrap/>
            <w:vAlign w:val="center"/>
          </w:tcPr>
          <w:p w:rsidR="00052359" w:rsidRPr="00B40DCE" w:rsidRDefault="00052359" w:rsidP="006F728C">
            <w:pPr>
              <w:keepNext/>
              <w:keepLines/>
              <w:jc w:val="center"/>
              <w:rPr>
                <w:rFonts w:ascii="Arial" w:hAnsi="Arial" w:cs="Arial"/>
                <w:sz w:val="14"/>
                <w:szCs w:val="14"/>
              </w:rPr>
            </w:pPr>
            <w:r w:rsidRPr="00B40DCE">
              <w:rPr>
                <w:rFonts w:ascii="Arial" w:hAnsi="Arial" w:cs="Arial"/>
                <w:sz w:val="14"/>
                <w:szCs w:val="14"/>
              </w:rPr>
              <w:t>30</w:t>
            </w:r>
          </w:p>
        </w:tc>
        <w:tc>
          <w:tcPr>
            <w:tcW w:w="193" w:type="pct"/>
            <w:noWrap/>
            <w:vAlign w:val="bottom"/>
          </w:tcPr>
          <w:p w:rsidR="00052359" w:rsidRPr="00B40DCE" w:rsidRDefault="00052359" w:rsidP="006F728C">
            <w:pPr>
              <w:keepNext/>
              <w:keepLines/>
              <w:rPr>
                <w:rFonts w:ascii="Arial" w:hAnsi="Arial" w:cs="Arial"/>
                <w:sz w:val="14"/>
                <w:szCs w:val="14"/>
              </w:rPr>
            </w:pPr>
            <w:r w:rsidRPr="00B40DCE">
              <w:rPr>
                <w:rFonts w:ascii="Arial" w:hAnsi="Arial" w:cs="Arial"/>
                <w:sz w:val="14"/>
                <w:szCs w:val="14"/>
              </w:rPr>
              <w:t> </w:t>
            </w:r>
          </w:p>
        </w:tc>
      </w:tr>
      <w:tr w:rsidR="00052359" w:rsidRPr="00B40DCE" w:rsidTr="0064124E">
        <w:trPr>
          <w:gridAfter w:val="1"/>
          <w:wAfter w:w="5" w:type="pct"/>
          <w:trHeight w:val="255"/>
        </w:trPr>
        <w:tc>
          <w:tcPr>
            <w:tcW w:w="407" w:type="pct"/>
            <w:noWrap/>
            <w:vAlign w:val="center"/>
          </w:tcPr>
          <w:p w:rsidR="00052359" w:rsidRPr="00B40DCE" w:rsidRDefault="00052359" w:rsidP="006F728C">
            <w:pPr>
              <w:keepNext/>
              <w:keepLines/>
              <w:jc w:val="center"/>
              <w:rPr>
                <w:rFonts w:ascii="Arial" w:hAnsi="Arial" w:cs="Arial"/>
                <w:sz w:val="14"/>
                <w:szCs w:val="14"/>
              </w:rPr>
            </w:pPr>
            <w:r w:rsidRPr="00B40DCE">
              <w:rPr>
                <w:rFonts w:ascii="Arial" w:hAnsi="Arial" w:cs="Arial"/>
                <w:sz w:val="14"/>
                <w:szCs w:val="14"/>
              </w:rPr>
              <w:t>A38928610</w:t>
            </w:r>
          </w:p>
        </w:tc>
        <w:tc>
          <w:tcPr>
            <w:tcW w:w="1394" w:type="pct"/>
            <w:noWrap/>
            <w:vAlign w:val="center"/>
          </w:tcPr>
          <w:p w:rsidR="00052359" w:rsidRPr="00B40DCE" w:rsidRDefault="00052359" w:rsidP="006F728C">
            <w:pPr>
              <w:keepNext/>
              <w:keepLines/>
              <w:rPr>
                <w:rFonts w:ascii="Arial" w:hAnsi="Arial" w:cs="Arial"/>
                <w:sz w:val="14"/>
                <w:szCs w:val="14"/>
              </w:rPr>
            </w:pPr>
            <w:r w:rsidRPr="00B40DCE">
              <w:rPr>
                <w:rFonts w:ascii="Arial" w:hAnsi="Arial" w:cs="Arial"/>
                <w:sz w:val="14"/>
                <w:szCs w:val="14"/>
              </w:rPr>
              <w:t>SOLTEN II GRANADILLA, SA</w:t>
            </w:r>
          </w:p>
        </w:tc>
        <w:tc>
          <w:tcPr>
            <w:tcW w:w="1794" w:type="pct"/>
            <w:noWrap/>
            <w:vAlign w:val="center"/>
          </w:tcPr>
          <w:p w:rsidR="00052359" w:rsidRPr="00B40DCE" w:rsidRDefault="00052359" w:rsidP="006F728C">
            <w:pPr>
              <w:keepNext/>
              <w:keepLines/>
              <w:rPr>
                <w:rFonts w:ascii="Arial" w:hAnsi="Arial" w:cs="Arial"/>
                <w:sz w:val="14"/>
                <w:szCs w:val="14"/>
              </w:rPr>
            </w:pPr>
            <w:r w:rsidRPr="00B40DCE">
              <w:rPr>
                <w:rFonts w:ascii="Arial" w:hAnsi="Arial" w:cs="Arial"/>
                <w:sz w:val="14"/>
                <w:szCs w:val="14"/>
              </w:rPr>
              <w:t>Pol. Ind. Granadilla sn, Granadilla de Abona</w:t>
            </w:r>
          </w:p>
        </w:tc>
        <w:tc>
          <w:tcPr>
            <w:tcW w:w="325" w:type="pct"/>
            <w:noWrap/>
            <w:vAlign w:val="center"/>
          </w:tcPr>
          <w:p w:rsidR="00052359" w:rsidRPr="00B40DCE" w:rsidRDefault="00052359" w:rsidP="006F728C">
            <w:pPr>
              <w:keepNext/>
              <w:keepLines/>
              <w:jc w:val="center"/>
              <w:rPr>
                <w:rFonts w:ascii="Arial" w:hAnsi="Arial" w:cs="Arial"/>
                <w:sz w:val="14"/>
                <w:szCs w:val="14"/>
              </w:rPr>
            </w:pPr>
            <w:r w:rsidRPr="00B40DCE">
              <w:rPr>
                <w:rFonts w:ascii="Arial" w:hAnsi="Arial" w:cs="Arial"/>
                <w:sz w:val="14"/>
                <w:szCs w:val="14"/>
              </w:rPr>
              <w:t>SL</w:t>
            </w:r>
          </w:p>
        </w:tc>
        <w:tc>
          <w:tcPr>
            <w:tcW w:w="390" w:type="pct"/>
            <w:noWrap/>
            <w:vAlign w:val="center"/>
          </w:tcPr>
          <w:p w:rsidR="00052359" w:rsidRPr="00B40DCE" w:rsidRDefault="00052359" w:rsidP="006F728C">
            <w:pPr>
              <w:keepNext/>
              <w:keepLines/>
              <w:jc w:val="center"/>
              <w:rPr>
                <w:rFonts w:ascii="Arial" w:hAnsi="Arial" w:cs="Arial"/>
                <w:sz w:val="14"/>
                <w:szCs w:val="14"/>
              </w:rPr>
            </w:pPr>
            <w:r w:rsidRPr="00B40DCE">
              <w:rPr>
                <w:rFonts w:ascii="Arial" w:hAnsi="Arial" w:cs="Arial"/>
                <w:sz w:val="14"/>
                <w:szCs w:val="14"/>
              </w:rPr>
              <w:t>21,76</w:t>
            </w:r>
          </w:p>
        </w:tc>
        <w:tc>
          <w:tcPr>
            <w:tcW w:w="193" w:type="pct"/>
            <w:noWrap/>
            <w:vAlign w:val="center"/>
          </w:tcPr>
          <w:p w:rsidR="00052359" w:rsidRPr="00B40DCE" w:rsidRDefault="00052359" w:rsidP="006F728C">
            <w:pPr>
              <w:keepNext/>
              <w:keepLines/>
              <w:jc w:val="center"/>
              <w:rPr>
                <w:rFonts w:ascii="Arial" w:hAnsi="Arial" w:cs="Arial"/>
                <w:sz w:val="14"/>
                <w:szCs w:val="14"/>
              </w:rPr>
            </w:pPr>
          </w:p>
        </w:tc>
        <w:tc>
          <w:tcPr>
            <w:tcW w:w="300" w:type="pct"/>
            <w:gridSpan w:val="2"/>
            <w:noWrap/>
            <w:vAlign w:val="center"/>
          </w:tcPr>
          <w:p w:rsidR="00052359" w:rsidRPr="00B40DCE" w:rsidRDefault="00052359" w:rsidP="006F728C">
            <w:pPr>
              <w:keepNext/>
              <w:keepLines/>
              <w:jc w:val="center"/>
              <w:rPr>
                <w:rFonts w:ascii="Arial" w:hAnsi="Arial" w:cs="Arial"/>
                <w:sz w:val="14"/>
                <w:szCs w:val="14"/>
              </w:rPr>
            </w:pPr>
            <w:r w:rsidRPr="00B40DCE">
              <w:rPr>
                <w:rFonts w:ascii="Arial" w:hAnsi="Arial" w:cs="Arial"/>
                <w:sz w:val="14"/>
                <w:szCs w:val="14"/>
              </w:rPr>
              <w:t>21,76</w:t>
            </w:r>
          </w:p>
        </w:tc>
        <w:tc>
          <w:tcPr>
            <w:tcW w:w="193" w:type="pct"/>
            <w:noWrap/>
            <w:vAlign w:val="bottom"/>
          </w:tcPr>
          <w:p w:rsidR="00052359" w:rsidRPr="00B40DCE" w:rsidRDefault="00052359" w:rsidP="006F728C">
            <w:pPr>
              <w:keepNext/>
              <w:keepLines/>
              <w:rPr>
                <w:rFonts w:ascii="Arial" w:hAnsi="Arial" w:cs="Arial"/>
                <w:sz w:val="14"/>
                <w:szCs w:val="14"/>
              </w:rPr>
            </w:pPr>
            <w:r w:rsidRPr="00B40DCE">
              <w:rPr>
                <w:rFonts w:ascii="Arial" w:hAnsi="Arial" w:cs="Arial"/>
                <w:sz w:val="14"/>
                <w:szCs w:val="14"/>
              </w:rPr>
              <w:t> </w:t>
            </w:r>
          </w:p>
        </w:tc>
      </w:tr>
      <w:tr w:rsidR="00052359" w:rsidRPr="00B40DCE" w:rsidTr="0064124E">
        <w:trPr>
          <w:gridAfter w:val="1"/>
          <w:wAfter w:w="5" w:type="pct"/>
          <w:trHeight w:val="283"/>
        </w:trPr>
        <w:tc>
          <w:tcPr>
            <w:tcW w:w="407" w:type="pct"/>
            <w:noWrap/>
            <w:vAlign w:val="center"/>
          </w:tcPr>
          <w:p w:rsidR="00052359" w:rsidRPr="00B40DCE" w:rsidRDefault="00052359" w:rsidP="006F728C">
            <w:pPr>
              <w:keepNext/>
              <w:keepLines/>
              <w:jc w:val="center"/>
              <w:rPr>
                <w:rFonts w:ascii="Arial" w:hAnsi="Arial" w:cs="Arial"/>
                <w:sz w:val="14"/>
                <w:szCs w:val="14"/>
              </w:rPr>
            </w:pPr>
            <w:r w:rsidRPr="00B40DCE">
              <w:rPr>
                <w:rFonts w:ascii="Arial" w:hAnsi="Arial" w:cs="Arial"/>
                <w:sz w:val="14"/>
                <w:szCs w:val="14"/>
              </w:rPr>
              <w:t>B38982310</w:t>
            </w:r>
          </w:p>
        </w:tc>
        <w:tc>
          <w:tcPr>
            <w:tcW w:w="1394" w:type="pct"/>
            <w:noWrap/>
            <w:vAlign w:val="center"/>
          </w:tcPr>
          <w:p w:rsidR="00052359" w:rsidRPr="00B40DCE" w:rsidRDefault="00052359" w:rsidP="006F728C">
            <w:pPr>
              <w:keepNext/>
              <w:keepLines/>
              <w:rPr>
                <w:rFonts w:ascii="Arial" w:hAnsi="Arial" w:cs="Arial"/>
                <w:sz w:val="14"/>
                <w:szCs w:val="14"/>
              </w:rPr>
            </w:pPr>
            <w:r w:rsidRPr="00B40DCE">
              <w:rPr>
                <w:rFonts w:ascii="Arial" w:hAnsi="Arial" w:cs="Arial"/>
                <w:sz w:val="14"/>
                <w:szCs w:val="14"/>
              </w:rPr>
              <w:t xml:space="preserve">INSTITUTO TECNOLOGICO Y DE </w:t>
            </w:r>
          </w:p>
          <w:p w:rsidR="00052359" w:rsidRPr="00B40DCE" w:rsidRDefault="00052359" w:rsidP="006F728C">
            <w:pPr>
              <w:keepNext/>
              <w:keepLines/>
              <w:rPr>
                <w:rFonts w:ascii="Arial" w:hAnsi="Arial" w:cs="Arial"/>
                <w:sz w:val="14"/>
                <w:szCs w:val="14"/>
              </w:rPr>
            </w:pPr>
            <w:r w:rsidRPr="00B40DCE">
              <w:rPr>
                <w:rFonts w:ascii="Arial" w:hAnsi="Arial" w:cs="Arial"/>
                <w:sz w:val="14"/>
                <w:szCs w:val="14"/>
              </w:rPr>
              <w:t xml:space="preserve">TELECOMUNICACIONES </w:t>
            </w:r>
          </w:p>
          <w:p w:rsidR="00052359" w:rsidRPr="00B40DCE" w:rsidRDefault="00052359" w:rsidP="006F728C">
            <w:pPr>
              <w:keepNext/>
              <w:keepLines/>
              <w:rPr>
                <w:rFonts w:ascii="Arial" w:hAnsi="Arial" w:cs="Arial"/>
                <w:sz w:val="14"/>
                <w:szCs w:val="14"/>
              </w:rPr>
            </w:pPr>
            <w:r w:rsidRPr="00B40DCE">
              <w:rPr>
                <w:rFonts w:ascii="Arial" w:hAnsi="Arial" w:cs="Arial"/>
                <w:sz w:val="14"/>
                <w:szCs w:val="14"/>
              </w:rPr>
              <w:t>DE TENERIFE, SL</w:t>
            </w:r>
          </w:p>
        </w:tc>
        <w:tc>
          <w:tcPr>
            <w:tcW w:w="1794" w:type="pct"/>
            <w:noWrap/>
            <w:vAlign w:val="center"/>
          </w:tcPr>
          <w:p w:rsidR="00052359" w:rsidRPr="00B40DCE" w:rsidRDefault="00052359" w:rsidP="006F728C">
            <w:pPr>
              <w:keepNext/>
              <w:keepLines/>
              <w:rPr>
                <w:rFonts w:ascii="Arial" w:hAnsi="Arial" w:cs="Arial"/>
                <w:sz w:val="14"/>
                <w:szCs w:val="14"/>
              </w:rPr>
            </w:pPr>
            <w:r w:rsidRPr="00B40DCE">
              <w:rPr>
                <w:rFonts w:ascii="Arial" w:hAnsi="Arial" w:cs="Arial"/>
                <w:sz w:val="14"/>
                <w:szCs w:val="14"/>
              </w:rPr>
              <w:t>Pol. Ind. Granadilla sn, Granadilla de Abona</w:t>
            </w:r>
          </w:p>
        </w:tc>
        <w:tc>
          <w:tcPr>
            <w:tcW w:w="325" w:type="pct"/>
            <w:noWrap/>
            <w:vAlign w:val="center"/>
          </w:tcPr>
          <w:p w:rsidR="00052359" w:rsidRPr="00B40DCE" w:rsidRDefault="00052359" w:rsidP="006F728C">
            <w:pPr>
              <w:keepNext/>
              <w:keepLines/>
              <w:jc w:val="center"/>
              <w:rPr>
                <w:rFonts w:ascii="Arial" w:hAnsi="Arial" w:cs="Arial"/>
                <w:sz w:val="14"/>
                <w:szCs w:val="14"/>
              </w:rPr>
            </w:pPr>
            <w:r w:rsidRPr="00B40DCE">
              <w:rPr>
                <w:rFonts w:ascii="Arial" w:hAnsi="Arial" w:cs="Arial"/>
                <w:sz w:val="14"/>
                <w:szCs w:val="14"/>
              </w:rPr>
              <w:t>SL</w:t>
            </w:r>
          </w:p>
        </w:tc>
        <w:tc>
          <w:tcPr>
            <w:tcW w:w="390" w:type="pct"/>
            <w:noWrap/>
            <w:vAlign w:val="center"/>
          </w:tcPr>
          <w:p w:rsidR="00052359" w:rsidRPr="00B40DCE" w:rsidRDefault="00052359" w:rsidP="006F728C">
            <w:pPr>
              <w:keepNext/>
              <w:keepLines/>
              <w:jc w:val="center"/>
              <w:rPr>
                <w:rFonts w:ascii="Arial" w:hAnsi="Arial" w:cs="Arial"/>
                <w:sz w:val="14"/>
                <w:szCs w:val="14"/>
              </w:rPr>
            </w:pPr>
            <w:r w:rsidRPr="00B40DCE">
              <w:rPr>
                <w:rFonts w:ascii="Arial" w:hAnsi="Arial" w:cs="Arial"/>
                <w:sz w:val="14"/>
                <w:szCs w:val="14"/>
              </w:rPr>
              <w:t>100</w:t>
            </w:r>
          </w:p>
        </w:tc>
        <w:tc>
          <w:tcPr>
            <w:tcW w:w="193" w:type="pct"/>
            <w:noWrap/>
            <w:vAlign w:val="center"/>
          </w:tcPr>
          <w:p w:rsidR="00052359" w:rsidRPr="00B40DCE" w:rsidRDefault="00052359" w:rsidP="006F728C">
            <w:pPr>
              <w:keepNext/>
              <w:keepLines/>
              <w:jc w:val="center"/>
              <w:rPr>
                <w:rFonts w:ascii="Arial" w:hAnsi="Arial" w:cs="Arial"/>
                <w:sz w:val="14"/>
                <w:szCs w:val="14"/>
              </w:rPr>
            </w:pPr>
          </w:p>
        </w:tc>
        <w:tc>
          <w:tcPr>
            <w:tcW w:w="300" w:type="pct"/>
            <w:gridSpan w:val="2"/>
            <w:noWrap/>
            <w:vAlign w:val="center"/>
          </w:tcPr>
          <w:p w:rsidR="00052359" w:rsidRPr="00B40DCE" w:rsidRDefault="00052359" w:rsidP="006F728C">
            <w:pPr>
              <w:keepNext/>
              <w:keepLines/>
              <w:jc w:val="center"/>
              <w:rPr>
                <w:rFonts w:ascii="Arial" w:hAnsi="Arial" w:cs="Arial"/>
                <w:sz w:val="14"/>
                <w:szCs w:val="14"/>
              </w:rPr>
            </w:pPr>
            <w:r w:rsidRPr="00B40DCE">
              <w:rPr>
                <w:rFonts w:ascii="Arial" w:hAnsi="Arial" w:cs="Arial"/>
                <w:sz w:val="14"/>
                <w:szCs w:val="14"/>
              </w:rPr>
              <w:t>100</w:t>
            </w:r>
          </w:p>
        </w:tc>
        <w:tc>
          <w:tcPr>
            <w:tcW w:w="193" w:type="pct"/>
            <w:noWrap/>
            <w:vAlign w:val="bottom"/>
          </w:tcPr>
          <w:p w:rsidR="00052359" w:rsidRPr="00B40DCE" w:rsidRDefault="00052359" w:rsidP="006F728C">
            <w:pPr>
              <w:keepNext/>
              <w:keepLines/>
              <w:rPr>
                <w:rFonts w:ascii="Arial" w:hAnsi="Arial" w:cs="Arial"/>
                <w:sz w:val="14"/>
                <w:szCs w:val="14"/>
              </w:rPr>
            </w:pPr>
            <w:r w:rsidRPr="00B40DCE">
              <w:rPr>
                <w:rFonts w:ascii="Arial" w:hAnsi="Arial" w:cs="Arial"/>
                <w:sz w:val="14"/>
                <w:szCs w:val="14"/>
              </w:rPr>
              <w:t> </w:t>
            </w:r>
          </w:p>
        </w:tc>
      </w:tr>
      <w:tr w:rsidR="00052359" w:rsidRPr="00B40DCE" w:rsidTr="0064124E">
        <w:trPr>
          <w:gridAfter w:val="1"/>
          <w:wAfter w:w="5" w:type="pct"/>
          <w:trHeight w:val="283"/>
        </w:trPr>
        <w:tc>
          <w:tcPr>
            <w:tcW w:w="407" w:type="pct"/>
            <w:noWrap/>
            <w:vAlign w:val="center"/>
          </w:tcPr>
          <w:p w:rsidR="00052359" w:rsidRPr="00B40DCE" w:rsidRDefault="00052359" w:rsidP="006F728C">
            <w:pPr>
              <w:keepNext/>
              <w:keepLines/>
              <w:jc w:val="center"/>
              <w:rPr>
                <w:rFonts w:ascii="Arial" w:hAnsi="Arial" w:cs="Arial"/>
                <w:sz w:val="14"/>
                <w:szCs w:val="14"/>
              </w:rPr>
            </w:pPr>
            <w:r w:rsidRPr="00B40DCE">
              <w:rPr>
                <w:rFonts w:ascii="Arial" w:hAnsi="Arial" w:cs="Arial"/>
                <w:sz w:val="14"/>
                <w:szCs w:val="14"/>
              </w:rPr>
              <w:t>A76519925</w:t>
            </w:r>
          </w:p>
        </w:tc>
        <w:tc>
          <w:tcPr>
            <w:tcW w:w="1394" w:type="pct"/>
            <w:noWrap/>
            <w:vAlign w:val="center"/>
          </w:tcPr>
          <w:p w:rsidR="00052359" w:rsidRPr="00B40DCE" w:rsidRDefault="00052359" w:rsidP="006F728C">
            <w:pPr>
              <w:keepNext/>
              <w:keepLines/>
              <w:rPr>
                <w:rFonts w:ascii="Arial" w:hAnsi="Arial" w:cs="Arial"/>
                <w:sz w:val="14"/>
                <w:szCs w:val="14"/>
              </w:rPr>
            </w:pPr>
            <w:r w:rsidRPr="00B40DCE">
              <w:rPr>
                <w:rFonts w:ascii="Arial" w:hAnsi="Arial" w:cs="Arial"/>
                <w:sz w:val="14"/>
                <w:szCs w:val="14"/>
              </w:rPr>
              <w:t xml:space="preserve">INSTITUTO VOLCANOLOGICO </w:t>
            </w:r>
          </w:p>
          <w:p w:rsidR="00052359" w:rsidRPr="00B40DCE" w:rsidRDefault="00052359" w:rsidP="006F728C">
            <w:pPr>
              <w:keepNext/>
              <w:keepLines/>
              <w:rPr>
                <w:rFonts w:ascii="Arial" w:hAnsi="Arial" w:cs="Arial"/>
                <w:sz w:val="14"/>
                <w:szCs w:val="14"/>
              </w:rPr>
            </w:pPr>
            <w:r w:rsidRPr="00B40DCE">
              <w:rPr>
                <w:rFonts w:ascii="Arial" w:hAnsi="Arial" w:cs="Arial"/>
                <w:sz w:val="14"/>
                <w:szCs w:val="14"/>
              </w:rPr>
              <w:t>DE CANARIAS SA</w:t>
            </w:r>
          </w:p>
        </w:tc>
        <w:tc>
          <w:tcPr>
            <w:tcW w:w="1794" w:type="pct"/>
            <w:noWrap/>
            <w:vAlign w:val="center"/>
          </w:tcPr>
          <w:p w:rsidR="00052359" w:rsidRPr="00B40DCE" w:rsidRDefault="00052359" w:rsidP="006F728C">
            <w:pPr>
              <w:keepNext/>
              <w:keepLines/>
              <w:rPr>
                <w:rFonts w:ascii="Arial" w:hAnsi="Arial" w:cs="Arial"/>
                <w:sz w:val="14"/>
                <w:szCs w:val="14"/>
              </w:rPr>
            </w:pPr>
            <w:r w:rsidRPr="00B40DCE">
              <w:rPr>
                <w:rFonts w:ascii="Arial" w:hAnsi="Arial" w:cs="Arial"/>
                <w:sz w:val="14"/>
                <w:szCs w:val="14"/>
              </w:rPr>
              <w:t>Pol. Ind. Granadilla sn, Granadilla de Abona</w:t>
            </w:r>
          </w:p>
        </w:tc>
        <w:tc>
          <w:tcPr>
            <w:tcW w:w="325" w:type="pct"/>
            <w:noWrap/>
            <w:vAlign w:val="center"/>
          </w:tcPr>
          <w:p w:rsidR="00052359" w:rsidRPr="00B40DCE" w:rsidRDefault="00052359" w:rsidP="006F728C">
            <w:pPr>
              <w:keepNext/>
              <w:keepLines/>
              <w:jc w:val="center"/>
              <w:rPr>
                <w:rFonts w:ascii="Arial" w:hAnsi="Arial" w:cs="Arial"/>
                <w:sz w:val="14"/>
                <w:szCs w:val="14"/>
              </w:rPr>
            </w:pPr>
            <w:r w:rsidRPr="00B40DCE">
              <w:rPr>
                <w:rFonts w:ascii="Arial" w:hAnsi="Arial" w:cs="Arial"/>
                <w:sz w:val="14"/>
                <w:szCs w:val="14"/>
              </w:rPr>
              <w:t>SA</w:t>
            </w:r>
          </w:p>
        </w:tc>
        <w:tc>
          <w:tcPr>
            <w:tcW w:w="390" w:type="pct"/>
            <w:noWrap/>
            <w:vAlign w:val="center"/>
          </w:tcPr>
          <w:p w:rsidR="00052359" w:rsidRPr="00B40DCE" w:rsidRDefault="00052359" w:rsidP="006F728C">
            <w:pPr>
              <w:keepNext/>
              <w:keepLines/>
              <w:jc w:val="center"/>
              <w:rPr>
                <w:rFonts w:ascii="Arial" w:hAnsi="Arial" w:cs="Arial"/>
                <w:sz w:val="14"/>
                <w:szCs w:val="14"/>
              </w:rPr>
            </w:pPr>
            <w:r w:rsidRPr="00B40DCE">
              <w:rPr>
                <w:rFonts w:ascii="Arial" w:hAnsi="Arial" w:cs="Arial"/>
                <w:sz w:val="14"/>
                <w:szCs w:val="14"/>
              </w:rPr>
              <w:t>100</w:t>
            </w:r>
          </w:p>
        </w:tc>
        <w:tc>
          <w:tcPr>
            <w:tcW w:w="193" w:type="pct"/>
            <w:noWrap/>
            <w:vAlign w:val="center"/>
          </w:tcPr>
          <w:p w:rsidR="00052359" w:rsidRPr="00B40DCE" w:rsidRDefault="00052359" w:rsidP="006F728C">
            <w:pPr>
              <w:keepNext/>
              <w:keepLines/>
              <w:jc w:val="center"/>
              <w:rPr>
                <w:rFonts w:ascii="Arial" w:hAnsi="Arial" w:cs="Arial"/>
                <w:sz w:val="14"/>
                <w:szCs w:val="14"/>
              </w:rPr>
            </w:pPr>
          </w:p>
        </w:tc>
        <w:tc>
          <w:tcPr>
            <w:tcW w:w="300" w:type="pct"/>
            <w:gridSpan w:val="2"/>
            <w:noWrap/>
            <w:vAlign w:val="center"/>
          </w:tcPr>
          <w:p w:rsidR="00052359" w:rsidRPr="00B40DCE" w:rsidRDefault="00052359" w:rsidP="006F728C">
            <w:pPr>
              <w:keepNext/>
              <w:keepLines/>
              <w:jc w:val="center"/>
              <w:rPr>
                <w:rFonts w:ascii="Arial" w:hAnsi="Arial" w:cs="Arial"/>
                <w:sz w:val="14"/>
                <w:szCs w:val="14"/>
              </w:rPr>
            </w:pPr>
            <w:r w:rsidRPr="00B40DCE">
              <w:rPr>
                <w:rFonts w:ascii="Arial" w:hAnsi="Arial" w:cs="Arial"/>
                <w:sz w:val="14"/>
                <w:szCs w:val="14"/>
              </w:rPr>
              <w:t>100</w:t>
            </w:r>
          </w:p>
        </w:tc>
        <w:tc>
          <w:tcPr>
            <w:tcW w:w="193" w:type="pct"/>
            <w:noWrap/>
            <w:vAlign w:val="bottom"/>
          </w:tcPr>
          <w:p w:rsidR="00052359" w:rsidRPr="00B40DCE" w:rsidRDefault="00052359" w:rsidP="006F728C">
            <w:pPr>
              <w:keepNext/>
              <w:keepLines/>
              <w:rPr>
                <w:rFonts w:ascii="Arial" w:hAnsi="Arial" w:cs="Arial"/>
                <w:sz w:val="14"/>
                <w:szCs w:val="14"/>
              </w:rPr>
            </w:pPr>
            <w:r w:rsidRPr="00B40DCE">
              <w:rPr>
                <w:rFonts w:ascii="Arial" w:hAnsi="Arial" w:cs="Arial"/>
                <w:sz w:val="14"/>
                <w:szCs w:val="14"/>
              </w:rPr>
              <w:t> </w:t>
            </w:r>
          </w:p>
        </w:tc>
      </w:tr>
    </w:tbl>
    <w:p w:rsidR="00052359" w:rsidRDefault="00052359" w:rsidP="0064124E">
      <w:pPr>
        <w:tabs>
          <w:tab w:val="left" w:pos="850"/>
        </w:tabs>
        <w:spacing w:before="240" w:after="120" w:line="260" w:lineRule="exact"/>
        <w:jc w:val="both"/>
        <w:rPr>
          <w:rFonts w:ascii="Arial" w:hAnsi="Arial" w:cs="Arial"/>
          <w:sz w:val="16"/>
          <w:szCs w:val="16"/>
        </w:rPr>
      </w:pPr>
    </w:p>
    <w:p w:rsidR="00052359" w:rsidRDefault="00052359" w:rsidP="0064124E">
      <w:pPr>
        <w:tabs>
          <w:tab w:val="left" w:pos="850"/>
        </w:tabs>
        <w:spacing w:before="240" w:after="120" w:line="260" w:lineRule="exact"/>
        <w:jc w:val="both"/>
        <w:rPr>
          <w:rFonts w:ascii="Arial" w:hAnsi="Arial" w:cs="Arial"/>
          <w:sz w:val="16"/>
          <w:szCs w:val="16"/>
        </w:rPr>
      </w:pPr>
      <w:r>
        <w:rPr>
          <w:rFonts w:ascii="Arial" w:hAnsi="Arial" w:cs="Arial"/>
          <w:sz w:val="16"/>
          <w:szCs w:val="16"/>
        </w:rPr>
        <w:br w:type="page"/>
        <w:t>El patrimonio de las entidades a 31 de diciembre de 2024 es el siguiente:</w:t>
      </w:r>
    </w:p>
    <w:tbl>
      <w:tblPr>
        <w:tblW w:w="101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058"/>
        <w:gridCol w:w="1036"/>
        <w:gridCol w:w="1036"/>
        <w:gridCol w:w="991"/>
        <w:gridCol w:w="966"/>
        <w:gridCol w:w="969"/>
        <w:gridCol w:w="1065"/>
        <w:gridCol w:w="994"/>
      </w:tblGrid>
      <w:tr w:rsidR="00052359" w:rsidRPr="00B40DCE" w:rsidTr="00DE1DDB">
        <w:trPr>
          <w:trHeight w:val="161"/>
          <w:jc w:val="center"/>
        </w:trPr>
        <w:tc>
          <w:tcPr>
            <w:tcW w:w="0" w:type="auto"/>
            <w:vMerge w:val="restart"/>
            <w:shd w:val="clear" w:color="000000" w:fill="D8D8D8"/>
            <w:vAlign w:val="bottom"/>
          </w:tcPr>
          <w:p w:rsidR="00052359" w:rsidRPr="00B40DCE" w:rsidRDefault="00052359" w:rsidP="006F728C">
            <w:pPr>
              <w:jc w:val="center"/>
              <w:rPr>
                <w:rFonts w:ascii="Arial" w:hAnsi="Arial" w:cs="Arial"/>
                <w:b/>
                <w:bCs/>
                <w:color w:val="000000"/>
                <w:sz w:val="14"/>
                <w:szCs w:val="14"/>
              </w:rPr>
            </w:pPr>
            <w:r w:rsidRPr="00B40DCE">
              <w:rPr>
                <w:rFonts w:ascii="Arial" w:hAnsi="Arial" w:cs="Arial"/>
                <w:b/>
                <w:bCs/>
                <w:color w:val="000000"/>
                <w:sz w:val="14"/>
                <w:szCs w:val="14"/>
              </w:rPr>
              <w:t>Denominación</w:t>
            </w:r>
          </w:p>
        </w:tc>
        <w:tc>
          <w:tcPr>
            <w:tcW w:w="1036" w:type="dxa"/>
            <w:vMerge w:val="restart"/>
            <w:shd w:val="clear" w:color="000000" w:fill="D8D8D8"/>
            <w:vAlign w:val="bottom"/>
          </w:tcPr>
          <w:p w:rsidR="00052359" w:rsidRPr="00B40DCE" w:rsidRDefault="00052359" w:rsidP="006F728C">
            <w:pPr>
              <w:jc w:val="center"/>
              <w:rPr>
                <w:rFonts w:ascii="Arial" w:hAnsi="Arial" w:cs="Arial"/>
                <w:b/>
                <w:bCs/>
                <w:color w:val="000000"/>
                <w:sz w:val="14"/>
                <w:szCs w:val="14"/>
              </w:rPr>
            </w:pPr>
            <w:r w:rsidRPr="00B40DCE">
              <w:rPr>
                <w:rFonts w:ascii="Arial" w:hAnsi="Arial" w:cs="Arial"/>
                <w:b/>
                <w:bCs/>
                <w:color w:val="000000"/>
                <w:sz w:val="14"/>
                <w:szCs w:val="14"/>
              </w:rPr>
              <w:t>Capital</w:t>
            </w:r>
          </w:p>
        </w:tc>
        <w:tc>
          <w:tcPr>
            <w:tcW w:w="0" w:type="auto"/>
            <w:vMerge w:val="restart"/>
            <w:shd w:val="clear" w:color="000000" w:fill="D8D8D8"/>
            <w:vAlign w:val="bottom"/>
          </w:tcPr>
          <w:p w:rsidR="00052359" w:rsidRPr="00B40DCE" w:rsidRDefault="00052359" w:rsidP="006F728C">
            <w:pPr>
              <w:jc w:val="center"/>
              <w:rPr>
                <w:rFonts w:ascii="Arial" w:hAnsi="Arial" w:cs="Arial"/>
                <w:b/>
                <w:bCs/>
                <w:color w:val="000000"/>
                <w:sz w:val="14"/>
                <w:szCs w:val="14"/>
              </w:rPr>
            </w:pPr>
            <w:r w:rsidRPr="00B40DCE">
              <w:rPr>
                <w:rFonts w:ascii="Arial" w:hAnsi="Arial" w:cs="Arial"/>
                <w:b/>
                <w:bCs/>
                <w:color w:val="000000"/>
                <w:sz w:val="14"/>
                <w:szCs w:val="14"/>
              </w:rPr>
              <w:t>Reservas</w:t>
            </w:r>
          </w:p>
        </w:tc>
        <w:tc>
          <w:tcPr>
            <w:tcW w:w="0" w:type="auto"/>
            <w:vMerge w:val="restart"/>
            <w:shd w:val="clear" w:color="000000" w:fill="D8D8D8"/>
            <w:vAlign w:val="bottom"/>
          </w:tcPr>
          <w:p w:rsidR="00052359" w:rsidRPr="00B40DCE" w:rsidRDefault="00052359" w:rsidP="006F728C">
            <w:pPr>
              <w:jc w:val="center"/>
              <w:rPr>
                <w:rFonts w:ascii="Arial" w:hAnsi="Arial" w:cs="Arial"/>
                <w:b/>
                <w:bCs/>
                <w:color w:val="000000"/>
                <w:sz w:val="14"/>
                <w:szCs w:val="14"/>
              </w:rPr>
            </w:pPr>
            <w:r w:rsidRPr="00B40DCE">
              <w:rPr>
                <w:rFonts w:ascii="Arial" w:hAnsi="Arial" w:cs="Arial"/>
                <w:b/>
                <w:bCs/>
                <w:color w:val="000000"/>
                <w:sz w:val="14"/>
                <w:szCs w:val="14"/>
              </w:rPr>
              <w:t>Otras partidas de patrimonio neto</w:t>
            </w:r>
          </w:p>
        </w:tc>
        <w:tc>
          <w:tcPr>
            <w:tcW w:w="0" w:type="auto"/>
            <w:vMerge w:val="restart"/>
            <w:shd w:val="clear" w:color="000000" w:fill="D8D8D8"/>
            <w:vAlign w:val="bottom"/>
          </w:tcPr>
          <w:p w:rsidR="00052359" w:rsidRPr="00B40DCE" w:rsidRDefault="00052359" w:rsidP="006F728C">
            <w:pPr>
              <w:jc w:val="center"/>
              <w:rPr>
                <w:rFonts w:ascii="Arial" w:hAnsi="Arial" w:cs="Arial"/>
                <w:b/>
                <w:bCs/>
                <w:color w:val="000000"/>
                <w:sz w:val="14"/>
                <w:szCs w:val="14"/>
              </w:rPr>
            </w:pPr>
            <w:r w:rsidRPr="00B40DCE">
              <w:rPr>
                <w:rFonts w:ascii="Arial" w:hAnsi="Arial" w:cs="Arial"/>
                <w:b/>
                <w:bCs/>
                <w:color w:val="000000"/>
                <w:sz w:val="14"/>
                <w:szCs w:val="14"/>
              </w:rPr>
              <w:t>Rdo. del ejercicio</w:t>
            </w:r>
          </w:p>
        </w:tc>
        <w:tc>
          <w:tcPr>
            <w:tcW w:w="0" w:type="auto"/>
            <w:vMerge w:val="restart"/>
            <w:shd w:val="clear" w:color="000000" w:fill="D8D8D8"/>
            <w:vAlign w:val="bottom"/>
          </w:tcPr>
          <w:p w:rsidR="00052359" w:rsidRPr="00B40DCE" w:rsidRDefault="00052359" w:rsidP="006F728C">
            <w:pPr>
              <w:jc w:val="center"/>
              <w:rPr>
                <w:rFonts w:ascii="Arial" w:hAnsi="Arial" w:cs="Arial"/>
                <w:b/>
                <w:bCs/>
                <w:color w:val="000000"/>
                <w:sz w:val="14"/>
                <w:szCs w:val="14"/>
              </w:rPr>
            </w:pPr>
            <w:r w:rsidRPr="00B40DCE">
              <w:rPr>
                <w:rFonts w:ascii="Arial" w:hAnsi="Arial" w:cs="Arial"/>
                <w:b/>
                <w:bCs/>
                <w:color w:val="000000"/>
                <w:sz w:val="14"/>
                <w:szCs w:val="14"/>
              </w:rPr>
              <w:t>Rdo.de explotación</w:t>
            </w:r>
          </w:p>
        </w:tc>
        <w:tc>
          <w:tcPr>
            <w:tcW w:w="0" w:type="auto"/>
            <w:vMerge w:val="restart"/>
            <w:shd w:val="clear" w:color="000000" w:fill="D8D8D8"/>
            <w:vAlign w:val="bottom"/>
          </w:tcPr>
          <w:p w:rsidR="00052359" w:rsidRPr="00B40DCE" w:rsidRDefault="00052359" w:rsidP="006F728C">
            <w:pPr>
              <w:jc w:val="center"/>
              <w:rPr>
                <w:rFonts w:ascii="Arial" w:hAnsi="Arial" w:cs="Arial"/>
                <w:b/>
                <w:bCs/>
                <w:color w:val="000000"/>
                <w:sz w:val="14"/>
                <w:szCs w:val="14"/>
              </w:rPr>
            </w:pPr>
            <w:r w:rsidRPr="00B40DCE">
              <w:rPr>
                <w:rFonts w:ascii="Arial" w:hAnsi="Arial" w:cs="Arial"/>
                <w:b/>
                <w:bCs/>
                <w:color w:val="000000"/>
                <w:sz w:val="14"/>
                <w:szCs w:val="14"/>
              </w:rPr>
              <w:t>Valor en libro de la participación</w:t>
            </w:r>
          </w:p>
        </w:tc>
        <w:tc>
          <w:tcPr>
            <w:tcW w:w="0" w:type="auto"/>
            <w:vMerge w:val="restart"/>
            <w:shd w:val="clear" w:color="000000" w:fill="D8D8D8"/>
            <w:vAlign w:val="bottom"/>
          </w:tcPr>
          <w:p w:rsidR="00052359" w:rsidRPr="00B40DCE" w:rsidRDefault="00052359" w:rsidP="006F728C">
            <w:pPr>
              <w:jc w:val="center"/>
              <w:rPr>
                <w:rFonts w:ascii="Arial" w:hAnsi="Arial" w:cs="Arial"/>
                <w:b/>
                <w:bCs/>
                <w:color w:val="000000"/>
                <w:sz w:val="14"/>
                <w:szCs w:val="14"/>
              </w:rPr>
            </w:pPr>
            <w:r w:rsidRPr="00B40DCE">
              <w:rPr>
                <w:rFonts w:ascii="Arial" w:hAnsi="Arial" w:cs="Arial"/>
                <w:b/>
                <w:bCs/>
                <w:color w:val="000000"/>
                <w:sz w:val="14"/>
                <w:szCs w:val="14"/>
              </w:rPr>
              <w:t>Dividendos recibidos ejercicio 2024</w:t>
            </w:r>
          </w:p>
        </w:tc>
      </w:tr>
      <w:tr w:rsidR="00052359" w:rsidRPr="00B40DCE" w:rsidTr="00DE1DDB">
        <w:trPr>
          <w:trHeight w:val="161"/>
          <w:jc w:val="center"/>
        </w:trPr>
        <w:tc>
          <w:tcPr>
            <w:tcW w:w="0" w:type="auto"/>
            <w:vMerge/>
            <w:vAlign w:val="center"/>
          </w:tcPr>
          <w:p w:rsidR="00052359" w:rsidRPr="00B40DCE" w:rsidRDefault="00052359" w:rsidP="006C6420">
            <w:pPr>
              <w:rPr>
                <w:rFonts w:ascii="Arial" w:hAnsi="Arial" w:cs="Arial"/>
                <w:sz w:val="14"/>
                <w:szCs w:val="14"/>
              </w:rPr>
            </w:pPr>
          </w:p>
        </w:tc>
        <w:tc>
          <w:tcPr>
            <w:tcW w:w="1036" w:type="dxa"/>
            <w:vMerge/>
            <w:vAlign w:val="center"/>
          </w:tcPr>
          <w:p w:rsidR="00052359" w:rsidRPr="00B40DCE" w:rsidRDefault="00052359" w:rsidP="006C6420">
            <w:pPr>
              <w:rPr>
                <w:rFonts w:ascii="Arial" w:hAnsi="Arial" w:cs="Arial"/>
                <w:b/>
                <w:bCs/>
                <w:color w:val="000000"/>
                <w:sz w:val="16"/>
                <w:szCs w:val="16"/>
              </w:rPr>
            </w:pPr>
          </w:p>
        </w:tc>
        <w:tc>
          <w:tcPr>
            <w:tcW w:w="0" w:type="auto"/>
            <w:vMerge/>
            <w:vAlign w:val="center"/>
          </w:tcPr>
          <w:p w:rsidR="00052359" w:rsidRPr="00B40DCE" w:rsidRDefault="00052359" w:rsidP="006C6420">
            <w:pPr>
              <w:rPr>
                <w:rFonts w:ascii="Arial" w:hAnsi="Arial" w:cs="Arial"/>
                <w:b/>
                <w:bCs/>
                <w:color w:val="000000"/>
                <w:sz w:val="16"/>
                <w:szCs w:val="16"/>
              </w:rPr>
            </w:pPr>
          </w:p>
        </w:tc>
        <w:tc>
          <w:tcPr>
            <w:tcW w:w="0" w:type="auto"/>
            <w:vMerge/>
            <w:vAlign w:val="center"/>
          </w:tcPr>
          <w:p w:rsidR="00052359" w:rsidRPr="00B40DCE" w:rsidRDefault="00052359" w:rsidP="006C6420">
            <w:pPr>
              <w:rPr>
                <w:rFonts w:ascii="Arial" w:hAnsi="Arial" w:cs="Arial"/>
                <w:b/>
                <w:bCs/>
                <w:color w:val="000000"/>
                <w:sz w:val="16"/>
                <w:szCs w:val="16"/>
              </w:rPr>
            </w:pPr>
          </w:p>
        </w:tc>
        <w:tc>
          <w:tcPr>
            <w:tcW w:w="0" w:type="auto"/>
            <w:vMerge/>
            <w:vAlign w:val="center"/>
          </w:tcPr>
          <w:p w:rsidR="00052359" w:rsidRPr="00B40DCE" w:rsidRDefault="00052359" w:rsidP="006C6420">
            <w:pPr>
              <w:rPr>
                <w:rFonts w:ascii="Arial" w:hAnsi="Arial" w:cs="Arial"/>
                <w:b/>
                <w:bCs/>
                <w:color w:val="000000"/>
                <w:sz w:val="16"/>
                <w:szCs w:val="16"/>
              </w:rPr>
            </w:pPr>
          </w:p>
        </w:tc>
        <w:tc>
          <w:tcPr>
            <w:tcW w:w="0" w:type="auto"/>
            <w:vMerge/>
            <w:vAlign w:val="center"/>
          </w:tcPr>
          <w:p w:rsidR="00052359" w:rsidRPr="00B40DCE" w:rsidRDefault="00052359" w:rsidP="006C6420">
            <w:pPr>
              <w:rPr>
                <w:rFonts w:ascii="Arial" w:hAnsi="Arial" w:cs="Arial"/>
                <w:b/>
                <w:bCs/>
                <w:color w:val="000000"/>
                <w:sz w:val="16"/>
                <w:szCs w:val="16"/>
              </w:rPr>
            </w:pPr>
          </w:p>
        </w:tc>
        <w:tc>
          <w:tcPr>
            <w:tcW w:w="0" w:type="auto"/>
            <w:vMerge/>
            <w:vAlign w:val="center"/>
          </w:tcPr>
          <w:p w:rsidR="00052359" w:rsidRPr="00B40DCE" w:rsidRDefault="00052359" w:rsidP="006C6420">
            <w:pPr>
              <w:rPr>
                <w:rFonts w:ascii="Arial" w:hAnsi="Arial" w:cs="Arial"/>
                <w:b/>
                <w:bCs/>
                <w:color w:val="000000"/>
                <w:sz w:val="16"/>
                <w:szCs w:val="16"/>
              </w:rPr>
            </w:pPr>
          </w:p>
        </w:tc>
        <w:tc>
          <w:tcPr>
            <w:tcW w:w="0" w:type="auto"/>
            <w:vMerge/>
            <w:vAlign w:val="center"/>
          </w:tcPr>
          <w:p w:rsidR="00052359" w:rsidRPr="00B40DCE" w:rsidRDefault="00052359" w:rsidP="006C6420">
            <w:pPr>
              <w:rPr>
                <w:rFonts w:ascii="Arial" w:hAnsi="Arial" w:cs="Arial"/>
                <w:b/>
                <w:bCs/>
                <w:color w:val="000000"/>
                <w:sz w:val="16"/>
                <w:szCs w:val="16"/>
              </w:rPr>
            </w:pPr>
          </w:p>
        </w:tc>
      </w:tr>
      <w:tr w:rsidR="00052359" w:rsidRPr="00B40DCE" w:rsidTr="00994D56">
        <w:trPr>
          <w:trHeight w:val="255"/>
          <w:jc w:val="center"/>
        </w:trPr>
        <w:tc>
          <w:tcPr>
            <w:tcW w:w="0" w:type="auto"/>
            <w:noWrap/>
            <w:vAlign w:val="center"/>
          </w:tcPr>
          <w:p w:rsidR="00052359" w:rsidRPr="00B40DCE" w:rsidRDefault="00052359" w:rsidP="00DE1DDB">
            <w:pPr>
              <w:rPr>
                <w:rFonts w:ascii="Arial" w:hAnsi="Arial" w:cs="Arial"/>
                <w:sz w:val="14"/>
                <w:szCs w:val="14"/>
              </w:rPr>
            </w:pPr>
            <w:r w:rsidRPr="00B40DCE">
              <w:rPr>
                <w:rFonts w:ascii="Arial" w:hAnsi="Arial" w:cs="Arial"/>
                <w:sz w:val="14"/>
                <w:szCs w:val="14"/>
              </w:rPr>
              <w:t>EOLICAS DE TENERIFE AIE</w:t>
            </w:r>
          </w:p>
        </w:tc>
        <w:tc>
          <w:tcPr>
            <w:tcW w:w="1036" w:type="dxa"/>
            <w:noWrap/>
            <w:vAlign w:val="center"/>
          </w:tcPr>
          <w:p w:rsidR="00052359" w:rsidRPr="00B40DCE" w:rsidRDefault="00052359" w:rsidP="00DE1DDB">
            <w:pPr>
              <w:jc w:val="right"/>
              <w:rPr>
                <w:rFonts w:ascii="Arial" w:hAnsi="Arial" w:cs="Arial"/>
                <w:sz w:val="14"/>
                <w:szCs w:val="14"/>
              </w:rPr>
            </w:pPr>
            <w:r w:rsidRPr="00B40DCE">
              <w:rPr>
                <w:rFonts w:ascii="Arial" w:hAnsi="Arial" w:cs="Arial"/>
                <w:sz w:val="14"/>
                <w:szCs w:val="14"/>
              </w:rPr>
              <w:t>420.708,50</w:t>
            </w:r>
          </w:p>
        </w:tc>
        <w:tc>
          <w:tcPr>
            <w:tcW w:w="0" w:type="auto"/>
            <w:noWrap/>
            <w:vAlign w:val="center"/>
          </w:tcPr>
          <w:p w:rsidR="00052359" w:rsidRPr="00B40DCE" w:rsidRDefault="00052359" w:rsidP="00DE1DDB">
            <w:pPr>
              <w:jc w:val="right"/>
              <w:rPr>
                <w:rFonts w:ascii="Arial" w:hAnsi="Arial" w:cs="Arial"/>
                <w:sz w:val="14"/>
                <w:szCs w:val="14"/>
              </w:rPr>
            </w:pPr>
            <w:r w:rsidRPr="00B40DCE">
              <w:rPr>
                <w:rFonts w:ascii="Arial" w:hAnsi="Arial" w:cs="Arial"/>
                <w:sz w:val="14"/>
                <w:szCs w:val="14"/>
              </w:rPr>
              <w:t>1.661.056,25</w:t>
            </w:r>
          </w:p>
        </w:tc>
        <w:tc>
          <w:tcPr>
            <w:tcW w:w="0" w:type="auto"/>
            <w:noWrap/>
            <w:vAlign w:val="center"/>
          </w:tcPr>
          <w:p w:rsidR="00052359" w:rsidRPr="00B40DCE" w:rsidRDefault="00052359" w:rsidP="00DE1DDB">
            <w:pPr>
              <w:jc w:val="right"/>
              <w:rPr>
                <w:rFonts w:ascii="Arial" w:hAnsi="Arial" w:cs="Arial"/>
                <w:sz w:val="14"/>
                <w:szCs w:val="14"/>
              </w:rPr>
            </w:pPr>
            <w:r w:rsidRPr="00B40DCE">
              <w:rPr>
                <w:rFonts w:ascii="Arial" w:hAnsi="Arial" w:cs="Arial"/>
                <w:sz w:val="14"/>
                <w:szCs w:val="14"/>
              </w:rPr>
              <w:t>-</w:t>
            </w:r>
          </w:p>
        </w:tc>
        <w:tc>
          <w:tcPr>
            <w:tcW w:w="0" w:type="auto"/>
            <w:noWrap/>
            <w:vAlign w:val="center"/>
          </w:tcPr>
          <w:p w:rsidR="00052359" w:rsidRPr="00B40DCE" w:rsidRDefault="00052359" w:rsidP="00DE1DDB">
            <w:pPr>
              <w:jc w:val="right"/>
              <w:rPr>
                <w:rFonts w:ascii="Arial" w:hAnsi="Arial" w:cs="Arial"/>
                <w:sz w:val="14"/>
                <w:szCs w:val="14"/>
              </w:rPr>
            </w:pPr>
            <w:r w:rsidRPr="00B40DCE">
              <w:rPr>
                <w:rFonts w:ascii="Arial" w:hAnsi="Arial" w:cs="Arial"/>
                <w:sz w:val="14"/>
                <w:szCs w:val="14"/>
              </w:rPr>
              <w:t>225.588,95</w:t>
            </w:r>
          </w:p>
        </w:tc>
        <w:tc>
          <w:tcPr>
            <w:tcW w:w="0" w:type="auto"/>
            <w:noWrap/>
            <w:vAlign w:val="center"/>
          </w:tcPr>
          <w:p w:rsidR="00052359" w:rsidRPr="00B40DCE" w:rsidRDefault="00052359" w:rsidP="00DE1DDB">
            <w:pPr>
              <w:jc w:val="right"/>
              <w:rPr>
                <w:rFonts w:ascii="Arial" w:hAnsi="Arial" w:cs="Arial"/>
                <w:sz w:val="14"/>
                <w:szCs w:val="14"/>
              </w:rPr>
            </w:pPr>
            <w:r w:rsidRPr="00B40DCE">
              <w:rPr>
                <w:rFonts w:ascii="Arial" w:hAnsi="Arial" w:cs="Arial"/>
                <w:sz w:val="14"/>
                <w:szCs w:val="14"/>
              </w:rPr>
              <w:t>175.915,29</w:t>
            </w:r>
          </w:p>
        </w:tc>
        <w:tc>
          <w:tcPr>
            <w:tcW w:w="0" w:type="auto"/>
            <w:noWrap/>
            <w:vAlign w:val="center"/>
          </w:tcPr>
          <w:p w:rsidR="00052359" w:rsidRPr="00B40DCE" w:rsidRDefault="00052359" w:rsidP="00DE1DDB">
            <w:pPr>
              <w:jc w:val="right"/>
              <w:rPr>
                <w:rFonts w:ascii="Arial" w:hAnsi="Arial" w:cs="Arial"/>
                <w:sz w:val="14"/>
                <w:szCs w:val="14"/>
              </w:rPr>
            </w:pPr>
            <w:r w:rsidRPr="00B40DCE">
              <w:rPr>
                <w:rFonts w:ascii="Arial" w:hAnsi="Arial" w:cs="Arial"/>
                <w:sz w:val="14"/>
                <w:szCs w:val="14"/>
              </w:rPr>
              <w:t>210.354,24</w:t>
            </w:r>
          </w:p>
        </w:tc>
        <w:tc>
          <w:tcPr>
            <w:tcW w:w="0" w:type="auto"/>
            <w:noWrap/>
            <w:vAlign w:val="center"/>
          </w:tcPr>
          <w:p w:rsidR="00052359" w:rsidRPr="00B40DCE" w:rsidRDefault="00052359" w:rsidP="00DE1DDB">
            <w:pPr>
              <w:jc w:val="right"/>
              <w:rPr>
                <w:rFonts w:ascii="Arial" w:hAnsi="Arial" w:cs="Arial"/>
                <w:sz w:val="14"/>
                <w:szCs w:val="14"/>
              </w:rPr>
            </w:pPr>
            <w:r w:rsidRPr="00B40DCE">
              <w:rPr>
                <w:rFonts w:ascii="Arial" w:hAnsi="Arial" w:cs="Arial"/>
                <w:sz w:val="14"/>
                <w:szCs w:val="14"/>
              </w:rPr>
              <w:t>-</w:t>
            </w:r>
          </w:p>
        </w:tc>
      </w:tr>
      <w:tr w:rsidR="00052359" w:rsidRPr="00B40DCE" w:rsidTr="00994D56">
        <w:trPr>
          <w:trHeight w:val="255"/>
          <w:jc w:val="center"/>
        </w:trPr>
        <w:tc>
          <w:tcPr>
            <w:tcW w:w="0" w:type="auto"/>
            <w:noWrap/>
            <w:vAlign w:val="center"/>
          </w:tcPr>
          <w:p w:rsidR="00052359" w:rsidRPr="00B40DCE" w:rsidRDefault="00052359" w:rsidP="00DE1DDB">
            <w:pPr>
              <w:rPr>
                <w:rFonts w:ascii="Arial" w:hAnsi="Arial" w:cs="Arial"/>
                <w:sz w:val="14"/>
                <w:szCs w:val="14"/>
              </w:rPr>
            </w:pPr>
            <w:r w:rsidRPr="00B40DCE">
              <w:rPr>
                <w:rFonts w:ascii="Arial" w:hAnsi="Arial" w:cs="Arial"/>
                <w:sz w:val="14"/>
                <w:szCs w:val="14"/>
              </w:rPr>
              <w:t>ENERGIA VERDE DE LA MACARONESIA, SL</w:t>
            </w:r>
          </w:p>
        </w:tc>
        <w:tc>
          <w:tcPr>
            <w:tcW w:w="1036" w:type="dxa"/>
            <w:noWrap/>
            <w:vAlign w:val="center"/>
          </w:tcPr>
          <w:p w:rsidR="00052359" w:rsidRPr="00B40DCE" w:rsidRDefault="00052359" w:rsidP="00DE1DDB">
            <w:pPr>
              <w:jc w:val="right"/>
              <w:rPr>
                <w:rFonts w:ascii="Arial" w:hAnsi="Arial" w:cs="Arial"/>
                <w:sz w:val="14"/>
                <w:szCs w:val="14"/>
              </w:rPr>
            </w:pPr>
            <w:r w:rsidRPr="00B40DCE">
              <w:rPr>
                <w:rFonts w:ascii="Arial" w:hAnsi="Arial" w:cs="Arial"/>
                <w:sz w:val="14"/>
                <w:szCs w:val="14"/>
              </w:rPr>
              <w:t>4.073.196,00</w:t>
            </w:r>
          </w:p>
        </w:tc>
        <w:tc>
          <w:tcPr>
            <w:tcW w:w="0" w:type="auto"/>
            <w:noWrap/>
            <w:vAlign w:val="center"/>
          </w:tcPr>
          <w:p w:rsidR="00052359" w:rsidRPr="00B40DCE" w:rsidRDefault="00052359" w:rsidP="00DE1DDB">
            <w:pPr>
              <w:jc w:val="right"/>
              <w:rPr>
                <w:rFonts w:ascii="Arial" w:hAnsi="Arial" w:cs="Arial"/>
                <w:sz w:val="14"/>
                <w:szCs w:val="14"/>
              </w:rPr>
            </w:pPr>
            <w:r w:rsidRPr="00B40DCE">
              <w:rPr>
                <w:rFonts w:ascii="Arial" w:hAnsi="Arial" w:cs="Arial"/>
                <w:sz w:val="14"/>
                <w:szCs w:val="14"/>
              </w:rPr>
              <w:t>3.593.886,98</w:t>
            </w:r>
          </w:p>
        </w:tc>
        <w:tc>
          <w:tcPr>
            <w:tcW w:w="0" w:type="auto"/>
            <w:noWrap/>
            <w:vAlign w:val="center"/>
          </w:tcPr>
          <w:p w:rsidR="00052359" w:rsidRPr="00B40DCE" w:rsidRDefault="00052359" w:rsidP="00DE1DDB">
            <w:pPr>
              <w:jc w:val="right"/>
              <w:rPr>
                <w:rFonts w:ascii="Arial" w:hAnsi="Arial" w:cs="Arial"/>
                <w:sz w:val="14"/>
                <w:szCs w:val="14"/>
              </w:rPr>
            </w:pPr>
            <w:r w:rsidRPr="00B40DCE">
              <w:rPr>
                <w:rFonts w:ascii="Arial" w:hAnsi="Arial" w:cs="Arial"/>
                <w:sz w:val="14"/>
                <w:szCs w:val="14"/>
              </w:rPr>
              <w:t>-119.077,40</w:t>
            </w:r>
          </w:p>
        </w:tc>
        <w:tc>
          <w:tcPr>
            <w:tcW w:w="0" w:type="auto"/>
            <w:noWrap/>
            <w:vAlign w:val="center"/>
          </w:tcPr>
          <w:p w:rsidR="00052359" w:rsidRPr="00B40DCE" w:rsidRDefault="00052359" w:rsidP="00DE1DDB">
            <w:pPr>
              <w:jc w:val="right"/>
              <w:rPr>
                <w:rFonts w:ascii="Arial" w:hAnsi="Arial" w:cs="Arial"/>
                <w:sz w:val="14"/>
                <w:szCs w:val="14"/>
              </w:rPr>
            </w:pPr>
            <w:r w:rsidRPr="00B40DCE">
              <w:rPr>
                <w:rFonts w:ascii="Arial" w:hAnsi="Arial" w:cs="Arial"/>
                <w:sz w:val="14"/>
                <w:szCs w:val="14"/>
              </w:rPr>
              <w:t>545.624,36</w:t>
            </w:r>
          </w:p>
        </w:tc>
        <w:tc>
          <w:tcPr>
            <w:tcW w:w="0" w:type="auto"/>
            <w:noWrap/>
            <w:vAlign w:val="center"/>
          </w:tcPr>
          <w:p w:rsidR="00052359" w:rsidRPr="00B40DCE" w:rsidRDefault="00052359" w:rsidP="00DE1DDB">
            <w:pPr>
              <w:jc w:val="right"/>
              <w:rPr>
                <w:rFonts w:ascii="Arial" w:hAnsi="Arial" w:cs="Arial"/>
                <w:sz w:val="14"/>
                <w:szCs w:val="14"/>
              </w:rPr>
            </w:pPr>
            <w:r w:rsidRPr="00B40DCE">
              <w:rPr>
                <w:rFonts w:ascii="Arial" w:hAnsi="Arial" w:cs="Arial"/>
                <w:sz w:val="14"/>
                <w:szCs w:val="14"/>
              </w:rPr>
              <w:t>910.619,03</w:t>
            </w:r>
          </w:p>
        </w:tc>
        <w:tc>
          <w:tcPr>
            <w:tcW w:w="0" w:type="auto"/>
            <w:noWrap/>
            <w:vAlign w:val="center"/>
          </w:tcPr>
          <w:p w:rsidR="00052359" w:rsidRPr="00B40DCE" w:rsidRDefault="00052359" w:rsidP="00DE1DDB">
            <w:pPr>
              <w:jc w:val="right"/>
              <w:rPr>
                <w:rFonts w:ascii="Arial" w:hAnsi="Arial" w:cs="Arial"/>
                <w:sz w:val="14"/>
                <w:szCs w:val="14"/>
              </w:rPr>
            </w:pPr>
            <w:r w:rsidRPr="00B40DCE">
              <w:rPr>
                <w:rFonts w:ascii="Arial" w:hAnsi="Arial" w:cs="Arial"/>
                <w:sz w:val="14"/>
                <w:szCs w:val="14"/>
              </w:rPr>
              <w:t>1.626.810,00</w:t>
            </w:r>
          </w:p>
        </w:tc>
        <w:tc>
          <w:tcPr>
            <w:tcW w:w="0" w:type="auto"/>
            <w:noWrap/>
            <w:vAlign w:val="center"/>
          </w:tcPr>
          <w:p w:rsidR="00052359" w:rsidRPr="00B40DCE" w:rsidRDefault="00052359" w:rsidP="00DE1DDB">
            <w:pPr>
              <w:jc w:val="right"/>
              <w:rPr>
                <w:rFonts w:ascii="Arial" w:hAnsi="Arial" w:cs="Arial"/>
                <w:sz w:val="14"/>
                <w:szCs w:val="14"/>
              </w:rPr>
            </w:pPr>
            <w:r w:rsidRPr="00B40DCE">
              <w:rPr>
                <w:rFonts w:ascii="Arial" w:hAnsi="Arial" w:cs="Arial"/>
                <w:sz w:val="14"/>
                <w:szCs w:val="14"/>
              </w:rPr>
              <w:t>336.673,96</w:t>
            </w:r>
          </w:p>
        </w:tc>
      </w:tr>
      <w:tr w:rsidR="00052359" w:rsidRPr="00B40DCE" w:rsidTr="00994D56">
        <w:trPr>
          <w:trHeight w:val="255"/>
          <w:jc w:val="center"/>
        </w:trPr>
        <w:tc>
          <w:tcPr>
            <w:tcW w:w="0" w:type="auto"/>
            <w:noWrap/>
            <w:vAlign w:val="center"/>
          </w:tcPr>
          <w:p w:rsidR="00052359" w:rsidRPr="00B40DCE" w:rsidRDefault="00052359" w:rsidP="00DE1DDB">
            <w:pPr>
              <w:rPr>
                <w:rFonts w:ascii="Arial" w:hAnsi="Arial" w:cs="Arial"/>
                <w:sz w:val="14"/>
                <w:szCs w:val="14"/>
              </w:rPr>
            </w:pPr>
            <w:r w:rsidRPr="00B40DCE">
              <w:rPr>
                <w:rFonts w:ascii="Arial" w:hAnsi="Arial" w:cs="Arial"/>
                <w:sz w:val="14"/>
                <w:szCs w:val="14"/>
              </w:rPr>
              <w:t>EVM2 ENERGIAS RENOVABLES, SL</w:t>
            </w:r>
          </w:p>
        </w:tc>
        <w:tc>
          <w:tcPr>
            <w:tcW w:w="1036" w:type="dxa"/>
            <w:noWrap/>
            <w:vAlign w:val="center"/>
          </w:tcPr>
          <w:p w:rsidR="00052359" w:rsidRPr="00B40DCE" w:rsidRDefault="00052359" w:rsidP="00DE1DDB">
            <w:pPr>
              <w:jc w:val="right"/>
              <w:rPr>
                <w:rFonts w:ascii="Arial" w:hAnsi="Arial" w:cs="Arial"/>
                <w:sz w:val="14"/>
                <w:szCs w:val="14"/>
              </w:rPr>
            </w:pPr>
            <w:r w:rsidRPr="00B40DCE">
              <w:rPr>
                <w:rFonts w:ascii="Arial" w:hAnsi="Arial" w:cs="Arial"/>
                <w:sz w:val="14"/>
                <w:szCs w:val="14"/>
              </w:rPr>
              <w:t>7.500,000,00</w:t>
            </w:r>
          </w:p>
        </w:tc>
        <w:tc>
          <w:tcPr>
            <w:tcW w:w="0" w:type="auto"/>
            <w:noWrap/>
            <w:vAlign w:val="center"/>
          </w:tcPr>
          <w:p w:rsidR="00052359" w:rsidRPr="00B40DCE" w:rsidRDefault="00052359" w:rsidP="00DE1DDB">
            <w:pPr>
              <w:jc w:val="right"/>
              <w:rPr>
                <w:rFonts w:ascii="Arial" w:hAnsi="Arial" w:cs="Arial"/>
                <w:sz w:val="14"/>
                <w:szCs w:val="14"/>
              </w:rPr>
            </w:pPr>
            <w:r w:rsidRPr="00B40DCE">
              <w:rPr>
                <w:rFonts w:ascii="Arial" w:hAnsi="Arial" w:cs="Arial"/>
                <w:sz w:val="14"/>
                <w:szCs w:val="14"/>
              </w:rPr>
              <w:t>5.789.797,02</w:t>
            </w:r>
          </w:p>
        </w:tc>
        <w:tc>
          <w:tcPr>
            <w:tcW w:w="0" w:type="auto"/>
            <w:noWrap/>
            <w:vAlign w:val="center"/>
          </w:tcPr>
          <w:p w:rsidR="00052359" w:rsidRPr="00B40DCE" w:rsidRDefault="00052359" w:rsidP="00DE1DDB">
            <w:pPr>
              <w:jc w:val="right"/>
              <w:rPr>
                <w:rFonts w:ascii="Arial" w:hAnsi="Arial" w:cs="Arial"/>
                <w:sz w:val="14"/>
                <w:szCs w:val="14"/>
              </w:rPr>
            </w:pPr>
            <w:r w:rsidRPr="00B40DCE">
              <w:rPr>
                <w:rFonts w:ascii="Arial" w:hAnsi="Arial" w:cs="Arial"/>
                <w:sz w:val="14"/>
                <w:szCs w:val="14"/>
              </w:rPr>
              <w:t>-135.336,85</w:t>
            </w:r>
          </w:p>
        </w:tc>
        <w:tc>
          <w:tcPr>
            <w:tcW w:w="0" w:type="auto"/>
            <w:noWrap/>
            <w:vAlign w:val="center"/>
          </w:tcPr>
          <w:p w:rsidR="00052359" w:rsidRPr="00B40DCE" w:rsidRDefault="00052359" w:rsidP="00DE1DDB">
            <w:pPr>
              <w:jc w:val="right"/>
              <w:rPr>
                <w:rFonts w:ascii="Arial" w:hAnsi="Arial" w:cs="Arial"/>
                <w:sz w:val="14"/>
                <w:szCs w:val="14"/>
              </w:rPr>
            </w:pPr>
            <w:r w:rsidRPr="00B40DCE">
              <w:rPr>
                <w:rFonts w:ascii="Arial" w:hAnsi="Arial" w:cs="Arial"/>
                <w:sz w:val="14"/>
                <w:szCs w:val="14"/>
              </w:rPr>
              <w:t>2.175.543,39</w:t>
            </w:r>
          </w:p>
        </w:tc>
        <w:tc>
          <w:tcPr>
            <w:tcW w:w="0" w:type="auto"/>
            <w:noWrap/>
            <w:vAlign w:val="center"/>
          </w:tcPr>
          <w:p w:rsidR="00052359" w:rsidRPr="00B40DCE" w:rsidRDefault="00052359" w:rsidP="00DE1DDB">
            <w:pPr>
              <w:jc w:val="right"/>
              <w:rPr>
                <w:rFonts w:ascii="Arial" w:hAnsi="Arial" w:cs="Arial"/>
                <w:sz w:val="14"/>
                <w:szCs w:val="14"/>
              </w:rPr>
            </w:pPr>
            <w:r w:rsidRPr="00B40DCE">
              <w:rPr>
                <w:rFonts w:ascii="Arial" w:hAnsi="Arial" w:cs="Arial"/>
                <w:sz w:val="14"/>
                <w:szCs w:val="14"/>
              </w:rPr>
              <w:t>2.766.884,87</w:t>
            </w:r>
          </w:p>
        </w:tc>
        <w:tc>
          <w:tcPr>
            <w:tcW w:w="0" w:type="auto"/>
            <w:noWrap/>
            <w:vAlign w:val="center"/>
          </w:tcPr>
          <w:p w:rsidR="00052359" w:rsidRPr="00B40DCE" w:rsidRDefault="00052359" w:rsidP="00DE1DDB">
            <w:pPr>
              <w:jc w:val="right"/>
              <w:rPr>
                <w:rFonts w:ascii="Arial" w:hAnsi="Arial" w:cs="Arial"/>
                <w:sz w:val="14"/>
                <w:szCs w:val="14"/>
              </w:rPr>
            </w:pPr>
            <w:r w:rsidRPr="00B40DCE">
              <w:rPr>
                <w:rFonts w:ascii="Arial" w:hAnsi="Arial" w:cs="Arial"/>
                <w:sz w:val="14"/>
                <w:szCs w:val="14"/>
              </w:rPr>
              <w:t>2.250.000,00</w:t>
            </w:r>
          </w:p>
        </w:tc>
        <w:tc>
          <w:tcPr>
            <w:tcW w:w="0" w:type="auto"/>
            <w:noWrap/>
            <w:vAlign w:val="center"/>
          </w:tcPr>
          <w:p w:rsidR="00052359" w:rsidRPr="00B40DCE" w:rsidRDefault="00052359" w:rsidP="00DE1DDB">
            <w:pPr>
              <w:jc w:val="right"/>
              <w:rPr>
                <w:rFonts w:ascii="Arial" w:hAnsi="Arial" w:cs="Arial"/>
                <w:sz w:val="14"/>
                <w:szCs w:val="14"/>
              </w:rPr>
            </w:pPr>
            <w:r w:rsidRPr="00B40DCE">
              <w:rPr>
                <w:rFonts w:ascii="Arial" w:hAnsi="Arial" w:cs="Arial"/>
                <w:sz w:val="14"/>
                <w:szCs w:val="14"/>
              </w:rPr>
              <w:t>199.500,00</w:t>
            </w:r>
          </w:p>
        </w:tc>
      </w:tr>
      <w:tr w:rsidR="00052359" w:rsidRPr="00B40DCE" w:rsidTr="00994D56">
        <w:trPr>
          <w:trHeight w:val="255"/>
          <w:jc w:val="center"/>
        </w:trPr>
        <w:tc>
          <w:tcPr>
            <w:tcW w:w="0" w:type="auto"/>
            <w:noWrap/>
            <w:vAlign w:val="center"/>
          </w:tcPr>
          <w:p w:rsidR="00052359" w:rsidRPr="00B40DCE" w:rsidRDefault="00052359" w:rsidP="00DE1DDB">
            <w:pPr>
              <w:rPr>
                <w:rFonts w:ascii="Arial" w:hAnsi="Arial" w:cs="Arial"/>
                <w:sz w:val="14"/>
                <w:szCs w:val="14"/>
              </w:rPr>
            </w:pPr>
            <w:r w:rsidRPr="00B40DCE">
              <w:rPr>
                <w:rFonts w:ascii="Arial" w:hAnsi="Arial" w:cs="Arial"/>
                <w:sz w:val="14"/>
                <w:szCs w:val="14"/>
              </w:rPr>
              <w:t>SOLTEN II GRANADILLA, SA</w:t>
            </w:r>
          </w:p>
        </w:tc>
        <w:tc>
          <w:tcPr>
            <w:tcW w:w="1036" w:type="dxa"/>
            <w:noWrap/>
            <w:vAlign w:val="center"/>
          </w:tcPr>
          <w:p w:rsidR="00052359" w:rsidRPr="00B40DCE" w:rsidRDefault="00052359" w:rsidP="00DE1DDB">
            <w:pPr>
              <w:jc w:val="right"/>
              <w:rPr>
                <w:rFonts w:ascii="Arial" w:hAnsi="Arial" w:cs="Arial"/>
                <w:sz w:val="14"/>
                <w:szCs w:val="14"/>
              </w:rPr>
            </w:pPr>
            <w:r w:rsidRPr="00B40DCE">
              <w:rPr>
                <w:rFonts w:ascii="Arial" w:hAnsi="Arial" w:cs="Arial"/>
                <w:sz w:val="14"/>
                <w:szCs w:val="14"/>
              </w:rPr>
              <w:t>4.595.200,00</w:t>
            </w:r>
          </w:p>
        </w:tc>
        <w:tc>
          <w:tcPr>
            <w:tcW w:w="0" w:type="auto"/>
            <w:noWrap/>
            <w:vAlign w:val="center"/>
          </w:tcPr>
          <w:p w:rsidR="00052359" w:rsidRPr="00B40DCE" w:rsidRDefault="00052359" w:rsidP="00DE1DDB">
            <w:pPr>
              <w:jc w:val="right"/>
              <w:rPr>
                <w:rFonts w:ascii="Arial" w:hAnsi="Arial" w:cs="Arial"/>
                <w:sz w:val="14"/>
                <w:szCs w:val="14"/>
              </w:rPr>
            </w:pPr>
            <w:r w:rsidRPr="00B40DCE">
              <w:rPr>
                <w:rFonts w:ascii="Arial" w:hAnsi="Arial" w:cs="Arial"/>
                <w:sz w:val="14"/>
                <w:szCs w:val="14"/>
              </w:rPr>
              <w:t>9.519.092,33</w:t>
            </w:r>
          </w:p>
        </w:tc>
        <w:tc>
          <w:tcPr>
            <w:tcW w:w="0" w:type="auto"/>
            <w:noWrap/>
            <w:vAlign w:val="center"/>
          </w:tcPr>
          <w:p w:rsidR="00052359" w:rsidRPr="00B40DCE" w:rsidRDefault="00052359" w:rsidP="00DE1DDB">
            <w:pPr>
              <w:jc w:val="right"/>
              <w:rPr>
                <w:rFonts w:ascii="Arial" w:hAnsi="Arial" w:cs="Arial"/>
                <w:sz w:val="14"/>
                <w:szCs w:val="14"/>
              </w:rPr>
            </w:pPr>
            <w:r w:rsidRPr="00B40DCE">
              <w:rPr>
                <w:rFonts w:ascii="Arial" w:hAnsi="Arial" w:cs="Arial"/>
                <w:sz w:val="14"/>
                <w:szCs w:val="14"/>
              </w:rPr>
              <w:t>9.386.872,00</w:t>
            </w:r>
          </w:p>
        </w:tc>
        <w:tc>
          <w:tcPr>
            <w:tcW w:w="0" w:type="auto"/>
            <w:noWrap/>
            <w:vAlign w:val="center"/>
          </w:tcPr>
          <w:p w:rsidR="00052359" w:rsidRPr="00B40DCE" w:rsidRDefault="00052359" w:rsidP="00DE1DDB">
            <w:pPr>
              <w:jc w:val="right"/>
              <w:rPr>
                <w:rFonts w:ascii="Arial" w:hAnsi="Arial" w:cs="Arial"/>
                <w:sz w:val="14"/>
                <w:szCs w:val="14"/>
              </w:rPr>
            </w:pPr>
            <w:r w:rsidRPr="00B40DCE">
              <w:rPr>
                <w:rFonts w:ascii="Arial" w:hAnsi="Arial" w:cs="Arial"/>
                <w:sz w:val="14"/>
                <w:szCs w:val="14"/>
              </w:rPr>
              <w:t>1.747.246,37</w:t>
            </w:r>
          </w:p>
        </w:tc>
        <w:tc>
          <w:tcPr>
            <w:tcW w:w="0" w:type="auto"/>
            <w:noWrap/>
            <w:vAlign w:val="center"/>
          </w:tcPr>
          <w:p w:rsidR="00052359" w:rsidRPr="00B40DCE" w:rsidRDefault="00052359" w:rsidP="00DE1DDB">
            <w:pPr>
              <w:jc w:val="right"/>
              <w:rPr>
                <w:rFonts w:ascii="Arial" w:hAnsi="Arial" w:cs="Arial"/>
                <w:sz w:val="14"/>
                <w:szCs w:val="14"/>
              </w:rPr>
            </w:pPr>
            <w:r w:rsidRPr="00B40DCE">
              <w:rPr>
                <w:rFonts w:ascii="Arial" w:hAnsi="Arial" w:cs="Arial"/>
                <w:sz w:val="14"/>
                <w:szCs w:val="14"/>
              </w:rPr>
              <w:t>2.001.673,34</w:t>
            </w:r>
          </w:p>
        </w:tc>
        <w:tc>
          <w:tcPr>
            <w:tcW w:w="0" w:type="auto"/>
            <w:noWrap/>
            <w:vAlign w:val="center"/>
          </w:tcPr>
          <w:p w:rsidR="00052359" w:rsidRPr="00B40DCE" w:rsidRDefault="00052359" w:rsidP="00DE1DDB">
            <w:pPr>
              <w:jc w:val="right"/>
              <w:rPr>
                <w:rFonts w:ascii="Arial" w:hAnsi="Arial" w:cs="Arial"/>
                <w:sz w:val="14"/>
                <w:szCs w:val="14"/>
              </w:rPr>
            </w:pPr>
            <w:r w:rsidRPr="00B40DCE">
              <w:rPr>
                <w:rFonts w:ascii="Arial" w:hAnsi="Arial" w:cs="Arial"/>
                <w:sz w:val="14"/>
                <w:szCs w:val="14"/>
              </w:rPr>
              <w:t>345.452,16</w:t>
            </w:r>
          </w:p>
        </w:tc>
        <w:tc>
          <w:tcPr>
            <w:tcW w:w="0" w:type="auto"/>
            <w:noWrap/>
            <w:vAlign w:val="center"/>
          </w:tcPr>
          <w:p w:rsidR="00052359" w:rsidRPr="00B40DCE" w:rsidRDefault="00052359" w:rsidP="00DE1DDB">
            <w:pPr>
              <w:jc w:val="right"/>
              <w:rPr>
                <w:rFonts w:ascii="Arial" w:hAnsi="Arial" w:cs="Arial"/>
                <w:sz w:val="14"/>
                <w:szCs w:val="14"/>
              </w:rPr>
            </w:pPr>
            <w:r w:rsidRPr="00B40DCE">
              <w:rPr>
                <w:rFonts w:ascii="Arial" w:hAnsi="Arial" w:cs="Arial"/>
                <w:sz w:val="14"/>
                <w:szCs w:val="14"/>
              </w:rPr>
              <w:t>1.116.535,00</w:t>
            </w:r>
          </w:p>
        </w:tc>
      </w:tr>
      <w:tr w:rsidR="00052359" w:rsidRPr="00B40DCE" w:rsidTr="00DE1DDB">
        <w:trPr>
          <w:trHeight w:val="340"/>
          <w:jc w:val="center"/>
        </w:trPr>
        <w:tc>
          <w:tcPr>
            <w:tcW w:w="0" w:type="auto"/>
            <w:noWrap/>
            <w:vAlign w:val="center"/>
          </w:tcPr>
          <w:p w:rsidR="00052359" w:rsidRPr="00B40DCE" w:rsidRDefault="00052359" w:rsidP="00DE1DDB">
            <w:pPr>
              <w:rPr>
                <w:rFonts w:ascii="Arial" w:hAnsi="Arial" w:cs="Arial"/>
                <w:sz w:val="14"/>
                <w:szCs w:val="14"/>
              </w:rPr>
            </w:pPr>
            <w:r w:rsidRPr="00B40DCE">
              <w:rPr>
                <w:rFonts w:ascii="Arial" w:hAnsi="Arial" w:cs="Arial"/>
                <w:sz w:val="14"/>
                <w:szCs w:val="14"/>
              </w:rPr>
              <w:t xml:space="preserve">INSTITUTO TECNOLOGICO Y </w:t>
            </w:r>
          </w:p>
          <w:p w:rsidR="00052359" w:rsidRPr="00B40DCE" w:rsidRDefault="00052359" w:rsidP="00DE1DDB">
            <w:pPr>
              <w:rPr>
                <w:rFonts w:ascii="Arial" w:hAnsi="Arial" w:cs="Arial"/>
                <w:sz w:val="14"/>
                <w:szCs w:val="14"/>
              </w:rPr>
            </w:pPr>
            <w:r w:rsidRPr="00B40DCE">
              <w:rPr>
                <w:rFonts w:ascii="Arial" w:hAnsi="Arial" w:cs="Arial"/>
                <w:sz w:val="14"/>
                <w:szCs w:val="14"/>
              </w:rPr>
              <w:t xml:space="preserve">DE TELECOMUNICACIONES </w:t>
            </w:r>
          </w:p>
          <w:p w:rsidR="00052359" w:rsidRPr="00B40DCE" w:rsidRDefault="00052359" w:rsidP="00DE1DDB">
            <w:pPr>
              <w:rPr>
                <w:rFonts w:ascii="Arial" w:hAnsi="Arial" w:cs="Arial"/>
                <w:sz w:val="14"/>
                <w:szCs w:val="14"/>
              </w:rPr>
            </w:pPr>
            <w:r w:rsidRPr="00B40DCE">
              <w:rPr>
                <w:rFonts w:ascii="Arial" w:hAnsi="Arial" w:cs="Arial"/>
                <w:sz w:val="14"/>
                <w:szCs w:val="14"/>
              </w:rPr>
              <w:t>DE TENERIFE, SL</w:t>
            </w:r>
          </w:p>
        </w:tc>
        <w:tc>
          <w:tcPr>
            <w:tcW w:w="1036" w:type="dxa"/>
            <w:noWrap/>
            <w:vAlign w:val="center"/>
          </w:tcPr>
          <w:p w:rsidR="00052359" w:rsidRPr="00B40DCE" w:rsidRDefault="00052359" w:rsidP="00DE1DDB">
            <w:pPr>
              <w:jc w:val="right"/>
              <w:rPr>
                <w:rFonts w:ascii="Arial" w:hAnsi="Arial" w:cs="Arial"/>
                <w:sz w:val="14"/>
                <w:szCs w:val="14"/>
              </w:rPr>
            </w:pPr>
            <w:r w:rsidRPr="00B40DCE">
              <w:rPr>
                <w:rFonts w:ascii="Arial" w:hAnsi="Arial" w:cs="Arial"/>
                <w:sz w:val="14"/>
                <w:szCs w:val="14"/>
              </w:rPr>
              <w:t>10.676.000,00</w:t>
            </w:r>
          </w:p>
        </w:tc>
        <w:tc>
          <w:tcPr>
            <w:tcW w:w="0" w:type="auto"/>
            <w:noWrap/>
            <w:vAlign w:val="center"/>
          </w:tcPr>
          <w:p w:rsidR="00052359" w:rsidRPr="00B40DCE" w:rsidRDefault="00052359" w:rsidP="00DE1DDB">
            <w:pPr>
              <w:jc w:val="right"/>
              <w:rPr>
                <w:rFonts w:ascii="Arial" w:hAnsi="Arial" w:cs="Arial"/>
                <w:sz w:val="14"/>
                <w:szCs w:val="14"/>
              </w:rPr>
            </w:pPr>
            <w:r w:rsidRPr="00B40DCE">
              <w:rPr>
                <w:rFonts w:ascii="Arial" w:hAnsi="Arial" w:cs="Arial"/>
                <w:sz w:val="14"/>
                <w:szCs w:val="14"/>
              </w:rPr>
              <w:t>12.142.475,55</w:t>
            </w:r>
          </w:p>
        </w:tc>
        <w:tc>
          <w:tcPr>
            <w:tcW w:w="0" w:type="auto"/>
            <w:noWrap/>
            <w:vAlign w:val="center"/>
          </w:tcPr>
          <w:p w:rsidR="00052359" w:rsidRPr="00B40DCE" w:rsidRDefault="00052359" w:rsidP="00DE1DDB">
            <w:pPr>
              <w:jc w:val="right"/>
              <w:rPr>
                <w:rFonts w:ascii="Arial" w:hAnsi="Arial" w:cs="Arial"/>
                <w:sz w:val="14"/>
                <w:szCs w:val="14"/>
              </w:rPr>
            </w:pPr>
            <w:r w:rsidRPr="00B40DCE">
              <w:rPr>
                <w:rFonts w:ascii="Arial" w:hAnsi="Arial" w:cs="Arial"/>
                <w:sz w:val="14"/>
                <w:szCs w:val="14"/>
              </w:rPr>
              <w:t>-</w:t>
            </w:r>
          </w:p>
        </w:tc>
        <w:tc>
          <w:tcPr>
            <w:tcW w:w="0" w:type="auto"/>
            <w:noWrap/>
            <w:vAlign w:val="center"/>
          </w:tcPr>
          <w:p w:rsidR="00052359" w:rsidRPr="00B40DCE" w:rsidRDefault="00052359" w:rsidP="00DE1DDB">
            <w:pPr>
              <w:jc w:val="right"/>
              <w:rPr>
                <w:rFonts w:ascii="Arial" w:hAnsi="Arial" w:cs="Arial"/>
                <w:sz w:val="14"/>
                <w:szCs w:val="14"/>
              </w:rPr>
            </w:pPr>
            <w:r w:rsidRPr="00B40DCE">
              <w:rPr>
                <w:rFonts w:ascii="Arial" w:hAnsi="Arial" w:cs="Arial"/>
                <w:sz w:val="14"/>
                <w:szCs w:val="14"/>
              </w:rPr>
              <w:t>2.634.169,85</w:t>
            </w:r>
          </w:p>
        </w:tc>
        <w:tc>
          <w:tcPr>
            <w:tcW w:w="0" w:type="auto"/>
            <w:noWrap/>
            <w:vAlign w:val="center"/>
          </w:tcPr>
          <w:p w:rsidR="00052359" w:rsidRPr="00B40DCE" w:rsidRDefault="00052359" w:rsidP="00DE1DDB">
            <w:pPr>
              <w:jc w:val="right"/>
              <w:rPr>
                <w:rFonts w:ascii="Arial" w:hAnsi="Arial" w:cs="Arial"/>
                <w:sz w:val="14"/>
                <w:szCs w:val="14"/>
              </w:rPr>
            </w:pPr>
            <w:r w:rsidRPr="00B40DCE">
              <w:rPr>
                <w:rFonts w:ascii="Arial" w:hAnsi="Arial" w:cs="Arial"/>
                <w:sz w:val="14"/>
                <w:szCs w:val="14"/>
              </w:rPr>
              <w:t>879.406,72</w:t>
            </w:r>
          </w:p>
        </w:tc>
        <w:tc>
          <w:tcPr>
            <w:tcW w:w="0" w:type="auto"/>
            <w:noWrap/>
            <w:vAlign w:val="center"/>
          </w:tcPr>
          <w:p w:rsidR="00052359" w:rsidRPr="00B40DCE" w:rsidRDefault="00052359" w:rsidP="00DE1DDB">
            <w:pPr>
              <w:jc w:val="right"/>
              <w:rPr>
                <w:rFonts w:ascii="Arial" w:hAnsi="Arial" w:cs="Arial"/>
                <w:sz w:val="14"/>
                <w:szCs w:val="14"/>
              </w:rPr>
            </w:pPr>
            <w:r w:rsidRPr="00B40DCE">
              <w:rPr>
                <w:rFonts w:ascii="Arial" w:hAnsi="Arial" w:cs="Arial"/>
                <w:sz w:val="14"/>
                <w:szCs w:val="14"/>
              </w:rPr>
              <w:t>10.676.000,00</w:t>
            </w:r>
          </w:p>
        </w:tc>
        <w:tc>
          <w:tcPr>
            <w:tcW w:w="0" w:type="auto"/>
            <w:noWrap/>
            <w:vAlign w:val="center"/>
          </w:tcPr>
          <w:p w:rsidR="00052359" w:rsidRPr="00B40DCE" w:rsidRDefault="00052359" w:rsidP="00DE1DDB">
            <w:pPr>
              <w:jc w:val="right"/>
              <w:rPr>
                <w:rFonts w:ascii="Arial" w:hAnsi="Arial" w:cs="Arial"/>
                <w:sz w:val="14"/>
                <w:szCs w:val="14"/>
              </w:rPr>
            </w:pPr>
            <w:r w:rsidRPr="00B40DCE">
              <w:rPr>
                <w:rFonts w:ascii="Arial" w:hAnsi="Arial" w:cs="Arial"/>
                <w:sz w:val="14"/>
                <w:szCs w:val="14"/>
              </w:rPr>
              <w:t>-</w:t>
            </w:r>
          </w:p>
        </w:tc>
      </w:tr>
      <w:tr w:rsidR="00052359" w:rsidRPr="00B40DCE" w:rsidTr="00DE1DDB">
        <w:trPr>
          <w:trHeight w:val="340"/>
          <w:jc w:val="center"/>
        </w:trPr>
        <w:tc>
          <w:tcPr>
            <w:tcW w:w="0" w:type="auto"/>
            <w:noWrap/>
            <w:vAlign w:val="center"/>
          </w:tcPr>
          <w:p w:rsidR="00052359" w:rsidRPr="00B40DCE" w:rsidRDefault="00052359" w:rsidP="00DE1DDB">
            <w:pPr>
              <w:rPr>
                <w:rFonts w:ascii="Arial" w:hAnsi="Arial" w:cs="Arial"/>
                <w:sz w:val="14"/>
                <w:szCs w:val="14"/>
              </w:rPr>
            </w:pPr>
            <w:r w:rsidRPr="00B40DCE">
              <w:rPr>
                <w:rFonts w:ascii="Arial" w:hAnsi="Arial" w:cs="Arial"/>
                <w:sz w:val="14"/>
                <w:szCs w:val="14"/>
              </w:rPr>
              <w:t xml:space="preserve">INSTITUTO VOLCANOLOGICO </w:t>
            </w:r>
          </w:p>
          <w:p w:rsidR="00052359" w:rsidRPr="00B40DCE" w:rsidRDefault="00052359" w:rsidP="00DE1DDB">
            <w:pPr>
              <w:rPr>
                <w:rFonts w:ascii="Arial" w:hAnsi="Arial" w:cs="Arial"/>
                <w:sz w:val="14"/>
                <w:szCs w:val="14"/>
              </w:rPr>
            </w:pPr>
            <w:r w:rsidRPr="00B40DCE">
              <w:rPr>
                <w:rFonts w:ascii="Arial" w:hAnsi="Arial" w:cs="Arial"/>
                <w:sz w:val="14"/>
                <w:szCs w:val="14"/>
              </w:rPr>
              <w:t>DE CANARIAS SA</w:t>
            </w:r>
          </w:p>
        </w:tc>
        <w:tc>
          <w:tcPr>
            <w:tcW w:w="1036" w:type="dxa"/>
            <w:noWrap/>
            <w:vAlign w:val="center"/>
          </w:tcPr>
          <w:p w:rsidR="00052359" w:rsidRPr="00B40DCE" w:rsidRDefault="00052359" w:rsidP="00DE1DDB">
            <w:pPr>
              <w:jc w:val="right"/>
              <w:rPr>
                <w:rFonts w:ascii="Arial" w:hAnsi="Arial" w:cs="Arial"/>
                <w:sz w:val="14"/>
                <w:szCs w:val="14"/>
              </w:rPr>
            </w:pPr>
            <w:r w:rsidRPr="00B40DCE">
              <w:rPr>
                <w:rFonts w:ascii="Arial" w:hAnsi="Arial" w:cs="Arial"/>
                <w:sz w:val="14"/>
                <w:szCs w:val="14"/>
              </w:rPr>
              <w:t>60.200,00</w:t>
            </w:r>
          </w:p>
        </w:tc>
        <w:tc>
          <w:tcPr>
            <w:tcW w:w="0" w:type="auto"/>
            <w:noWrap/>
            <w:vAlign w:val="center"/>
          </w:tcPr>
          <w:p w:rsidR="00052359" w:rsidRPr="00B40DCE" w:rsidRDefault="00052359" w:rsidP="00DE1DDB">
            <w:pPr>
              <w:jc w:val="right"/>
              <w:rPr>
                <w:rFonts w:ascii="Arial" w:hAnsi="Arial" w:cs="Arial"/>
                <w:sz w:val="14"/>
                <w:szCs w:val="14"/>
              </w:rPr>
            </w:pPr>
            <w:r w:rsidRPr="00B40DCE">
              <w:rPr>
                <w:rFonts w:ascii="Arial" w:hAnsi="Arial" w:cs="Arial"/>
                <w:sz w:val="14"/>
                <w:szCs w:val="14"/>
              </w:rPr>
              <w:t>-189.104,64</w:t>
            </w:r>
          </w:p>
        </w:tc>
        <w:tc>
          <w:tcPr>
            <w:tcW w:w="0" w:type="auto"/>
            <w:noWrap/>
            <w:vAlign w:val="center"/>
          </w:tcPr>
          <w:p w:rsidR="00052359" w:rsidRPr="00B40DCE" w:rsidRDefault="00052359" w:rsidP="00DE1DDB">
            <w:pPr>
              <w:jc w:val="right"/>
              <w:rPr>
                <w:rFonts w:ascii="Arial" w:hAnsi="Arial" w:cs="Arial"/>
                <w:sz w:val="14"/>
                <w:szCs w:val="14"/>
              </w:rPr>
            </w:pPr>
            <w:r w:rsidRPr="00B40DCE">
              <w:rPr>
                <w:rFonts w:ascii="Arial" w:hAnsi="Arial" w:cs="Arial"/>
                <w:sz w:val="14"/>
                <w:szCs w:val="14"/>
              </w:rPr>
              <w:t>2.413.057,95</w:t>
            </w:r>
          </w:p>
        </w:tc>
        <w:tc>
          <w:tcPr>
            <w:tcW w:w="0" w:type="auto"/>
            <w:noWrap/>
            <w:vAlign w:val="center"/>
          </w:tcPr>
          <w:p w:rsidR="00052359" w:rsidRPr="00B40DCE" w:rsidRDefault="00052359" w:rsidP="00DE1DDB">
            <w:pPr>
              <w:jc w:val="right"/>
              <w:rPr>
                <w:rFonts w:ascii="Arial" w:hAnsi="Arial" w:cs="Arial"/>
                <w:sz w:val="14"/>
                <w:szCs w:val="14"/>
              </w:rPr>
            </w:pPr>
            <w:r w:rsidRPr="00B40DCE">
              <w:rPr>
                <w:rFonts w:ascii="Arial" w:hAnsi="Arial" w:cs="Arial"/>
                <w:sz w:val="14"/>
                <w:szCs w:val="14"/>
              </w:rPr>
              <w:t>-558.676,16</w:t>
            </w:r>
          </w:p>
        </w:tc>
        <w:tc>
          <w:tcPr>
            <w:tcW w:w="0" w:type="auto"/>
            <w:noWrap/>
            <w:vAlign w:val="center"/>
          </w:tcPr>
          <w:p w:rsidR="00052359" w:rsidRPr="00B40DCE" w:rsidRDefault="00052359" w:rsidP="00DE1DDB">
            <w:pPr>
              <w:jc w:val="right"/>
              <w:rPr>
                <w:rFonts w:ascii="Arial" w:hAnsi="Arial" w:cs="Arial"/>
                <w:sz w:val="14"/>
                <w:szCs w:val="14"/>
              </w:rPr>
            </w:pPr>
            <w:r w:rsidRPr="00B40DCE">
              <w:rPr>
                <w:rFonts w:ascii="Arial" w:hAnsi="Arial" w:cs="Arial"/>
                <w:sz w:val="14"/>
                <w:szCs w:val="14"/>
              </w:rPr>
              <w:t>-745.705,69</w:t>
            </w:r>
          </w:p>
        </w:tc>
        <w:tc>
          <w:tcPr>
            <w:tcW w:w="0" w:type="auto"/>
            <w:noWrap/>
            <w:vAlign w:val="center"/>
          </w:tcPr>
          <w:p w:rsidR="00052359" w:rsidRPr="00B40DCE" w:rsidRDefault="00052359" w:rsidP="00DE1DDB">
            <w:pPr>
              <w:jc w:val="right"/>
              <w:rPr>
                <w:rFonts w:ascii="Arial" w:hAnsi="Arial" w:cs="Arial"/>
                <w:sz w:val="14"/>
                <w:szCs w:val="14"/>
              </w:rPr>
            </w:pPr>
            <w:r w:rsidRPr="00B40DCE">
              <w:rPr>
                <w:rFonts w:ascii="Arial" w:hAnsi="Arial" w:cs="Arial"/>
                <w:sz w:val="14"/>
                <w:szCs w:val="14"/>
              </w:rPr>
              <w:t>60.200,00</w:t>
            </w:r>
          </w:p>
        </w:tc>
        <w:tc>
          <w:tcPr>
            <w:tcW w:w="0" w:type="auto"/>
            <w:noWrap/>
            <w:vAlign w:val="center"/>
          </w:tcPr>
          <w:p w:rsidR="00052359" w:rsidRPr="00B40DCE" w:rsidRDefault="00052359" w:rsidP="00DE1DDB">
            <w:pPr>
              <w:jc w:val="right"/>
              <w:rPr>
                <w:rFonts w:ascii="Arial" w:hAnsi="Arial" w:cs="Arial"/>
                <w:sz w:val="14"/>
                <w:szCs w:val="14"/>
              </w:rPr>
            </w:pPr>
            <w:r w:rsidRPr="00B40DCE">
              <w:rPr>
                <w:rFonts w:ascii="Arial" w:hAnsi="Arial" w:cs="Arial"/>
                <w:sz w:val="14"/>
                <w:szCs w:val="14"/>
              </w:rPr>
              <w:t>-</w:t>
            </w:r>
          </w:p>
        </w:tc>
      </w:tr>
    </w:tbl>
    <w:p w:rsidR="00052359" w:rsidRDefault="00052359" w:rsidP="0064124E">
      <w:pPr>
        <w:tabs>
          <w:tab w:val="left" w:pos="850"/>
        </w:tabs>
        <w:spacing w:before="240" w:after="120" w:line="260" w:lineRule="exact"/>
        <w:jc w:val="both"/>
        <w:rPr>
          <w:rFonts w:ascii="Arial" w:hAnsi="Arial" w:cs="Arial"/>
          <w:sz w:val="16"/>
          <w:szCs w:val="16"/>
        </w:rPr>
      </w:pPr>
      <w:r>
        <w:rPr>
          <w:rFonts w:ascii="Arial" w:hAnsi="Arial" w:cs="Arial"/>
          <w:sz w:val="16"/>
          <w:szCs w:val="16"/>
        </w:rPr>
        <w:t>El patrimonio de las entidades a 31 de diciembre de 2023 es el siguiente:</w:t>
      </w:r>
    </w:p>
    <w:tbl>
      <w:tblPr>
        <w:tblW w:w="9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058"/>
        <w:gridCol w:w="1036"/>
        <w:gridCol w:w="958"/>
        <w:gridCol w:w="1036"/>
        <w:gridCol w:w="958"/>
        <w:gridCol w:w="958"/>
        <w:gridCol w:w="1036"/>
        <w:gridCol w:w="958"/>
      </w:tblGrid>
      <w:tr w:rsidR="00052359" w:rsidRPr="00B40DCE" w:rsidTr="00F43602">
        <w:trPr>
          <w:trHeight w:val="161"/>
          <w:jc w:val="center"/>
        </w:trPr>
        <w:tc>
          <w:tcPr>
            <w:tcW w:w="0" w:type="auto"/>
            <w:vMerge w:val="restart"/>
            <w:shd w:val="clear" w:color="000000" w:fill="D8D8D8"/>
            <w:vAlign w:val="bottom"/>
          </w:tcPr>
          <w:p w:rsidR="00052359" w:rsidRPr="00B40DCE" w:rsidRDefault="00052359" w:rsidP="003B3CBB">
            <w:pPr>
              <w:jc w:val="center"/>
              <w:rPr>
                <w:rFonts w:ascii="Arial" w:hAnsi="Arial" w:cs="Arial"/>
                <w:b/>
                <w:bCs/>
                <w:color w:val="000000"/>
                <w:sz w:val="14"/>
                <w:szCs w:val="14"/>
              </w:rPr>
            </w:pPr>
            <w:r w:rsidRPr="00B40DCE">
              <w:rPr>
                <w:rFonts w:ascii="Arial" w:hAnsi="Arial" w:cs="Arial"/>
                <w:b/>
                <w:bCs/>
                <w:color w:val="000000"/>
                <w:sz w:val="14"/>
                <w:szCs w:val="14"/>
              </w:rPr>
              <w:t>Denominación</w:t>
            </w:r>
          </w:p>
        </w:tc>
        <w:tc>
          <w:tcPr>
            <w:tcW w:w="1036" w:type="dxa"/>
            <w:vMerge w:val="restart"/>
            <w:shd w:val="clear" w:color="000000" w:fill="D8D8D8"/>
            <w:vAlign w:val="bottom"/>
          </w:tcPr>
          <w:p w:rsidR="00052359" w:rsidRPr="00B40DCE" w:rsidRDefault="00052359" w:rsidP="003B3CBB">
            <w:pPr>
              <w:jc w:val="center"/>
              <w:rPr>
                <w:rFonts w:ascii="Arial" w:hAnsi="Arial" w:cs="Arial"/>
                <w:b/>
                <w:bCs/>
                <w:color w:val="000000"/>
                <w:sz w:val="14"/>
                <w:szCs w:val="14"/>
              </w:rPr>
            </w:pPr>
            <w:r w:rsidRPr="00B40DCE">
              <w:rPr>
                <w:rFonts w:ascii="Arial" w:hAnsi="Arial" w:cs="Arial"/>
                <w:b/>
                <w:bCs/>
                <w:color w:val="000000"/>
                <w:sz w:val="14"/>
                <w:szCs w:val="14"/>
              </w:rPr>
              <w:t>Capital</w:t>
            </w:r>
          </w:p>
        </w:tc>
        <w:tc>
          <w:tcPr>
            <w:tcW w:w="0" w:type="auto"/>
            <w:vMerge w:val="restart"/>
            <w:shd w:val="clear" w:color="000000" w:fill="D8D8D8"/>
            <w:vAlign w:val="bottom"/>
          </w:tcPr>
          <w:p w:rsidR="00052359" w:rsidRPr="00B40DCE" w:rsidRDefault="00052359" w:rsidP="003B3CBB">
            <w:pPr>
              <w:jc w:val="center"/>
              <w:rPr>
                <w:rFonts w:ascii="Arial" w:hAnsi="Arial" w:cs="Arial"/>
                <w:b/>
                <w:bCs/>
                <w:color w:val="000000"/>
                <w:sz w:val="14"/>
                <w:szCs w:val="14"/>
              </w:rPr>
            </w:pPr>
            <w:r w:rsidRPr="00B40DCE">
              <w:rPr>
                <w:rFonts w:ascii="Arial" w:hAnsi="Arial" w:cs="Arial"/>
                <w:b/>
                <w:bCs/>
                <w:color w:val="000000"/>
                <w:sz w:val="14"/>
                <w:szCs w:val="14"/>
              </w:rPr>
              <w:t>Reservas</w:t>
            </w:r>
          </w:p>
        </w:tc>
        <w:tc>
          <w:tcPr>
            <w:tcW w:w="0" w:type="auto"/>
            <w:vMerge w:val="restart"/>
            <w:shd w:val="clear" w:color="000000" w:fill="D8D8D8"/>
            <w:vAlign w:val="bottom"/>
          </w:tcPr>
          <w:p w:rsidR="00052359" w:rsidRPr="00B40DCE" w:rsidRDefault="00052359" w:rsidP="003B3CBB">
            <w:pPr>
              <w:jc w:val="center"/>
              <w:rPr>
                <w:rFonts w:ascii="Arial" w:hAnsi="Arial" w:cs="Arial"/>
                <w:b/>
                <w:bCs/>
                <w:color w:val="000000"/>
                <w:sz w:val="14"/>
                <w:szCs w:val="14"/>
              </w:rPr>
            </w:pPr>
            <w:r w:rsidRPr="00B40DCE">
              <w:rPr>
                <w:rFonts w:ascii="Arial" w:hAnsi="Arial" w:cs="Arial"/>
                <w:b/>
                <w:bCs/>
                <w:color w:val="000000"/>
                <w:sz w:val="14"/>
                <w:szCs w:val="14"/>
              </w:rPr>
              <w:t>Otras partidas de patrimonio neto</w:t>
            </w:r>
          </w:p>
        </w:tc>
        <w:tc>
          <w:tcPr>
            <w:tcW w:w="0" w:type="auto"/>
            <w:vMerge w:val="restart"/>
            <w:shd w:val="clear" w:color="000000" w:fill="D8D8D8"/>
            <w:vAlign w:val="bottom"/>
          </w:tcPr>
          <w:p w:rsidR="00052359" w:rsidRPr="00B40DCE" w:rsidRDefault="00052359" w:rsidP="003B3CBB">
            <w:pPr>
              <w:jc w:val="center"/>
              <w:rPr>
                <w:rFonts w:ascii="Arial" w:hAnsi="Arial" w:cs="Arial"/>
                <w:b/>
                <w:bCs/>
                <w:color w:val="000000"/>
                <w:sz w:val="14"/>
                <w:szCs w:val="14"/>
              </w:rPr>
            </w:pPr>
            <w:r w:rsidRPr="00B40DCE">
              <w:rPr>
                <w:rFonts w:ascii="Arial" w:hAnsi="Arial" w:cs="Arial"/>
                <w:b/>
                <w:bCs/>
                <w:color w:val="000000"/>
                <w:sz w:val="14"/>
                <w:szCs w:val="14"/>
              </w:rPr>
              <w:t>Rdo. del ejercicio</w:t>
            </w:r>
          </w:p>
        </w:tc>
        <w:tc>
          <w:tcPr>
            <w:tcW w:w="0" w:type="auto"/>
            <w:vMerge w:val="restart"/>
            <w:shd w:val="clear" w:color="000000" w:fill="D8D8D8"/>
            <w:vAlign w:val="bottom"/>
          </w:tcPr>
          <w:p w:rsidR="00052359" w:rsidRPr="00B40DCE" w:rsidRDefault="00052359" w:rsidP="003B3CBB">
            <w:pPr>
              <w:jc w:val="center"/>
              <w:rPr>
                <w:rFonts w:ascii="Arial" w:hAnsi="Arial" w:cs="Arial"/>
                <w:b/>
                <w:bCs/>
                <w:color w:val="000000"/>
                <w:sz w:val="14"/>
                <w:szCs w:val="14"/>
              </w:rPr>
            </w:pPr>
            <w:r w:rsidRPr="00B40DCE">
              <w:rPr>
                <w:rFonts w:ascii="Arial" w:hAnsi="Arial" w:cs="Arial"/>
                <w:b/>
                <w:bCs/>
                <w:color w:val="000000"/>
                <w:sz w:val="14"/>
                <w:szCs w:val="14"/>
              </w:rPr>
              <w:t>Rdo.de explotación</w:t>
            </w:r>
          </w:p>
        </w:tc>
        <w:tc>
          <w:tcPr>
            <w:tcW w:w="0" w:type="auto"/>
            <w:vMerge w:val="restart"/>
            <w:shd w:val="clear" w:color="000000" w:fill="D8D8D8"/>
            <w:vAlign w:val="bottom"/>
          </w:tcPr>
          <w:p w:rsidR="00052359" w:rsidRPr="00B40DCE" w:rsidRDefault="00052359" w:rsidP="003B3CBB">
            <w:pPr>
              <w:jc w:val="center"/>
              <w:rPr>
                <w:rFonts w:ascii="Arial" w:hAnsi="Arial" w:cs="Arial"/>
                <w:b/>
                <w:bCs/>
                <w:color w:val="000000"/>
                <w:sz w:val="14"/>
                <w:szCs w:val="14"/>
              </w:rPr>
            </w:pPr>
            <w:r w:rsidRPr="00B40DCE">
              <w:rPr>
                <w:rFonts w:ascii="Arial" w:hAnsi="Arial" w:cs="Arial"/>
                <w:b/>
                <w:bCs/>
                <w:color w:val="000000"/>
                <w:sz w:val="14"/>
                <w:szCs w:val="14"/>
              </w:rPr>
              <w:t>Valor en libro de la participación</w:t>
            </w:r>
          </w:p>
        </w:tc>
        <w:tc>
          <w:tcPr>
            <w:tcW w:w="0" w:type="auto"/>
            <w:vMerge w:val="restart"/>
            <w:shd w:val="clear" w:color="000000" w:fill="D8D8D8"/>
            <w:vAlign w:val="bottom"/>
          </w:tcPr>
          <w:p w:rsidR="00052359" w:rsidRPr="00B40DCE" w:rsidRDefault="00052359" w:rsidP="003B3CBB">
            <w:pPr>
              <w:jc w:val="center"/>
              <w:rPr>
                <w:rFonts w:ascii="Arial" w:hAnsi="Arial" w:cs="Arial"/>
                <w:b/>
                <w:bCs/>
                <w:color w:val="000000"/>
                <w:sz w:val="14"/>
                <w:szCs w:val="14"/>
              </w:rPr>
            </w:pPr>
            <w:r w:rsidRPr="00B40DCE">
              <w:rPr>
                <w:rFonts w:ascii="Arial" w:hAnsi="Arial" w:cs="Arial"/>
                <w:b/>
                <w:bCs/>
                <w:color w:val="000000"/>
                <w:sz w:val="14"/>
                <w:szCs w:val="14"/>
              </w:rPr>
              <w:t>Dividendos recibidos ejercicio 2023</w:t>
            </w:r>
          </w:p>
        </w:tc>
      </w:tr>
      <w:tr w:rsidR="00052359" w:rsidRPr="00B40DCE" w:rsidTr="00F43602">
        <w:trPr>
          <w:trHeight w:val="161"/>
          <w:jc w:val="center"/>
        </w:trPr>
        <w:tc>
          <w:tcPr>
            <w:tcW w:w="0" w:type="auto"/>
            <w:vMerge/>
            <w:vAlign w:val="center"/>
          </w:tcPr>
          <w:p w:rsidR="00052359" w:rsidRPr="00B40DCE" w:rsidRDefault="00052359" w:rsidP="003B3CBB">
            <w:pPr>
              <w:rPr>
                <w:rFonts w:ascii="Arial" w:hAnsi="Arial" w:cs="Arial"/>
                <w:sz w:val="14"/>
                <w:szCs w:val="14"/>
              </w:rPr>
            </w:pPr>
          </w:p>
        </w:tc>
        <w:tc>
          <w:tcPr>
            <w:tcW w:w="1036" w:type="dxa"/>
            <w:vMerge/>
            <w:vAlign w:val="center"/>
          </w:tcPr>
          <w:p w:rsidR="00052359" w:rsidRPr="00B40DCE" w:rsidRDefault="00052359" w:rsidP="003B3CBB">
            <w:pPr>
              <w:rPr>
                <w:rFonts w:ascii="Arial" w:hAnsi="Arial" w:cs="Arial"/>
                <w:b/>
                <w:bCs/>
                <w:color w:val="000000"/>
                <w:sz w:val="16"/>
                <w:szCs w:val="16"/>
              </w:rPr>
            </w:pPr>
          </w:p>
        </w:tc>
        <w:tc>
          <w:tcPr>
            <w:tcW w:w="0" w:type="auto"/>
            <w:vMerge/>
            <w:vAlign w:val="center"/>
          </w:tcPr>
          <w:p w:rsidR="00052359" w:rsidRPr="00B40DCE" w:rsidRDefault="00052359" w:rsidP="003B3CBB">
            <w:pPr>
              <w:rPr>
                <w:rFonts w:ascii="Arial" w:hAnsi="Arial" w:cs="Arial"/>
                <w:b/>
                <w:bCs/>
                <w:color w:val="000000"/>
                <w:sz w:val="16"/>
                <w:szCs w:val="16"/>
              </w:rPr>
            </w:pPr>
          </w:p>
        </w:tc>
        <w:tc>
          <w:tcPr>
            <w:tcW w:w="0" w:type="auto"/>
            <w:vMerge/>
            <w:vAlign w:val="center"/>
          </w:tcPr>
          <w:p w:rsidR="00052359" w:rsidRPr="00B40DCE" w:rsidRDefault="00052359" w:rsidP="003B3CBB">
            <w:pPr>
              <w:rPr>
                <w:rFonts w:ascii="Arial" w:hAnsi="Arial" w:cs="Arial"/>
                <w:b/>
                <w:bCs/>
                <w:color w:val="000000"/>
                <w:sz w:val="16"/>
                <w:szCs w:val="16"/>
              </w:rPr>
            </w:pPr>
          </w:p>
        </w:tc>
        <w:tc>
          <w:tcPr>
            <w:tcW w:w="0" w:type="auto"/>
            <w:vMerge/>
            <w:vAlign w:val="center"/>
          </w:tcPr>
          <w:p w:rsidR="00052359" w:rsidRPr="00B40DCE" w:rsidRDefault="00052359" w:rsidP="003B3CBB">
            <w:pPr>
              <w:rPr>
                <w:rFonts w:ascii="Arial" w:hAnsi="Arial" w:cs="Arial"/>
                <w:b/>
                <w:bCs/>
                <w:color w:val="000000"/>
                <w:sz w:val="16"/>
                <w:szCs w:val="16"/>
              </w:rPr>
            </w:pPr>
          </w:p>
        </w:tc>
        <w:tc>
          <w:tcPr>
            <w:tcW w:w="0" w:type="auto"/>
            <w:vMerge/>
            <w:vAlign w:val="center"/>
          </w:tcPr>
          <w:p w:rsidR="00052359" w:rsidRPr="00B40DCE" w:rsidRDefault="00052359" w:rsidP="003B3CBB">
            <w:pPr>
              <w:rPr>
                <w:rFonts w:ascii="Arial" w:hAnsi="Arial" w:cs="Arial"/>
                <w:b/>
                <w:bCs/>
                <w:color w:val="000000"/>
                <w:sz w:val="16"/>
                <w:szCs w:val="16"/>
              </w:rPr>
            </w:pPr>
          </w:p>
        </w:tc>
        <w:tc>
          <w:tcPr>
            <w:tcW w:w="0" w:type="auto"/>
            <w:vMerge/>
            <w:vAlign w:val="center"/>
          </w:tcPr>
          <w:p w:rsidR="00052359" w:rsidRPr="00B40DCE" w:rsidRDefault="00052359" w:rsidP="003B3CBB">
            <w:pPr>
              <w:rPr>
                <w:rFonts w:ascii="Arial" w:hAnsi="Arial" w:cs="Arial"/>
                <w:b/>
                <w:bCs/>
                <w:color w:val="000000"/>
                <w:sz w:val="16"/>
                <w:szCs w:val="16"/>
              </w:rPr>
            </w:pPr>
          </w:p>
        </w:tc>
        <w:tc>
          <w:tcPr>
            <w:tcW w:w="0" w:type="auto"/>
            <w:vMerge/>
            <w:vAlign w:val="center"/>
          </w:tcPr>
          <w:p w:rsidR="00052359" w:rsidRPr="00B40DCE" w:rsidRDefault="00052359" w:rsidP="003B3CBB">
            <w:pPr>
              <w:rPr>
                <w:rFonts w:ascii="Arial" w:hAnsi="Arial" w:cs="Arial"/>
                <w:b/>
                <w:bCs/>
                <w:color w:val="000000"/>
                <w:sz w:val="16"/>
                <w:szCs w:val="16"/>
              </w:rPr>
            </w:pPr>
          </w:p>
        </w:tc>
      </w:tr>
      <w:tr w:rsidR="00052359" w:rsidRPr="00B40DCE" w:rsidTr="00994D56">
        <w:trPr>
          <w:trHeight w:val="255"/>
          <w:jc w:val="center"/>
        </w:trPr>
        <w:tc>
          <w:tcPr>
            <w:tcW w:w="0" w:type="auto"/>
            <w:noWrap/>
            <w:vAlign w:val="center"/>
          </w:tcPr>
          <w:p w:rsidR="00052359" w:rsidRPr="00B40DCE" w:rsidRDefault="00052359" w:rsidP="00F43602">
            <w:pPr>
              <w:rPr>
                <w:rFonts w:ascii="Arial" w:hAnsi="Arial" w:cs="Arial"/>
                <w:sz w:val="14"/>
                <w:szCs w:val="14"/>
              </w:rPr>
            </w:pPr>
            <w:r w:rsidRPr="00B40DCE">
              <w:rPr>
                <w:rFonts w:ascii="Arial" w:hAnsi="Arial" w:cs="Arial"/>
                <w:sz w:val="14"/>
                <w:szCs w:val="14"/>
              </w:rPr>
              <w:t>EOLICAS DE TENERIFE AIE</w:t>
            </w:r>
          </w:p>
        </w:tc>
        <w:tc>
          <w:tcPr>
            <w:tcW w:w="1036" w:type="dxa"/>
            <w:noWrap/>
            <w:vAlign w:val="center"/>
          </w:tcPr>
          <w:p w:rsidR="00052359" w:rsidRPr="00B40DCE" w:rsidRDefault="00052359" w:rsidP="00F43602">
            <w:pPr>
              <w:jc w:val="right"/>
              <w:rPr>
                <w:rFonts w:ascii="Arial" w:hAnsi="Arial" w:cs="Arial"/>
                <w:sz w:val="14"/>
                <w:szCs w:val="14"/>
                <w:highlight w:val="yellow"/>
              </w:rPr>
            </w:pPr>
            <w:r w:rsidRPr="00B40DCE">
              <w:rPr>
                <w:rFonts w:ascii="Arial" w:hAnsi="Arial" w:cs="Arial"/>
                <w:color w:val="000000"/>
                <w:sz w:val="14"/>
                <w:szCs w:val="14"/>
              </w:rPr>
              <w:t>420.708,40</w:t>
            </w:r>
          </w:p>
        </w:tc>
        <w:tc>
          <w:tcPr>
            <w:tcW w:w="0" w:type="auto"/>
            <w:noWrap/>
            <w:vAlign w:val="center"/>
          </w:tcPr>
          <w:p w:rsidR="00052359" w:rsidRPr="00B40DCE" w:rsidRDefault="00052359" w:rsidP="00F43602">
            <w:pPr>
              <w:jc w:val="right"/>
              <w:rPr>
                <w:rFonts w:ascii="Arial" w:hAnsi="Arial" w:cs="Arial"/>
                <w:sz w:val="14"/>
                <w:szCs w:val="14"/>
                <w:highlight w:val="yellow"/>
              </w:rPr>
            </w:pPr>
            <w:r w:rsidRPr="00B40DCE">
              <w:rPr>
                <w:rFonts w:ascii="Arial" w:hAnsi="Arial" w:cs="Arial"/>
                <w:color w:val="000000"/>
                <w:sz w:val="14"/>
                <w:szCs w:val="14"/>
              </w:rPr>
              <w:t>1.404.647,26</w:t>
            </w:r>
          </w:p>
        </w:tc>
        <w:tc>
          <w:tcPr>
            <w:tcW w:w="0" w:type="auto"/>
            <w:noWrap/>
            <w:vAlign w:val="center"/>
          </w:tcPr>
          <w:p w:rsidR="00052359" w:rsidRPr="00B40DCE" w:rsidRDefault="00052359" w:rsidP="00F43602">
            <w:pPr>
              <w:jc w:val="right"/>
              <w:rPr>
                <w:rFonts w:ascii="Arial" w:hAnsi="Arial" w:cs="Arial"/>
                <w:sz w:val="14"/>
                <w:szCs w:val="14"/>
                <w:highlight w:val="yellow"/>
              </w:rPr>
            </w:pPr>
            <w:r w:rsidRPr="00B40DCE">
              <w:rPr>
                <w:rFonts w:ascii="Arial" w:hAnsi="Arial" w:cs="Arial"/>
                <w:color w:val="000000"/>
                <w:sz w:val="14"/>
                <w:szCs w:val="14"/>
              </w:rPr>
              <w:t>-</w:t>
            </w:r>
          </w:p>
        </w:tc>
        <w:tc>
          <w:tcPr>
            <w:tcW w:w="0" w:type="auto"/>
            <w:noWrap/>
            <w:vAlign w:val="center"/>
          </w:tcPr>
          <w:p w:rsidR="00052359" w:rsidRPr="00B40DCE" w:rsidRDefault="00052359" w:rsidP="00F43602">
            <w:pPr>
              <w:jc w:val="right"/>
              <w:rPr>
                <w:rFonts w:ascii="Arial" w:hAnsi="Arial" w:cs="Arial"/>
                <w:sz w:val="14"/>
                <w:szCs w:val="14"/>
                <w:highlight w:val="yellow"/>
              </w:rPr>
            </w:pPr>
            <w:r w:rsidRPr="00B40DCE">
              <w:rPr>
                <w:rFonts w:ascii="Arial" w:hAnsi="Arial" w:cs="Arial"/>
                <w:color w:val="000000"/>
                <w:sz w:val="14"/>
                <w:szCs w:val="14"/>
              </w:rPr>
              <w:t>256.408,99</w:t>
            </w:r>
          </w:p>
        </w:tc>
        <w:tc>
          <w:tcPr>
            <w:tcW w:w="0" w:type="auto"/>
            <w:noWrap/>
            <w:vAlign w:val="center"/>
          </w:tcPr>
          <w:p w:rsidR="00052359" w:rsidRPr="00B40DCE" w:rsidRDefault="00052359" w:rsidP="00F43602">
            <w:pPr>
              <w:jc w:val="right"/>
              <w:rPr>
                <w:rFonts w:ascii="Arial" w:hAnsi="Arial" w:cs="Arial"/>
                <w:sz w:val="14"/>
                <w:szCs w:val="14"/>
                <w:highlight w:val="yellow"/>
              </w:rPr>
            </w:pPr>
            <w:r w:rsidRPr="00B40DCE">
              <w:rPr>
                <w:rFonts w:ascii="Arial" w:hAnsi="Arial" w:cs="Arial"/>
                <w:color w:val="000000"/>
                <w:sz w:val="14"/>
                <w:szCs w:val="14"/>
              </w:rPr>
              <w:t>256.408,99</w:t>
            </w:r>
          </w:p>
        </w:tc>
        <w:tc>
          <w:tcPr>
            <w:tcW w:w="0" w:type="auto"/>
            <w:noWrap/>
            <w:vAlign w:val="center"/>
          </w:tcPr>
          <w:p w:rsidR="00052359" w:rsidRPr="00B40DCE" w:rsidRDefault="00052359" w:rsidP="00F43602">
            <w:pPr>
              <w:jc w:val="right"/>
              <w:rPr>
                <w:rFonts w:ascii="Arial" w:hAnsi="Arial" w:cs="Arial"/>
                <w:sz w:val="14"/>
                <w:szCs w:val="14"/>
                <w:highlight w:val="yellow"/>
              </w:rPr>
            </w:pPr>
            <w:r w:rsidRPr="00B40DCE">
              <w:rPr>
                <w:rFonts w:ascii="Arial" w:hAnsi="Arial" w:cs="Arial"/>
                <w:color w:val="000000"/>
                <w:sz w:val="14"/>
                <w:szCs w:val="14"/>
              </w:rPr>
              <w:t>210.354,24</w:t>
            </w:r>
          </w:p>
        </w:tc>
        <w:tc>
          <w:tcPr>
            <w:tcW w:w="0" w:type="auto"/>
            <w:noWrap/>
            <w:vAlign w:val="center"/>
          </w:tcPr>
          <w:p w:rsidR="00052359" w:rsidRPr="00B40DCE" w:rsidRDefault="00052359" w:rsidP="00F43602">
            <w:pPr>
              <w:jc w:val="right"/>
              <w:rPr>
                <w:rFonts w:ascii="Arial" w:hAnsi="Arial" w:cs="Arial"/>
                <w:sz w:val="14"/>
                <w:szCs w:val="14"/>
              </w:rPr>
            </w:pPr>
            <w:r w:rsidRPr="00B40DCE">
              <w:rPr>
                <w:rFonts w:ascii="Arial" w:hAnsi="Arial" w:cs="Arial"/>
                <w:color w:val="000000"/>
                <w:sz w:val="14"/>
                <w:szCs w:val="14"/>
              </w:rPr>
              <w:t>-</w:t>
            </w:r>
          </w:p>
        </w:tc>
      </w:tr>
      <w:tr w:rsidR="00052359" w:rsidRPr="00B40DCE" w:rsidTr="00994D56">
        <w:trPr>
          <w:trHeight w:val="255"/>
          <w:jc w:val="center"/>
        </w:trPr>
        <w:tc>
          <w:tcPr>
            <w:tcW w:w="0" w:type="auto"/>
            <w:noWrap/>
            <w:vAlign w:val="center"/>
          </w:tcPr>
          <w:p w:rsidR="00052359" w:rsidRPr="00B40DCE" w:rsidRDefault="00052359" w:rsidP="00F43602">
            <w:pPr>
              <w:rPr>
                <w:rFonts w:ascii="Arial" w:hAnsi="Arial" w:cs="Arial"/>
                <w:sz w:val="14"/>
                <w:szCs w:val="14"/>
              </w:rPr>
            </w:pPr>
            <w:r w:rsidRPr="00B40DCE">
              <w:rPr>
                <w:rFonts w:ascii="Arial" w:hAnsi="Arial" w:cs="Arial"/>
                <w:sz w:val="14"/>
                <w:szCs w:val="14"/>
              </w:rPr>
              <w:t>ENERGIA VERDE DE LA MACARONESIA, SL</w:t>
            </w:r>
          </w:p>
        </w:tc>
        <w:tc>
          <w:tcPr>
            <w:tcW w:w="1036" w:type="dxa"/>
            <w:noWrap/>
            <w:vAlign w:val="center"/>
          </w:tcPr>
          <w:p w:rsidR="00052359" w:rsidRPr="00B40DCE" w:rsidRDefault="00052359" w:rsidP="00F43602">
            <w:pPr>
              <w:jc w:val="right"/>
              <w:rPr>
                <w:rFonts w:ascii="Arial" w:hAnsi="Arial" w:cs="Arial"/>
                <w:sz w:val="14"/>
                <w:szCs w:val="14"/>
                <w:highlight w:val="yellow"/>
              </w:rPr>
            </w:pPr>
            <w:r w:rsidRPr="00B40DCE">
              <w:rPr>
                <w:rFonts w:ascii="Arial" w:hAnsi="Arial" w:cs="Arial"/>
                <w:color w:val="000000"/>
                <w:sz w:val="14"/>
                <w:szCs w:val="14"/>
              </w:rPr>
              <w:t>4.073.196,00</w:t>
            </w:r>
          </w:p>
        </w:tc>
        <w:tc>
          <w:tcPr>
            <w:tcW w:w="0" w:type="auto"/>
            <w:noWrap/>
            <w:vAlign w:val="center"/>
          </w:tcPr>
          <w:p w:rsidR="00052359" w:rsidRPr="00B40DCE" w:rsidRDefault="00052359" w:rsidP="00F43602">
            <w:pPr>
              <w:jc w:val="right"/>
              <w:rPr>
                <w:rFonts w:ascii="Arial" w:hAnsi="Arial" w:cs="Arial"/>
                <w:sz w:val="14"/>
                <w:szCs w:val="14"/>
                <w:highlight w:val="yellow"/>
              </w:rPr>
            </w:pPr>
            <w:r w:rsidRPr="00B40DCE">
              <w:rPr>
                <w:rFonts w:ascii="Arial" w:hAnsi="Arial" w:cs="Arial"/>
                <w:color w:val="000000"/>
                <w:sz w:val="14"/>
                <w:szCs w:val="14"/>
              </w:rPr>
              <w:t>3.593.887,87</w:t>
            </w:r>
          </w:p>
        </w:tc>
        <w:tc>
          <w:tcPr>
            <w:tcW w:w="0" w:type="auto"/>
            <w:noWrap/>
            <w:vAlign w:val="center"/>
          </w:tcPr>
          <w:p w:rsidR="00052359" w:rsidRPr="00B40DCE" w:rsidRDefault="00052359" w:rsidP="00F43602">
            <w:pPr>
              <w:jc w:val="right"/>
              <w:rPr>
                <w:rFonts w:ascii="Arial" w:hAnsi="Arial" w:cs="Arial"/>
                <w:sz w:val="14"/>
                <w:szCs w:val="14"/>
                <w:highlight w:val="yellow"/>
              </w:rPr>
            </w:pPr>
            <w:r w:rsidRPr="00B40DCE">
              <w:rPr>
                <w:rFonts w:ascii="Arial" w:hAnsi="Arial" w:cs="Arial"/>
                <w:color w:val="000000"/>
                <w:sz w:val="14"/>
                <w:szCs w:val="14"/>
              </w:rPr>
              <w:t>-103.293,31</w:t>
            </w:r>
          </w:p>
        </w:tc>
        <w:tc>
          <w:tcPr>
            <w:tcW w:w="0" w:type="auto"/>
            <w:noWrap/>
            <w:vAlign w:val="center"/>
          </w:tcPr>
          <w:p w:rsidR="00052359" w:rsidRPr="00B40DCE" w:rsidRDefault="00052359" w:rsidP="00F43602">
            <w:pPr>
              <w:jc w:val="right"/>
              <w:rPr>
                <w:rFonts w:ascii="Arial" w:hAnsi="Arial" w:cs="Arial"/>
                <w:sz w:val="14"/>
                <w:szCs w:val="14"/>
                <w:highlight w:val="yellow"/>
              </w:rPr>
            </w:pPr>
            <w:r w:rsidRPr="00B40DCE">
              <w:rPr>
                <w:rFonts w:ascii="Arial" w:hAnsi="Arial" w:cs="Arial"/>
                <w:color w:val="000000"/>
                <w:sz w:val="14"/>
                <w:szCs w:val="14"/>
              </w:rPr>
              <w:t>842.961,11</w:t>
            </w:r>
          </w:p>
        </w:tc>
        <w:tc>
          <w:tcPr>
            <w:tcW w:w="0" w:type="auto"/>
            <w:noWrap/>
            <w:vAlign w:val="center"/>
          </w:tcPr>
          <w:p w:rsidR="00052359" w:rsidRPr="00B40DCE" w:rsidRDefault="00052359" w:rsidP="00F43602">
            <w:pPr>
              <w:jc w:val="right"/>
              <w:rPr>
                <w:rFonts w:ascii="Arial" w:hAnsi="Arial" w:cs="Arial"/>
                <w:sz w:val="14"/>
                <w:szCs w:val="14"/>
                <w:highlight w:val="yellow"/>
              </w:rPr>
            </w:pPr>
            <w:r w:rsidRPr="00B40DCE">
              <w:rPr>
                <w:rFonts w:ascii="Arial" w:hAnsi="Arial" w:cs="Arial"/>
                <w:color w:val="000000"/>
                <w:sz w:val="14"/>
                <w:szCs w:val="14"/>
              </w:rPr>
              <w:t>1.312.310,23</w:t>
            </w:r>
          </w:p>
        </w:tc>
        <w:tc>
          <w:tcPr>
            <w:tcW w:w="0" w:type="auto"/>
            <w:noWrap/>
            <w:vAlign w:val="center"/>
          </w:tcPr>
          <w:p w:rsidR="00052359" w:rsidRPr="00B40DCE" w:rsidRDefault="00052359" w:rsidP="00F43602">
            <w:pPr>
              <w:jc w:val="right"/>
              <w:rPr>
                <w:rFonts w:ascii="Arial" w:hAnsi="Arial" w:cs="Arial"/>
                <w:sz w:val="14"/>
                <w:szCs w:val="14"/>
                <w:highlight w:val="yellow"/>
              </w:rPr>
            </w:pPr>
            <w:r w:rsidRPr="00B40DCE">
              <w:rPr>
                <w:rFonts w:ascii="Arial" w:hAnsi="Arial" w:cs="Arial"/>
                <w:color w:val="000000"/>
                <w:sz w:val="14"/>
                <w:szCs w:val="14"/>
              </w:rPr>
              <w:t>1.626.810,00</w:t>
            </w:r>
          </w:p>
        </w:tc>
        <w:tc>
          <w:tcPr>
            <w:tcW w:w="0" w:type="auto"/>
            <w:noWrap/>
            <w:vAlign w:val="center"/>
          </w:tcPr>
          <w:p w:rsidR="00052359" w:rsidRPr="00B40DCE" w:rsidRDefault="00052359" w:rsidP="00F43602">
            <w:pPr>
              <w:jc w:val="right"/>
              <w:rPr>
                <w:rFonts w:ascii="Arial" w:hAnsi="Arial" w:cs="Arial"/>
                <w:sz w:val="14"/>
                <w:szCs w:val="14"/>
              </w:rPr>
            </w:pPr>
            <w:r w:rsidRPr="00B40DCE">
              <w:rPr>
                <w:rFonts w:ascii="Arial" w:hAnsi="Arial" w:cs="Arial"/>
                <w:color w:val="000000"/>
                <w:sz w:val="14"/>
                <w:szCs w:val="14"/>
              </w:rPr>
              <w:t>399.393,99</w:t>
            </w:r>
          </w:p>
        </w:tc>
      </w:tr>
      <w:tr w:rsidR="00052359" w:rsidRPr="00B40DCE" w:rsidTr="00994D56">
        <w:trPr>
          <w:trHeight w:val="255"/>
          <w:jc w:val="center"/>
        </w:trPr>
        <w:tc>
          <w:tcPr>
            <w:tcW w:w="0" w:type="auto"/>
            <w:noWrap/>
            <w:vAlign w:val="center"/>
          </w:tcPr>
          <w:p w:rsidR="00052359" w:rsidRPr="00B40DCE" w:rsidRDefault="00052359" w:rsidP="00F43602">
            <w:pPr>
              <w:rPr>
                <w:rFonts w:ascii="Arial" w:hAnsi="Arial" w:cs="Arial"/>
                <w:sz w:val="14"/>
                <w:szCs w:val="14"/>
              </w:rPr>
            </w:pPr>
            <w:r w:rsidRPr="00B40DCE">
              <w:rPr>
                <w:rFonts w:ascii="Arial" w:hAnsi="Arial" w:cs="Arial"/>
                <w:sz w:val="14"/>
                <w:szCs w:val="14"/>
              </w:rPr>
              <w:t>EVM2 ENERGIAS RENOVABLES, SL</w:t>
            </w:r>
          </w:p>
        </w:tc>
        <w:tc>
          <w:tcPr>
            <w:tcW w:w="1036" w:type="dxa"/>
            <w:noWrap/>
            <w:vAlign w:val="center"/>
          </w:tcPr>
          <w:p w:rsidR="00052359" w:rsidRPr="00B40DCE" w:rsidRDefault="00052359" w:rsidP="00F43602">
            <w:pPr>
              <w:jc w:val="right"/>
              <w:rPr>
                <w:rFonts w:ascii="Arial" w:hAnsi="Arial" w:cs="Arial"/>
                <w:sz w:val="14"/>
                <w:szCs w:val="14"/>
                <w:highlight w:val="yellow"/>
              </w:rPr>
            </w:pPr>
            <w:r w:rsidRPr="00B40DCE">
              <w:rPr>
                <w:rFonts w:ascii="Arial" w:hAnsi="Arial" w:cs="Arial"/>
                <w:color w:val="000000"/>
                <w:sz w:val="14"/>
                <w:szCs w:val="14"/>
              </w:rPr>
              <w:t>7.500.000,00</w:t>
            </w:r>
          </w:p>
        </w:tc>
        <w:tc>
          <w:tcPr>
            <w:tcW w:w="0" w:type="auto"/>
            <w:noWrap/>
            <w:vAlign w:val="center"/>
          </w:tcPr>
          <w:p w:rsidR="00052359" w:rsidRPr="00B40DCE" w:rsidRDefault="00052359" w:rsidP="00F43602">
            <w:pPr>
              <w:jc w:val="right"/>
              <w:rPr>
                <w:rFonts w:ascii="Arial" w:hAnsi="Arial" w:cs="Arial"/>
                <w:sz w:val="14"/>
                <w:szCs w:val="14"/>
                <w:highlight w:val="yellow"/>
              </w:rPr>
            </w:pPr>
            <w:r w:rsidRPr="00B40DCE">
              <w:rPr>
                <w:rFonts w:ascii="Arial" w:hAnsi="Arial" w:cs="Arial"/>
                <w:color w:val="000000"/>
                <w:sz w:val="14"/>
                <w:szCs w:val="14"/>
              </w:rPr>
              <w:t>4.190.687,14</w:t>
            </w:r>
          </w:p>
        </w:tc>
        <w:tc>
          <w:tcPr>
            <w:tcW w:w="0" w:type="auto"/>
            <w:noWrap/>
            <w:vAlign w:val="center"/>
          </w:tcPr>
          <w:p w:rsidR="00052359" w:rsidRPr="00B40DCE" w:rsidRDefault="00052359" w:rsidP="00F43602">
            <w:pPr>
              <w:jc w:val="right"/>
              <w:rPr>
                <w:rFonts w:ascii="Arial" w:hAnsi="Arial" w:cs="Arial"/>
                <w:sz w:val="14"/>
                <w:szCs w:val="14"/>
                <w:highlight w:val="yellow"/>
              </w:rPr>
            </w:pPr>
            <w:r w:rsidRPr="00B40DCE">
              <w:rPr>
                <w:rFonts w:ascii="Arial" w:hAnsi="Arial" w:cs="Arial"/>
                <w:color w:val="000000"/>
                <w:sz w:val="14"/>
                <w:szCs w:val="14"/>
              </w:rPr>
              <w:t>-242.523,39</w:t>
            </w:r>
          </w:p>
        </w:tc>
        <w:tc>
          <w:tcPr>
            <w:tcW w:w="0" w:type="auto"/>
            <w:noWrap/>
            <w:vAlign w:val="center"/>
          </w:tcPr>
          <w:p w:rsidR="00052359" w:rsidRPr="00B40DCE" w:rsidRDefault="00052359" w:rsidP="00F43602">
            <w:pPr>
              <w:jc w:val="right"/>
              <w:rPr>
                <w:rFonts w:ascii="Arial" w:hAnsi="Arial" w:cs="Arial"/>
                <w:sz w:val="14"/>
                <w:szCs w:val="14"/>
                <w:highlight w:val="yellow"/>
              </w:rPr>
            </w:pPr>
            <w:r w:rsidRPr="00B40DCE">
              <w:rPr>
                <w:rFonts w:ascii="Arial" w:hAnsi="Arial" w:cs="Arial"/>
                <w:color w:val="000000"/>
                <w:sz w:val="14"/>
                <w:szCs w:val="14"/>
              </w:rPr>
              <w:t>1.599.109,88</w:t>
            </w:r>
          </w:p>
        </w:tc>
        <w:tc>
          <w:tcPr>
            <w:tcW w:w="0" w:type="auto"/>
            <w:noWrap/>
            <w:vAlign w:val="center"/>
          </w:tcPr>
          <w:p w:rsidR="00052359" w:rsidRPr="00B40DCE" w:rsidRDefault="00052359" w:rsidP="00F43602">
            <w:pPr>
              <w:jc w:val="right"/>
              <w:rPr>
                <w:rFonts w:ascii="Arial" w:hAnsi="Arial" w:cs="Arial"/>
                <w:sz w:val="14"/>
                <w:szCs w:val="14"/>
                <w:highlight w:val="yellow"/>
              </w:rPr>
            </w:pPr>
            <w:r w:rsidRPr="00B40DCE">
              <w:rPr>
                <w:rFonts w:ascii="Arial" w:hAnsi="Arial" w:cs="Arial"/>
                <w:color w:val="000000"/>
                <w:sz w:val="14"/>
                <w:szCs w:val="14"/>
              </w:rPr>
              <w:t>2.773.237,79</w:t>
            </w:r>
          </w:p>
        </w:tc>
        <w:tc>
          <w:tcPr>
            <w:tcW w:w="0" w:type="auto"/>
            <w:noWrap/>
            <w:vAlign w:val="center"/>
          </w:tcPr>
          <w:p w:rsidR="00052359" w:rsidRPr="00B40DCE" w:rsidRDefault="00052359" w:rsidP="00F43602">
            <w:pPr>
              <w:jc w:val="right"/>
              <w:rPr>
                <w:rFonts w:ascii="Arial" w:hAnsi="Arial" w:cs="Arial"/>
                <w:sz w:val="14"/>
                <w:szCs w:val="14"/>
              </w:rPr>
            </w:pPr>
            <w:r w:rsidRPr="00B40DCE">
              <w:rPr>
                <w:rFonts w:ascii="Arial" w:hAnsi="Arial" w:cs="Arial"/>
                <w:color w:val="000000"/>
                <w:sz w:val="14"/>
                <w:szCs w:val="14"/>
              </w:rPr>
              <w:t>2.250.000,00</w:t>
            </w:r>
          </w:p>
        </w:tc>
        <w:tc>
          <w:tcPr>
            <w:tcW w:w="0" w:type="auto"/>
            <w:noWrap/>
            <w:vAlign w:val="center"/>
          </w:tcPr>
          <w:p w:rsidR="00052359" w:rsidRPr="00B40DCE" w:rsidRDefault="00052359" w:rsidP="00F43602">
            <w:pPr>
              <w:jc w:val="right"/>
              <w:rPr>
                <w:rFonts w:ascii="Arial" w:hAnsi="Arial" w:cs="Arial"/>
                <w:sz w:val="14"/>
                <w:szCs w:val="14"/>
              </w:rPr>
            </w:pPr>
            <w:r w:rsidRPr="00B40DCE">
              <w:rPr>
                <w:rFonts w:ascii="Arial" w:hAnsi="Arial" w:cs="Arial"/>
                <w:color w:val="000000"/>
                <w:sz w:val="14"/>
                <w:szCs w:val="14"/>
              </w:rPr>
              <w:t>300.000,00</w:t>
            </w:r>
          </w:p>
        </w:tc>
      </w:tr>
      <w:tr w:rsidR="00052359" w:rsidRPr="00B40DCE" w:rsidTr="00994D56">
        <w:trPr>
          <w:trHeight w:val="255"/>
          <w:jc w:val="center"/>
        </w:trPr>
        <w:tc>
          <w:tcPr>
            <w:tcW w:w="0" w:type="auto"/>
            <w:noWrap/>
            <w:vAlign w:val="center"/>
          </w:tcPr>
          <w:p w:rsidR="00052359" w:rsidRPr="00B40DCE" w:rsidRDefault="00052359" w:rsidP="00F43602">
            <w:pPr>
              <w:rPr>
                <w:rFonts w:ascii="Arial" w:hAnsi="Arial" w:cs="Arial"/>
                <w:sz w:val="14"/>
                <w:szCs w:val="14"/>
              </w:rPr>
            </w:pPr>
            <w:r w:rsidRPr="00B40DCE">
              <w:rPr>
                <w:rFonts w:ascii="Arial" w:hAnsi="Arial" w:cs="Arial"/>
                <w:sz w:val="14"/>
                <w:szCs w:val="14"/>
              </w:rPr>
              <w:t>SOLTEN II GRANADILLA, SA</w:t>
            </w:r>
          </w:p>
        </w:tc>
        <w:tc>
          <w:tcPr>
            <w:tcW w:w="1036" w:type="dxa"/>
            <w:noWrap/>
            <w:vAlign w:val="center"/>
          </w:tcPr>
          <w:p w:rsidR="00052359" w:rsidRPr="00B40DCE" w:rsidRDefault="00052359" w:rsidP="00F43602">
            <w:pPr>
              <w:jc w:val="right"/>
              <w:rPr>
                <w:rFonts w:ascii="Arial" w:hAnsi="Arial" w:cs="Arial"/>
                <w:sz w:val="14"/>
                <w:szCs w:val="14"/>
                <w:highlight w:val="yellow"/>
              </w:rPr>
            </w:pPr>
            <w:r w:rsidRPr="00B40DCE">
              <w:rPr>
                <w:rFonts w:ascii="Arial" w:hAnsi="Arial" w:cs="Arial"/>
                <w:color w:val="000000"/>
                <w:sz w:val="14"/>
                <w:szCs w:val="14"/>
              </w:rPr>
              <w:t>4.595.200,00</w:t>
            </w:r>
          </w:p>
        </w:tc>
        <w:tc>
          <w:tcPr>
            <w:tcW w:w="0" w:type="auto"/>
            <w:noWrap/>
            <w:vAlign w:val="center"/>
          </w:tcPr>
          <w:p w:rsidR="00052359" w:rsidRPr="00B40DCE" w:rsidRDefault="00052359" w:rsidP="00F43602">
            <w:pPr>
              <w:jc w:val="right"/>
              <w:rPr>
                <w:rFonts w:ascii="Arial" w:hAnsi="Arial" w:cs="Arial"/>
                <w:sz w:val="14"/>
                <w:szCs w:val="14"/>
                <w:highlight w:val="yellow"/>
              </w:rPr>
            </w:pPr>
            <w:r w:rsidRPr="00B40DCE">
              <w:rPr>
                <w:rFonts w:ascii="Arial" w:hAnsi="Arial" w:cs="Arial"/>
                <w:color w:val="000000"/>
                <w:sz w:val="14"/>
                <w:szCs w:val="14"/>
              </w:rPr>
              <w:t>9.592.537,20</w:t>
            </w:r>
          </w:p>
        </w:tc>
        <w:tc>
          <w:tcPr>
            <w:tcW w:w="0" w:type="auto"/>
            <w:noWrap/>
            <w:vAlign w:val="center"/>
          </w:tcPr>
          <w:p w:rsidR="00052359" w:rsidRPr="00B40DCE" w:rsidRDefault="00052359" w:rsidP="00F43602">
            <w:pPr>
              <w:jc w:val="right"/>
              <w:rPr>
                <w:rFonts w:ascii="Arial" w:hAnsi="Arial" w:cs="Arial"/>
                <w:sz w:val="14"/>
                <w:szCs w:val="14"/>
                <w:highlight w:val="yellow"/>
              </w:rPr>
            </w:pPr>
            <w:r w:rsidRPr="00B40DCE">
              <w:rPr>
                <w:rFonts w:ascii="Arial" w:hAnsi="Arial" w:cs="Arial"/>
                <w:color w:val="000000"/>
                <w:sz w:val="14"/>
                <w:szCs w:val="14"/>
              </w:rPr>
              <w:t>11.906.264,00</w:t>
            </w:r>
          </w:p>
        </w:tc>
        <w:tc>
          <w:tcPr>
            <w:tcW w:w="0" w:type="auto"/>
            <w:noWrap/>
            <w:vAlign w:val="center"/>
          </w:tcPr>
          <w:p w:rsidR="00052359" w:rsidRPr="00B40DCE" w:rsidRDefault="00052359" w:rsidP="00F43602">
            <w:pPr>
              <w:jc w:val="right"/>
              <w:rPr>
                <w:rFonts w:ascii="Arial" w:hAnsi="Arial" w:cs="Arial"/>
                <w:sz w:val="14"/>
                <w:szCs w:val="14"/>
                <w:highlight w:val="yellow"/>
              </w:rPr>
            </w:pPr>
            <w:r w:rsidRPr="00B40DCE">
              <w:rPr>
                <w:rFonts w:ascii="Arial" w:hAnsi="Arial" w:cs="Arial"/>
                <w:color w:val="000000"/>
                <w:sz w:val="14"/>
                <w:szCs w:val="14"/>
              </w:rPr>
              <w:t>2.691.643,13</w:t>
            </w:r>
          </w:p>
        </w:tc>
        <w:tc>
          <w:tcPr>
            <w:tcW w:w="0" w:type="auto"/>
            <w:noWrap/>
            <w:vAlign w:val="center"/>
          </w:tcPr>
          <w:p w:rsidR="00052359" w:rsidRPr="00B40DCE" w:rsidRDefault="00052359" w:rsidP="00F43602">
            <w:pPr>
              <w:jc w:val="right"/>
              <w:rPr>
                <w:rFonts w:ascii="Arial" w:hAnsi="Arial" w:cs="Arial"/>
                <w:sz w:val="14"/>
                <w:szCs w:val="14"/>
                <w:highlight w:val="yellow"/>
              </w:rPr>
            </w:pPr>
            <w:r w:rsidRPr="00B40DCE">
              <w:rPr>
                <w:rFonts w:ascii="Arial" w:hAnsi="Arial" w:cs="Arial"/>
                <w:color w:val="000000"/>
                <w:sz w:val="14"/>
                <w:szCs w:val="14"/>
              </w:rPr>
              <w:t>3.020.258,17</w:t>
            </w:r>
          </w:p>
        </w:tc>
        <w:tc>
          <w:tcPr>
            <w:tcW w:w="0" w:type="auto"/>
            <w:noWrap/>
            <w:vAlign w:val="center"/>
          </w:tcPr>
          <w:p w:rsidR="00052359" w:rsidRPr="00B40DCE" w:rsidRDefault="00052359" w:rsidP="00F43602">
            <w:pPr>
              <w:jc w:val="right"/>
              <w:rPr>
                <w:rFonts w:ascii="Arial" w:hAnsi="Arial" w:cs="Arial"/>
                <w:sz w:val="14"/>
                <w:szCs w:val="14"/>
                <w:highlight w:val="yellow"/>
              </w:rPr>
            </w:pPr>
            <w:r w:rsidRPr="00B40DCE">
              <w:rPr>
                <w:rFonts w:ascii="Arial" w:hAnsi="Arial" w:cs="Arial"/>
                <w:color w:val="000000"/>
                <w:sz w:val="14"/>
                <w:szCs w:val="14"/>
              </w:rPr>
              <w:t>378.802,16</w:t>
            </w:r>
          </w:p>
        </w:tc>
        <w:tc>
          <w:tcPr>
            <w:tcW w:w="0" w:type="auto"/>
            <w:noWrap/>
            <w:vAlign w:val="center"/>
          </w:tcPr>
          <w:p w:rsidR="00052359" w:rsidRPr="00B40DCE" w:rsidRDefault="00052359" w:rsidP="00F43602">
            <w:pPr>
              <w:jc w:val="right"/>
              <w:rPr>
                <w:rFonts w:ascii="Arial" w:hAnsi="Arial" w:cs="Arial"/>
                <w:sz w:val="14"/>
                <w:szCs w:val="14"/>
              </w:rPr>
            </w:pPr>
            <w:r w:rsidRPr="00B40DCE">
              <w:rPr>
                <w:rFonts w:ascii="Arial" w:hAnsi="Arial" w:cs="Arial"/>
                <w:color w:val="000000"/>
                <w:sz w:val="14"/>
                <w:szCs w:val="14"/>
              </w:rPr>
              <w:t>1.194.207,00</w:t>
            </w:r>
          </w:p>
        </w:tc>
      </w:tr>
      <w:tr w:rsidR="00052359" w:rsidRPr="00B40DCE" w:rsidTr="00F43602">
        <w:trPr>
          <w:trHeight w:val="340"/>
          <w:jc w:val="center"/>
        </w:trPr>
        <w:tc>
          <w:tcPr>
            <w:tcW w:w="0" w:type="auto"/>
            <w:noWrap/>
            <w:vAlign w:val="center"/>
          </w:tcPr>
          <w:p w:rsidR="00052359" w:rsidRPr="00B40DCE" w:rsidRDefault="00052359" w:rsidP="00F43602">
            <w:pPr>
              <w:rPr>
                <w:rFonts w:ascii="Arial" w:hAnsi="Arial" w:cs="Arial"/>
                <w:sz w:val="14"/>
                <w:szCs w:val="14"/>
              </w:rPr>
            </w:pPr>
            <w:r w:rsidRPr="00B40DCE">
              <w:rPr>
                <w:rFonts w:ascii="Arial" w:hAnsi="Arial" w:cs="Arial"/>
                <w:sz w:val="14"/>
                <w:szCs w:val="14"/>
              </w:rPr>
              <w:t xml:space="preserve">INSTITUTO TECNOLOGICO Y </w:t>
            </w:r>
          </w:p>
          <w:p w:rsidR="00052359" w:rsidRPr="00B40DCE" w:rsidRDefault="00052359" w:rsidP="00F43602">
            <w:pPr>
              <w:rPr>
                <w:rFonts w:ascii="Arial" w:hAnsi="Arial" w:cs="Arial"/>
                <w:sz w:val="14"/>
                <w:szCs w:val="14"/>
              </w:rPr>
            </w:pPr>
            <w:r w:rsidRPr="00B40DCE">
              <w:rPr>
                <w:rFonts w:ascii="Arial" w:hAnsi="Arial" w:cs="Arial"/>
                <w:sz w:val="14"/>
                <w:szCs w:val="14"/>
              </w:rPr>
              <w:t xml:space="preserve">DE TELECOMUNICACIONES </w:t>
            </w:r>
          </w:p>
          <w:p w:rsidR="00052359" w:rsidRPr="00B40DCE" w:rsidRDefault="00052359" w:rsidP="00F43602">
            <w:pPr>
              <w:rPr>
                <w:rFonts w:ascii="Arial" w:hAnsi="Arial" w:cs="Arial"/>
                <w:sz w:val="14"/>
                <w:szCs w:val="14"/>
              </w:rPr>
            </w:pPr>
            <w:r w:rsidRPr="00B40DCE">
              <w:rPr>
                <w:rFonts w:ascii="Arial" w:hAnsi="Arial" w:cs="Arial"/>
                <w:sz w:val="14"/>
                <w:szCs w:val="14"/>
              </w:rPr>
              <w:t>DE TENERIFE, SL</w:t>
            </w:r>
          </w:p>
        </w:tc>
        <w:tc>
          <w:tcPr>
            <w:tcW w:w="1036" w:type="dxa"/>
            <w:noWrap/>
            <w:vAlign w:val="center"/>
          </w:tcPr>
          <w:p w:rsidR="00052359" w:rsidRPr="00B40DCE" w:rsidRDefault="00052359" w:rsidP="00F43602">
            <w:pPr>
              <w:jc w:val="right"/>
              <w:rPr>
                <w:rFonts w:ascii="Arial" w:hAnsi="Arial" w:cs="Arial"/>
                <w:sz w:val="14"/>
                <w:szCs w:val="14"/>
                <w:highlight w:val="yellow"/>
              </w:rPr>
            </w:pPr>
            <w:r w:rsidRPr="00B40DCE">
              <w:rPr>
                <w:rFonts w:ascii="Arial" w:hAnsi="Arial" w:cs="Arial"/>
                <w:color w:val="000000"/>
                <w:sz w:val="14"/>
                <w:szCs w:val="14"/>
              </w:rPr>
              <w:t>10.676.000,00</w:t>
            </w:r>
          </w:p>
        </w:tc>
        <w:tc>
          <w:tcPr>
            <w:tcW w:w="0" w:type="auto"/>
            <w:noWrap/>
            <w:vAlign w:val="center"/>
          </w:tcPr>
          <w:p w:rsidR="00052359" w:rsidRPr="00B40DCE" w:rsidRDefault="00052359" w:rsidP="00F43602">
            <w:pPr>
              <w:jc w:val="right"/>
              <w:rPr>
                <w:rFonts w:ascii="Arial" w:hAnsi="Arial" w:cs="Arial"/>
                <w:sz w:val="14"/>
                <w:szCs w:val="14"/>
                <w:highlight w:val="yellow"/>
              </w:rPr>
            </w:pPr>
            <w:r w:rsidRPr="00B40DCE">
              <w:rPr>
                <w:rFonts w:ascii="Arial" w:hAnsi="Arial" w:cs="Arial"/>
                <w:color w:val="000000"/>
                <w:sz w:val="14"/>
                <w:szCs w:val="14"/>
              </w:rPr>
              <w:t>9.620.380,32</w:t>
            </w:r>
          </w:p>
        </w:tc>
        <w:tc>
          <w:tcPr>
            <w:tcW w:w="0" w:type="auto"/>
            <w:noWrap/>
            <w:vAlign w:val="center"/>
          </w:tcPr>
          <w:p w:rsidR="00052359" w:rsidRPr="00B40DCE" w:rsidRDefault="00052359" w:rsidP="00F43602">
            <w:pPr>
              <w:jc w:val="right"/>
              <w:rPr>
                <w:rFonts w:ascii="Arial" w:hAnsi="Arial" w:cs="Arial"/>
                <w:sz w:val="14"/>
                <w:szCs w:val="14"/>
                <w:highlight w:val="yellow"/>
              </w:rPr>
            </w:pPr>
            <w:r w:rsidRPr="00B40DCE">
              <w:rPr>
                <w:rFonts w:ascii="Arial" w:hAnsi="Arial" w:cs="Arial"/>
                <w:color w:val="000000"/>
                <w:sz w:val="14"/>
                <w:szCs w:val="14"/>
              </w:rPr>
              <w:t>-</w:t>
            </w:r>
          </w:p>
        </w:tc>
        <w:tc>
          <w:tcPr>
            <w:tcW w:w="0" w:type="auto"/>
            <w:noWrap/>
            <w:vAlign w:val="center"/>
          </w:tcPr>
          <w:p w:rsidR="00052359" w:rsidRPr="00B40DCE" w:rsidRDefault="00052359" w:rsidP="00F43602">
            <w:pPr>
              <w:jc w:val="right"/>
              <w:rPr>
                <w:rFonts w:ascii="Arial" w:hAnsi="Arial" w:cs="Arial"/>
                <w:sz w:val="14"/>
                <w:szCs w:val="14"/>
                <w:highlight w:val="yellow"/>
              </w:rPr>
            </w:pPr>
            <w:r w:rsidRPr="00B40DCE">
              <w:rPr>
                <w:rFonts w:ascii="Arial" w:hAnsi="Arial" w:cs="Arial"/>
                <w:color w:val="000000"/>
                <w:sz w:val="14"/>
                <w:szCs w:val="14"/>
              </w:rPr>
              <w:t>2.522.095,23</w:t>
            </w:r>
          </w:p>
        </w:tc>
        <w:tc>
          <w:tcPr>
            <w:tcW w:w="0" w:type="auto"/>
            <w:noWrap/>
            <w:vAlign w:val="center"/>
          </w:tcPr>
          <w:p w:rsidR="00052359" w:rsidRPr="00B40DCE" w:rsidRDefault="00052359" w:rsidP="00F43602">
            <w:pPr>
              <w:jc w:val="right"/>
              <w:rPr>
                <w:rFonts w:ascii="Arial" w:hAnsi="Arial" w:cs="Arial"/>
                <w:sz w:val="14"/>
                <w:szCs w:val="14"/>
                <w:highlight w:val="yellow"/>
              </w:rPr>
            </w:pPr>
            <w:r w:rsidRPr="00B40DCE">
              <w:rPr>
                <w:rFonts w:ascii="Arial" w:hAnsi="Arial" w:cs="Arial"/>
                <w:color w:val="000000"/>
                <w:sz w:val="14"/>
                <w:szCs w:val="14"/>
              </w:rPr>
              <w:t>872.851,47</w:t>
            </w:r>
          </w:p>
        </w:tc>
        <w:tc>
          <w:tcPr>
            <w:tcW w:w="0" w:type="auto"/>
            <w:noWrap/>
            <w:vAlign w:val="center"/>
          </w:tcPr>
          <w:p w:rsidR="00052359" w:rsidRPr="00B40DCE" w:rsidRDefault="00052359" w:rsidP="00F43602">
            <w:pPr>
              <w:jc w:val="right"/>
              <w:rPr>
                <w:rFonts w:ascii="Arial" w:hAnsi="Arial" w:cs="Arial"/>
                <w:sz w:val="14"/>
                <w:szCs w:val="14"/>
                <w:highlight w:val="yellow"/>
              </w:rPr>
            </w:pPr>
            <w:r w:rsidRPr="00B40DCE">
              <w:rPr>
                <w:rFonts w:ascii="Arial" w:hAnsi="Arial" w:cs="Arial"/>
                <w:color w:val="000000"/>
                <w:sz w:val="14"/>
                <w:szCs w:val="14"/>
              </w:rPr>
              <w:t>10.676.000,00</w:t>
            </w:r>
          </w:p>
        </w:tc>
        <w:tc>
          <w:tcPr>
            <w:tcW w:w="0" w:type="auto"/>
            <w:noWrap/>
            <w:vAlign w:val="center"/>
          </w:tcPr>
          <w:p w:rsidR="00052359" w:rsidRPr="00B40DCE" w:rsidRDefault="00052359" w:rsidP="00F43602">
            <w:pPr>
              <w:jc w:val="right"/>
              <w:rPr>
                <w:rFonts w:ascii="Arial" w:hAnsi="Arial" w:cs="Arial"/>
                <w:sz w:val="14"/>
                <w:szCs w:val="14"/>
              </w:rPr>
            </w:pPr>
            <w:r w:rsidRPr="00B40DCE">
              <w:rPr>
                <w:rFonts w:ascii="Arial" w:hAnsi="Arial" w:cs="Arial"/>
                <w:color w:val="000000"/>
                <w:sz w:val="14"/>
                <w:szCs w:val="14"/>
              </w:rPr>
              <w:t>-</w:t>
            </w:r>
          </w:p>
        </w:tc>
      </w:tr>
      <w:tr w:rsidR="00052359" w:rsidRPr="00B40DCE" w:rsidTr="00F43602">
        <w:trPr>
          <w:trHeight w:val="340"/>
          <w:jc w:val="center"/>
        </w:trPr>
        <w:tc>
          <w:tcPr>
            <w:tcW w:w="0" w:type="auto"/>
            <w:noWrap/>
            <w:vAlign w:val="center"/>
          </w:tcPr>
          <w:p w:rsidR="00052359" w:rsidRPr="00B40DCE" w:rsidRDefault="00052359" w:rsidP="00F43602">
            <w:pPr>
              <w:rPr>
                <w:rFonts w:ascii="Arial" w:hAnsi="Arial" w:cs="Arial"/>
                <w:sz w:val="14"/>
                <w:szCs w:val="14"/>
              </w:rPr>
            </w:pPr>
            <w:r w:rsidRPr="00B40DCE">
              <w:rPr>
                <w:rFonts w:ascii="Arial" w:hAnsi="Arial" w:cs="Arial"/>
                <w:sz w:val="14"/>
                <w:szCs w:val="14"/>
              </w:rPr>
              <w:t xml:space="preserve">INSTITUTO VOLCANOLOGICO </w:t>
            </w:r>
          </w:p>
          <w:p w:rsidR="00052359" w:rsidRPr="00B40DCE" w:rsidRDefault="00052359" w:rsidP="00F43602">
            <w:pPr>
              <w:rPr>
                <w:rFonts w:ascii="Arial" w:hAnsi="Arial" w:cs="Arial"/>
                <w:sz w:val="14"/>
                <w:szCs w:val="14"/>
              </w:rPr>
            </w:pPr>
            <w:r w:rsidRPr="00B40DCE">
              <w:rPr>
                <w:rFonts w:ascii="Arial" w:hAnsi="Arial" w:cs="Arial"/>
                <w:sz w:val="14"/>
                <w:szCs w:val="14"/>
              </w:rPr>
              <w:t>DE CANARIAS SA</w:t>
            </w:r>
          </w:p>
        </w:tc>
        <w:tc>
          <w:tcPr>
            <w:tcW w:w="1036" w:type="dxa"/>
            <w:noWrap/>
            <w:vAlign w:val="center"/>
          </w:tcPr>
          <w:p w:rsidR="00052359" w:rsidRPr="00B40DCE" w:rsidRDefault="00052359" w:rsidP="00F43602">
            <w:pPr>
              <w:jc w:val="right"/>
              <w:rPr>
                <w:rFonts w:ascii="Arial" w:hAnsi="Arial" w:cs="Arial"/>
                <w:sz w:val="14"/>
                <w:szCs w:val="14"/>
                <w:highlight w:val="yellow"/>
              </w:rPr>
            </w:pPr>
            <w:r w:rsidRPr="00B40DCE">
              <w:rPr>
                <w:rFonts w:ascii="Arial" w:hAnsi="Arial" w:cs="Arial"/>
                <w:color w:val="000000"/>
                <w:sz w:val="14"/>
                <w:szCs w:val="14"/>
              </w:rPr>
              <w:t>60.200,00</w:t>
            </w:r>
          </w:p>
        </w:tc>
        <w:tc>
          <w:tcPr>
            <w:tcW w:w="0" w:type="auto"/>
            <w:noWrap/>
            <w:vAlign w:val="center"/>
          </w:tcPr>
          <w:p w:rsidR="00052359" w:rsidRPr="00B40DCE" w:rsidRDefault="00052359" w:rsidP="00F43602">
            <w:pPr>
              <w:jc w:val="right"/>
              <w:rPr>
                <w:rFonts w:ascii="Arial" w:hAnsi="Arial" w:cs="Arial"/>
                <w:sz w:val="14"/>
                <w:szCs w:val="14"/>
                <w:highlight w:val="yellow"/>
              </w:rPr>
            </w:pPr>
            <w:r w:rsidRPr="00B40DCE">
              <w:rPr>
                <w:rFonts w:ascii="Arial" w:hAnsi="Arial" w:cs="Arial"/>
                <w:color w:val="000000"/>
                <w:sz w:val="14"/>
                <w:szCs w:val="14"/>
              </w:rPr>
              <w:t>-229.429,53</w:t>
            </w:r>
          </w:p>
        </w:tc>
        <w:tc>
          <w:tcPr>
            <w:tcW w:w="0" w:type="auto"/>
            <w:noWrap/>
            <w:vAlign w:val="center"/>
          </w:tcPr>
          <w:p w:rsidR="00052359" w:rsidRPr="00B40DCE" w:rsidRDefault="00052359" w:rsidP="00F43602">
            <w:pPr>
              <w:jc w:val="right"/>
              <w:rPr>
                <w:rFonts w:ascii="Arial" w:hAnsi="Arial" w:cs="Arial"/>
                <w:sz w:val="14"/>
                <w:szCs w:val="14"/>
                <w:highlight w:val="yellow"/>
              </w:rPr>
            </w:pPr>
            <w:r w:rsidRPr="00B40DCE">
              <w:rPr>
                <w:rFonts w:ascii="Arial" w:hAnsi="Arial" w:cs="Arial"/>
                <w:color w:val="000000"/>
                <w:sz w:val="14"/>
                <w:szCs w:val="14"/>
              </w:rPr>
              <w:t>1.244.072,12</w:t>
            </w:r>
          </w:p>
        </w:tc>
        <w:tc>
          <w:tcPr>
            <w:tcW w:w="0" w:type="auto"/>
            <w:noWrap/>
            <w:vAlign w:val="center"/>
          </w:tcPr>
          <w:p w:rsidR="00052359" w:rsidRPr="00B40DCE" w:rsidRDefault="00052359" w:rsidP="00F43602">
            <w:pPr>
              <w:jc w:val="right"/>
              <w:rPr>
                <w:rFonts w:ascii="Arial" w:hAnsi="Arial" w:cs="Arial"/>
                <w:sz w:val="14"/>
                <w:szCs w:val="14"/>
                <w:highlight w:val="yellow"/>
              </w:rPr>
            </w:pPr>
            <w:r w:rsidRPr="00B40DCE">
              <w:rPr>
                <w:rFonts w:ascii="Arial" w:hAnsi="Arial" w:cs="Arial"/>
                <w:color w:val="000000"/>
                <w:sz w:val="14"/>
                <w:szCs w:val="14"/>
              </w:rPr>
              <w:t>-391.307,10</w:t>
            </w:r>
          </w:p>
        </w:tc>
        <w:tc>
          <w:tcPr>
            <w:tcW w:w="0" w:type="auto"/>
            <w:noWrap/>
            <w:vAlign w:val="center"/>
          </w:tcPr>
          <w:p w:rsidR="00052359" w:rsidRPr="00B40DCE" w:rsidRDefault="00052359" w:rsidP="00F43602">
            <w:pPr>
              <w:jc w:val="right"/>
              <w:rPr>
                <w:rFonts w:ascii="Arial" w:hAnsi="Arial" w:cs="Arial"/>
                <w:sz w:val="14"/>
                <w:szCs w:val="14"/>
                <w:highlight w:val="yellow"/>
              </w:rPr>
            </w:pPr>
            <w:r w:rsidRPr="00B40DCE">
              <w:rPr>
                <w:rFonts w:ascii="Arial" w:hAnsi="Arial" w:cs="Arial"/>
                <w:color w:val="000000"/>
                <w:sz w:val="14"/>
                <w:szCs w:val="14"/>
              </w:rPr>
              <w:t>-572.930,22</w:t>
            </w:r>
          </w:p>
        </w:tc>
        <w:tc>
          <w:tcPr>
            <w:tcW w:w="0" w:type="auto"/>
            <w:noWrap/>
            <w:vAlign w:val="center"/>
          </w:tcPr>
          <w:p w:rsidR="00052359" w:rsidRPr="00B40DCE" w:rsidRDefault="00052359" w:rsidP="00F43602">
            <w:pPr>
              <w:jc w:val="right"/>
              <w:rPr>
                <w:rFonts w:ascii="Arial" w:hAnsi="Arial" w:cs="Arial"/>
                <w:sz w:val="14"/>
                <w:szCs w:val="14"/>
                <w:highlight w:val="yellow"/>
              </w:rPr>
            </w:pPr>
            <w:r w:rsidRPr="00B40DCE">
              <w:rPr>
                <w:rFonts w:ascii="Arial" w:hAnsi="Arial" w:cs="Arial"/>
                <w:color w:val="000000"/>
                <w:sz w:val="14"/>
                <w:szCs w:val="14"/>
              </w:rPr>
              <w:t>60.200,00</w:t>
            </w:r>
          </w:p>
        </w:tc>
        <w:tc>
          <w:tcPr>
            <w:tcW w:w="0" w:type="auto"/>
            <w:noWrap/>
            <w:vAlign w:val="center"/>
          </w:tcPr>
          <w:p w:rsidR="00052359" w:rsidRPr="00B40DCE" w:rsidRDefault="00052359" w:rsidP="00F43602">
            <w:pPr>
              <w:jc w:val="right"/>
              <w:rPr>
                <w:rFonts w:ascii="Arial" w:hAnsi="Arial" w:cs="Arial"/>
                <w:sz w:val="14"/>
                <w:szCs w:val="14"/>
              </w:rPr>
            </w:pPr>
            <w:r w:rsidRPr="00B40DCE">
              <w:rPr>
                <w:rFonts w:ascii="Arial" w:hAnsi="Arial" w:cs="Arial"/>
                <w:color w:val="000000"/>
                <w:sz w:val="14"/>
                <w:szCs w:val="14"/>
              </w:rPr>
              <w:t>-</w:t>
            </w:r>
          </w:p>
        </w:tc>
      </w:tr>
    </w:tbl>
    <w:p w:rsidR="00052359" w:rsidRDefault="00052359" w:rsidP="0064124E">
      <w:pPr>
        <w:tabs>
          <w:tab w:val="left" w:pos="850"/>
        </w:tabs>
        <w:spacing w:before="240" w:after="120" w:line="260" w:lineRule="exact"/>
        <w:jc w:val="both"/>
        <w:rPr>
          <w:rFonts w:ascii="Arial" w:hAnsi="Arial" w:cs="Arial"/>
          <w:sz w:val="16"/>
          <w:szCs w:val="16"/>
        </w:rPr>
      </w:pPr>
      <w:r w:rsidRPr="00A60543">
        <w:rPr>
          <w:rFonts w:ascii="Arial" w:hAnsi="Arial" w:cs="Arial"/>
          <w:sz w:val="16"/>
          <w:szCs w:val="16"/>
        </w:rPr>
        <w:t>A 31 de diciembre de 202</w:t>
      </w:r>
      <w:r>
        <w:rPr>
          <w:rFonts w:ascii="Arial" w:hAnsi="Arial" w:cs="Arial"/>
          <w:sz w:val="16"/>
          <w:szCs w:val="16"/>
        </w:rPr>
        <w:t>4</w:t>
      </w:r>
      <w:r w:rsidRPr="00A60543">
        <w:rPr>
          <w:rFonts w:ascii="Arial" w:hAnsi="Arial" w:cs="Arial"/>
          <w:sz w:val="16"/>
          <w:szCs w:val="16"/>
        </w:rPr>
        <w:t xml:space="preserve"> la participación en Empresas del Grupo y asociadas ascendía </w:t>
      </w:r>
      <w:r w:rsidRPr="00835DE2">
        <w:rPr>
          <w:rFonts w:ascii="Arial" w:hAnsi="Arial" w:cs="Arial"/>
          <w:sz w:val="16"/>
          <w:szCs w:val="16"/>
        </w:rPr>
        <w:t xml:space="preserve">a </w:t>
      </w:r>
      <w:r w:rsidRPr="00C80134">
        <w:rPr>
          <w:rFonts w:ascii="Arial" w:hAnsi="Arial" w:cs="Arial"/>
          <w:sz w:val="16"/>
          <w:szCs w:val="16"/>
        </w:rPr>
        <w:t>15.168.816,40</w:t>
      </w:r>
      <w:r w:rsidRPr="00C80134">
        <w:rPr>
          <w:rFonts w:ascii="Arial" w:hAnsi="Arial" w:cs="Arial"/>
          <w:b/>
          <w:bCs/>
          <w:sz w:val="16"/>
          <w:szCs w:val="16"/>
        </w:rPr>
        <w:t xml:space="preserve"> </w:t>
      </w:r>
      <w:r w:rsidRPr="00C80134">
        <w:rPr>
          <w:rFonts w:ascii="Arial" w:hAnsi="Arial" w:cs="Arial"/>
          <w:sz w:val="16"/>
          <w:szCs w:val="16"/>
        </w:rPr>
        <w:t>euros</w:t>
      </w:r>
      <w:r>
        <w:rPr>
          <w:rFonts w:ascii="Arial" w:hAnsi="Arial" w:cs="Arial"/>
          <w:sz w:val="16"/>
          <w:szCs w:val="16"/>
        </w:rPr>
        <w:t xml:space="preserve"> (</w:t>
      </w:r>
      <w:r w:rsidRPr="00835DE2">
        <w:rPr>
          <w:rFonts w:ascii="Arial" w:hAnsi="Arial" w:cs="Arial"/>
          <w:sz w:val="16"/>
          <w:szCs w:val="16"/>
        </w:rPr>
        <w:t>15.2</w:t>
      </w:r>
      <w:r>
        <w:rPr>
          <w:rFonts w:ascii="Arial" w:hAnsi="Arial" w:cs="Arial"/>
          <w:sz w:val="16"/>
          <w:szCs w:val="16"/>
        </w:rPr>
        <w:t>02.166,40 euros en el ejercicio anterior)</w:t>
      </w:r>
      <w:r w:rsidRPr="00A60543">
        <w:rPr>
          <w:rFonts w:ascii="Arial" w:hAnsi="Arial" w:cs="Arial"/>
          <w:sz w:val="16"/>
          <w:szCs w:val="16"/>
        </w:rPr>
        <w:t>.</w:t>
      </w:r>
      <w:r>
        <w:rPr>
          <w:rFonts w:ascii="Arial" w:hAnsi="Arial" w:cs="Arial"/>
          <w:sz w:val="16"/>
          <w:szCs w:val="16"/>
        </w:rPr>
        <w:t xml:space="preserve"> </w:t>
      </w:r>
    </w:p>
    <w:p w:rsidR="00052359" w:rsidRDefault="00052359" w:rsidP="00C27044">
      <w:pPr>
        <w:tabs>
          <w:tab w:val="left" w:pos="850"/>
        </w:tabs>
        <w:spacing w:before="120" w:after="120" w:line="260" w:lineRule="exact"/>
        <w:ind w:right="-1"/>
        <w:jc w:val="both"/>
        <w:rPr>
          <w:rFonts w:ascii="Arial" w:hAnsi="Arial" w:cs="Arial"/>
          <w:sz w:val="16"/>
          <w:szCs w:val="16"/>
        </w:rPr>
      </w:pPr>
      <w:r w:rsidRPr="00703A82">
        <w:rPr>
          <w:rFonts w:ascii="Arial" w:hAnsi="Arial" w:cs="Arial"/>
          <w:sz w:val="16"/>
          <w:szCs w:val="16"/>
        </w:rPr>
        <w:t>En los casos en los que se ha estimado un deterioro se ha tomado en consideración el patrimonio neto de estas entidades minorado por posibles plusvalías existentes en la fecha de la valoración.</w:t>
      </w:r>
    </w:p>
    <w:p w:rsidR="00052359" w:rsidRDefault="00052359" w:rsidP="00C27044">
      <w:pPr>
        <w:tabs>
          <w:tab w:val="left" w:pos="850"/>
        </w:tabs>
        <w:spacing w:before="120" w:after="120" w:line="260" w:lineRule="exact"/>
        <w:ind w:right="-1"/>
        <w:jc w:val="both"/>
        <w:rPr>
          <w:rFonts w:ascii="Arial" w:hAnsi="Arial" w:cs="Arial"/>
          <w:sz w:val="16"/>
          <w:szCs w:val="16"/>
        </w:rPr>
      </w:pPr>
      <w:r w:rsidRPr="00C27044">
        <w:rPr>
          <w:rFonts w:ascii="Arial" w:hAnsi="Arial" w:cs="Arial"/>
          <w:sz w:val="16"/>
          <w:szCs w:val="16"/>
        </w:rPr>
        <w:t>Los créditos a empresas</w:t>
      </w:r>
      <w:r w:rsidRPr="000A2B18">
        <w:rPr>
          <w:rFonts w:ascii="Arial" w:hAnsi="Arial" w:cs="Arial"/>
          <w:sz w:val="16"/>
          <w:szCs w:val="16"/>
        </w:rPr>
        <w:t xml:space="preserve"> se corresponden con l</w:t>
      </w:r>
      <w:r>
        <w:rPr>
          <w:rFonts w:ascii="Arial" w:hAnsi="Arial" w:cs="Arial"/>
          <w:sz w:val="16"/>
          <w:szCs w:val="16"/>
        </w:rPr>
        <w:t>a concesión de l</w:t>
      </w:r>
      <w:r w:rsidRPr="000A2B18">
        <w:rPr>
          <w:rFonts w:ascii="Arial" w:hAnsi="Arial" w:cs="Arial"/>
          <w:sz w:val="16"/>
          <w:szCs w:val="16"/>
        </w:rPr>
        <w:t>os siguientes préstamos:</w:t>
      </w:r>
    </w:p>
    <w:p w:rsidR="00052359" w:rsidRDefault="00052359" w:rsidP="006F728C">
      <w:pPr>
        <w:tabs>
          <w:tab w:val="left" w:pos="850"/>
        </w:tabs>
        <w:spacing w:before="120" w:after="120" w:line="260" w:lineRule="exact"/>
        <w:ind w:right="-1"/>
        <w:jc w:val="both"/>
        <w:rPr>
          <w:rFonts w:ascii="Arial" w:hAnsi="Arial" w:cs="Arial"/>
          <w:sz w:val="16"/>
          <w:szCs w:val="16"/>
        </w:rPr>
      </w:pPr>
      <w:r>
        <w:rPr>
          <w:rFonts w:ascii="Arial" w:hAnsi="Arial" w:cs="Arial"/>
          <w:sz w:val="16"/>
          <w:szCs w:val="16"/>
        </w:rPr>
        <w:t>Entre 2010 y 2017</w:t>
      </w:r>
      <w:r w:rsidRPr="00703A82">
        <w:rPr>
          <w:rFonts w:ascii="Arial" w:hAnsi="Arial" w:cs="Arial"/>
          <w:sz w:val="16"/>
          <w:szCs w:val="16"/>
        </w:rPr>
        <w:t xml:space="preserve"> se </w:t>
      </w:r>
      <w:r>
        <w:rPr>
          <w:rFonts w:ascii="Arial" w:hAnsi="Arial" w:cs="Arial"/>
          <w:sz w:val="16"/>
          <w:szCs w:val="16"/>
        </w:rPr>
        <w:t>otorgan</w:t>
      </w:r>
      <w:r w:rsidRPr="00703A82">
        <w:rPr>
          <w:rFonts w:ascii="Arial" w:hAnsi="Arial" w:cs="Arial"/>
          <w:sz w:val="16"/>
          <w:szCs w:val="16"/>
        </w:rPr>
        <w:t xml:space="preserve"> varios préstamos a la Sociedad participada Instituto Tecnológico y de Telecomunicaciones de Tenerife,</w:t>
      </w:r>
      <w:r>
        <w:rPr>
          <w:rFonts w:ascii="Arial" w:hAnsi="Arial" w:cs="Arial"/>
          <w:sz w:val="16"/>
          <w:szCs w:val="16"/>
        </w:rPr>
        <w:t xml:space="preserve"> SL</w:t>
      </w:r>
      <w:r w:rsidRPr="00703A82">
        <w:rPr>
          <w:rFonts w:ascii="Arial" w:hAnsi="Arial" w:cs="Arial"/>
          <w:sz w:val="16"/>
          <w:szCs w:val="16"/>
        </w:rPr>
        <w:t xml:space="preserve"> (</w:t>
      </w:r>
      <w:r>
        <w:rPr>
          <w:rFonts w:ascii="Arial" w:hAnsi="Arial" w:cs="Arial"/>
          <w:sz w:val="16"/>
          <w:szCs w:val="16"/>
        </w:rPr>
        <w:t>N</w:t>
      </w:r>
      <w:r w:rsidRPr="00703A82">
        <w:rPr>
          <w:rFonts w:ascii="Arial" w:hAnsi="Arial" w:cs="Arial"/>
          <w:sz w:val="16"/>
          <w:szCs w:val="16"/>
        </w:rPr>
        <w:t>ota 22)</w:t>
      </w:r>
      <w:r>
        <w:rPr>
          <w:rFonts w:ascii="Arial" w:hAnsi="Arial" w:cs="Arial"/>
          <w:sz w:val="16"/>
          <w:szCs w:val="16"/>
        </w:rPr>
        <w:t xml:space="preserve"> tanto para financiar la actividad de la entidad participada a su vez por esta, Canarias Submarine Link, sl, en el despliegue de</w:t>
      </w:r>
      <w:r w:rsidRPr="00703A82">
        <w:rPr>
          <w:rFonts w:ascii="Arial" w:hAnsi="Arial" w:cs="Arial"/>
          <w:sz w:val="16"/>
          <w:szCs w:val="16"/>
        </w:rPr>
        <w:t xml:space="preserve"> un cable submarino entre la Península y las Islas Canarias</w:t>
      </w:r>
      <w:r>
        <w:rPr>
          <w:rFonts w:ascii="Arial" w:hAnsi="Arial" w:cs="Arial"/>
          <w:sz w:val="16"/>
          <w:szCs w:val="16"/>
        </w:rPr>
        <w:t>, como para la compra del 100% de las particiones de esta sociedad en 2013.</w:t>
      </w:r>
      <w:r w:rsidRPr="0093285C">
        <w:rPr>
          <w:rFonts w:ascii="Arial" w:hAnsi="Arial" w:cs="Arial"/>
          <w:sz w:val="16"/>
          <w:szCs w:val="16"/>
        </w:rPr>
        <w:t xml:space="preserve"> El saldo de estos préstamos </w:t>
      </w:r>
      <w:r>
        <w:rPr>
          <w:rFonts w:ascii="Arial" w:hAnsi="Arial" w:cs="Arial"/>
          <w:sz w:val="16"/>
          <w:szCs w:val="16"/>
        </w:rPr>
        <w:t>figura en el pasivo a largo plazo.</w:t>
      </w:r>
    </w:p>
    <w:p w:rsidR="00052359" w:rsidRDefault="00052359" w:rsidP="00994D56">
      <w:pPr>
        <w:widowControl w:val="0"/>
        <w:tabs>
          <w:tab w:val="left" w:pos="850"/>
        </w:tabs>
        <w:spacing w:before="120" w:after="120" w:line="260" w:lineRule="exact"/>
        <w:ind w:right="-1"/>
        <w:jc w:val="both"/>
        <w:rPr>
          <w:rFonts w:ascii="Arial" w:hAnsi="Arial" w:cs="Arial"/>
          <w:sz w:val="16"/>
          <w:szCs w:val="16"/>
        </w:rPr>
      </w:pPr>
      <w:bookmarkStart w:id="19" w:name="_Hlk71041422"/>
      <w:r>
        <w:rPr>
          <w:rFonts w:ascii="Arial" w:hAnsi="Arial" w:cs="Arial"/>
          <w:sz w:val="16"/>
          <w:szCs w:val="16"/>
        </w:rPr>
        <w:t>El detalle de los instrumentos de patrimonio a largo plazo es el siguiente:</w:t>
      </w:r>
    </w:p>
    <w:tbl>
      <w:tblPr>
        <w:tblW w:w="97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613"/>
        <w:gridCol w:w="569"/>
        <w:gridCol w:w="841"/>
        <w:gridCol w:w="841"/>
        <w:gridCol w:w="1004"/>
        <w:gridCol w:w="1004"/>
        <w:gridCol w:w="895"/>
        <w:gridCol w:w="895"/>
        <w:gridCol w:w="1051"/>
        <w:gridCol w:w="1051"/>
      </w:tblGrid>
      <w:tr w:rsidR="00052359" w:rsidRPr="00B40DCE" w:rsidTr="00F51082">
        <w:trPr>
          <w:trHeight w:val="281"/>
          <w:jc w:val="center"/>
        </w:trPr>
        <w:tc>
          <w:tcPr>
            <w:tcW w:w="9764" w:type="dxa"/>
            <w:gridSpan w:val="10"/>
            <w:shd w:val="clear" w:color="000000" w:fill="D8D8D8"/>
            <w:noWrap/>
            <w:vAlign w:val="center"/>
          </w:tcPr>
          <w:p w:rsidR="00052359" w:rsidRPr="00B40DCE" w:rsidRDefault="00052359" w:rsidP="00994D56">
            <w:pPr>
              <w:widowControl w:val="0"/>
              <w:jc w:val="center"/>
              <w:rPr>
                <w:rFonts w:ascii="Arial" w:hAnsi="Arial" w:cs="Arial"/>
                <w:b/>
                <w:bCs/>
                <w:color w:val="000000"/>
                <w:sz w:val="14"/>
                <w:szCs w:val="14"/>
              </w:rPr>
            </w:pPr>
            <w:bookmarkStart w:id="20" w:name="RANGE!A1"/>
            <w:bookmarkEnd w:id="20"/>
            <w:bookmarkEnd w:id="19"/>
            <w:r w:rsidRPr="00B40DCE">
              <w:rPr>
                <w:rFonts w:ascii="Arial" w:hAnsi="Arial" w:cs="Arial"/>
                <w:b/>
                <w:bCs/>
                <w:color w:val="000000"/>
                <w:sz w:val="14"/>
                <w:szCs w:val="14"/>
              </w:rPr>
              <w:t>INSTRUMENTOS DE PATRIMONIO A LARGO PLAZO</w:t>
            </w:r>
          </w:p>
        </w:tc>
      </w:tr>
      <w:tr w:rsidR="00052359" w:rsidRPr="00B40DCE" w:rsidTr="00F51082">
        <w:trPr>
          <w:trHeight w:val="495"/>
          <w:jc w:val="center"/>
        </w:trPr>
        <w:tc>
          <w:tcPr>
            <w:tcW w:w="1613" w:type="dxa"/>
            <w:shd w:val="clear" w:color="000000" w:fill="D8D8D8"/>
            <w:vAlign w:val="center"/>
          </w:tcPr>
          <w:p w:rsidR="00052359" w:rsidRPr="00B40DCE" w:rsidRDefault="00052359" w:rsidP="00994D56">
            <w:pPr>
              <w:widowControl w:val="0"/>
              <w:jc w:val="center"/>
              <w:rPr>
                <w:rFonts w:ascii="Arial" w:hAnsi="Arial" w:cs="Arial"/>
                <w:b/>
                <w:bCs/>
                <w:color w:val="000000"/>
                <w:sz w:val="14"/>
                <w:szCs w:val="14"/>
              </w:rPr>
            </w:pPr>
            <w:r w:rsidRPr="00B40DCE">
              <w:rPr>
                <w:rFonts w:ascii="Arial" w:hAnsi="Arial" w:cs="Arial"/>
                <w:b/>
                <w:bCs/>
                <w:color w:val="000000"/>
                <w:sz w:val="14"/>
                <w:szCs w:val="14"/>
              </w:rPr>
              <w:t>Nombre de la participada</w:t>
            </w:r>
          </w:p>
        </w:tc>
        <w:tc>
          <w:tcPr>
            <w:tcW w:w="569" w:type="dxa"/>
            <w:shd w:val="clear" w:color="000000" w:fill="D8D8D8"/>
            <w:vAlign w:val="center"/>
          </w:tcPr>
          <w:p w:rsidR="00052359" w:rsidRPr="00B40DCE" w:rsidRDefault="00052359" w:rsidP="00994D56">
            <w:pPr>
              <w:widowControl w:val="0"/>
              <w:jc w:val="center"/>
              <w:rPr>
                <w:rFonts w:ascii="Arial" w:hAnsi="Arial" w:cs="Arial"/>
                <w:b/>
                <w:bCs/>
                <w:color w:val="000000"/>
                <w:sz w:val="14"/>
                <w:szCs w:val="14"/>
              </w:rPr>
            </w:pPr>
            <w:r w:rsidRPr="00B40DCE">
              <w:rPr>
                <w:rFonts w:ascii="Arial" w:hAnsi="Arial" w:cs="Arial"/>
                <w:b/>
                <w:bCs/>
                <w:color w:val="000000"/>
                <w:sz w:val="14"/>
                <w:szCs w:val="14"/>
              </w:rPr>
              <w:t>% Part</w:t>
            </w:r>
          </w:p>
        </w:tc>
        <w:tc>
          <w:tcPr>
            <w:tcW w:w="841" w:type="dxa"/>
            <w:shd w:val="clear" w:color="000000" w:fill="D8D8D8"/>
            <w:vAlign w:val="center"/>
          </w:tcPr>
          <w:p w:rsidR="00052359" w:rsidRPr="00B40DCE" w:rsidRDefault="00052359" w:rsidP="00994D56">
            <w:pPr>
              <w:widowControl w:val="0"/>
              <w:jc w:val="center"/>
              <w:rPr>
                <w:rFonts w:ascii="Arial" w:hAnsi="Arial" w:cs="Arial"/>
                <w:b/>
                <w:bCs/>
                <w:color w:val="000000"/>
                <w:sz w:val="14"/>
                <w:szCs w:val="14"/>
                <w:highlight w:val="lightGray"/>
              </w:rPr>
            </w:pPr>
            <w:r w:rsidRPr="00B40DCE">
              <w:rPr>
                <w:rFonts w:ascii="Arial" w:hAnsi="Arial" w:cs="Arial"/>
                <w:b/>
                <w:bCs/>
                <w:color w:val="000000"/>
                <w:sz w:val="14"/>
                <w:szCs w:val="14"/>
                <w:highlight w:val="lightGray"/>
              </w:rPr>
              <w:t>Valor Bruto 31/12/24</w:t>
            </w:r>
          </w:p>
        </w:tc>
        <w:tc>
          <w:tcPr>
            <w:tcW w:w="841" w:type="dxa"/>
            <w:shd w:val="clear" w:color="000000" w:fill="D8D8D8"/>
            <w:vAlign w:val="center"/>
          </w:tcPr>
          <w:p w:rsidR="00052359" w:rsidRPr="00B40DCE" w:rsidRDefault="00052359" w:rsidP="00994D56">
            <w:pPr>
              <w:widowControl w:val="0"/>
              <w:jc w:val="center"/>
              <w:rPr>
                <w:rFonts w:ascii="Arial" w:hAnsi="Arial" w:cs="Arial"/>
                <w:b/>
                <w:bCs/>
                <w:color w:val="000000"/>
                <w:sz w:val="14"/>
                <w:szCs w:val="14"/>
                <w:highlight w:val="lightGray"/>
              </w:rPr>
            </w:pPr>
            <w:r w:rsidRPr="00B40DCE">
              <w:rPr>
                <w:rFonts w:ascii="Arial" w:hAnsi="Arial" w:cs="Arial"/>
                <w:b/>
                <w:bCs/>
                <w:color w:val="000000"/>
                <w:sz w:val="14"/>
                <w:szCs w:val="14"/>
                <w:highlight w:val="lightGray"/>
              </w:rPr>
              <w:t>Valor Bruto 31/12/23</w:t>
            </w:r>
          </w:p>
        </w:tc>
        <w:tc>
          <w:tcPr>
            <w:tcW w:w="1004" w:type="dxa"/>
            <w:shd w:val="clear" w:color="000000" w:fill="D8D8D8"/>
            <w:vAlign w:val="center"/>
          </w:tcPr>
          <w:p w:rsidR="00052359" w:rsidRPr="00B40DCE" w:rsidRDefault="00052359" w:rsidP="00994D56">
            <w:pPr>
              <w:widowControl w:val="0"/>
              <w:jc w:val="center"/>
              <w:rPr>
                <w:rFonts w:ascii="Arial" w:hAnsi="Arial" w:cs="Arial"/>
                <w:b/>
                <w:bCs/>
                <w:color w:val="000000"/>
                <w:sz w:val="14"/>
                <w:szCs w:val="14"/>
              </w:rPr>
            </w:pPr>
            <w:r w:rsidRPr="00B40DCE">
              <w:rPr>
                <w:rFonts w:ascii="Arial" w:hAnsi="Arial" w:cs="Arial"/>
                <w:b/>
                <w:bCs/>
                <w:color w:val="000000"/>
                <w:sz w:val="14"/>
                <w:szCs w:val="14"/>
              </w:rPr>
              <w:t>Prov. depreciación 31/12/24</w:t>
            </w:r>
          </w:p>
        </w:tc>
        <w:tc>
          <w:tcPr>
            <w:tcW w:w="1004" w:type="dxa"/>
            <w:shd w:val="clear" w:color="000000" w:fill="D8D8D8"/>
            <w:vAlign w:val="center"/>
          </w:tcPr>
          <w:p w:rsidR="00052359" w:rsidRPr="00B40DCE" w:rsidRDefault="00052359" w:rsidP="00994D56">
            <w:pPr>
              <w:widowControl w:val="0"/>
              <w:jc w:val="center"/>
              <w:rPr>
                <w:rFonts w:ascii="Arial" w:hAnsi="Arial" w:cs="Arial"/>
                <w:b/>
                <w:bCs/>
                <w:color w:val="000000"/>
                <w:sz w:val="14"/>
                <w:szCs w:val="14"/>
              </w:rPr>
            </w:pPr>
            <w:r w:rsidRPr="00B40DCE">
              <w:rPr>
                <w:rFonts w:ascii="Arial" w:hAnsi="Arial" w:cs="Arial"/>
                <w:b/>
                <w:bCs/>
                <w:color w:val="000000"/>
                <w:sz w:val="14"/>
                <w:szCs w:val="14"/>
              </w:rPr>
              <w:t>Prov. depreciación 31/12/23</w:t>
            </w:r>
          </w:p>
        </w:tc>
        <w:tc>
          <w:tcPr>
            <w:tcW w:w="895" w:type="dxa"/>
            <w:shd w:val="clear" w:color="000000" w:fill="D8D8D8"/>
            <w:vAlign w:val="center"/>
          </w:tcPr>
          <w:p w:rsidR="00052359" w:rsidRPr="00B40DCE" w:rsidRDefault="00052359" w:rsidP="00994D56">
            <w:pPr>
              <w:widowControl w:val="0"/>
              <w:jc w:val="center"/>
              <w:rPr>
                <w:rFonts w:ascii="Arial" w:hAnsi="Arial" w:cs="Arial"/>
                <w:b/>
                <w:bCs/>
                <w:color w:val="000000"/>
                <w:sz w:val="14"/>
                <w:szCs w:val="14"/>
              </w:rPr>
            </w:pPr>
            <w:r w:rsidRPr="00B40DCE">
              <w:rPr>
                <w:rFonts w:ascii="Arial" w:hAnsi="Arial" w:cs="Arial"/>
                <w:b/>
                <w:bCs/>
                <w:color w:val="000000"/>
                <w:sz w:val="14"/>
                <w:szCs w:val="14"/>
              </w:rPr>
              <w:t>Div. recibidos 2024</w:t>
            </w:r>
          </w:p>
        </w:tc>
        <w:tc>
          <w:tcPr>
            <w:tcW w:w="895" w:type="dxa"/>
            <w:shd w:val="clear" w:color="000000" w:fill="D8D8D8"/>
            <w:vAlign w:val="center"/>
          </w:tcPr>
          <w:p w:rsidR="00052359" w:rsidRPr="00B40DCE" w:rsidRDefault="00052359" w:rsidP="00994D56">
            <w:pPr>
              <w:widowControl w:val="0"/>
              <w:jc w:val="center"/>
              <w:rPr>
                <w:rFonts w:ascii="Arial" w:hAnsi="Arial" w:cs="Arial"/>
                <w:b/>
                <w:bCs/>
                <w:color w:val="000000"/>
                <w:sz w:val="14"/>
                <w:szCs w:val="14"/>
              </w:rPr>
            </w:pPr>
            <w:r w:rsidRPr="00B40DCE">
              <w:rPr>
                <w:rFonts w:ascii="Arial" w:hAnsi="Arial" w:cs="Arial"/>
                <w:b/>
                <w:bCs/>
                <w:color w:val="000000"/>
                <w:sz w:val="14"/>
                <w:szCs w:val="14"/>
              </w:rPr>
              <w:t>Div. recibidos 2023</w:t>
            </w:r>
          </w:p>
        </w:tc>
        <w:tc>
          <w:tcPr>
            <w:tcW w:w="1051" w:type="dxa"/>
            <w:shd w:val="clear" w:color="000000" w:fill="D8D8D8"/>
            <w:vAlign w:val="center"/>
          </w:tcPr>
          <w:p w:rsidR="00052359" w:rsidRPr="00B40DCE" w:rsidRDefault="00052359" w:rsidP="00994D56">
            <w:pPr>
              <w:widowControl w:val="0"/>
              <w:jc w:val="center"/>
              <w:rPr>
                <w:rFonts w:ascii="Arial" w:hAnsi="Arial" w:cs="Arial"/>
                <w:b/>
                <w:bCs/>
                <w:color w:val="000000"/>
                <w:sz w:val="14"/>
                <w:szCs w:val="14"/>
                <w:highlight w:val="yellow"/>
              </w:rPr>
            </w:pPr>
            <w:r w:rsidRPr="00B40DCE">
              <w:rPr>
                <w:rFonts w:ascii="Arial" w:hAnsi="Arial" w:cs="Arial"/>
                <w:b/>
                <w:bCs/>
                <w:color w:val="000000"/>
                <w:sz w:val="14"/>
                <w:szCs w:val="14"/>
              </w:rPr>
              <w:t>Desembolsos pendientes 31/12/24</w:t>
            </w:r>
          </w:p>
        </w:tc>
        <w:tc>
          <w:tcPr>
            <w:tcW w:w="1051" w:type="dxa"/>
            <w:shd w:val="clear" w:color="000000" w:fill="D8D8D8"/>
            <w:vAlign w:val="center"/>
          </w:tcPr>
          <w:p w:rsidR="00052359" w:rsidRPr="00B40DCE" w:rsidRDefault="00052359" w:rsidP="00994D56">
            <w:pPr>
              <w:widowControl w:val="0"/>
              <w:jc w:val="center"/>
              <w:rPr>
                <w:rFonts w:ascii="Arial" w:hAnsi="Arial" w:cs="Arial"/>
                <w:b/>
                <w:bCs/>
                <w:color w:val="000000"/>
                <w:sz w:val="14"/>
                <w:szCs w:val="14"/>
              </w:rPr>
            </w:pPr>
            <w:r w:rsidRPr="00B40DCE">
              <w:rPr>
                <w:rFonts w:ascii="Arial" w:hAnsi="Arial" w:cs="Arial"/>
                <w:b/>
                <w:bCs/>
                <w:color w:val="000000"/>
                <w:sz w:val="14"/>
                <w:szCs w:val="14"/>
              </w:rPr>
              <w:t>Desembolsos pendientes 31/12/23</w:t>
            </w:r>
          </w:p>
        </w:tc>
      </w:tr>
      <w:tr w:rsidR="00052359" w:rsidRPr="00B40DCE" w:rsidTr="006008ED">
        <w:trPr>
          <w:trHeight w:val="20"/>
          <w:jc w:val="center"/>
        </w:trPr>
        <w:tc>
          <w:tcPr>
            <w:tcW w:w="1613" w:type="dxa"/>
            <w:vAlign w:val="center"/>
          </w:tcPr>
          <w:p w:rsidR="00052359" w:rsidRPr="00B40DCE" w:rsidRDefault="00052359" w:rsidP="00994D56">
            <w:pPr>
              <w:widowControl w:val="0"/>
              <w:rPr>
                <w:rFonts w:ascii="Arial" w:hAnsi="Arial" w:cs="Arial"/>
                <w:color w:val="000000"/>
                <w:sz w:val="14"/>
                <w:szCs w:val="14"/>
              </w:rPr>
            </w:pPr>
            <w:r w:rsidRPr="00B40DCE">
              <w:rPr>
                <w:rFonts w:ascii="Arial" w:hAnsi="Arial" w:cs="Arial"/>
                <w:color w:val="000000"/>
                <w:sz w:val="14"/>
                <w:szCs w:val="14"/>
              </w:rPr>
              <w:t>TECH DEVELOPMENT EUROPE, SA</w:t>
            </w:r>
          </w:p>
        </w:tc>
        <w:tc>
          <w:tcPr>
            <w:tcW w:w="569" w:type="dxa"/>
            <w:noWrap/>
            <w:vAlign w:val="center"/>
          </w:tcPr>
          <w:p w:rsidR="00052359" w:rsidRPr="00B40DCE" w:rsidRDefault="00052359" w:rsidP="00994D56">
            <w:pPr>
              <w:widowControl w:val="0"/>
              <w:jc w:val="center"/>
              <w:rPr>
                <w:rFonts w:ascii="Arial" w:hAnsi="Arial" w:cs="Arial"/>
                <w:color w:val="000000"/>
                <w:sz w:val="14"/>
                <w:szCs w:val="14"/>
              </w:rPr>
            </w:pPr>
            <w:r w:rsidRPr="00B40DCE">
              <w:rPr>
                <w:rFonts w:ascii="Arial" w:hAnsi="Arial" w:cs="Arial"/>
                <w:color w:val="000000"/>
                <w:sz w:val="14"/>
                <w:szCs w:val="14"/>
              </w:rPr>
              <w:t>12</w:t>
            </w:r>
          </w:p>
        </w:tc>
        <w:tc>
          <w:tcPr>
            <w:tcW w:w="841" w:type="dxa"/>
            <w:noWrap/>
            <w:vAlign w:val="center"/>
          </w:tcPr>
          <w:p w:rsidR="00052359" w:rsidRPr="00B40DCE" w:rsidRDefault="00052359" w:rsidP="00994D56">
            <w:pPr>
              <w:widowControl w:val="0"/>
              <w:jc w:val="right"/>
              <w:rPr>
                <w:rFonts w:ascii="Arial" w:hAnsi="Arial" w:cs="Arial"/>
                <w:color w:val="000000"/>
                <w:sz w:val="14"/>
                <w:szCs w:val="14"/>
              </w:rPr>
            </w:pPr>
            <w:r w:rsidRPr="00B40DCE">
              <w:rPr>
                <w:rFonts w:ascii="Arial" w:hAnsi="Arial" w:cs="Arial"/>
                <w:color w:val="000000"/>
                <w:sz w:val="14"/>
                <w:szCs w:val="14"/>
              </w:rPr>
              <w:t>7.224,00</w:t>
            </w:r>
          </w:p>
        </w:tc>
        <w:tc>
          <w:tcPr>
            <w:tcW w:w="841" w:type="dxa"/>
            <w:noWrap/>
            <w:vAlign w:val="center"/>
          </w:tcPr>
          <w:p w:rsidR="00052359" w:rsidRPr="00B40DCE" w:rsidRDefault="00052359" w:rsidP="00994D56">
            <w:pPr>
              <w:widowControl w:val="0"/>
              <w:jc w:val="right"/>
              <w:rPr>
                <w:rFonts w:ascii="Arial" w:hAnsi="Arial" w:cs="Arial"/>
                <w:color w:val="000000"/>
                <w:sz w:val="14"/>
                <w:szCs w:val="14"/>
              </w:rPr>
            </w:pPr>
            <w:r w:rsidRPr="00B40DCE">
              <w:rPr>
                <w:rFonts w:ascii="Arial" w:hAnsi="Arial" w:cs="Arial"/>
                <w:color w:val="000000"/>
                <w:sz w:val="14"/>
                <w:szCs w:val="14"/>
              </w:rPr>
              <w:t>7.224,00</w:t>
            </w:r>
          </w:p>
        </w:tc>
        <w:tc>
          <w:tcPr>
            <w:tcW w:w="1004" w:type="dxa"/>
            <w:noWrap/>
            <w:vAlign w:val="center"/>
          </w:tcPr>
          <w:p w:rsidR="00052359" w:rsidRPr="00B40DCE" w:rsidRDefault="00052359" w:rsidP="00994D56">
            <w:pPr>
              <w:widowControl w:val="0"/>
              <w:jc w:val="right"/>
              <w:rPr>
                <w:rFonts w:ascii="Arial" w:hAnsi="Arial" w:cs="Arial"/>
                <w:color w:val="000000"/>
                <w:sz w:val="14"/>
                <w:szCs w:val="14"/>
              </w:rPr>
            </w:pPr>
            <w:r w:rsidRPr="00B40DCE">
              <w:rPr>
                <w:rFonts w:ascii="Arial" w:hAnsi="Arial" w:cs="Arial"/>
                <w:color w:val="000000"/>
                <w:sz w:val="14"/>
                <w:szCs w:val="14"/>
              </w:rPr>
              <w:t>1.806,00</w:t>
            </w:r>
          </w:p>
        </w:tc>
        <w:tc>
          <w:tcPr>
            <w:tcW w:w="1004" w:type="dxa"/>
            <w:noWrap/>
            <w:vAlign w:val="center"/>
          </w:tcPr>
          <w:p w:rsidR="00052359" w:rsidRPr="00B40DCE" w:rsidRDefault="00052359" w:rsidP="00994D56">
            <w:pPr>
              <w:widowControl w:val="0"/>
              <w:jc w:val="right"/>
              <w:rPr>
                <w:rFonts w:ascii="Arial" w:hAnsi="Arial" w:cs="Arial"/>
                <w:color w:val="000000"/>
                <w:sz w:val="14"/>
                <w:szCs w:val="14"/>
              </w:rPr>
            </w:pPr>
            <w:r w:rsidRPr="00B40DCE">
              <w:rPr>
                <w:rFonts w:ascii="Arial" w:hAnsi="Arial" w:cs="Arial"/>
                <w:color w:val="000000"/>
                <w:sz w:val="14"/>
                <w:szCs w:val="14"/>
              </w:rPr>
              <w:t>1.806,00</w:t>
            </w:r>
          </w:p>
        </w:tc>
        <w:tc>
          <w:tcPr>
            <w:tcW w:w="895" w:type="dxa"/>
            <w:noWrap/>
            <w:vAlign w:val="center"/>
          </w:tcPr>
          <w:p w:rsidR="00052359" w:rsidRPr="00B40DCE" w:rsidRDefault="00052359" w:rsidP="00994D56">
            <w:pPr>
              <w:widowControl w:val="0"/>
              <w:jc w:val="right"/>
              <w:rPr>
                <w:rFonts w:ascii="Arial" w:hAnsi="Arial" w:cs="Arial"/>
                <w:color w:val="000000"/>
                <w:sz w:val="14"/>
                <w:szCs w:val="14"/>
              </w:rPr>
            </w:pPr>
            <w:r w:rsidRPr="00B40DCE">
              <w:rPr>
                <w:rFonts w:ascii="Arial" w:hAnsi="Arial" w:cs="Arial"/>
                <w:color w:val="000000"/>
                <w:sz w:val="14"/>
                <w:szCs w:val="14"/>
              </w:rPr>
              <w:t>-</w:t>
            </w:r>
          </w:p>
        </w:tc>
        <w:tc>
          <w:tcPr>
            <w:tcW w:w="895" w:type="dxa"/>
            <w:noWrap/>
            <w:vAlign w:val="center"/>
          </w:tcPr>
          <w:p w:rsidR="00052359" w:rsidRPr="00B40DCE" w:rsidRDefault="00052359" w:rsidP="00994D56">
            <w:pPr>
              <w:widowControl w:val="0"/>
              <w:jc w:val="right"/>
              <w:rPr>
                <w:rFonts w:ascii="Arial" w:hAnsi="Arial" w:cs="Arial"/>
                <w:color w:val="000000"/>
                <w:sz w:val="14"/>
                <w:szCs w:val="14"/>
              </w:rPr>
            </w:pPr>
            <w:r w:rsidRPr="00B40DCE">
              <w:rPr>
                <w:rFonts w:ascii="Arial" w:hAnsi="Arial" w:cs="Arial"/>
                <w:color w:val="000000"/>
                <w:sz w:val="14"/>
                <w:szCs w:val="14"/>
              </w:rPr>
              <w:t>- </w:t>
            </w:r>
          </w:p>
        </w:tc>
        <w:tc>
          <w:tcPr>
            <w:tcW w:w="1051" w:type="dxa"/>
            <w:noWrap/>
            <w:vAlign w:val="center"/>
          </w:tcPr>
          <w:p w:rsidR="00052359" w:rsidRPr="00B40DCE" w:rsidRDefault="00052359" w:rsidP="00994D56">
            <w:pPr>
              <w:widowControl w:val="0"/>
              <w:jc w:val="right"/>
              <w:rPr>
                <w:rFonts w:ascii="Arial" w:hAnsi="Arial" w:cs="Arial"/>
                <w:color w:val="000000"/>
                <w:sz w:val="14"/>
                <w:szCs w:val="14"/>
              </w:rPr>
            </w:pPr>
            <w:r w:rsidRPr="00B40DCE">
              <w:rPr>
                <w:rFonts w:ascii="Arial" w:hAnsi="Arial" w:cs="Arial"/>
                <w:color w:val="000000"/>
                <w:sz w:val="14"/>
                <w:szCs w:val="14"/>
              </w:rPr>
              <w:t>5.418,00</w:t>
            </w:r>
          </w:p>
        </w:tc>
        <w:tc>
          <w:tcPr>
            <w:tcW w:w="1051" w:type="dxa"/>
            <w:noWrap/>
            <w:vAlign w:val="center"/>
          </w:tcPr>
          <w:p w:rsidR="00052359" w:rsidRPr="00B40DCE" w:rsidRDefault="00052359" w:rsidP="00994D56">
            <w:pPr>
              <w:widowControl w:val="0"/>
              <w:jc w:val="right"/>
              <w:rPr>
                <w:rFonts w:ascii="Arial" w:hAnsi="Arial" w:cs="Arial"/>
                <w:color w:val="000000"/>
                <w:sz w:val="14"/>
                <w:szCs w:val="14"/>
              </w:rPr>
            </w:pPr>
            <w:r w:rsidRPr="00B40DCE">
              <w:rPr>
                <w:rFonts w:ascii="Arial" w:hAnsi="Arial" w:cs="Arial"/>
                <w:color w:val="000000"/>
                <w:sz w:val="14"/>
                <w:szCs w:val="14"/>
              </w:rPr>
              <w:t>5.418,00</w:t>
            </w:r>
          </w:p>
        </w:tc>
      </w:tr>
      <w:tr w:rsidR="00052359" w:rsidRPr="00B40DCE" w:rsidTr="006008ED">
        <w:trPr>
          <w:trHeight w:val="20"/>
          <w:jc w:val="center"/>
        </w:trPr>
        <w:tc>
          <w:tcPr>
            <w:tcW w:w="1613" w:type="dxa"/>
            <w:vAlign w:val="center"/>
          </w:tcPr>
          <w:p w:rsidR="00052359" w:rsidRPr="00B40DCE" w:rsidRDefault="00052359" w:rsidP="00994D56">
            <w:pPr>
              <w:widowControl w:val="0"/>
              <w:rPr>
                <w:rFonts w:ascii="Arial" w:hAnsi="Arial" w:cs="Arial"/>
                <w:color w:val="000000"/>
                <w:sz w:val="14"/>
                <w:szCs w:val="14"/>
              </w:rPr>
            </w:pPr>
            <w:r w:rsidRPr="00B40DCE">
              <w:rPr>
                <w:rFonts w:ascii="Arial" w:hAnsi="Arial" w:cs="Arial"/>
                <w:color w:val="000000"/>
                <w:sz w:val="14"/>
                <w:szCs w:val="14"/>
              </w:rPr>
              <w:t>CDAD DE AGUAS UNION NORTE</w:t>
            </w:r>
          </w:p>
        </w:tc>
        <w:tc>
          <w:tcPr>
            <w:tcW w:w="569" w:type="dxa"/>
            <w:noWrap/>
            <w:vAlign w:val="center"/>
          </w:tcPr>
          <w:p w:rsidR="00052359" w:rsidRPr="00B40DCE" w:rsidRDefault="00052359" w:rsidP="00994D56">
            <w:pPr>
              <w:widowControl w:val="0"/>
              <w:jc w:val="center"/>
              <w:rPr>
                <w:rFonts w:ascii="Arial" w:hAnsi="Arial" w:cs="Arial"/>
                <w:color w:val="000000"/>
                <w:sz w:val="14"/>
                <w:szCs w:val="14"/>
              </w:rPr>
            </w:pPr>
            <w:r w:rsidRPr="00B40DCE">
              <w:rPr>
                <w:rFonts w:ascii="Arial" w:hAnsi="Arial" w:cs="Arial"/>
                <w:color w:val="000000"/>
                <w:sz w:val="14"/>
                <w:szCs w:val="14"/>
              </w:rPr>
              <w:t>-</w:t>
            </w:r>
          </w:p>
        </w:tc>
        <w:tc>
          <w:tcPr>
            <w:tcW w:w="841" w:type="dxa"/>
            <w:noWrap/>
            <w:vAlign w:val="center"/>
          </w:tcPr>
          <w:p w:rsidR="00052359" w:rsidRPr="00B40DCE" w:rsidRDefault="00052359" w:rsidP="00994D56">
            <w:pPr>
              <w:widowControl w:val="0"/>
              <w:jc w:val="right"/>
              <w:rPr>
                <w:rFonts w:ascii="Arial" w:hAnsi="Arial" w:cs="Arial"/>
                <w:color w:val="000000"/>
                <w:sz w:val="14"/>
                <w:szCs w:val="14"/>
              </w:rPr>
            </w:pPr>
            <w:r w:rsidRPr="00B40DCE">
              <w:rPr>
                <w:rFonts w:ascii="Arial" w:hAnsi="Arial" w:cs="Arial"/>
                <w:color w:val="000000"/>
                <w:sz w:val="14"/>
                <w:szCs w:val="14"/>
              </w:rPr>
              <w:t>20.734,92</w:t>
            </w:r>
          </w:p>
        </w:tc>
        <w:tc>
          <w:tcPr>
            <w:tcW w:w="841" w:type="dxa"/>
            <w:noWrap/>
            <w:vAlign w:val="center"/>
          </w:tcPr>
          <w:p w:rsidR="00052359" w:rsidRPr="00B40DCE" w:rsidRDefault="00052359" w:rsidP="00994D56">
            <w:pPr>
              <w:widowControl w:val="0"/>
              <w:jc w:val="right"/>
              <w:rPr>
                <w:rFonts w:ascii="Arial" w:hAnsi="Arial" w:cs="Arial"/>
                <w:color w:val="000000"/>
                <w:sz w:val="14"/>
                <w:szCs w:val="14"/>
              </w:rPr>
            </w:pPr>
            <w:r w:rsidRPr="00B40DCE">
              <w:rPr>
                <w:rFonts w:ascii="Arial" w:hAnsi="Arial" w:cs="Arial"/>
                <w:color w:val="000000"/>
                <w:sz w:val="14"/>
                <w:szCs w:val="14"/>
              </w:rPr>
              <w:t>20.734,92</w:t>
            </w:r>
          </w:p>
        </w:tc>
        <w:tc>
          <w:tcPr>
            <w:tcW w:w="1004" w:type="dxa"/>
            <w:noWrap/>
            <w:vAlign w:val="center"/>
          </w:tcPr>
          <w:p w:rsidR="00052359" w:rsidRPr="00B40DCE" w:rsidRDefault="00052359" w:rsidP="00994D56">
            <w:pPr>
              <w:widowControl w:val="0"/>
              <w:jc w:val="right"/>
              <w:rPr>
                <w:rFonts w:ascii="Arial" w:hAnsi="Arial" w:cs="Arial"/>
                <w:color w:val="000000"/>
                <w:sz w:val="14"/>
                <w:szCs w:val="14"/>
              </w:rPr>
            </w:pPr>
            <w:r w:rsidRPr="00B40DCE">
              <w:rPr>
                <w:rFonts w:ascii="Arial" w:hAnsi="Arial" w:cs="Arial"/>
                <w:color w:val="000000"/>
                <w:sz w:val="14"/>
                <w:szCs w:val="14"/>
              </w:rPr>
              <w:t>-</w:t>
            </w:r>
          </w:p>
        </w:tc>
        <w:tc>
          <w:tcPr>
            <w:tcW w:w="1004" w:type="dxa"/>
            <w:noWrap/>
            <w:vAlign w:val="center"/>
          </w:tcPr>
          <w:p w:rsidR="00052359" w:rsidRPr="00B40DCE" w:rsidRDefault="00052359" w:rsidP="00994D56">
            <w:pPr>
              <w:widowControl w:val="0"/>
              <w:jc w:val="right"/>
              <w:rPr>
                <w:rFonts w:ascii="Arial" w:hAnsi="Arial" w:cs="Arial"/>
                <w:color w:val="000000"/>
                <w:sz w:val="14"/>
                <w:szCs w:val="14"/>
              </w:rPr>
            </w:pPr>
            <w:r w:rsidRPr="00B40DCE">
              <w:rPr>
                <w:rFonts w:ascii="Arial" w:hAnsi="Arial" w:cs="Arial"/>
                <w:color w:val="000000"/>
                <w:sz w:val="14"/>
                <w:szCs w:val="14"/>
              </w:rPr>
              <w:t>-</w:t>
            </w:r>
          </w:p>
        </w:tc>
        <w:tc>
          <w:tcPr>
            <w:tcW w:w="895" w:type="dxa"/>
            <w:noWrap/>
            <w:vAlign w:val="center"/>
          </w:tcPr>
          <w:p w:rsidR="00052359" w:rsidRPr="00B40DCE" w:rsidRDefault="00052359" w:rsidP="00994D56">
            <w:pPr>
              <w:widowControl w:val="0"/>
              <w:jc w:val="right"/>
              <w:rPr>
                <w:rFonts w:ascii="Arial" w:hAnsi="Arial" w:cs="Arial"/>
                <w:color w:val="000000"/>
                <w:sz w:val="14"/>
                <w:szCs w:val="14"/>
              </w:rPr>
            </w:pPr>
            <w:r w:rsidRPr="00B40DCE">
              <w:rPr>
                <w:rFonts w:ascii="Arial" w:hAnsi="Arial" w:cs="Arial"/>
                <w:color w:val="000000"/>
                <w:sz w:val="14"/>
                <w:szCs w:val="14"/>
              </w:rPr>
              <w:t>-</w:t>
            </w:r>
          </w:p>
        </w:tc>
        <w:tc>
          <w:tcPr>
            <w:tcW w:w="895" w:type="dxa"/>
            <w:noWrap/>
            <w:vAlign w:val="center"/>
          </w:tcPr>
          <w:p w:rsidR="00052359" w:rsidRPr="00B40DCE" w:rsidRDefault="00052359" w:rsidP="00994D56">
            <w:pPr>
              <w:widowControl w:val="0"/>
              <w:jc w:val="right"/>
              <w:rPr>
                <w:rFonts w:ascii="Arial" w:hAnsi="Arial" w:cs="Arial"/>
                <w:color w:val="000000"/>
                <w:sz w:val="14"/>
                <w:szCs w:val="14"/>
              </w:rPr>
            </w:pPr>
            <w:r w:rsidRPr="00B40DCE">
              <w:rPr>
                <w:rFonts w:ascii="Arial" w:hAnsi="Arial" w:cs="Arial"/>
                <w:color w:val="000000"/>
                <w:sz w:val="14"/>
                <w:szCs w:val="14"/>
              </w:rPr>
              <w:t> </w:t>
            </w:r>
          </w:p>
        </w:tc>
        <w:tc>
          <w:tcPr>
            <w:tcW w:w="1051" w:type="dxa"/>
            <w:noWrap/>
            <w:vAlign w:val="center"/>
          </w:tcPr>
          <w:p w:rsidR="00052359" w:rsidRPr="00B40DCE" w:rsidRDefault="00052359" w:rsidP="00994D56">
            <w:pPr>
              <w:widowControl w:val="0"/>
              <w:jc w:val="right"/>
              <w:rPr>
                <w:rFonts w:ascii="Arial" w:hAnsi="Arial" w:cs="Arial"/>
                <w:color w:val="000000"/>
                <w:sz w:val="14"/>
                <w:szCs w:val="14"/>
              </w:rPr>
            </w:pPr>
            <w:r w:rsidRPr="00B40DCE">
              <w:rPr>
                <w:rFonts w:ascii="Arial" w:hAnsi="Arial" w:cs="Arial"/>
                <w:color w:val="000000"/>
                <w:sz w:val="14"/>
                <w:szCs w:val="14"/>
              </w:rPr>
              <w:t>-</w:t>
            </w:r>
          </w:p>
        </w:tc>
        <w:tc>
          <w:tcPr>
            <w:tcW w:w="1051" w:type="dxa"/>
            <w:noWrap/>
            <w:vAlign w:val="center"/>
          </w:tcPr>
          <w:p w:rsidR="00052359" w:rsidRPr="00B40DCE" w:rsidRDefault="00052359" w:rsidP="00994D56">
            <w:pPr>
              <w:widowControl w:val="0"/>
              <w:jc w:val="right"/>
              <w:rPr>
                <w:rFonts w:ascii="Arial" w:hAnsi="Arial" w:cs="Arial"/>
                <w:color w:val="000000"/>
                <w:sz w:val="14"/>
                <w:szCs w:val="14"/>
              </w:rPr>
            </w:pPr>
            <w:r w:rsidRPr="00B40DCE">
              <w:rPr>
                <w:rFonts w:ascii="Arial" w:hAnsi="Arial" w:cs="Arial"/>
                <w:color w:val="000000"/>
                <w:sz w:val="14"/>
                <w:szCs w:val="14"/>
              </w:rPr>
              <w:t>-</w:t>
            </w:r>
          </w:p>
        </w:tc>
      </w:tr>
      <w:tr w:rsidR="00052359" w:rsidRPr="00B40DCE" w:rsidTr="006008ED">
        <w:trPr>
          <w:trHeight w:val="20"/>
          <w:jc w:val="center"/>
        </w:trPr>
        <w:tc>
          <w:tcPr>
            <w:tcW w:w="1613" w:type="dxa"/>
            <w:vAlign w:val="center"/>
          </w:tcPr>
          <w:p w:rsidR="00052359" w:rsidRPr="00B40DCE" w:rsidRDefault="00052359" w:rsidP="00994D56">
            <w:pPr>
              <w:widowControl w:val="0"/>
              <w:rPr>
                <w:rFonts w:ascii="Arial" w:hAnsi="Arial" w:cs="Arial"/>
                <w:color w:val="000000"/>
                <w:sz w:val="14"/>
                <w:szCs w:val="14"/>
              </w:rPr>
            </w:pPr>
            <w:r w:rsidRPr="00B40DCE">
              <w:rPr>
                <w:rFonts w:ascii="Arial" w:hAnsi="Arial" w:cs="Arial"/>
                <w:color w:val="000000"/>
                <w:sz w:val="14"/>
                <w:szCs w:val="14"/>
              </w:rPr>
              <w:t>PARQUE EOLICO PUNTA DE TENO</w:t>
            </w:r>
          </w:p>
        </w:tc>
        <w:tc>
          <w:tcPr>
            <w:tcW w:w="569" w:type="dxa"/>
            <w:noWrap/>
            <w:vAlign w:val="center"/>
          </w:tcPr>
          <w:p w:rsidR="00052359" w:rsidRPr="00B40DCE" w:rsidRDefault="00052359" w:rsidP="00994D56">
            <w:pPr>
              <w:widowControl w:val="0"/>
              <w:jc w:val="center"/>
              <w:rPr>
                <w:rFonts w:ascii="Arial" w:hAnsi="Arial" w:cs="Arial"/>
                <w:color w:val="000000"/>
                <w:sz w:val="14"/>
                <w:szCs w:val="14"/>
              </w:rPr>
            </w:pPr>
            <w:r w:rsidRPr="00B40DCE">
              <w:rPr>
                <w:rFonts w:ascii="Arial" w:hAnsi="Arial" w:cs="Arial"/>
                <w:color w:val="000000"/>
                <w:sz w:val="14"/>
                <w:szCs w:val="14"/>
              </w:rPr>
              <w:t>3</w:t>
            </w:r>
          </w:p>
        </w:tc>
        <w:tc>
          <w:tcPr>
            <w:tcW w:w="841" w:type="dxa"/>
            <w:noWrap/>
            <w:vAlign w:val="center"/>
          </w:tcPr>
          <w:p w:rsidR="00052359" w:rsidRPr="00B40DCE" w:rsidRDefault="00052359" w:rsidP="00994D56">
            <w:pPr>
              <w:widowControl w:val="0"/>
              <w:jc w:val="right"/>
              <w:rPr>
                <w:rFonts w:ascii="Arial" w:hAnsi="Arial" w:cs="Arial"/>
                <w:color w:val="000000"/>
                <w:sz w:val="14"/>
                <w:szCs w:val="14"/>
              </w:rPr>
            </w:pPr>
            <w:r w:rsidRPr="00B40DCE">
              <w:rPr>
                <w:rFonts w:ascii="Arial" w:hAnsi="Arial" w:cs="Arial"/>
                <w:color w:val="000000"/>
                <w:sz w:val="14"/>
                <w:szCs w:val="14"/>
              </w:rPr>
              <w:t>15.866,40</w:t>
            </w:r>
          </w:p>
        </w:tc>
        <w:tc>
          <w:tcPr>
            <w:tcW w:w="841" w:type="dxa"/>
            <w:noWrap/>
            <w:vAlign w:val="center"/>
          </w:tcPr>
          <w:p w:rsidR="00052359" w:rsidRPr="00B40DCE" w:rsidRDefault="00052359" w:rsidP="00994D56">
            <w:pPr>
              <w:widowControl w:val="0"/>
              <w:jc w:val="right"/>
              <w:rPr>
                <w:rFonts w:ascii="Arial" w:hAnsi="Arial" w:cs="Arial"/>
                <w:color w:val="000000"/>
                <w:sz w:val="14"/>
                <w:szCs w:val="14"/>
              </w:rPr>
            </w:pPr>
            <w:r w:rsidRPr="00B40DCE">
              <w:rPr>
                <w:rFonts w:ascii="Arial" w:hAnsi="Arial" w:cs="Arial"/>
                <w:color w:val="000000"/>
                <w:sz w:val="14"/>
                <w:szCs w:val="14"/>
              </w:rPr>
              <w:t>15.866,40</w:t>
            </w:r>
          </w:p>
        </w:tc>
        <w:tc>
          <w:tcPr>
            <w:tcW w:w="1004" w:type="dxa"/>
            <w:noWrap/>
            <w:vAlign w:val="center"/>
          </w:tcPr>
          <w:p w:rsidR="00052359" w:rsidRPr="00B40DCE" w:rsidRDefault="00052359" w:rsidP="00994D56">
            <w:pPr>
              <w:widowControl w:val="0"/>
              <w:jc w:val="right"/>
              <w:rPr>
                <w:rFonts w:ascii="Arial" w:hAnsi="Arial" w:cs="Arial"/>
                <w:color w:val="000000"/>
                <w:sz w:val="14"/>
                <w:szCs w:val="14"/>
              </w:rPr>
            </w:pPr>
            <w:r w:rsidRPr="00B40DCE">
              <w:rPr>
                <w:rFonts w:ascii="Arial" w:hAnsi="Arial" w:cs="Arial"/>
                <w:color w:val="000000"/>
                <w:sz w:val="14"/>
                <w:szCs w:val="14"/>
              </w:rPr>
              <w:t>-</w:t>
            </w:r>
          </w:p>
        </w:tc>
        <w:tc>
          <w:tcPr>
            <w:tcW w:w="1004" w:type="dxa"/>
            <w:noWrap/>
            <w:vAlign w:val="center"/>
          </w:tcPr>
          <w:p w:rsidR="00052359" w:rsidRPr="00B40DCE" w:rsidRDefault="00052359" w:rsidP="00994D56">
            <w:pPr>
              <w:widowControl w:val="0"/>
              <w:jc w:val="right"/>
              <w:rPr>
                <w:rFonts w:ascii="Arial" w:hAnsi="Arial" w:cs="Arial"/>
                <w:color w:val="000000"/>
                <w:sz w:val="14"/>
                <w:szCs w:val="14"/>
              </w:rPr>
            </w:pPr>
            <w:r w:rsidRPr="00B40DCE">
              <w:rPr>
                <w:rFonts w:ascii="Arial" w:hAnsi="Arial" w:cs="Arial"/>
                <w:color w:val="000000"/>
                <w:sz w:val="14"/>
                <w:szCs w:val="14"/>
              </w:rPr>
              <w:t>-</w:t>
            </w:r>
          </w:p>
        </w:tc>
        <w:tc>
          <w:tcPr>
            <w:tcW w:w="895" w:type="dxa"/>
            <w:noWrap/>
            <w:vAlign w:val="center"/>
          </w:tcPr>
          <w:p w:rsidR="00052359" w:rsidRPr="00B40DCE" w:rsidRDefault="00052359" w:rsidP="00994D56">
            <w:pPr>
              <w:widowControl w:val="0"/>
              <w:jc w:val="right"/>
              <w:rPr>
                <w:rFonts w:ascii="Arial" w:hAnsi="Arial" w:cs="Arial"/>
                <w:color w:val="000000"/>
                <w:sz w:val="14"/>
                <w:szCs w:val="14"/>
              </w:rPr>
            </w:pPr>
            <w:r w:rsidRPr="00B40DCE">
              <w:rPr>
                <w:rFonts w:ascii="Arial" w:hAnsi="Arial" w:cs="Arial"/>
                <w:color w:val="000000"/>
                <w:sz w:val="14"/>
                <w:szCs w:val="14"/>
              </w:rPr>
              <w:t>19.807,92</w:t>
            </w:r>
          </w:p>
        </w:tc>
        <w:tc>
          <w:tcPr>
            <w:tcW w:w="895" w:type="dxa"/>
            <w:noWrap/>
            <w:vAlign w:val="center"/>
          </w:tcPr>
          <w:p w:rsidR="00052359" w:rsidRPr="00B40DCE" w:rsidRDefault="00052359" w:rsidP="00994D56">
            <w:pPr>
              <w:widowControl w:val="0"/>
              <w:jc w:val="right"/>
              <w:rPr>
                <w:rFonts w:ascii="Arial" w:hAnsi="Arial" w:cs="Arial"/>
                <w:color w:val="000000"/>
                <w:sz w:val="14"/>
                <w:szCs w:val="14"/>
              </w:rPr>
            </w:pPr>
            <w:r w:rsidRPr="00B40DCE">
              <w:rPr>
                <w:rFonts w:ascii="Arial" w:hAnsi="Arial" w:cs="Arial"/>
                <w:color w:val="000000"/>
                <w:sz w:val="14"/>
                <w:szCs w:val="14"/>
              </w:rPr>
              <w:t>22.907,61</w:t>
            </w:r>
          </w:p>
        </w:tc>
        <w:tc>
          <w:tcPr>
            <w:tcW w:w="1051" w:type="dxa"/>
            <w:noWrap/>
            <w:vAlign w:val="center"/>
          </w:tcPr>
          <w:p w:rsidR="00052359" w:rsidRPr="00B40DCE" w:rsidRDefault="00052359" w:rsidP="00994D56">
            <w:pPr>
              <w:widowControl w:val="0"/>
              <w:jc w:val="right"/>
              <w:rPr>
                <w:rFonts w:ascii="Arial" w:hAnsi="Arial" w:cs="Arial"/>
                <w:color w:val="000000"/>
                <w:sz w:val="14"/>
                <w:szCs w:val="14"/>
              </w:rPr>
            </w:pPr>
            <w:r w:rsidRPr="00B40DCE">
              <w:rPr>
                <w:rFonts w:ascii="Arial" w:hAnsi="Arial" w:cs="Arial"/>
                <w:color w:val="000000"/>
                <w:sz w:val="14"/>
                <w:szCs w:val="14"/>
              </w:rPr>
              <w:t>-</w:t>
            </w:r>
          </w:p>
        </w:tc>
        <w:tc>
          <w:tcPr>
            <w:tcW w:w="1051" w:type="dxa"/>
            <w:noWrap/>
            <w:vAlign w:val="center"/>
          </w:tcPr>
          <w:p w:rsidR="00052359" w:rsidRPr="00B40DCE" w:rsidRDefault="00052359" w:rsidP="00994D56">
            <w:pPr>
              <w:widowControl w:val="0"/>
              <w:jc w:val="right"/>
              <w:rPr>
                <w:rFonts w:ascii="Arial" w:hAnsi="Arial" w:cs="Arial"/>
                <w:color w:val="000000"/>
                <w:sz w:val="14"/>
                <w:szCs w:val="14"/>
              </w:rPr>
            </w:pPr>
            <w:r w:rsidRPr="00B40DCE">
              <w:rPr>
                <w:rFonts w:ascii="Arial" w:hAnsi="Arial" w:cs="Arial"/>
                <w:color w:val="000000"/>
                <w:sz w:val="14"/>
                <w:szCs w:val="14"/>
              </w:rPr>
              <w:t>-</w:t>
            </w:r>
          </w:p>
        </w:tc>
      </w:tr>
      <w:tr w:rsidR="00052359" w:rsidRPr="00B40DCE" w:rsidTr="006008ED">
        <w:trPr>
          <w:trHeight w:val="20"/>
          <w:jc w:val="center"/>
        </w:trPr>
        <w:tc>
          <w:tcPr>
            <w:tcW w:w="1613" w:type="dxa"/>
            <w:vAlign w:val="center"/>
          </w:tcPr>
          <w:p w:rsidR="00052359" w:rsidRPr="00B40DCE" w:rsidRDefault="00052359" w:rsidP="00994D56">
            <w:pPr>
              <w:widowControl w:val="0"/>
              <w:rPr>
                <w:rFonts w:ascii="Arial" w:hAnsi="Arial" w:cs="Arial"/>
                <w:color w:val="000000"/>
                <w:sz w:val="14"/>
                <w:szCs w:val="14"/>
              </w:rPr>
            </w:pPr>
            <w:r w:rsidRPr="00B40DCE">
              <w:rPr>
                <w:rFonts w:ascii="Arial" w:hAnsi="Arial" w:cs="Arial"/>
                <w:color w:val="000000"/>
                <w:sz w:val="14"/>
                <w:szCs w:val="14"/>
              </w:rPr>
              <w:t>COOP.CANARIA DE DESARROLLO</w:t>
            </w:r>
          </w:p>
        </w:tc>
        <w:tc>
          <w:tcPr>
            <w:tcW w:w="569" w:type="dxa"/>
            <w:noWrap/>
            <w:vAlign w:val="center"/>
          </w:tcPr>
          <w:p w:rsidR="00052359" w:rsidRPr="00B40DCE" w:rsidRDefault="00052359" w:rsidP="00994D56">
            <w:pPr>
              <w:widowControl w:val="0"/>
              <w:jc w:val="center"/>
              <w:rPr>
                <w:rFonts w:ascii="Arial" w:hAnsi="Arial" w:cs="Arial"/>
                <w:color w:val="000000"/>
                <w:sz w:val="14"/>
                <w:szCs w:val="14"/>
              </w:rPr>
            </w:pPr>
          </w:p>
        </w:tc>
        <w:tc>
          <w:tcPr>
            <w:tcW w:w="841" w:type="dxa"/>
            <w:noWrap/>
            <w:vAlign w:val="center"/>
          </w:tcPr>
          <w:p w:rsidR="00052359" w:rsidRPr="00B40DCE" w:rsidRDefault="00052359" w:rsidP="00994D56">
            <w:pPr>
              <w:widowControl w:val="0"/>
              <w:jc w:val="right"/>
              <w:rPr>
                <w:rFonts w:ascii="Arial" w:hAnsi="Arial" w:cs="Arial"/>
                <w:color w:val="000000"/>
                <w:sz w:val="14"/>
                <w:szCs w:val="14"/>
              </w:rPr>
            </w:pPr>
            <w:r w:rsidRPr="00B40DCE">
              <w:rPr>
                <w:rFonts w:ascii="Arial" w:hAnsi="Arial" w:cs="Arial"/>
                <w:color w:val="000000"/>
                <w:sz w:val="14"/>
                <w:szCs w:val="14"/>
              </w:rPr>
              <w:t>40.027,14</w:t>
            </w:r>
          </w:p>
        </w:tc>
        <w:tc>
          <w:tcPr>
            <w:tcW w:w="841" w:type="dxa"/>
            <w:noWrap/>
            <w:vAlign w:val="center"/>
          </w:tcPr>
          <w:p w:rsidR="00052359" w:rsidRPr="00B40DCE" w:rsidRDefault="00052359" w:rsidP="00994D56">
            <w:pPr>
              <w:widowControl w:val="0"/>
              <w:jc w:val="right"/>
              <w:rPr>
                <w:rFonts w:ascii="Arial" w:hAnsi="Arial" w:cs="Arial"/>
                <w:color w:val="000000"/>
                <w:sz w:val="14"/>
                <w:szCs w:val="14"/>
              </w:rPr>
            </w:pPr>
            <w:r w:rsidRPr="00B40DCE">
              <w:rPr>
                <w:rFonts w:ascii="Arial" w:hAnsi="Arial" w:cs="Arial"/>
                <w:color w:val="000000"/>
                <w:sz w:val="14"/>
                <w:szCs w:val="14"/>
              </w:rPr>
              <w:t>40.027,14</w:t>
            </w:r>
          </w:p>
        </w:tc>
        <w:tc>
          <w:tcPr>
            <w:tcW w:w="1004" w:type="dxa"/>
            <w:noWrap/>
            <w:vAlign w:val="center"/>
          </w:tcPr>
          <w:p w:rsidR="00052359" w:rsidRPr="00B40DCE" w:rsidRDefault="00052359" w:rsidP="00994D56">
            <w:pPr>
              <w:widowControl w:val="0"/>
              <w:jc w:val="right"/>
              <w:rPr>
                <w:rFonts w:ascii="Arial" w:hAnsi="Arial" w:cs="Arial"/>
                <w:color w:val="000000"/>
                <w:sz w:val="14"/>
                <w:szCs w:val="14"/>
              </w:rPr>
            </w:pPr>
            <w:r w:rsidRPr="00B40DCE">
              <w:rPr>
                <w:rFonts w:ascii="Arial" w:hAnsi="Arial" w:cs="Arial"/>
                <w:color w:val="000000"/>
                <w:sz w:val="14"/>
                <w:szCs w:val="14"/>
              </w:rPr>
              <w:t>40.027,14</w:t>
            </w:r>
          </w:p>
        </w:tc>
        <w:tc>
          <w:tcPr>
            <w:tcW w:w="1004" w:type="dxa"/>
            <w:noWrap/>
            <w:vAlign w:val="center"/>
          </w:tcPr>
          <w:p w:rsidR="00052359" w:rsidRPr="00B40DCE" w:rsidRDefault="00052359" w:rsidP="00994D56">
            <w:pPr>
              <w:widowControl w:val="0"/>
              <w:jc w:val="right"/>
              <w:rPr>
                <w:rFonts w:ascii="Arial" w:hAnsi="Arial" w:cs="Arial"/>
                <w:color w:val="000000"/>
                <w:sz w:val="14"/>
                <w:szCs w:val="14"/>
              </w:rPr>
            </w:pPr>
            <w:r w:rsidRPr="00B40DCE">
              <w:rPr>
                <w:rFonts w:ascii="Arial" w:hAnsi="Arial" w:cs="Arial"/>
                <w:color w:val="000000"/>
                <w:sz w:val="14"/>
                <w:szCs w:val="14"/>
              </w:rPr>
              <w:t>40.027,14</w:t>
            </w:r>
          </w:p>
        </w:tc>
        <w:tc>
          <w:tcPr>
            <w:tcW w:w="895" w:type="dxa"/>
            <w:noWrap/>
            <w:vAlign w:val="center"/>
          </w:tcPr>
          <w:p w:rsidR="00052359" w:rsidRPr="00B40DCE" w:rsidRDefault="00052359" w:rsidP="00994D56">
            <w:pPr>
              <w:widowControl w:val="0"/>
              <w:jc w:val="right"/>
              <w:rPr>
                <w:rFonts w:ascii="Arial" w:hAnsi="Arial" w:cs="Arial"/>
                <w:color w:val="000000"/>
                <w:sz w:val="14"/>
                <w:szCs w:val="14"/>
              </w:rPr>
            </w:pPr>
            <w:r w:rsidRPr="00B40DCE">
              <w:rPr>
                <w:rFonts w:ascii="Arial" w:hAnsi="Arial" w:cs="Arial"/>
                <w:color w:val="000000"/>
                <w:sz w:val="14"/>
                <w:szCs w:val="14"/>
              </w:rPr>
              <w:t>-</w:t>
            </w:r>
          </w:p>
        </w:tc>
        <w:tc>
          <w:tcPr>
            <w:tcW w:w="895" w:type="dxa"/>
            <w:noWrap/>
            <w:vAlign w:val="center"/>
          </w:tcPr>
          <w:p w:rsidR="00052359" w:rsidRPr="00B40DCE" w:rsidRDefault="00052359" w:rsidP="00994D56">
            <w:pPr>
              <w:widowControl w:val="0"/>
              <w:jc w:val="right"/>
              <w:rPr>
                <w:rFonts w:ascii="Arial" w:hAnsi="Arial" w:cs="Arial"/>
                <w:color w:val="000000"/>
                <w:sz w:val="14"/>
                <w:szCs w:val="14"/>
              </w:rPr>
            </w:pPr>
          </w:p>
        </w:tc>
        <w:tc>
          <w:tcPr>
            <w:tcW w:w="1051" w:type="dxa"/>
            <w:noWrap/>
            <w:vAlign w:val="center"/>
          </w:tcPr>
          <w:p w:rsidR="00052359" w:rsidRPr="00B40DCE" w:rsidRDefault="00052359" w:rsidP="00994D56">
            <w:pPr>
              <w:widowControl w:val="0"/>
              <w:jc w:val="right"/>
              <w:rPr>
                <w:rFonts w:ascii="Arial" w:hAnsi="Arial" w:cs="Arial"/>
                <w:color w:val="000000"/>
                <w:sz w:val="14"/>
                <w:szCs w:val="14"/>
              </w:rPr>
            </w:pPr>
          </w:p>
        </w:tc>
        <w:tc>
          <w:tcPr>
            <w:tcW w:w="1051" w:type="dxa"/>
            <w:noWrap/>
            <w:vAlign w:val="center"/>
          </w:tcPr>
          <w:p w:rsidR="00052359" w:rsidRPr="00B40DCE" w:rsidRDefault="00052359" w:rsidP="00994D56">
            <w:pPr>
              <w:widowControl w:val="0"/>
              <w:jc w:val="right"/>
              <w:rPr>
                <w:rFonts w:ascii="Arial" w:hAnsi="Arial" w:cs="Arial"/>
                <w:color w:val="000000"/>
                <w:sz w:val="14"/>
                <w:szCs w:val="14"/>
              </w:rPr>
            </w:pPr>
          </w:p>
        </w:tc>
      </w:tr>
      <w:tr w:rsidR="00052359" w:rsidRPr="00B40DCE" w:rsidTr="006008ED">
        <w:trPr>
          <w:trHeight w:val="20"/>
          <w:jc w:val="center"/>
        </w:trPr>
        <w:tc>
          <w:tcPr>
            <w:tcW w:w="1613" w:type="dxa"/>
            <w:vAlign w:val="center"/>
          </w:tcPr>
          <w:p w:rsidR="00052359" w:rsidRPr="00B40DCE" w:rsidRDefault="00052359" w:rsidP="00994D56">
            <w:pPr>
              <w:widowControl w:val="0"/>
              <w:rPr>
                <w:rFonts w:ascii="Arial" w:hAnsi="Arial" w:cs="Arial"/>
                <w:color w:val="000000"/>
                <w:sz w:val="14"/>
                <w:szCs w:val="14"/>
              </w:rPr>
            </w:pPr>
            <w:r w:rsidRPr="00B40DCE">
              <w:rPr>
                <w:rFonts w:ascii="Arial" w:hAnsi="Arial" w:cs="Arial"/>
                <w:color w:val="000000"/>
                <w:sz w:val="14"/>
                <w:szCs w:val="14"/>
              </w:rPr>
              <w:t>ACCIONES CAIXABANK</w:t>
            </w:r>
          </w:p>
        </w:tc>
        <w:tc>
          <w:tcPr>
            <w:tcW w:w="569" w:type="dxa"/>
            <w:noWrap/>
            <w:vAlign w:val="center"/>
          </w:tcPr>
          <w:p w:rsidR="00052359" w:rsidRPr="00B40DCE" w:rsidRDefault="00052359" w:rsidP="00994D56">
            <w:pPr>
              <w:widowControl w:val="0"/>
              <w:jc w:val="center"/>
              <w:rPr>
                <w:rFonts w:ascii="Arial" w:hAnsi="Arial" w:cs="Arial"/>
                <w:color w:val="000000"/>
                <w:sz w:val="14"/>
                <w:szCs w:val="14"/>
              </w:rPr>
            </w:pPr>
            <w:r w:rsidRPr="00B40DCE">
              <w:rPr>
                <w:rFonts w:ascii="Arial" w:hAnsi="Arial" w:cs="Arial"/>
                <w:color w:val="000000"/>
                <w:sz w:val="14"/>
                <w:szCs w:val="14"/>
              </w:rPr>
              <w:t>-</w:t>
            </w:r>
          </w:p>
        </w:tc>
        <w:tc>
          <w:tcPr>
            <w:tcW w:w="841" w:type="dxa"/>
            <w:noWrap/>
            <w:vAlign w:val="center"/>
          </w:tcPr>
          <w:p w:rsidR="00052359" w:rsidRPr="00B40DCE" w:rsidRDefault="00052359" w:rsidP="00994D56">
            <w:pPr>
              <w:widowControl w:val="0"/>
              <w:jc w:val="right"/>
              <w:rPr>
                <w:rFonts w:ascii="Arial" w:hAnsi="Arial" w:cs="Arial"/>
                <w:color w:val="000000"/>
                <w:sz w:val="14"/>
                <w:szCs w:val="14"/>
              </w:rPr>
            </w:pPr>
            <w:r w:rsidRPr="00B40DCE">
              <w:rPr>
                <w:rFonts w:ascii="Arial" w:hAnsi="Arial" w:cs="Arial"/>
                <w:color w:val="000000"/>
                <w:sz w:val="14"/>
                <w:szCs w:val="14"/>
              </w:rPr>
              <w:t>27.318,76</w:t>
            </w:r>
          </w:p>
        </w:tc>
        <w:tc>
          <w:tcPr>
            <w:tcW w:w="841" w:type="dxa"/>
            <w:noWrap/>
            <w:vAlign w:val="center"/>
          </w:tcPr>
          <w:p w:rsidR="00052359" w:rsidRPr="00B40DCE" w:rsidRDefault="00052359" w:rsidP="00994D56">
            <w:pPr>
              <w:widowControl w:val="0"/>
              <w:jc w:val="right"/>
              <w:rPr>
                <w:rFonts w:ascii="Arial" w:hAnsi="Arial" w:cs="Arial"/>
                <w:color w:val="000000"/>
                <w:sz w:val="14"/>
                <w:szCs w:val="14"/>
              </w:rPr>
            </w:pPr>
            <w:r w:rsidRPr="00B40DCE">
              <w:rPr>
                <w:rFonts w:ascii="Arial" w:hAnsi="Arial" w:cs="Arial"/>
                <w:color w:val="000000"/>
                <w:sz w:val="14"/>
                <w:szCs w:val="14"/>
              </w:rPr>
              <w:t>27.318,76</w:t>
            </w:r>
          </w:p>
        </w:tc>
        <w:tc>
          <w:tcPr>
            <w:tcW w:w="1004" w:type="dxa"/>
            <w:noWrap/>
            <w:vAlign w:val="center"/>
          </w:tcPr>
          <w:p w:rsidR="00052359" w:rsidRPr="00B40DCE" w:rsidRDefault="00052359" w:rsidP="00994D56">
            <w:pPr>
              <w:widowControl w:val="0"/>
              <w:jc w:val="right"/>
              <w:rPr>
                <w:rFonts w:ascii="Arial" w:hAnsi="Arial" w:cs="Arial"/>
                <w:color w:val="000000"/>
                <w:sz w:val="14"/>
                <w:szCs w:val="14"/>
              </w:rPr>
            </w:pPr>
            <w:r w:rsidRPr="00B40DCE">
              <w:rPr>
                <w:rFonts w:ascii="Arial" w:hAnsi="Arial" w:cs="Arial"/>
                <w:color w:val="000000"/>
                <w:sz w:val="14"/>
                <w:szCs w:val="14"/>
              </w:rPr>
              <w:t>-</w:t>
            </w:r>
          </w:p>
        </w:tc>
        <w:tc>
          <w:tcPr>
            <w:tcW w:w="1004" w:type="dxa"/>
            <w:noWrap/>
            <w:vAlign w:val="center"/>
          </w:tcPr>
          <w:p w:rsidR="00052359" w:rsidRPr="00B40DCE" w:rsidRDefault="00052359" w:rsidP="00994D56">
            <w:pPr>
              <w:widowControl w:val="0"/>
              <w:jc w:val="right"/>
              <w:rPr>
                <w:rFonts w:ascii="Arial" w:hAnsi="Arial" w:cs="Arial"/>
                <w:color w:val="000000"/>
                <w:sz w:val="14"/>
                <w:szCs w:val="14"/>
              </w:rPr>
            </w:pPr>
            <w:r w:rsidRPr="00B40DCE">
              <w:rPr>
                <w:rFonts w:ascii="Arial" w:hAnsi="Arial" w:cs="Arial"/>
                <w:color w:val="000000"/>
                <w:sz w:val="14"/>
                <w:szCs w:val="14"/>
              </w:rPr>
              <w:t>-</w:t>
            </w:r>
          </w:p>
        </w:tc>
        <w:tc>
          <w:tcPr>
            <w:tcW w:w="895" w:type="dxa"/>
            <w:noWrap/>
            <w:vAlign w:val="center"/>
          </w:tcPr>
          <w:p w:rsidR="00052359" w:rsidRPr="00B40DCE" w:rsidRDefault="00052359" w:rsidP="00994D56">
            <w:pPr>
              <w:widowControl w:val="0"/>
              <w:jc w:val="right"/>
              <w:rPr>
                <w:rFonts w:ascii="Arial" w:hAnsi="Arial" w:cs="Arial"/>
                <w:color w:val="000000"/>
                <w:sz w:val="14"/>
                <w:szCs w:val="14"/>
              </w:rPr>
            </w:pPr>
            <w:r w:rsidRPr="00B40DCE">
              <w:rPr>
                <w:rFonts w:ascii="Arial" w:hAnsi="Arial" w:cs="Arial"/>
                <w:color w:val="000000"/>
                <w:sz w:val="14"/>
                <w:szCs w:val="14"/>
              </w:rPr>
              <w:t>6.922,04</w:t>
            </w:r>
          </w:p>
        </w:tc>
        <w:tc>
          <w:tcPr>
            <w:tcW w:w="895" w:type="dxa"/>
            <w:noWrap/>
            <w:vAlign w:val="center"/>
          </w:tcPr>
          <w:p w:rsidR="00052359" w:rsidRPr="00B40DCE" w:rsidRDefault="00052359" w:rsidP="00994D56">
            <w:pPr>
              <w:widowControl w:val="0"/>
              <w:jc w:val="right"/>
              <w:rPr>
                <w:rFonts w:ascii="Arial" w:hAnsi="Arial" w:cs="Arial"/>
                <w:color w:val="000000"/>
                <w:sz w:val="14"/>
                <w:szCs w:val="14"/>
              </w:rPr>
            </w:pPr>
            <w:r w:rsidRPr="00B40DCE">
              <w:rPr>
                <w:rFonts w:ascii="Arial" w:hAnsi="Arial" w:cs="Arial"/>
                <w:color w:val="000000"/>
                <w:sz w:val="14"/>
                <w:szCs w:val="14"/>
              </w:rPr>
              <w:t>2.952,15</w:t>
            </w:r>
          </w:p>
        </w:tc>
        <w:tc>
          <w:tcPr>
            <w:tcW w:w="1051" w:type="dxa"/>
            <w:noWrap/>
            <w:vAlign w:val="center"/>
          </w:tcPr>
          <w:p w:rsidR="00052359" w:rsidRPr="00B40DCE" w:rsidRDefault="00052359" w:rsidP="00994D56">
            <w:pPr>
              <w:widowControl w:val="0"/>
              <w:jc w:val="right"/>
              <w:rPr>
                <w:rFonts w:ascii="Arial" w:hAnsi="Arial" w:cs="Arial"/>
                <w:color w:val="000000"/>
                <w:sz w:val="14"/>
                <w:szCs w:val="14"/>
              </w:rPr>
            </w:pPr>
            <w:r w:rsidRPr="00B40DCE">
              <w:rPr>
                <w:rFonts w:ascii="Arial" w:hAnsi="Arial" w:cs="Arial"/>
                <w:color w:val="000000"/>
                <w:sz w:val="14"/>
                <w:szCs w:val="14"/>
              </w:rPr>
              <w:t>-</w:t>
            </w:r>
          </w:p>
        </w:tc>
        <w:tc>
          <w:tcPr>
            <w:tcW w:w="1051" w:type="dxa"/>
            <w:noWrap/>
            <w:vAlign w:val="center"/>
          </w:tcPr>
          <w:p w:rsidR="00052359" w:rsidRPr="00B40DCE" w:rsidRDefault="00052359" w:rsidP="00994D56">
            <w:pPr>
              <w:widowControl w:val="0"/>
              <w:jc w:val="right"/>
              <w:rPr>
                <w:rFonts w:ascii="Arial" w:hAnsi="Arial" w:cs="Arial"/>
                <w:color w:val="000000"/>
                <w:sz w:val="14"/>
                <w:szCs w:val="14"/>
              </w:rPr>
            </w:pPr>
            <w:r w:rsidRPr="00B40DCE">
              <w:rPr>
                <w:rFonts w:ascii="Arial" w:hAnsi="Arial" w:cs="Arial"/>
                <w:color w:val="000000"/>
                <w:sz w:val="14"/>
                <w:szCs w:val="14"/>
              </w:rPr>
              <w:t>-</w:t>
            </w:r>
          </w:p>
        </w:tc>
      </w:tr>
      <w:tr w:rsidR="00052359" w:rsidRPr="00B40DCE" w:rsidTr="006008ED">
        <w:trPr>
          <w:trHeight w:val="20"/>
          <w:jc w:val="center"/>
        </w:trPr>
        <w:tc>
          <w:tcPr>
            <w:tcW w:w="1613" w:type="dxa"/>
            <w:vAlign w:val="center"/>
          </w:tcPr>
          <w:p w:rsidR="00052359" w:rsidRPr="00B40DCE" w:rsidRDefault="00052359" w:rsidP="00994D56">
            <w:pPr>
              <w:widowControl w:val="0"/>
              <w:rPr>
                <w:rFonts w:ascii="Arial" w:hAnsi="Arial" w:cs="Arial"/>
                <w:color w:val="000000"/>
                <w:sz w:val="14"/>
                <w:szCs w:val="14"/>
              </w:rPr>
            </w:pPr>
            <w:r w:rsidRPr="00B40DCE">
              <w:rPr>
                <w:rFonts w:ascii="Arial" w:hAnsi="Arial" w:cs="Arial"/>
                <w:color w:val="000000"/>
                <w:sz w:val="14"/>
                <w:szCs w:val="14"/>
              </w:rPr>
              <w:t>AIE EVACUACION PROMOT ARICO SUR</w:t>
            </w:r>
          </w:p>
        </w:tc>
        <w:tc>
          <w:tcPr>
            <w:tcW w:w="569" w:type="dxa"/>
            <w:noWrap/>
            <w:vAlign w:val="center"/>
          </w:tcPr>
          <w:p w:rsidR="00052359" w:rsidRPr="00B40DCE" w:rsidRDefault="00052359" w:rsidP="00994D56">
            <w:pPr>
              <w:widowControl w:val="0"/>
              <w:jc w:val="center"/>
              <w:rPr>
                <w:rFonts w:ascii="Arial" w:hAnsi="Arial" w:cs="Arial"/>
                <w:color w:val="000000"/>
                <w:sz w:val="14"/>
                <w:szCs w:val="14"/>
              </w:rPr>
            </w:pPr>
            <w:r w:rsidRPr="00B40DCE">
              <w:rPr>
                <w:rFonts w:ascii="Arial" w:hAnsi="Arial" w:cs="Arial"/>
                <w:color w:val="000000"/>
                <w:sz w:val="14"/>
                <w:szCs w:val="14"/>
              </w:rPr>
              <w:t>6,0459</w:t>
            </w:r>
          </w:p>
        </w:tc>
        <w:tc>
          <w:tcPr>
            <w:tcW w:w="841" w:type="dxa"/>
            <w:noWrap/>
            <w:vAlign w:val="center"/>
          </w:tcPr>
          <w:p w:rsidR="00052359" w:rsidRPr="00B40DCE" w:rsidRDefault="00052359" w:rsidP="00994D56">
            <w:pPr>
              <w:widowControl w:val="0"/>
              <w:jc w:val="right"/>
              <w:rPr>
                <w:rFonts w:ascii="Arial" w:hAnsi="Arial" w:cs="Arial"/>
                <w:color w:val="000000"/>
                <w:sz w:val="14"/>
                <w:szCs w:val="14"/>
              </w:rPr>
            </w:pPr>
            <w:r w:rsidRPr="00B40DCE">
              <w:rPr>
                <w:rFonts w:ascii="Arial" w:hAnsi="Arial" w:cs="Arial"/>
                <w:color w:val="000000"/>
                <w:sz w:val="14"/>
                <w:szCs w:val="14"/>
              </w:rPr>
              <w:t>395.769,79</w:t>
            </w:r>
          </w:p>
        </w:tc>
        <w:tc>
          <w:tcPr>
            <w:tcW w:w="841" w:type="dxa"/>
            <w:noWrap/>
            <w:vAlign w:val="center"/>
          </w:tcPr>
          <w:p w:rsidR="00052359" w:rsidRPr="00B40DCE" w:rsidRDefault="00052359" w:rsidP="00994D56">
            <w:pPr>
              <w:widowControl w:val="0"/>
              <w:jc w:val="right"/>
              <w:rPr>
                <w:rFonts w:ascii="Arial" w:hAnsi="Arial" w:cs="Arial"/>
                <w:color w:val="000000"/>
                <w:sz w:val="14"/>
                <w:szCs w:val="14"/>
              </w:rPr>
            </w:pPr>
            <w:r w:rsidRPr="00B40DCE">
              <w:rPr>
                <w:rFonts w:ascii="Arial" w:hAnsi="Arial" w:cs="Arial"/>
                <w:color w:val="000000"/>
                <w:sz w:val="14"/>
                <w:szCs w:val="14"/>
              </w:rPr>
              <w:t>407.281,18</w:t>
            </w:r>
          </w:p>
        </w:tc>
        <w:tc>
          <w:tcPr>
            <w:tcW w:w="1004" w:type="dxa"/>
            <w:noWrap/>
            <w:vAlign w:val="center"/>
          </w:tcPr>
          <w:p w:rsidR="00052359" w:rsidRPr="00B40DCE" w:rsidRDefault="00052359" w:rsidP="00994D56">
            <w:pPr>
              <w:widowControl w:val="0"/>
              <w:jc w:val="right"/>
              <w:rPr>
                <w:rFonts w:ascii="Arial" w:hAnsi="Arial" w:cs="Arial"/>
                <w:color w:val="000000"/>
                <w:sz w:val="14"/>
                <w:szCs w:val="14"/>
              </w:rPr>
            </w:pPr>
            <w:r w:rsidRPr="00B40DCE">
              <w:rPr>
                <w:rFonts w:ascii="Arial" w:hAnsi="Arial" w:cs="Arial"/>
                <w:color w:val="000000"/>
                <w:sz w:val="14"/>
                <w:szCs w:val="14"/>
              </w:rPr>
              <w:t>-</w:t>
            </w:r>
          </w:p>
        </w:tc>
        <w:tc>
          <w:tcPr>
            <w:tcW w:w="1004" w:type="dxa"/>
            <w:noWrap/>
            <w:vAlign w:val="center"/>
          </w:tcPr>
          <w:p w:rsidR="00052359" w:rsidRPr="00B40DCE" w:rsidRDefault="00052359" w:rsidP="00994D56">
            <w:pPr>
              <w:widowControl w:val="0"/>
              <w:jc w:val="right"/>
              <w:rPr>
                <w:rFonts w:ascii="Arial" w:hAnsi="Arial" w:cs="Arial"/>
                <w:color w:val="000000"/>
                <w:sz w:val="14"/>
                <w:szCs w:val="14"/>
              </w:rPr>
            </w:pPr>
            <w:r w:rsidRPr="00B40DCE">
              <w:rPr>
                <w:rFonts w:ascii="Arial" w:hAnsi="Arial" w:cs="Arial"/>
                <w:color w:val="000000"/>
                <w:sz w:val="14"/>
                <w:szCs w:val="14"/>
              </w:rPr>
              <w:t>-</w:t>
            </w:r>
          </w:p>
        </w:tc>
        <w:tc>
          <w:tcPr>
            <w:tcW w:w="895" w:type="dxa"/>
            <w:noWrap/>
            <w:vAlign w:val="center"/>
          </w:tcPr>
          <w:p w:rsidR="00052359" w:rsidRPr="00B40DCE" w:rsidRDefault="00052359" w:rsidP="00994D56">
            <w:pPr>
              <w:widowControl w:val="0"/>
              <w:jc w:val="right"/>
              <w:rPr>
                <w:rFonts w:ascii="Arial" w:hAnsi="Arial" w:cs="Arial"/>
                <w:color w:val="000000"/>
                <w:sz w:val="14"/>
                <w:szCs w:val="14"/>
              </w:rPr>
            </w:pPr>
            <w:r w:rsidRPr="00B40DCE">
              <w:rPr>
                <w:rFonts w:ascii="Arial" w:hAnsi="Arial" w:cs="Arial"/>
                <w:color w:val="000000"/>
                <w:sz w:val="14"/>
                <w:szCs w:val="14"/>
              </w:rPr>
              <w:t>-</w:t>
            </w:r>
          </w:p>
        </w:tc>
        <w:tc>
          <w:tcPr>
            <w:tcW w:w="895" w:type="dxa"/>
            <w:noWrap/>
            <w:vAlign w:val="center"/>
          </w:tcPr>
          <w:p w:rsidR="00052359" w:rsidRPr="00B40DCE" w:rsidRDefault="00052359" w:rsidP="00994D56">
            <w:pPr>
              <w:widowControl w:val="0"/>
              <w:jc w:val="right"/>
              <w:rPr>
                <w:rFonts w:ascii="Arial" w:hAnsi="Arial" w:cs="Arial"/>
                <w:color w:val="000000"/>
                <w:sz w:val="14"/>
                <w:szCs w:val="14"/>
              </w:rPr>
            </w:pPr>
            <w:r w:rsidRPr="00B40DCE">
              <w:rPr>
                <w:rFonts w:ascii="Arial" w:hAnsi="Arial" w:cs="Arial"/>
                <w:color w:val="000000"/>
                <w:sz w:val="14"/>
                <w:szCs w:val="14"/>
              </w:rPr>
              <w:t>-</w:t>
            </w:r>
          </w:p>
        </w:tc>
        <w:tc>
          <w:tcPr>
            <w:tcW w:w="1051" w:type="dxa"/>
            <w:noWrap/>
            <w:vAlign w:val="center"/>
          </w:tcPr>
          <w:p w:rsidR="00052359" w:rsidRPr="00B40DCE" w:rsidRDefault="00052359" w:rsidP="00994D56">
            <w:pPr>
              <w:widowControl w:val="0"/>
              <w:jc w:val="right"/>
              <w:rPr>
                <w:rFonts w:ascii="Arial" w:hAnsi="Arial" w:cs="Arial"/>
                <w:color w:val="000000"/>
                <w:sz w:val="14"/>
                <w:szCs w:val="14"/>
              </w:rPr>
            </w:pPr>
            <w:r w:rsidRPr="00B40DCE">
              <w:rPr>
                <w:rFonts w:ascii="Arial" w:hAnsi="Arial" w:cs="Arial"/>
                <w:color w:val="000000"/>
                <w:sz w:val="14"/>
                <w:szCs w:val="14"/>
              </w:rPr>
              <w:t>-</w:t>
            </w:r>
          </w:p>
        </w:tc>
        <w:tc>
          <w:tcPr>
            <w:tcW w:w="1051" w:type="dxa"/>
            <w:noWrap/>
            <w:vAlign w:val="center"/>
          </w:tcPr>
          <w:p w:rsidR="00052359" w:rsidRPr="00B40DCE" w:rsidRDefault="00052359" w:rsidP="00994D56">
            <w:pPr>
              <w:widowControl w:val="0"/>
              <w:jc w:val="right"/>
              <w:rPr>
                <w:rFonts w:ascii="Arial" w:hAnsi="Arial" w:cs="Arial"/>
                <w:color w:val="000000"/>
                <w:sz w:val="14"/>
                <w:szCs w:val="14"/>
              </w:rPr>
            </w:pPr>
            <w:r w:rsidRPr="00B40DCE">
              <w:rPr>
                <w:rFonts w:ascii="Arial" w:hAnsi="Arial" w:cs="Arial"/>
                <w:color w:val="000000"/>
                <w:sz w:val="14"/>
                <w:szCs w:val="14"/>
              </w:rPr>
              <w:t>-</w:t>
            </w:r>
          </w:p>
        </w:tc>
      </w:tr>
      <w:tr w:rsidR="00052359" w:rsidRPr="00B40DCE" w:rsidTr="006008ED">
        <w:trPr>
          <w:trHeight w:val="20"/>
          <w:jc w:val="center"/>
        </w:trPr>
        <w:tc>
          <w:tcPr>
            <w:tcW w:w="1613" w:type="dxa"/>
            <w:vAlign w:val="center"/>
          </w:tcPr>
          <w:p w:rsidR="00052359" w:rsidRPr="00B40DCE" w:rsidRDefault="00052359" w:rsidP="00994D56">
            <w:pPr>
              <w:widowControl w:val="0"/>
              <w:rPr>
                <w:rFonts w:ascii="Arial" w:hAnsi="Arial" w:cs="Arial"/>
                <w:color w:val="000000"/>
                <w:sz w:val="14"/>
                <w:szCs w:val="14"/>
              </w:rPr>
            </w:pPr>
            <w:r w:rsidRPr="00B40DCE">
              <w:rPr>
                <w:rFonts w:ascii="Arial" w:hAnsi="Arial" w:cs="Arial"/>
                <w:color w:val="000000"/>
                <w:sz w:val="14"/>
                <w:szCs w:val="14"/>
              </w:rPr>
              <w:t>AIE LINEA SOTERRADA ARICO SUR</w:t>
            </w:r>
          </w:p>
        </w:tc>
        <w:tc>
          <w:tcPr>
            <w:tcW w:w="569" w:type="dxa"/>
            <w:noWrap/>
            <w:vAlign w:val="center"/>
          </w:tcPr>
          <w:p w:rsidR="00052359" w:rsidRPr="00B40DCE" w:rsidRDefault="00052359" w:rsidP="00994D56">
            <w:pPr>
              <w:widowControl w:val="0"/>
              <w:jc w:val="center"/>
              <w:rPr>
                <w:rFonts w:ascii="Arial" w:hAnsi="Arial" w:cs="Arial"/>
                <w:color w:val="000000"/>
                <w:sz w:val="14"/>
                <w:szCs w:val="14"/>
              </w:rPr>
            </w:pPr>
            <w:r w:rsidRPr="00B40DCE">
              <w:rPr>
                <w:rFonts w:ascii="Arial" w:hAnsi="Arial" w:cs="Arial"/>
                <w:color w:val="000000"/>
                <w:sz w:val="14"/>
                <w:szCs w:val="14"/>
              </w:rPr>
              <w:t>9,6479</w:t>
            </w:r>
          </w:p>
        </w:tc>
        <w:tc>
          <w:tcPr>
            <w:tcW w:w="841" w:type="dxa"/>
            <w:noWrap/>
            <w:vAlign w:val="center"/>
          </w:tcPr>
          <w:p w:rsidR="00052359" w:rsidRPr="00B40DCE" w:rsidRDefault="00052359" w:rsidP="00994D56">
            <w:pPr>
              <w:widowControl w:val="0"/>
              <w:jc w:val="right"/>
              <w:rPr>
                <w:rFonts w:ascii="Arial" w:hAnsi="Arial" w:cs="Arial"/>
                <w:color w:val="000000"/>
                <w:sz w:val="14"/>
                <w:szCs w:val="14"/>
              </w:rPr>
            </w:pPr>
            <w:r w:rsidRPr="00B40DCE">
              <w:rPr>
                <w:rFonts w:ascii="Arial" w:hAnsi="Arial" w:cs="Arial"/>
                <w:color w:val="000000"/>
                <w:sz w:val="14"/>
                <w:szCs w:val="14"/>
              </w:rPr>
              <w:t>214.087,48</w:t>
            </w:r>
          </w:p>
        </w:tc>
        <w:tc>
          <w:tcPr>
            <w:tcW w:w="841" w:type="dxa"/>
            <w:noWrap/>
            <w:vAlign w:val="center"/>
          </w:tcPr>
          <w:p w:rsidR="00052359" w:rsidRPr="00B40DCE" w:rsidRDefault="00052359" w:rsidP="00994D56">
            <w:pPr>
              <w:widowControl w:val="0"/>
              <w:jc w:val="right"/>
              <w:rPr>
                <w:rFonts w:ascii="Arial" w:hAnsi="Arial" w:cs="Arial"/>
                <w:color w:val="000000"/>
                <w:sz w:val="14"/>
                <w:szCs w:val="14"/>
              </w:rPr>
            </w:pPr>
            <w:r w:rsidRPr="00B40DCE">
              <w:rPr>
                <w:rFonts w:ascii="Arial" w:hAnsi="Arial" w:cs="Arial"/>
                <w:color w:val="000000"/>
                <w:sz w:val="14"/>
                <w:szCs w:val="14"/>
              </w:rPr>
              <w:t>221.552,10</w:t>
            </w:r>
          </w:p>
        </w:tc>
        <w:tc>
          <w:tcPr>
            <w:tcW w:w="1004" w:type="dxa"/>
            <w:noWrap/>
            <w:vAlign w:val="center"/>
          </w:tcPr>
          <w:p w:rsidR="00052359" w:rsidRPr="00B40DCE" w:rsidRDefault="00052359" w:rsidP="00994D56">
            <w:pPr>
              <w:widowControl w:val="0"/>
              <w:jc w:val="right"/>
              <w:rPr>
                <w:rFonts w:ascii="Arial" w:hAnsi="Arial" w:cs="Arial"/>
                <w:color w:val="000000"/>
                <w:sz w:val="14"/>
                <w:szCs w:val="14"/>
              </w:rPr>
            </w:pPr>
            <w:r w:rsidRPr="00B40DCE">
              <w:rPr>
                <w:rFonts w:ascii="Arial" w:hAnsi="Arial" w:cs="Arial"/>
                <w:color w:val="000000"/>
                <w:sz w:val="14"/>
                <w:szCs w:val="14"/>
              </w:rPr>
              <w:t>-</w:t>
            </w:r>
          </w:p>
        </w:tc>
        <w:tc>
          <w:tcPr>
            <w:tcW w:w="1004" w:type="dxa"/>
            <w:noWrap/>
            <w:vAlign w:val="center"/>
          </w:tcPr>
          <w:p w:rsidR="00052359" w:rsidRPr="00B40DCE" w:rsidRDefault="00052359" w:rsidP="00994D56">
            <w:pPr>
              <w:widowControl w:val="0"/>
              <w:jc w:val="right"/>
              <w:rPr>
                <w:rFonts w:ascii="Arial" w:hAnsi="Arial" w:cs="Arial"/>
                <w:color w:val="000000"/>
                <w:sz w:val="14"/>
                <w:szCs w:val="14"/>
              </w:rPr>
            </w:pPr>
            <w:r w:rsidRPr="00B40DCE">
              <w:rPr>
                <w:rFonts w:ascii="Arial" w:hAnsi="Arial" w:cs="Arial"/>
                <w:color w:val="000000"/>
                <w:sz w:val="14"/>
                <w:szCs w:val="14"/>
              </w:rPr>
              <w:t>-</w:t>
            </w:r>
          </w:p>
        </w:tc>
        <w:tc>
          <w:tcPr>
            <w:tcW w:w="895" w:type="dxa"/>
            <w:noWrap/>
            <w:vAlign w:val="center"/>
          </w:tcPr>
          <w:p w:rsidR="00052359" w:rsidRPr="00B40DCE" w:rsidRDefault="00052359" w:rsidP="00994D56">
            <w:pPr>
              <w:widowControl w:val="0"/>
              <w:jc w:val="right"/>
              <w:rPr>
                <w:rFonts w:ascii="Arial" w:hAnsi="Arial" w:cs="Arial"/>
                <w:color w:val="000000"/>
                <w:sz w:val="14"/>
                <w:szCs w:val="14"/>
              </w:rPr>
            </w:pPr>
            <w:r w:rsidRPr="00B40DCE">
              <w:rPr>
                <w:rFonts w:ascii="Arial" w:hAnsi="Arial" w:cs="Arial"/>
                <w:color w:val="000000"/>
                <w:sz w:val="14"/>
                <w:szCs w:val="14"/>
              </w:rPr>
              <w:t>-</w:t>
            </w:r>
          </w:p>
        </w:tc>
        <w:tc>
          <w:tcPr>
            <w:tcW w:w="895" w:type="dxa"/>
            <w:noWrap/>
            <w:vAlign w:val="center"/>
          </w:tcPr>
          <w:p w:rsidR="00052359" w:rsidRPr="00B40DCE" w:rsidRDefault="00052359" w:rsidP="00994D56">
            <w:pPr>
              <w:widowControl w:val="0"/>
              <w:jc w:val="right"/>
              <w:rPr>
                <w:rFonts w:ascii="Arial" w:hAnsi="Arial" w:cs="Arial"/>
                <w:color w:val="000000"/>
                <w:sz w:val="14"/>
                <w:szCs w:val="14"/>
              </w:rPr>
            </w:pPr>
            <w:r w:rsidRPr="00B40DCE">
              <w:rPr>
                <w:rFonts w:ascii="Arial" w:hAnsi="Arial" w:cs="Arial"/>
                <w:color w:val="000000"/>
                <w:sz w:val="14"/>
                <w:szCs w:val="14"/>
              </w:rPr>
              <w:t>-</w:t>
            </w:r>
          </w:p>
        </w:tc>
        <w:tc>
          <w:tcPr>
            <w:tcW w:w="1051" w:type="dxa"/>
            <w:noWrap/>
            <w:vAlign w:val="center"/>
          </w:tcPr>
          <w:p w:rsidR="00052359" w:rsidRPr="00B40DCE" w:rsidRDefault="00052359" w:rsidP="00994D56">
            <w:pPr>
              <w:widowControl w:val="0"/>
              <w:jc w:val="right"/>
              <w:rPr>
                <w:rFonts w:ascii="Arial" w:hAnsi="Arial" w:cs="Arial"/>
                <w:color w:val="000000"/>
                <w:sz w:val="14"/>
                <w:szCs w:val="14"/>
              </w:rPr>
            </w:pPr>
            <w:r w:rsidRPr="00B40DCE">
              <w:rPr>
                <w:rFonts w:ascii="Arial" w:hAnsi="Arial" w:cs="Arial"/>
                <w:color w:val="000000"/>
                <w:sz w:val="14"/>
                <w:szCs w:val="14"/>
              </w:rPr>
              <w:t>-</w:t>
            </w:r>
          </w:p>
        </w:tc>
        <w:tc>
          <w:tcPr>
            <w:tcW w:w="1051" w:type="dxa"/>
            <w:noWrap/>
            <w:vAlign w:val="center"/>
          </w:tcPr>
          <w:p w:rsidR="00052359" w:rsidRPr="00B40DCE" w:rsidRDefault="00052359" w:rsidP="00994D56">
            <w:pPr>
              <w:widowControl w:val="0"/>
              <w:jc w:val="right"/>
              <w:rPr>
                <w:rFonts w:ascii="Arial" w:hAnsi="Arial" w:cs="Arial"/>
                <w:color w:val="000000"/>
                <w:sz w:val="14"/>
                <w:szCs w:val="14"/>
              </w:rPr>
            </w:pPr>
            <w:r w:rsidRPr="00B40DCE">
              <w:rPr>
                <w:rFonts w:ascii="Arial" w:hAnsi="Arial" w:cs="Arial"/>
                <w:color w:val="000000"/>
                <w:sz w:val="14"/>
                <w:szCs w:val="14"/>
              </w:rPr>
              <w:t>-</w:t>
            </w:r>
          </w:p>
        </w:tc>
      </w:tr>
      <w:tr w:rsidR="00052359" w:rsidRPr="00B40DCE" w:rsidTr="0064124E">
        <w:trPr>
          <w:trHeight w:val="255"/>
          <w:jc w:val="center"/>
        </w:trPr>
        <w:tc>
          <w:tcPr>
            <w:tcW w:w="1613" w:type="dxa"/>
            <w:shd w:val="clear" w:color="auto" w:fill="F2F2F2"/>
            <w:noWrap/>
            <w:vAlign w:val="center"/>
          </w:tcPr>
          <w:p w:rsidR="00052359" w:rsidRPr="00B40DCE" w:rsidRDefault="00052359" w:rsidP="00994D56">
            <w:pPr>
              <w:widowControl w:val="0"/>
              <w:rPr>
                <w:rFonts w:ascii="Arial" w:hAnsi="Arial" w:cs="Arial"/>
                <w:b/>
                <w:bCs/>
                <w:color w:val="000000"/>
                <w:sz w:val="14"/>
                <w:szCs w:val="14"/>
              </w:rPr>
            </w:pPr>
            <w:r w:rsidRPr="00B40DCE">
              <w:rPr>
                <w:rFonts w:ascii="Arial" w:hAnsi="Arial" w:cs="Arial"/>
                <w:b/>
                <w:bCs/>
                <w:color w:val="000000"/>
                <w:sz w:val="14"/>
                <w:szCs w:val="14"/>
              </w:rPr>
              <w:t>Total</w:t>
            </w:r>
          </w:p>
        </w:tc>
        <w:tc>
          <w:tcPr>
            <w:tcW w:w="569" w:type="dxa"/>
            <w:shd w:val="clear" w:color="auto" w:fill="F2F2F2"/>
            <w:noWrap/>
            <w:vAlign w:val="center"/>
          </w:tcPr>
          <w:p w:rsidR="00052359" w:rsidRPr="00B40DCE" w:rsidRDefault="00052359" w:rsidP="00994D56">
            <w:pPr>
              <w:widowControl w:val="0"/>
              <w:rPr>
                <w:rFonts w:ascii="Calibri" w:hAnsi="Calibri" w:cs="Calibri"/>
                <w:b/>
                <w:bCs/>
                <w:color w:val="000000"/>
                <w:sz w:val="14"/>
                <w:szCs w:val="14"/>
              </w:rPr>
            </w:pPr>
          </w:p>
        </w:tc>
        <w:tc>
          <w:tcPr>
            <w:tcW w:w="841" w:type="dxa"/>
            <w:shd w:val="clear" w:color="auto" w:fill="F2F2F2"/>
            <w:noWrap/>
            <w:vAlign w:val="center"/>
          </w:tcPr>
          <w:p w:rsidR="00052359" w:rsidRPr="00B40DCE" w:rsidRDefault="00052359" w:rsidP="00994D56">
            <w:pPr>
              <w:widowControl w:val="0"/>
              <w:jc w:val="right"/>
              <w:rPr>
                <w:rFonts w:ascii="Arial" w:hAnsi="Arial" w:cs="Arial"/>
                <w:b/>
                <w:bCs/>
                <w:color w:val="000000"/>
                <w:sz w:val="14"/>
                <w:szCs w:val="14"/>
              </w:rPr>
            </w:pPr>
            <w:r w:rsidRPr="00B40DCE">
              <w:rPr>
                <w:rFonts w:ascii="Arial" w:hAnsi="Arial" w:cs="Arial"/>
                <w:b/>
                <w:bCs/>
                <w:color w:val="000000"/>
                <w:sz w:val="14"/>
                <w:szCs w:val="14"/>
              </w:rPr>
              <w:t>721.028,49</w:t>
            </w:r>
          </w:p>
        </w:tc>
        <w:tc>
          <w:tcPr>
            <w:tcW w:w="841" w:type="dxa"/>
            <w:shd w:val="clear" w:color="auto" w:fill="F2F2F2"/>
            <w:noWrap/>
            <w:vAlign w:val="center"/>
          </w:tcPr>
          <w:p w:rsidR="00052359" w:rsidRPr="00B40DCE" w:rsidRDefault="00052359" w:rsidP="00994D56">
            <w:pPr>
              <w:widowControl w:val="0"/>
              <w:jc w:val="right"/>
              <w:rPr>
                <w:rFonts w:ascii="Arial" w:hAnsi="Arial" w:cs="Arial"/>
                <w:b/>
                <w:bCs/>
                <w:color w:val="000000"/>
                <w:sz w:val="14"/>
                <w:szCs w:val="14"/>
              </w:rPr>
            </w:pPr>
            <w:r w:rsidRPr="00B40DCE">
              <w:rPr>
                <w:rFonts w:ascii="Arial" w:hAnsi="Arial" w:cs="Arial"/>
                <w:b/>
                <w:bCs/>
                <w:color w:val="000000"/>
                <w:sz w:val="14"/>
                <w:szCs w:val="14"/>
              </w:rPr>
              <w:t>740.004,50</w:t>
            </w:r>
          </w:p>
        </w:tc>
        <w:tc>
          <w:tcPr>
            <w:tcW w:w="1004" w:type="dxa"/>
            <w:shd w:val="clear" w:color="auto" w:fill="F2F2F2"/>
            <w:noWrap/>
            <w:vAlign w:val="center"/>
          </w:tcPr>
          <w:p w:rsidR="00052359" w:rsidRPr="00B40DCE" w:rsidRDefault="00052359" w:rsidP="00994D56">
            <w:pPr>
              <w:widowControl w:val="0"/>
              <w:jc w:val="right"/>
              <w:rPr>
                <w:rFonts w:ascii="Arial" w:hAnsi="Arial" w:cs="Arial"/>
                <w:b/>
                <w:bCs/>
                <w:color w:val="000000"/>
                <w:sz w:val="14"/>
                <w:szCs w:val="14"/>
              </w:rPr>
            </w:pPr>
            <w:r w:rsidRPr="00B40DCE">
              <w:rPr>
                <w:rFonts w:ascii="Arial" w:hAnsi="Arial" w:cs="Arial"/>
                <w:b/>
                <w:bCs/>
                <w:color w:val="000000"/>
                <w:sz w:val="14"/>
                <w:szCs w:val="14"/>
              </w:rPr>
              <w:t>41.833,14</w:t>
            </w:r>
          </w:p>
        </w:tc>
        <w:tc>
          <w:tcPr>
            <w:tcW w:w="1004" w:type="dxa"/>
            <w:shd w:val="clear" w:color="auto" w:fill="F2F2F2"/>
            <w:noWrap/>
            <w:vAlign w:val="center"/>
          </w:tcPr>
          <w:p w:rsidR="00052359" w:rsidRPr="00B40DCE" w:rsidRDefault="00052359" w:rsidP="00994D56">
            <w:pPr>
              <w:widowControl w:val="0"/>
              <w:jc w:val="right"/>
              <w:rPr>
                <w:rFonts w:ascii="Arial" w:hAnsi="Arial" w:cs="Arial"/>
                <w:b/>
                <w:bCs/>
                <w:color w:val="000000"/>
                <w:sz w:val="14"/>
                <w:szCs w:val="14"/>
              </w:rPr>
            </w:pPr>
            <w:r w:rsidRPr="00B40DCE">
              <w:rPr>
                <w:rFonts w:ascii="Arial" w:hAnsi="Arial" w:cs="Arial"/>
                <w:b/>
                <w:bCs/>
                <w:color w:val="000000"/>
                <w:sz w:val="14"/>
                <w:szCs w:val="14"/>
              </w:rPr>
              <w:t>41.833,14</w:t>
            </w:r>
          </w:p>
        </w:tc>
        <w:tc>
          <w:tcPr>
            <w:tcW w:w="895" w:type="dxa"/>
            <w:shd w:val="clear" w:color="auto" w:fill="F2F2F2"/>
            <w:noWrap/>
            <w:vAlign w:val="center"/>
          </w:tcPr>
          <w:p w:rsidR="00052359" w:rsidRPr="00B40DCE" w:rsidRDefault="00052359" w:rsidP="00994D56">
            <w:pPr>
              <w:widowControl w:val="0"/>
              <w:jc w:val="right"/>
              <w:rPr>
                <w:rFonts w:ascii="Arial" w:hAnsi="Arial" w:cs="Arial"/>
                <w:b/>
                <w:bCs/>
                <w:color w:val="000000"/>
                <w:sz w:val="14"/>
                <w:szCs w:val="14"/>
              </w:rPr>
            </w:pPr>
            <w:r w:rsidRPr="00B40DCE">
              <w:rPr>
                <w:rFonts w:ascii="Arial" w:hAnsi="Arial" w:cs="Arial"/>
                <w:b/>
                <w:bCs/>
                <w:color w:val="000000"/>
                <w:sz w:val="14"/>
                <w:szCs w:val="14"/>
              </w:rPr>
              <w:t>26.729,96</w:t>
            </w:r>
          </w:p>
        </w:tc>
        <w:tc>
          <w:tcPr>
            <w:tcW w:w="895" w:type="dxa"/>
            <w:shd w:val="clear" w:color="auto" w:fill="F2F2F2"/>
            <w:noWrap/>
            <w:vAlign w:val="center"/>
          </w:tcPr>
          <w:p w:rsidR="00052359" w:rsidRPr="00B40DCE" w:rsidRDefault="00052359" w:rsidP="00994D56">
            <w:pPr>
              <w:widowControl w:val="0"/>
              <w:jc w:val="right"/>
              <w:rPr>
                <w:rFonts w:ascii="Arial" w:hAnsi="Arial" w:cs="Arial"/>
                <w:b/>
                <w:bCs/>
                <w:color w:val="000000"/>
                <w:sz w:val="14"/>
                <w:szCs w:val="14"/>
              </w:rPr>
            </w:pPr>
            <w:r w:rsidRPr="00B40DCE">
              <w:rPr>
                <w:rFonts w:ascii="Arial" w:hAnsi="Arial" w:cs="Arial"/>
                <w:b/>
                <w:bCs/>
                <w:color w:val="000000"/>
                <w:sz w:val="14"/>
                <w:szCs w:val="14"/>
              </w:rPr>
              <w:t>25.859,76</w:t>
            </w:r>
          </w:p>
        </w:tc>
        <w:tc>
          <w:tcPr>
            <w:tcW w:w="1051" w:type="dxa"/>
            <w:shd w:val="clear" w:color="auto" w:fill="F2F2F2"/>
            <w:noWrap/>
            <w:vAlign w:val="center"/>
          </w:tcPr>
          <w:p w:rsidR="00052359" w:rsidRPr="00B40DCE" w:rsidRDefault="00052359" w:rsidP="00994D56">
            <w:pPr>
              <w:widowControl w:val="0"/>
              <w:jc w:val="right"/>
              <w:rPr>
                <w:rFonts w:ascii="Arial" w:hAnsi="Arial" w:cs="Arial"/>
                <w:b/>
                <w:bCs/>
                <w:color w:val="000000"/>
                <w:sz w:val="14"/>
                <w:szCs w:val="14"/>
              </w:rPr>
            </w:pPr>
            <w:r w:rsidRPr="00B40DCE">
              <w:rPr>
                <w:rFonts w:ascii="Arial" w:hAnsi="Arial" w:cs="Arial"/>
                <w:b/>
                <w:bCs/>
                <w:color w:val="000000"/>
                <w:sz w:val="14"/>
                <w:szCs w:val="14"/>
              </w:rPr>
              <w:t>5.418,00</w:t>
            </w:r>
          </w:p>
        </w:tc>
        <w:tc>
          <w:tcPr>
            <w:tcW w:w="1051" w:type="dxa"/>
            <w:shd w:val="clear" w:color="auto" w:fill="F2F2F2"/>
            <w:noWrap/>
            <w:vAlign w:val="center"/>
          </w:tcPr>
          <w:p w:rsidR="00052359" w:rsidRPr="00B40DCE" w:rsidRDefault="00052359" w:rsidP="00994D56">
            <w:pPr>
              <w:widowControl w:val="0"/>
              <w:jc w:val="right"/>
              <w:rPr>
                <w:rFonts w:ascii="Arial" w:hAnsi="Arial" w:cs="Arial"/>
                <w:b/>
                <w:bCs/>
                <w:color w:val="000000"/>
                <w:sz w:val="14"/>
                <w:szCs w:val="14"/>
              </w:rPr>
            </w:pPr>
            <w:r w:rsidRPr="00B40DCE">
              <w:rPr>
                <w:rFonts w:ascii="Arial" w:hAnsi="Arial" w:cs="Arial"/>
                <w:b/>
                <w:bCs/>
                <w:color w:val="000000"/>
                <w:sz w:val="14"/>
                <w:szCs w:val="14"/>
              </w:rPr>
              <w:t>5.418,00</w:t>
            </w:r>
          </w:p>
        </w:tc>
      </w:tr>
    </w:tbl>
    <w:p w:rsidR="00052359" w:rsidRDefault="00052359" w:rsidP="0064124E">
      <w:pPr>
        <w:spacing w:before="240" w:after="120" w:line="260" w:lineRule="exact"/>
        <w:jc w:val="both"/>
        <w:rPr>
          <w:rFonts w:ascii="Arial" w:hAnsi="Arial" w:cs="Arial"/>
          <w:b/>
          <w:sz w:val="16"/>
          <w:szCs w:val="16"/>
          <w:u w:val="single"/>
        </w:rPr>
      </w:pPr>
      <w:r w:rsidRPr="00E903EF">
        <w:rPr>
          <w:rFonts w:ascii="Arial" w:hAnsi="Arial" w:cs="Arial"/>
          <w:b/>
          <w:sz w:val="16"/>
          <w:szCs w:val="16"/>
        </w:rPr>
        <w:t xml:space="preserve">7.B) </w:t>
      </w:r>
      <w:r w:rsidRPr="00C27044">
        <w:rPr>
          <w:rFonts w:ascii="Arial" w:hAnsi="Arial" w:cs="Arial"/>
          <w:b/>
          <w:sz w:val="16"/>
          <w:szCs w:val="16"/>
          <w:u w:val="single"/>
        </w:rPr>
        <w:t>Inversiones Financieras a Largo Plazo</w:t>
      </w:r>
    </w:p>
    <w:p w:rsidR="00052359" w:rsidRDefault="00052359" w:rsidP="00255872">
      <w:pPr>
        <w:tabs>
          <w:tab w:val="left" w:pos="850"/>
        </w:tabs>
        <w:spacing w:before="120" w:after="120" w:line="260" w:lineRule="exact"/>
        <w:ind w:right="-1"/>
        <w:jc w:val="both"/>
        <w:rPr>
          <w:rFonts w:ascii="Arial" w:hAnsi="Arial" w:cs="Arial"/>
          <w:sz w:val="16"/>
          <w:szCs w:val="16"/>
        </w:rPr>
      </w:pPr>
      <w:r w:rsidRPr="00B03C75">
        <w:rPr>
          <w:rFonts w:ascii="Arial" w:hAnsi="Arial" w:cs="Arial"/>
          <w:sz w:val="16"/>
          <w:szCs w:val="16"/>
        </w:rPr>
        <w:t xml:space="preserve">Dentro de esta partida se registran las inversiones financieras en capital con una inversión inferior al 20% por un valor de </w:t>
      </w:r>
      <w:r w:rsidRPr="00280105">
        <w:rPr>
          <w:rFonts w:ascii="Arial" w:hAnsi="Arial" w:cs="Arial"/>
          <w:sz w:val="16"/>
          <w:szCs w:val="16"/>
        </w:rPr>
        <w:t>674.177,35 euros</w:t>
      </w:r>
      <w:r w:rsidRPr="00B03C75">
        <w:rPr>
          <w:rFonts w:ascii="Arial" w:hAnsi="Arial" w:cs="Arial"/>
          <w:sz w:val="16"/>
          <w:szCs w:val="16"/>
        </w:rPr>
        <w:t>. Son activos inversiones disponibles para la venta, pero debido a sus especiales características y para presentar su imagen fiel, se han valorado a coste.</w:t>
      </w:r>
    </w:p>
    <w:p w:rsidR="00052359" w:rsidRDefault="00052359" w:rsidP="005C72E2">
      <w:pPr>
        <w:tabs>
          <w:tab w:val="left" w:pos="850"/>
        </w:tabs>
        <w:spacing w:before="120" w:after="120" w:line="260" w:lineRule="exact"/>
        <w:ind w:right="-1"/>
        <w:jc w:val="both"/>
        <w:rPr>
          <w:rFonts w:ascii="Arial" w:hAnsi="Arial" w:cs="Arial"/>
          <w:sz w:val="16"/>
          <w:szCs w:val="16"/>
        </w:rPr>
      </w:pPr>
      <w:r w:rsidRPr="00B03C75">
        <w:rPr>
          <w:rFonts w:ascii="Arial" w:hAnsi="Arial" w:cs="Arial"/>
          <w:sz w:val="16"/>
          <w:szCs w:val="16"/>
        </w:rPr>
        <w:t>El importe total en balance de “Créditos a terceros” asciende a</w:t>
      </w:r>
      <w:r>
        <w:rPr>
          <w:rFonts w:ascii="Arial" w:hAnsi="Arial" w:cs="Arial"/>
          <w:sz w:val="16"/>
          <w:szCs w:val="16"/>
        </w:rPr>
        <w:t xml:space="preserve"> 400,00</w:t>
      </w:r>
      <w:r w:rsidRPr="00B03C75">
        <w:rPr>
          <w:rFonts w:ascii="Arial" w:hAnsi="Arial" w:cs="Arial"/>
          <w:sz w:val="16"/>
          <w:szCs w:val="16"/>
        </w:rPr>
        <w:t xml:space="preserve"> euros (400,00 euros en 202</w:t>
      </w:r>
      <w:r>
        <w:rPr>
          <w:rFonts w:ascii="Arial" w:hAnsi="Arial" w:cs="Arial"/>
          <w:sz w:val="16"/>
          <w:szCs w:val="16"/>
        </w:rPr>
        <w:t>3</w:t>
      </w:r>
      <w:r w:rsidRPr="00B03C75">
        <w:rPr>
          <w:rFonts w:ascii="Arial" w:hAnsi="Arial" w:cs="Arial"/>
          <w:sz w:val="16"/>
          <w:szCs w:val="16"/>
        </w:rPr>
        <w:t>).</w:t>
      </w:r>
    </w:p>
    <w:p w:rsidR="00052359" w:rsidRPr="00255872" w:rsidRDefault="00052359" w:rsidP="00255872">
      <w:pPr>
        <w:spacing w:before="120" w:after="120" w:line="260" w:lineRule="exact"/>
        <w:jc w:val="both"/>
        <w:rPr>
          <w:rFonts w:ascii="Arial" w:hAnsi="Arial" w:cs="Arial"/>
          <w:b/>
          <w:sz w:val="16"/>
          <w:szCs w:val="16"/>
        </w:rPr>
      </w:pPr>
      <w:r w:rsidRPr="00703A82">
        <w:rPr>
          <w:rFonts w:ascii="Arial" w:hAnsi="Arial" w:cs="Arial"/>
          <w:b/>
          <w:sz w:val="16"/>
          <w:szCs w:val="16"/>
        </w:rPr>
        <w:t>7</w:t>
      </w:r>
      <w:r w:rsidRPr="00607FCD">
        <w:rPr>
          <w:rFonts w:ascii="Arial" w:hAnsi="Arial" w:cs="Arial"/>
          <w:b/>
          <w:sz w:val="16"/>
          <w:szCs w:val="16"/>
        </w:rPr>
        <w:t xml:space="preserve">.C) </w:t>
      </w:r>
      <w:r w:rsidRPr="00903119">
        <w:rPr>
          <w:rFonts w:ascii="Arial" w:hAnsi="Arial" w:cs="Arial"/>
          <w:b/>
          <w:sz w:val="16"/>
          <w:szCs w:val="16"/>
          <w:u w:val="single"/>
        </w:rPr>
        <w:t>Otros activos financieros a largo plazo</w:t>
      </w:r>
    </w:p>
    <w:p w:rsidR="00052359" w:rsidRDefault="00052359" w:rsidP="00255872">
      <w:pPr>
        <w:tabs>
          <w:tab w:val="left" w:pos="850"/>
        </w:tabs>
        <w:spacing w:before="120" w:after="120" w:line="260" w:lineRule="exact"/>
        <w:ind w:right="-1"/>
        <w:jc w:val="both"/>
        <w:rPr>
          <w:rFonts w:ascii="Arial" w:hAnsi="Arial" w:cs="Arial"/>
          <w:sz w:val="16"/>
          <w:szCs w:val="16"/>
        </w:rPr>
      </w:pPr>
      <w:r w:rsidRPr="00E87026">
        <w:rPr>
          <w:rFonts w:ascii="Arial" w:hAnsi="Arial" w:cs="Arial"/>
          <w:sz w:val="16"/>
          <w:szCs w:val="16"/>
        </w:rPr>
        <w:t xml:space="preserve">En la partida “Otros Activos Financieros” se recogen fianzas </w:t>
      </w:r>
      <w:r>
        <w:rPr>
          <w:rFonts w:ascii="Arial" w:hAnsi="Arial" w:cs="Arial"/>
          <w:sz w:val="16"/>
          <w:szCs w:val="16"/>
        </w:rPr>
        <w:t xml:space="preserve">y depósitos </w:t>
      </w:r>
      <w:r w:rsidRPr="00E87026">
        <w:rPr>
          <w:rFonts w:ascii="Arial" w:hAnsi="Arial" w:cs="Arial"/>
          <w:sz w:val="16"/>
          <w:szCs w:val="16"/>
        </w:rPr>
        <w:t>constituid</w:t>
      </w:r>
      <w:r>
        <w:rPr>
          <w:rFonts w:ascii="Arial" w:hAnsi="Arial" w:cs="Arial"/>
          <w:sz w:val="16"/>
          <w:szCs w:val="16"/>
        </w:rPr>
        <w:t>o</w:t>
      </w:r>
      <w:r w:rsidRPr="00E87026">
        <w:rPr>
          <w:rFonts w:ascii="Arial" w:hAnsi="Arial" w:cs="Arial"/>
          <w:sz w:val="16"/>
          <w:szCs w:val="16"/>
        </w:rPr>
        <w:t xml:space="preserve">s </w:t>
      </w:r>
      <w:r>
        <w:rPr>
          <w:rFonts w:ascii="Arial" w:hAnsi="Arial" w:cs="Arial"/>
          <w:sz w:val="16"/>
          <w:szCs w:val="16"/>
        </w:rPr>
        <w:t>como garantías por distintos conceptos</w:t>
      </w:r>
      <w:r w:rsidRPr="00E87026">
        <w:rPr>
          <w:rFonts w:ascii="Arial" w:hAnsi="Arial" w:cs="Arial"/>
          <w:sz w:val="16"/>
          <w:szCs w:val="16"/>
        </w:rPr>
        <w:t xml:space="preserve">, </w:t>
      </w:r>
      <w:r w:rsidRPr="00A43424">
        <w:rPr>
          <w:rFonts w:ascii="Arial" w:hAnsi="Arial" w:cs="Arial"/>
          <w:sz w:val="16"/>
          <w:szCs w:val="16"/>
        </w:rPr>
        <w:t>por 48.035,00 euros</w:t>
      </w:r>
      <w:r>
        <w:rPr>
          <w:rFonts w:ascii="Arial" w:hAnsi="Arial" w:cs="Arial"/>
          <w:sz w:val="16"/>
          <w:szCs w:val="16"/>
        </w:rPr>
        <w:t xml:space="preserve"> (2023: 48.035,00 euros).</w:t>
      </w:r>
    </w:p>
    <w:tbl>
      <w:tblPr>
        <w:tblW w:w="5000" w:type="pct"/>
        <w:tblCellMar>
          <w:left w:w="70" w:type="dxa"/>
          <w:right w:w="70" w:type="dxa"/>
        </w:tblCellMar>
        <w:tblLook w:val="00A0" w:firstRow="1" w:lastRow="0" w:firstColumn="1" w:lastColumn="0" w:noHBand="0" w:noVBand="0"/>
      </w:tblPr>
      <w:tblGrid>
        <w:gridCol w:w="2863"/>
        <w:gridCol w:w="1010"/>
        <w:gridCol w:w="1010"/>
        <w:gridCol w:w="1011"/>
        <w:gridCol w:w="1011"/>
        <w:gridCol w:w="1011"/>
        <w:gridCol w:w="1011"/>
      </w:tblGrid>
      <w:tr w:rsidR="00052359" w:rsidRPr="00B40DCE" w:rsidTr="006008ED">
        <w:trPr>
          <w:trHeight w:val="20"/>
        </w:trPr>
        <w:tc>
          <w:tcPr>
            <w:tcW w:w="1604" w:type="pct"/>
            <w:tcBorders>
              <w:top w:val="nil"/>
              <w:left w:val="nil"/>
              <w:bottom w:val="nil"/>
              <w:right w:val="single" w:sz="4" w:space="0" w:color="auto"/>
            </w:tcBorders>
            <w:noWrap/>
            <w:vAlign w:val="center"/>
          </w:tcPr>
          <w:p w:rsidR="00052359" w:rsidRPr="00B40DCE" w:rsidRDefault="00052359" w:rsidP="00583F88">
            <w:pPr>
              <w:rPr>
                <w:sz w:val="20"/>
                <w:szCs w:val="20"/>
              </w:rPr>
            </w:pPr>
          </w:p>
        </w:tc>
        <w:tc>
          <w:tcPr>
            <w:tcW w:w="566" w:type="pct"/>
            <w:tcBorders>
              <w:top w:val="single" w:sz="4" w:space="0" w:color="auto"/>
              <w:left w:val="single" w:sz="4" w:space="0" w:color="auto"/>
              <w:bottom w:val="nil"/>
              <w:right w:val="single" w:sz="4" w:space="0" w:color="auto"/>
            </w:tcBorders>
            <w:shd w:val="clear" w:color="000000" w:fill="D8D8D8"/>
            <w:vAlign w:val="center"/>
          </w:tcPr>
          <w:p w:rsidR="00052359" w:rsidRPr="00B40DCE" w:rsidRDefault="00052359" w:rsidP="00583F88">
            <w:pPr>
              <w:jc w:val="center"/>
              <w:rPr>
                <w:rFonts w:ascii="Arial" w:hAnsi="Arial" w:cs="Arial"/>
                <w:b/>
                <w:bCs/>
                <w:color w:val="000000"/>
                <w:sz w:val="14"/>
                <w:szCs w:val="14"/>
              </w:rPr>
            </w:pPr>
            <w:r w:rsidRPr="00B40DCE">
              <w:rPr>
                <w:rFonts w:ascii="Arial" w:hAnsi="Arial" w:cs="Arial"/>
                <w:b/>
                <w:bCs/>
                <w:color w:val="000000"/>
                <w:sz w:val="14"/>
                <w:szCs w:val="14"/>
              </w:rPr>
              <w:t>Inst. de patrimonio</w:t>
            </w:r>
          </w:p>
        </w:tc>
        <w:tc>
          <w:tcPr>
            <w:tcW w:w="566" w:type="pct"/>
            <w:tcBorders>
              <w:top w:val="single" w:sz="4" w:space="0" w:color="auto"/>
              <w:left w:val="single" w:sz="4" w:space="0" w:color="auto"/>
              <w:bottom w:val="nil"/>
              <w:right w:val="single" w:sz="4" w:space="0" w:color="auto"/>
            </w:tcBorders>
            <w:shd w:val="clear" w:color="000000" w:fill="D8D8D8"/>
            <w:vAlign w:val="center"/>
          </w:tcPr>
          <w:p w:rsidR="00052359" w:rsidRPr="00B40DCE" w:rsidRDefault="00052359" w:rsidP="00583F88">
            <w:pPr>
              <w:jc w:val="center"/>
              <w:rPr>
                <w:rFonts w:ascii="Arial" w:hAnsi="Arial" w:cs="Arial"/>
                <w:b/>
                <w:bCs/>
                <w:color w:val="000000"/>
                <w:sz w:val="14"/>
                <w:szCs w:val="14"/>
              </w:rPr>
            </w:pPr>
            <w:r w:rsidRPr="00B40DCE">
              <w:rPr>
                <w:rFonts w:ascii="Arial" w:hAnsi="Arial" w:cs="Arial"/>
                <w:b/>
                <w:bCs/>
                <w:color w:val="000000"/>
                <w:sz w:val="14"/>
                <w:szCs w:val="14"/>
              </w:rPr>
              <w:t>Inst. de patrimonio</w:t>
            </w:r>
          </w:p>
        </w:tc>
        <w:tc>
          <w:tcPr>
            <w:tcW w:w="566" w:type="pct"/>
            <w:tcBorders>
              <w:top w:val="single" w:sz="4" w:space="0" w:color="auto"/>
              <w:left w:val="single" w:sz="4" w:space="0" w:color="auto"/>
              <w:bottom w:val="nil"/>
              <w:right w:val="single" w:sz="4" w:space="0" w:color="auto"/>
            </w:tcBorders>
            <w:shd w:val="clear" w:color="000000" w:fill="D8D8D8"/>
            <w:vAlign w:val="center"/>
          </w:tcPr>
          <w:p w:rsidR="00052359" w:rsidRPr="00B40DCE" w:rsidRDefault="00052359" w:rsidP="00583F88">
            <w:pPr>
              <w:jc w:val="center"/>
              <w:rPr>
                <w:rFonts w:ascii="Arial" w:hAnsi="Arial" w:cs="Arial"/>
                <w:b/>
                <w:bCs/>
                <w:color w:val="000000"/>
                <w:sz w:val="14"/>
                <w:szCs w:val="14"/>
              </w:rPr>
            </w:pPr>
            <w:r w:rsidRPr="00B40DCE">
              <w:rPr>
                <w:rFonts w:ascii="Arial" w:hAnsi="Arial" w:cs="Arial"/>
                <w:b/>
                <w:bCs/>
                <w:color w:val="000000"/>
                <w:sz w:val="14"/>
                <w:szCs w:val="14"/>
              </w:rPr>
              <w:t>Créditos Derivados</w:t>
            </w:r>
          </w:p>
        </w:tc>
        <w:tc>
          <w:tcPr>
            <w:tcW w:w="566" w:type="pct"/>
            <w:tcBorders>
              <w:top w:val="single" w:sz="4" w:space="0" w:color="auto"/>
              <w:left w:val="single" w:sz="4" w:space="0" w:color="auto"/>
              <w:bottom w:val="nil"/>
              <w:right w:val="single" w:sz="4" w:space="0" w:color="auto"/>
            </w:tcBorders>
            <w:shd w:val="clear" w:color="000000" w:fill="D8D8D8"/>
            <w:vAlign w:val="center"/>
          </w:tcPr>
          <w:p w:rsidR="00052359" w:rsidRPr="00B40DCE" w:rsidRDefault="00052359" w:rsidP="00583F88">
            <w:pPr>
              <w:jc w:val="center"/>
              <w:rPr>
                <w:rFonts w:ascii="Arial" w:hAnsi="Arial" w:cs="Arial"/>
                <w:b/>
                <w:bCs/>
                <w:color w:val="000000"/>
                <w:sz w:val="14"/>
                <w:szCs w:val="14"/>
              </w:rPr>
            </w:pPr>
            <w:r w:rsidRPr="00B40DCE">
              <w:rPr>
                <w:rFonts w:ascii="Arial" w:hAnsi="Arial" w:cs="Arial"/>
                <w:b/>
                <w:bCs/>
                <w:color w:val="000000"/>
                <w:sz w:val="14"/>
                <w:szCs w:val="14"/>
              </w:rPr>
              <w:t>Créditos Derivados</w:t>
            </w:r>
          </w:p>
        </w:tc>
        <w:tc>
          <w:tcPr>
            <w:tcW w:w="566" w:type="pct"/>
            <w:tcBorders>
              <w:top w:val="single" w:sz="4" w:space="0" w:color="auto"/>
              <w:left w:val="single" w:sz="4" w:space="0" w:color="auto"/>
              <w:bottom w:val="nil"/>
              <w:right w:val="single" w:sz="4" w:space="0" w:color="auto"/>
            </w:tcBorders>
            <w:shd w:val="clear" w:color="000000" w:fill="D8D8D8"/>
            <w:noWrap/>
            <w:vAlign w:val="center"/>
          </w:tcPr>
          <w:p w:rsidR="00052359" w:rsidRPr="00B40DCE" w:rsidRDefault="00052359" w:rsidP="00583F88">
            <w:pPr>
              <w:rPr>
                <w:rFonts w:ascii="Arial" w:hAnsi="Arial" w:cs="Arial"/>
                <w:b/>
                <w:bCs/>
                <w:color w:val="000000"/>
                <w:sz w:val="14"/>
                <w:szCs w:val="14"/>
              </w:rPr>
            </w:pPr>
            <w:r w:rsidRPr="00B40DCE">
              <w:rPr>
                <w:rFonts w:ascii="Arial" w:hAnsi="Arial" w:cs="Arial"/>
                <w:b/>
                <w:bCs/>
                <w:color w:val="000000"/>
                <w:sz w:val="14"/>
                <w:szCs w:val="14"/>
              </w:rPr>
              <w:t> </w:t>
            </w:r>
          </w:p>
        </w:tc>
        <w:tc>
          <w:tcPr>
            <w:tcW w:w="566" w:type="pct"/>
            <w:tcBorders>
              <w:top w:val="single" w:sz="4" w:space="0" w:color="auto"/>
              <w:left w:val="single" w:sz="4" w:space="0" w:color="auto"/>
              <w:bottom w:val="nil"/>
              <w:right w:val="single" w:sz="4" w:space="0" w:color="auto"/>
            </w:tcBorders>
            <w:shd w:val="clear" w:color="000000" w:fill="D8D8D8"/>
            <w:noWrap/>
            <w:vAlign w:val="center"/>
          </w:tcPr>
          <w:p w:rsidR="00052359" w:rsidRPr="00B40DCE" w:rsidRDefault="00052359" w:rsidP="00583F88">
            <w:pPr>
              <w:rPr>
                <w:rFonts w:ascii="Arial" w:hAnsi="Arial" w:cs="Arial"/>
                <w:b/>
                <w:bCs/>
                <w:color w:val="000000"/>
                <w:sz w:val="14"/>
                <w:szCs w:val="14"/>
              </w:rPr>
            </w:pPr>
            <w:r w:rsidRPr="00B40DCE">
              <w:rPr>
                <w:rFonts w:ascii="Arial" w:hAnsi="Arial" w:cs="Arial"/>
                <w:b/>
                <w:bCs/>
                <w:color w:val="000000"/>
                <w:sz w:val="14"/>
                <w:szCs w:val="14"/>
              </w:rPr>
              <w:t> </w:t>
            </w:r>
          </w:p>
        </w:tc>
      </w:tr>
      <w:tr w:rsidR="00052359" w:rsidRPr="00B40DCE" w:rsidTr="006008ED">
        <w:trPr>
          <w:trHeight w:val="20"/>
        </w:trPr>
        <w:tc>
          <w:tcPr>
            <w:tcW w:w="1604" w:type="pct"/>
            <w:tcBorders>
              <w:top w:val="nil"/>
              <w:left w:val="nil"/>
              <w:bottom w:val="nil"/>
              <w:right w:val="single" w:sz="4" w:space="0" w:color="auto"/>
            </w:tcBorders>
            <w:noWrap/>
            <w:vAlign w:val="center"/>
          </w:tcPr>
          <w:p w:rsidR="00052359" w:rsidRPr="00B40DCE" w:rsidRDefault="00052359" w:rsidP="00583F88">
            <w:pPr>
              <w:rPr>
                <w:rFonts w:ascii="Arial" w:hAnsi="Arial" w:cs="Arial"/>
                <w:color w:val="000000"/>
                <w:sz w:val="14"/>
                <w:szCs w:val="14"/>
              </w:rPr>
            </w:pPr>
          </w:p>
        </w:tc>
        <w:tc>
          <w:tcPr>
            <w:tcW w:w="566" w:type="pct"/>
            <w:tcBorders>
              <w:top w:val="nil"/>
              <w:left w:val="single" w:sz="4" w:space="0" w:color="auto"/>
              <w:bottom w:val="nil"/>
              <w:right w:val="single" w:sz="4" w:space="0" w:color="auto"/>
            </w:tcBorders>
            <w:shd w:val="clear" w:color="000000" w:fill="D8D8D8"/>
            <w:vAlign w:val="center"/>
          </w:tcPr>
          <w:p w:rsidR="00052359" w:rsidRPr="00B40DCE" w:rsidRDefault="00052359" w:rsidP="00583F88">
            <w:pPr>
              <w:jc w:val="center"/>
              <w:rPr>
                <w:rFonts w:ascii="Arial" w:hAnsi="Arial" w:cs="Arial"/>
                <w:b/>
                <w:bCs/>
                <w:color w:val="000000"/>
                <w:sz w:val="14"/>
                <w:szCs w:val="14"/>
              </w:rPr>
            </w:pPr>
            <w:r w:rsidRPr="00B40DCE">
              <w:rPr>
                <w:rFonts w:ascii="Arial" w:hAnsi="Arial" w:cs="Arial"/>
                <w:b/>
                <w:bCs/>
                <w:color w:val="000000"/>
                <w:sz w:val="14"/>
                <w:szCs w:val="14"/>
              </w:rPr>
              <w:t> </w:t>
            </w:r>
          </w:p>
        </w:tc>
        <w:tc>
          <w:tcPr>
            <w:tcW w:w="566" w:type="pct"/>
            <w:tcBorders>
              <w:top w:val="nil"/>
              <w:left w:val="single" w:sz="4" w:space="0" w:color="auto"/>
              <w:bottom w:val="nil"/>
              <w:right w:val="single" w:sz="4" w:space="0" w:color="auto"/>
            </w:tcBorders>
            <w:shd w:val="clear" w:color="000000" w:fill="D8D8D8"/>
            <w:vAlign w:val="center"/>
          </w:tcPr>
          <w:p w:rsidR="00052359" w:rsidRPr="00B40DCE" w:rsidRDefault="00052359" w:rsidP="00583F88">
            <w:pPr>
              <w:jc w:val="center"/>
              <w:rPr>
                <w:rFonts w:ascii="Arial" w:hAnsi="Arial" w:cs="Arial"/>
                <w:b/>
                <w:bCs/>
                <w:color w:val="000000"/>
                <w:sz w:val="14"/>
                <w:szCs w:val="14"/>
              </w:rPr>
            </w:pPr>
            <w:r w:rsidRPr="00B40DCE">
              <w:rPr>
                <w:rFonts w:ascii="Arial" w:hAnsi="Arial" w:cs="Arial"/>
                <w:b/>
                <w:bCs/>
                <w:color w:val="000000"/>
                <w:sz w:val="14"/>
                <w:szCs w:val="14"/>
              </w:rPr>
              <w:t> </w:t>
            </w:r>
          </w:p>
        </w:tc>
        <w:tc>
          <w:tcPr>
            <w:tcW w:w="566" w:type="pct"/>
            <w:tcBorders>
              <w:top w:val="nil"/>
              <w:left w:val="single" w:sz="4" w:space="0" w:color="auto"/>
              <w:bottom w:val="nil"/>
              <w:right w:val="single" w:sz="4" w:space="0" w:color="auto"/>
            </w:tcBorders>
            <w:shd w:val="clear" w:color="000000" w:fill="D8D8D8"/>
            <w:vAlign w:val="center"/>
          </w:tcPr>
          <w:p w:rsidR="00052359" w:rsidRPr="00B40DCE" w:rsidRDefault="00052359" w:rsidP="00583F88">
            <w:pPr>
              <w:jc w:val="center"/>
              <w:rPr>
                <w:rFonts w:ascii="Arial" w:hAnsi="Arial" w:cs="Arial"/>
                <w:b/>
                <w:bCs/>
                <w:color w:val="000000"/>
                <w:sz w:val="14"/>
                <w:szCs w:val="14"/>
              </w:rPr>
            </w:pPr>
            <w:r w:rsidRPr="00B40DCE">
              <w:rPr>
                <w:rFonts w:ascii="Arial" w:hAnsi="Arial" w:cs="Arial"/>
                <w:b/>
                <w:bCs/>
                <w:color w:val="000000"/>
                <w:sz w:val="14"/>
                <w:szCs w:val="14"/>
              </w:rPr>
              <w:t>otros</w:t>
            </w:r>
          </w:p>
        </w:tc>
        <w:tc>
          <w:tcPr>
            <w:tcW w:w="566" w:type="pct"/>
            <w:tcBorders>
              <w:top w:val="nil"/>
              <w:left w:val="single" w:sz="4" w:space="0" w:color="auto"/>
              <w:bottom w:val="nil"/>
              <w:right w:val="single" w:sz="4" w:space="0" w:color="auto"/>
            </w:tcBorders>
            <w:shd w:val="clear" w:color="000000" w:fill="D8D8D8"/>
            <w:vAlign w:val="center"/>
          </w:tcPr>
          <w:p w:rsidR="00052359" w:rsidRPr="00B40DCE" w:rsidRDefault="00052359" w:rsidP="00583F88">
            <w:pPr>
              <w:jc w:val="center"/>
              <w:rPr>
                <w:rFonts w:ascii="Arial" w:hAnsi="Arial" w:cs="Arial"/>
                <w:b/>
                <w:bCs/>
                <w:color w:val="000000"/>
                <w:sz w:val="14"/>
                <w:szCs w:val="14"/>
              </w:rPr>
            </w:pPr>
            <w:r w:rsidRPr="00B40DCE">
              <w:rPr>
                <w:rFonts w:ascii="Arial" w:hAnsi="Arial" w:cs="Arial"/>
                <w:b/>
                <w:bCs/>
                <w:color w:val="000000"/>
                <w:sz w:val="14"/>
                <w:szCs w:val="14"/>
              </w:rPr>
              <w:t>otros</w:t>
            </w:r>
          </w:p>
        </w:tc>
        <w:tc>
          <w:tcPr>
            <w:tcW w:w="566" w:type="pct"/>
            <w:tcBorders>
              <w:top w:val="nil"/>
              <w:left w:val="single" w:sz="4" w:space="0" w:color="auto"/>
              <w:bottom w:val="nil"/>
              <w:right w:val="single" w:sz="4" w:space="0" w:color="auto"/>
            </w:tcBorders>
            <w:shd w:val="clear" w:color="000000" w:fill="D8D8D8"/>
            <w:noWrap/>
            <w:vAlign w:val="center"/>
          </w:tcPr>
          <w:p w:rsidR="00052359" w:rsidRPr="00B40DCE" w:rsidRDefault="00052359" w:rsidP="00583F88">
            <w:pPr>
              <w:jc w:val="center"/>
              <w:rPr>
                <w:rFonts w:ascii="Arial" w:hAnsi="Arial" w:cs="Arial"/>
                <w:b/>
                <w:bCs/>
                <w:color w:val="000000"/>
                <w:sz w:val="14"/>
                <w:szCs w:val="14"/>
              </w:rPr>
            </w:pPr>
            <w:r w:rsidRPr="00B40DCE">
              <w:rPr>
                <w:rFonts w:ascii="Arial" w:hAnsi="Arial" w:cs="Arial"/>
                <w:b/>
                <w:bCs/>
                <w:color w:val="000000"/>
                <w:sz w:val="14"/>
                <w:szCs w:val="14"/>
              </w:rPr>
              <w:t xml:space="preserve">Total </w:t>
            </w:r>
          </w:p>
        </w:tc>
        <w:tc>
          <w:tcPr>
            <w:tcW w:w="566" w:type="pct"/>
            <w:tcBorders>
              <w:top w:val="nil"/>
              <w:left w:val="single" w:sz="4" w:space="0" w:color="auto"/>
              <w:bottom w:val="nil"/>
              <w:right w:val="single" w:sz="4" w:space="0" w:color="auto"/>
            </w:tcBorders>
            <w:shd w:val="clear" w:color="000000" w:fill="D8D8D8"/>
            <w:noWrap/>
            <w:vAlign w:val="center"/>
          </w:tcPr>
          <w:p w:rsidR="00052359" w:rsidRPr="00B40DCE" w:rsidRDefault="00052359" w:rsidP="00583F88">
            <w:pPr>
              <w:jc w:val="center"/>
              <w:rPr>
                <w:rFonts w:ascii="Arial" w:hAnsi="Arial" w:cs="Arial"/>
                <w:b/>
                <w:bCs/>
                <w:color w:val="000000"/>
                <w:sz w:val="14"/>
                <w:szCs w:val="14"/>
              </w:rPr>
            </w:pPr>
            <w:r w:rsidRPr="00B40DCE">
              <w:rPr>
                <w:rFonts w:ascii="Arial" w:hAnsi="Arial" w:cs="Arial"/>
                <w:b/>
                <w:bCs/>
                <w:color w:val="000000"/>
                <w:sz w:val="14"/>
                <w:szCs w:val="14"/>
              </w:rPr>
              <w:t xml:space="preserve">Total </w:t>
            </w:r>
          </w:p>
        </w:tc>
      </w:tr>
      <w:tr w:rsidR="00052359" w:rsidRPr="00B40DCE" w:rsidTr="006008ED">
        <w:trPr>
          <w:trHeight w:val="20"/>
        </w:trPr>
        <w:tc>
          <w:tcPr>
            <w:tcW w:w="1604" w:type="pct"/>
            <w:tcBorders>
              <w:top w:val="nil"/>
              <w:left w:val="nil"/>
              <w:bottom w:val="nil"/>
              <w:right w:val="single" w:sz="4" w:space="0" w:color="auto"/>
            </w:tcBorders>
            <w:noWrap/>
            <w:vAlign w:val="center"/>
          </w:tcPr>
          <w:p w:rsidR="00052359" w:rsidRPr="00B40DCE" w:rsidRDefault="00052359" w:rsidP="00F3008A">
            <w:pPr>
              <w:jc w:val="center"/>
              <w:rPr>
                <w:rFonts w:ascii="Arial" w:hAnsi="Arial" w:cs="Arial"/>
                <w:b/>
                <w:bCs/>
                <w:color w:val="000000"/>
                <w:sz w:val="14"/>
                <w:szCs w:val="14"/>
              </w:rPr>
            </w:pPr>
          </w:p>
        </w:tc>
        <w:tc>
          <w:tcPr>
            <w:tcW w:w="566" w:type="pct"/>
            <w:tcBorders>
              <w:top w:val="nil"/>
              <w:left w:val="single" w:sz="4" w:space="0" w:color="auto"/>
              <w:bottom w:val="single" w:sz="4" w:space="0" w:color="auto"/>
              <w:right w:val="single" w:sz="4" w:space="0" w:color="auto"/>
            </w:tcBorders>
            <w:shd w:val="clear" w:color="000000" w:fill="D8D8D8"/>
            <w:noWrap/>
            <w:vAlign w:val="center"/>
          </w:tcPr>
          <w:p w:rsidR="00052359" w:rsidRPr="00B40DCE" w:rsidRDefault="00052359" w:rsidP="00F3008A">
            <w:pPr>
              <w:jc w:val="center"/>
              <w:rPr>
                <w:rFonts w:ascii="Arial" w:hAnsi="Arial" w:cs="Arial"/>
                <w:b/>
                <w:bCs/>
                <w:color w:val="000000"/>
                <w:sz w:val="14"/>
                <w:szCs w:val="14"/>
              </w:rPr>
            </w:pPr>
            <w:r w:rsidRPr="00B40DCE">
              <w:rPr>
                <w:rFonts w:ascii="Arial" w:hAnsi="Arial" w:cs="Arial"/>
                <w:b/>
                <w:bCs/>
                <w:color w:val="000000"/>
                <w:sz w:val="14"/>
                <w:szCs w:val="14"/>
              </w:rPr>
              <w:t>31/12/2024</w:t>
            </w:r>
          </w:p>
        </w:tc>
        <w:tc>
          <w:tcPr>
            <w:tcW w:w="566" w:type="pct"/>
            <w:tcBorders>
              <w:top w:val="nil"/>
              <w:left w:val="single" w:sz="4" w:space="0" w:color="auto"/>
              <w:bottom w:val="single" w:sz="4" w:space="0" w:color="auto"/>
              <w:right w:val="single" w:sz="4" w:space="0" w:color="auto"/>
            </w:tcBorders>
            <w:shd w:val="clear" w:color="000000" w:fill="D8D8D8"/>
            <w:noWrap/>
            <w:vAlign w:val="center"/>
          </w:tcPr>
          <w:p w:rsidR="00052359" w:rsidRPr="00B40DCE" w:rsidRDefault="00052359" w:rsidP="00F3008A">
            <w:pPr>
              <w:jc w:val="center"/>
              <w:rPr>
                <w:rFonts w:ascii="Arial" w:hAnsi="Arial" w:cs="Arial"/>
                <w:b/>
                <w:bCs/>
                <w:color w:val="000000"/>
                <w:sz w:val="14"/>
                <w:szCs w:val="14"/>
              </w:rPr>
            </w:pPr>
            <w:r w:rsidRPr="00B40DCE">
              <w:rPr>
                <w:rFonts w:ascii="Arial" w:hAnsi="Arial" w:cs="Arial"/>
                <w:b/>
                <w:bCs/>
                <w:color w:val="000000"/>
                <w:sz w:val="14"/>
                <w:szCs w:val="14"/>
              </w:rPr>
              <w:t>31/12/2023</w:t>
            </w:r>
          </w:p>
        </w:tc>
        <w:tc>
          <w:tcPr>
            <w:tcW w:w="566" w:type="pct"/>
            <w:tcBorders>
              <w:top w:val="nil"/>
              <w:left w:val="single" w:sz="4" w:space="0" w:color="auto"/>
              <w:bottom w:val="single" w:sz="4" w:space="0" w:color="auto"/>
              <w:right w:val="single" w:sz="4" w:space="0" w:color="auto"/>
            </w:tcBorders>
            <w:shd w:val="clear" w:color="000000" w:fill="D8D8D8"/>
            <w:vAlign w:val="center"/>
          </w:tcPr>
          <w:p w:rsidR="00052359" w:rsidRPr="00B40DCE" w:rsidRDefault="00052359" w:rsidP="00F3008A">
            <w:pPr>
              <w:jc w:val="center"/>
              <w:rPr>
                <w:rFonts w:ascii="Arial" w:hAnsi="Arial" w:cs="Arial"/>
                <w:b/>
                <w:bCs/>
                <w:color w:val="000000"/>
                <w:sz w:val="14"/>
                <w:szCs w:val="14"/>
              </w:rPr>
            </w:pPr>
            <w:r w:rsidRPr="00B40DCE">
              <w:rPr>
                <w:rFonts w:ascii="Arial" w:hAnsi="Arial" w:cs="Arial"/>
                <w:b/>
                <w:bCs/>
                <w:color w:val="000000"/>
                <w:sz w:val="14"/>
                <w:szCs w:val="14"/>
              </w:rPr>
              <w:t>31/12/2024</w:t>
            </w:r>
          </w:p>
        </w:tc>
        <w:tc>
          <w:tcPr>
            <w:tcW w:w="566" w:type="pct"/>
            <w:tcBorders>
              <w:top w:val="nil"/>
              <w:left w:val="single" w:sz="4" w:space="0" w:color="auto"/>
              <w:bottom w:val="single" w:sz="4" w:space="0" w:color="auto"/>
              <w:right w:val="single" w:sz="4" w:space="0" w:color="auto"/>
            </w:tcBorders>
            <w:shd w:val="clear" w:color="000000" w:fill="D8D8D8"/>
            <w:vAlign w:val="center"/>
          </w:tcPr>
          <w:p w:rsidR="00052359" w:rsidRPr="00B40DCE" w:rsidRDefault="00052359" w:rsidP="00F3008A">
            <w:pPr>
              <w:jc w:val="center"/>
              <w:rPr>
                <w:rFonts w:ascii="Arial" w:hAnsi="Arial" w:cs="Arial"/>
                <w:b/>
                <w:bCs/>
                <w:color w:val="000000"/>
                <w:sz w:val="14"/>
                <w:szCs w:val="14"/>
              </w:rPr>
            </w:pPr>
            <w:r w:rsidRPr="00B40DCE">
              <w:rPr>
                <w:rFonts w:ascii="Arial" w:hAnsi="Arial" w:cs="Arial"/>
                <w:b/>
                <w:bCs/>
                <w:color w:val="000000"/>
                <w:sz w:val="14"/>
                <w:szCs w:val="14"/>
              </w:rPr>
              <w:t>31/12/2023</w:t>
            </w:r>
          </w:p>
        </w:tc>
        <w:tc>
          <w:tcPr>
            <w:tcW w:w="566" w:type="pct"/>
            <w:tcBorders>
              <w:top w:val="nil"/>
              <w:left w:val="single" w:sz="4" w:space="0" w:color="auto"/>
              <w:bottom w:val="single" w:sz="4" w:space="0" w:color="auto"/>
              <w:right w:val="single" w:sz="4" w:space="0" w:color="auto"/>
            </w:tcBorders>
            <w:shd w:val="clear" w:color="000000" w:fill="D8D8D8"/>
            <w:noWrap/>
            <w:vAlign w:val="center"/>
          </w:tcPr>
          <w:p w:rsidR="00052359" w:rsidRPr="00B40DCE" w:rsidRDefault="00052359" w:rsidP="00F3008A">
            <w:pPr>
              <w:jc w:val="center"/>
              <w:rPr>
                <w:rFonts w:ascii="Arial" w:hAnsi="Arial" w:cs="Arial"/>
                <w:b/>
                <w:bCs/>
                <w:color w:val="000000"/>
                <w:sz w:val="14"/>
                <w:szCs w:val="14"/>
              </w:rPr>
            </w:pPr>
            <w:r w:rsidRPr="00B40DCE">
              <w:rPr>
                <w:rFonts w:ascii="Arial" w:hAnsi="Arial" w:cs="Arial"/>
                <w:b/>
                <w:bCs/>
                <w:color w:val="000000"/>
                <w:sz w:val="14"/>
                <w:szCs w:val="14"/>
              </w:rPr>
              <w:t>31/12/2024</w:t>
            </w:r>
          </w:p>
        </w:tc>
        <w:tc>
          <w:tcPr>
            <w:tcW w:w="566" w:type="pct"/>
            <w:tcBorders>
              <w:top w:val="nil"/>
              <w:left w:val="single" w:sz="4" w:space="0" w:color="auto"/>
              <w:bottom w:val="single" w:sz="4" w:space="0" w:color="auto"/>
              <w:right w:val="single" w:sz="4" w:space="0" w:color="auto"/>
            </w:tcBorders>
            <w:shd w:val="clear" w:color="000000" w:fill="D8D8D8"/>
            <w:noWrap/>
            <w:vAlign w:val="center"/>
          </w:tcPr>
          <w:p w:rsidR="00052359" w:rsidRPr="00B40DCE" w:rsidRDefault="00052359" w:rsidP="00F3008A">
            <w:pPr>
              <w:jc w:val="center"/>
              <w:rPr>
                <w:rFonts w:ascii="Arial" w:hAnsi="Arial" w:cs="Arial"/>
                <w:b/>
                <w:bCs/>
                <w:color w:val="000000"/>
                <w:sz w:val="14"/>
                <w:szCs w:val="14"/>
              </w:rPr>
            </w:pPr>
            <w:r w:rsidRPr="00B40DCE">
              <w:rPr>
                <w:rFonts w:ascii="Arial" w:hAnsi="Arial" w:cs="Arial"/>
                <w:b/>
                <w:bCs/>
                <w:color w:val="000000"/>
                <w:sz w:val="14"/>
                <w:szCs w:val="14"/>
              </w:rPr>
              <w:t>31/12/2023</w:t>
            </w:r>
          </w:p>
        </w:tc>
      </w:tr>
      <w:tr w:rsidR="00052359" w:rsidRPr="00B40DCE" w:rsidTr="006008ED">
        <w:trPr>
          <w:trHeight w:val="255"/>
        </w:trPr>
        <w:tc>
          <w:tcPr>
            <w:tcW w:w="1604" w:type="pct"/>
            <w:tcBorders>
              <w:top w:val="single" w:sz="4" w:space="0" w:color="auto"/>
              <w:left w:val="single" w:sz="4" w:space="0" w:color="auto"/>
              <w:bottom w:val="single" w:sz="4" w:space="0" w:color="auto"/>
              <w:right w:val="single" w:sz="4" w:space="0" w:color="auto"/>
            </w:tcBorders>
            <w:noWrap/>
            <w:vAlign w:val="center"/>
          </w:tcPr>
          <w:p w:rsidR="00052359" w:rsidRPr="00B40DCE" w:rsidRDefault="00052359" w:rsidP="00F43602">
            <w:pPr>
              <w:rPr>
                <w:rFonts w:ascii="Arial" w:hAnsi="Arial" w:cs="Arial"/>
                <w:color w:val="000000"/>
                <w:sz w:val="14"/>
                <w:szCs w:val="14"/>
              </w:rPr>
            </w:pPr>
            <w:r w:rsidRPr="00B40DCE">
              <w:rPr>
                <w:rFonts w:ascii="Arial" w:hAnsi="Arial" w:cs="Arial"/>
                <w:sz w:val="14"/>
                <w:szCs w:val="14"/>
              </w:rPr>
              <w:t>Activo financiero a coste amortizado</w:t>
            </w:r>
          </w:p>
        </w:tc>
        <w:tc>
          <w:tcPr>
            <w:tcW w:w="566" w:type="pct"/>
            <w:tcBorders>
              <w:top w:val="single" w:sz="4" w:space="0" w:color="auto"/>
              <w:left w:val="single" w:sz="4" w:space="0" w:color="auto"/>
              <w:bottom w:val="single" w:sz="4" w:space="0" w:color="auto"/>
              <w:right w:val="single" w:sz="4" w:space="0" w:color="auto"/>
            </w:tcBorders>
            <w:noWrap/>
            <w:vAlign w:val="center"/>
          </w:tcPr>
          <w:p w:rsidR="00052359" w:rsidRPr="00B40DCE" w:rsidRDefault="00052359" w:rsidP="00F43602">
            <w:pPr>
              <w:jc w:val="right"/>
              <w:rPr>
                <w:rFonts w:ascii="Arial" w:hAnsi="Arial" w:cs="Arial"/>
                <w:color w:val="000000"/>
                <w:sz w:val="14"/>
                <w:szCs w:val="14"/>
              </w:rPr>
            </w:pPr>
            <w:r w:rsidRPr="00B40DCE">
              <w:rPr>
                <w:rFonts w:ascii="Arial" w:hAnsi="Arial" w:cs="Arial"/>
                <w:color w:val="000000"/>
                <w:sz w:val="14"/>
                <w:szCs w:val="14"/>
              </w:rPr>
              <w:t>-</w:t>
            </w:r>
          </w:p>
        </w:tc>
        <w:tc>
          <w:tcPr>
            <w:tcW w:w="566" w:type="pct"/>
            <w:tcBorders>
              <w:top w:val="single" w:sz="4" w:space="0" w:color="auto"/>
              <w:left w:val="single" w:sz="4" w:space="0" w:color="auto"/>
              <w:bottom w:val="single" w:sz="4" w:space="0" w:color="auto"/>
              <w:right w:val="single" w:sz="4" w:space="0" w:color="auto"/>
            </w:tcBorders>
            <w:noWrap/>
            <w:vAlign w:val="center"/>
          </w:tcPr>
          <w:p w:rsidR="00052359" w:rsidRPr="00B40DCE" w:rsidRDefault="00052359" w:rsidP="00F43602">
            <w:pPr>
              <w:jc w:val="right"/>
              <w:rPr>
                <w:rFonts w:ascii="Arial" w:hAnsi="Arial" w:cs="Arial"/>
                <w:color w:val="000000"/>
                <w:sz w:val="14"/>
                <w:szCs w:val="14"/>
              </w:rPr>
            </w:pPr>
            <w:r w:rsidRPr="00B40DCE">
              <w:rPr>
                <w:rFonts w:ascii="Arial" w:hAnsi="Arial" w:cs="Arial"/>
                <w:color w:val="000000"/>
                <w:sz w:val="14"/>
                <w:szCs w:val="14"/>
              </w:rPr>
              <w:t>-</w:t>
            </w:r>
          </w:p>
        </w:tc>
        <w:tc>
          <w:tcPr>
            <w:tcW w:w="566" w:type="pct"/>
            <w:tcBorders>
              <w:top w:val="single" w:sz="4" w:space="0" w:color="auto"/>
              <w:left w:val="single" w:sz="4" w:space="0" w:color="auto"/>
              <w:bottom w:val="single" w:sz="4" w:space="0" w:color="auto"/>
              <w:right w:val="single" w:sz="4" w:space="0" w:color="auto"/>
            </w:tcBorders>
            <w:noWrap/>
            <w:vAlign w:val="center"/>
          </w:tcPr>
          <w:p w:rsidR="00052359" w:rsidRPr="00B40DCE" w:rsidRDefault="00052359" w:rsidP="00F43602">
            <w:pPr>
              <w:jc w:val="right"/>
              <w:rPr>
                <w:rFonts w:ascii="Arial" w:hAnsi="Arial" w:cs="Arial"/>
                <w:color w:val="000000"/>
                <w:sz w:val="14"/>
                <w:szCs w:val="14"/>
              </w:rPr>
            </w:pPr>
            <w:r w:rsidRPr="00B40DCE">
              <w:rPr>
                <w:rFonts w:ascii="Arial" w:hAnsi="Arial" w:cs="Arial"/>
                <w:color w:val="000000"/>
                <w:sz w:val="14"/>
                <w:szCs w:val="14"/>
              </w:rPr>
              <w:t>48.035,00</w:t>
            </w:r>
          </w:p>
        </w:tc>
        <w:tc>
          <w:tcPr>
            <w:tcW w:w="566" w:type="pct"/>
            <w:tcBorders>
              <w:top w:val="single" w:sz="4" w:space="0" w:color="auto"/>
              <w:left w:val="single" w:sz="4" w:space="0" w:color="auto"/>
              <w:bottom w:val="single" w:sz="4" w:space="0" w:color="auto"/>
              <w:right w:val="single" w:sz="4" w:space="0" w:color="auto"/>
            </w:tcBorders>
            <w:noWrap/>
            <w:vAlign w:val="center"/>
          </w:tcPr>
          <w:p w:rsidR="00052359" w:rsidRPr="00B40DCE" w:rsidRDefault="00052359" w:rsidP="00F43602">
            <w:pPr>
              <w:jc w:val="right"/>
              <w:rPr>
                <w:rFonts w:ascii="Arial" w:hAnsi="Arial" w:cs="Arial"/>
                <w:color w:val="000000"/>
                <w:sz w:val="14"/>
                <w:szCs w:val="14"/>
              </w:rPr>
            </w:pPr>
            <w:r w:rsidRPr="00B40DCE">
              <w:rPr>
                <w:rFonts w:ascii="Arial" w:hAnsi="Arial" w:cs="Arial"/>
                <w:color w:val="000000"/>
                <w:sz w:val="14"/>
                <w:szCs w:val="14"/>
              </w:rPr>
              <w:t>48.035,00</w:t>
            </w:r>
          </w:p>
        </w:tc>
        <w:tc>
          <w:tcPr>
            <w:tcW w:w="566" w:type="pct"/>
            <w:tcBorders>
              <w:top w:val="single" w:sz="4" w:space="0" w:color="auto"/>
              <w:left w:val="single" w:sz="4" w:space="0" w:color="auto"/>
              <w:bottom w:val="single" w:sz="4" w:space="0" w:color="auto"/>
              <w:right w:val="single" w:sz="4" w:space="0" w:color="auto"/>
            </w:tcBorders>
            <w:noWrap/>
            <w:vAlign w:val="center"/>
          </w:tcPr>
          <w:p w:rsidR="00052359" w:rsidRPr="00B40DCE" w:rsidRDefault="00052359" w:rsidP="00F43602">
            <w:pPr>
              <w:jc w:val="right"/>
              <w:rPr>
                <w:rFonts w:ascii="Arial" w:hAnsi="Arial" w:cs="Arial"/>
                <w:color w:val="000000"/>
                <w:sz w:val="14"/>
                <w:szCs w:val="14"/>
              </w:rPr>
            </w:pPr>
            <w:r w:rsidRPr="00B40DCE">
              <w:rPr>
                <w:rFonts w:ascii="Arial" w:hAnsi="Arial" w:cs="Arial"/>
                <w:color w:val="000000"/>
                <w:sz w:val="14"/>
                <w:szCs w:val="14"/>
              </w:rPr>
              <w:t>48.035,00</w:t>
            </w:r>
          </w:p>
        </w:tc>
        <w:tc>
          <w:tcPr>
            <w:tcW w:w="566" w:type="pct"/>
            <w:tcBorders>
              <w:top w:val="single" w:sz="4" w:space="0" w:color="auto"/>
              <w:left w:val="single" w:sz="4" w:space="0" w:color="auto"/>
              <w:bottom w:val="single" w:sz="4" w:space="0" w:color="auto"/>
              <w:right w:val="single" w:sz="4" w:space="0" w:color="auto"/>
            </w:tcBorders>
            <w:noWrap/>
            <w:vAlign w:val="center"/>
          </w:tcPr>
          <w:p w:rsidR="00052359" w:rsidRPr="00B40DCE" w:rsidRDefault="00052359" w:rsidP="00F43602">
            <w:pPr>
              <w:jc w:val="right"/>
              <w:rPr>
                <w:rFonts w:ascii="Arial" w:hAnsi="Arial" w:cs="Arial"/>
                <w:color w:val="000000"/>
                <w:sz w:val="14"/>
                <w:szCs w:val="14"/>
              </w:rPr>
            </w:pPr>
            <w:r w:rsidRPr="00B40DCE">
              <w:rPr>
                <w:rFonts w:ascii="Arial" w:hAnsi="Arial" w:cs="Arial"/>
                <w:color w:val="000000"/>
                <w:sz w:val="14"/>
                <w:szCs w:val="14"/>
              </w:rPr>
              <w:t>48.035,00</w:t>
            </w:r>
          </w:p>
        </w:tc>
      </w:tr>
      <w:tr w:rsidR="00052359" w:rsidRPr="00B40DCE" w:rsidTr="006008ED">
        <w:trPr>
          <w:trHeight w:val="255"/>
        </w:trPr>
        <w:tc>
          <w:tcPr>
            <w:tcW w:w="1604" w:type="pct"/>
            <w:tcBorders>
              <w:top w:val="single" w:sz="4" w:space="0" w:color="auto"/>
              <w:left w:val="single" w:sz="4" w:space="0" w:color="auto"/>
              <w:bottom w:val="single" w:sz="4" w:space="0" w:color="auto"/>
              <w:right w:val="single" w:sz="4" w:space="0" w:color="auto"/>
            </w:tcBorders>
            <w:noWrap/>
            <w:vAlign w:val="center"/>
          </w:tcPr>
          <w:p w:rsidR="00052359" w:rsidRPr="00B40DCE" w:rsidRDefault="00052359" w:rsidP="00F43602">
            <w:pPr>
              <w:rPr>
                <w:rFonts w:ascii="Arial" w:hAnsi="Arial" w:cs="Arial"/>
                <w:color w:val="000000"/>
                <w:sz w:val="14"/>
                <w:szCs w:val="14"/>
              </w:rPr>
            </w:pPr>
            <w:r w:rsidRPr="00B40DCE">
              <w:rPr>
                <w:rFonts w:ascii="Arial" w:hAnsi="Arial" w:cs="Arial"/>
                <w:color w:val="000000"/>
                <w:sz w:val="14"/>
                <w:szCs w:val="14"/>
              </w:rPr>
              <w:t>Valorados a coste</w:t>
            </w:r>
          </w:p>
        </w:tc>
        <w:tc>
          <w:tcPr>
            <w:tcW w:w="566" w:type="pct"/>
            <w:tcBorders>
              <w:top w:val="single" w:sz="4" w:space="0" w:color="auto"/>
              <w:left w:val="single" w:sz="4" w:space="0" w:color="auto"/>
              <w:bottom w:val="single" w:sz="4" w:space="0" w:color="auto"/>
              <w:right w:val="single" w:sz="4" w:space="0" w:color="auto"/>
            </w:tcBorders>
            <w:noWrap/>
            <w:vAlign w:val="center"/>
          </w:tcPr>
          <w:p w:rsidR="00052359" w:rsidRPr="00B40DCE" w:rsidRDefault="00052359" w:rsidP="00F43602">
            <w:pPr>
              <w:jc w:val="right"/>
              <w:rPr>
                <w:rFonts w:ascii="Arial" w:hAnsi="Arial" w:cs="Arial"/>
                <w:color w:val="000000"/>
                <w:sz w:val="14"/>
                <w:szCs w:val="14"/>
              </w:rPr>
            </w:pPr>
            <w:r w:rsidRPr="00B40DCE">
              <w:rPr>
                <w:rFonts w:ascii="Arial" w:hAnsi="Arial" w:cs="Arial"/>
                <w:color w:val="000000"/>
                <w:sz w:val="14"/>
                <w:szCs w:val="14"/>
              </w:rPr>
              <w:t>674.177,35</w:t>
            </w:r>
          </w:p>
        </w:tc>
        <w:tc>
          <w:tcPr>
            <w:tcW w:w="566" w:type="pct"/>
            <w:tcBorders>
              <w:top w:val="single" w:sz="4" w:space="0" w:color="auto"/>
              <w:left w:val="single" w:sz="4" w:space="0" w:color="auto"/>
              <w:bottom w:val="single" w:sz="4" w:space="0" w:color="auto"/>
              <w:right w:val="single" w:sz="4" w:space="0" w:color="auto"/>
            </w:tcBorders>
            <w:noWrap/>
            <w:vAlign w:val="center"/>
          </w:tcPr>
          <w:p w:rsidR="00052359" w:rsidRPr="00B40DCE" w:rsidRDefault="00052359" w:rsidP="00F43602">
            <w:pPr>
              <w:jc w:val="right"/>
              <w:rPr>
                <w:rFonts w:ascii="Arial" w:hAnsi="Arial" w:cs="Arial"/>
                <w:color w:val="000000"/>
                <w:sz w:val="14"/>
                <w:szCs w:val="14"/>
              </w:rPr>
            </w:pPr>
            <w:r w:rsidRPr="00B40DCE">
              <w:rPr>
                <w:rFonts w:ascii="Arial" w:hAnsi="Arial" w:cs="Arial"/>
                <w:color w:val="000000"/>
                <w:sz w:val="14"/>
                <w:szCs w:val="14"/>
              </w:rPr>
              <w:t>693.153,36</w:t>
            </w:r>
          </w:p>
        </w:tc>
        <w:tc>
          <w:tcPr>
            <w:tcW w:w="566" w:type="pct"/>
            <w:tcBorders>
              <w:top w:val="single" w:sz="4" w:space="0" w:color="auto"/>
              <w:left w:val="single" w:sz="4" w:space="0" w:color="auto"/>
              <w:bottom w:val="single" w:sz="4" w:space="0" w:color="auto"/>
              <w:right w:val="single" w:sz="4" w:space="0" w:color="auto"/>
            </w:tcBorders>
            <w:noWrap/>
            <w:vAlign w:val="center"/>
          </w:tcPr>
          <w:p w:rsidR="00052359" w:rsidRPr="00B40DCE" w:rsidRDefault="00052359" w:rsidP="00F43602">
            <w:pPr>
              <w:jc w:val="right"/>
              <w:rPr>
                <w:rFonts w:ascii="Arial" w:hAnsi="Arial" w:cs="Arial"/>
                <w:color w:val="000000"/>
                <w:sz w:val="14"/>
                <w:szCs w:val="14"/>
              </w:rPr>
            </w:pPr>
            <w:r w:rsidRPr="00B40DCE">
              <w:rPr>
                <w:rFonts w:ascii="Arial" w:hAnsi="Arial" w:cs="Arial"/>
                <w:color w:val="000000"/>
                <w:sz w:val="14"/>
                <w:szCs w:val="14"/>
              </w:rPr>
              <w:t>-</w:t>
            </w:r>
          </w:p>
        </w:tc>
        <w:tc>
          <w:tcPr>
            <w:tcW w:w="566" w:type="pct"/>
            <w:tcBorders>
              <w:top w:val="single" w:sz="4" w:space="0" w:color="auto"/>
              <w:left w:val="single" w:sz="4" w:space="0" w:color="auto"/>
              <w:bottom w:val="single" w:sz="4" w:space="0" w:color="auto"/>
              <w:right w:val="single" w:sz="4" w:space="0" w:color="auto"/>
            </w:tcBorders>
            <w:noWrap/>
            <w:vAlign w:val="center"/>
          </w:tcPr>
          <w:p w:rsidR="00052359" w:rsidRPr="00B40DCE" w:rsidRDefault="00052359" w:rsidP="00F43602">
            <w:pPr>
              <w:jc w:val="right"/>
              <w:rPr>
                <w:rFonts w:ascii="Arial" w:hAnsi="Arial" w:cs="Arial"/>
                <w:color w:val="000000"/>
                <w:sz w:val="14"/>
                <w:szCs w:val="14"/>
              </w:rPr>
            </w:pPr>
            <w:r w:rsidRPr="00B40DCE">
              <w:rPr>
                <w:rFonts w:ascii="Arial" w:hAnsi="Arial" w:cs="Arial"/>
                <w:color w:val="000000"/>
                <w:sz w:val="14"/>
                <w:szCs w:val="14"/>
              </w:rPr>
              <w:t>-</w:t>
            </w:r>
          </w:p>
        </w:tc>
        <w:tc>
          <w:tcPr>
            <w:tcW w:w="566" w:type="pct"/>
            <w:tcBorders>
              <w:top w:val="single" w:sz="4" w:space="0" w:color="auto"/>
              <w:left w:val="single" w:sz="4" w:space="0" w:color="auto"/>
              <w:bottom w:val="single" w:sz="4" w:space="0" w:color="auto"/>
              <w:right w:val="single" w:sz="4" w:space="0" w:color="auto"/>
            </w:tcBorders>
            <w:noWrap/>
            <w:vAlign w:val="center"/>
          </w:tcPr>
          <w:p w:rsidR="00052359" w:rsidRPr="00B40DCE" w:rsidRDefault="00052359" w:rsidP="00F43602">
            <w:pPr>
              <w:jc w:val="right"/>
              <w:rPr>
                <w:rFonts w:ascii="Arial" w:hAnsi="Arial" w:cs="Arial"/>
                <w:color w:val="000000"/>
                <w:sz w:val="14"/>
                <w:szCs w:val="14"/>
              </w:rPr>
            </w:pPr>
            <w:r w:rsidRPr="00B40DCE">
              <w:rPr>
                <w:rFonts w:ascii="Arial" w:hAnsi="Arial" w:cs="Arial"/>
                <w:color w:val="000000"/>
                <w:sz w:val="14"/>
                <w:szCs w:val="14"/>
              </w:rPr>
              <w:t>674.177,35</w:t>
            </w:r>
          </w:p>
        </w:tc>
        <w:tc>
          <w:tcPr>
            <w:tcW w:w="566" w:type="pct"/>
            <w:tcBorders>
              <w:top w:val="single" w:sz="4" w:space="0" w:color="auto"/>
              <w:left w:val="single" w:sz="4" w:space="0" w:color="auto"/>
              <w:bottom w:val="single" w:sz="4" w:space="0" w:color="auto"/>
              <w:right w:val="single" w:sz="4" w:space="0" w:color="auto"/>
            </w:tcBorders>
            <w:noWrap/>
            <w:vAlign w:val="center"/>
          </w:tcPr>
          <w:p w:rsidR="00052359" w:rsidRPr="00B40DCE" w:rsidRDefault="00052359" w:rsidP="00F43602">
            <w:pPr>
              <w:jc w:val="right"/>
              <w:rPr>
                <w:rFonts w:ascii="Arial" w:hAnsi="Arial" w:cs="Arial"/>
                <w:color w:val="000000"/>
                <w:sz w:val="14"/>
                <w:szCs w:val="14"/>
              </w:rPr>
            </w:pPr>
            <w:r w:rsidRPr="00B40DCE">
              <w:rPr>
                <w:rFonts w:ascii="Arial" w:hAnsi="Arial" w:cs="Arial"/>
                <w:color w:val="000000"/>
                <w:sz w:val="14"/>
                <w:szCs w:val="14"/>
              </w:rPr>
              <w:t>693.153,36</w:t>
            </w:r>
          </w:p>
        </w:tc>
      </w:tr>
      <w:tr w:rsidR="00052359" w:rsidRPr="00B40DCE" w:rsidTr="006008ED">
        <w:trPr>
          <w:trHeight w:val="255"/>
        </w:trPr>
        <w:tc>
          <w:tcPr>
            <w:tcW w:w="1604" w:type="pct"/>
            <w:tcBorders>
              <w:top w:val="single" w:sz="4" w:space="0" w:color="auto"/>
              <w:left w:val="single" w:sz="4" w:space="0" w:color="auto"/>
              <w:bottom w:val="single" w:sz="4" w:space="0" w:color="auto"/>
              <w:right w:val="single" w:sz="4" w:space="0" w:color="auto"/>
            </w:tcBorders>
            <w:shd w:val="clear" w:color="000000" w:fill="F2F2F2"/>
            <w:noWrap/>
            <w:vAlign w:val="center"/>
          </w:tcPr>
          <w:p w:rsidR="00052359" w:rsidRPr="00B40DCE" w:rsidRDefault="00052359" w:rsidP="00F43602">
            <w:pPr>
              <w:rPr>
                <w:rFonts w:ascii="Arial" w:hAnsi="Arial" w:cs="Arial"/>
                <w:b/>
                <w:bCs/>
                <w:color w:val="000000"/>
                <w:sz w:val="14"/>
                <w:szCs w:val="14"/>
              </w:rPr>
            </w:pPr>
            <w:r w:rsidRPr="00B40DCE">
              <w:rPr>
                <w:rFonts w:ascii="Arial" w:hAnsi="Arial" w:cs="Arial"/>
                <w:b/>
                <w:bCs/>
                <w:color w:val="000000"/>
                <w:sz w:val="14"/>
                <w:szCs w:val="14"/>
              </w:rPr>
              <w:t>TOTAL</w:t>
            </w:r>
          </w:p>
        </w:tc>
        <w:tc>
          <w:tcPr>
            <w:tcW w:w="566" w:type="pct"/>
            <w:tcBorders>
              <w:top w:val="single" w:sz="4" w:space="0" w:color="auto"/>
              <w:left w:val="single" w:sz="4" w:space="0" w:color="auto"/>
              <w:bottom w:val="single" w:sz="4" w:space="0" w:color="auto"/>
              <w:right w:val="single" w:sz="4" w:space="0" w:color="auto"/>
            </w:tcBorders>
            <w:shd w:val="clear" w:color="000000" w:fill="F2F2F2"/>
            <w:noWrap/>
            <w:vAlign w:val="center"/>
          </w:tcPr>
          <w:p w:rsidR="00052359" w:rsidRPr="00B40DCE" w:rsidRDefault="00052359" w:rsidP="00F43602">
            <w:pPr>
              <w:jc w:val="right"/>
              <w:rPr>
                <w:rFonts w:ascii="Arial" w:hAnsi="Arial" w:cs="Arial"/>
                <w:b/>
                <w:bCs/>
                <w:color w:val="000000"/>
                <w:sz w:val="14"/>
                <w:szCs w:val="14"/>
              </w:rPr>
            </w:pPr>
            <w:r w:rsidRPr="00B40DCE">
              <w:rPr>
                <w:rFonts w:ascii="Arial" w:hAnsi="Arial" w:cs="Arial"/>
                <w:b/>
                <w:bCs/>
                <w:color w:val="000000"/>
                <w:sz w:val="14"/>
                <w:szCs w:val="14"/>
              </w:rPr>
              <w:t>674.177,35</w:t>
            </w:r>
          </w:p>
        </w:tc>
        <w:tc>
          <w:tcPr>
            <w:tcW w:w="566" w:type="pct"/>
            <w:tcBorders>
              <w:top w:val="single" w:sz="4" w:space="0" w:color="auto"/>
              <w:left w:val="single" w:sz="4" w:space="0" w:color="auto"/>
              <w:bottom w:val="single" w:sz="4" w:space="0" w:color="auto"/>
              <w:right w:val="single" w:sz="4" w:space="0" w:color="auto"/>
            </w:tcBorders>
            <w:shd w:val="clear" w:color="000000" w:fill="F2F2F2"/>
            <w:noWrap/>
            <w:vAlign w:val="center"/>
          </w:tcPr>
          <w:p w:rsidR="00052359" w:rsidRPr="00B40DCE" w:rsidRDefault="00052359" w:rsidP="00F43602">
            <w:pPr>
              <w:jc w:val="right"/>
              <w:rPr>
                <w:rFonts w:ascii="Arial" w:hAnsi="Arial" w:cs="Arial"/>
                <w:b/>
                <w:bCs/>
                <w:color w:val="000000"/>
                <w:sz w:val="14"/>
                <w:szCs w:val="14"/>
              </w:rPr>
            </w:pPr>
            <w:r w:rsidRPr="00B40DCE">
              <w:rPr>
                <w:rFonts w:ascii="Arial" w:hAnsi="Arial" w:cs="Arial"/>
                <w:b/>
                <w:bCs/>
                <w:color w:val="000000"/>
                <w:sz w:val="14"/>
                <w:szCs w:val="14"/>
              </w:rPr>
              <w:t>693.153,36</w:t>
            </w:r>
          </w:p>
        </w:tc>
        <w:tc>
          <w:tcPr>
            <w:tcW w:w="566" w:type="pct"/>
            <w:tcBorders>
              <w:top w:val="single" w:sz="4" w:space="0" w:color="auto"/>
              <w:left w:val="single" w:sz="4" w:space="0" w:color="auto"/>
              <w:bottom w:val="single" w:sz="4" w:space="0" w:color="auto"/>
              <w:right w:val="single" w:sz="4" w:space="0" w:color="auto"/>
            </w:tcBorders>
            <w:shd w:val="clear" w:color="000000" w:fill="F2F2F2"/>
            <w:noWrap/>
            <w:vAlign w:val="center"/>
          </w:tcPr>
          <w:p w:rsidR="00052359" w:rsidRPr="00B40DCE" w:rsidRDefault="00052359" w:rsidP="00F43602">
            <w:pPr>
              <w:jc w:val="right"/>
              <w:rPr>
                <w:rFonts w:ascii="Arial" w:hAnsi="Arial" w:cs="Arial"/>
                <w:b/>
                <w:bCs/>
                <w:color w:val="000000"/>
                <w:sz w:val="14"/>
                <w:szCs w:val="14"/>
              </w:rPr>
            </w:pPr>
            <w:r w:rsidRPr="00B40DCE">
              <w:rPr>
                <w:rFonts w:ascii="Arial" w:hAnsi="Arial" w:cs="Arial"/>
                <w:b/>
                <w:bCs/>
                <w:color w:val="000000"/>
                <w:sz w:val="14"/>
                <w:szCs w:val="14"/>
              </w:rPr>
              <w:t>48.035,00</w:t>
            </w:r>
          </w:p>
        </w:tc>
        <w:tc>
          <w:tcPr>
            <w:tcW w:w="566" w:type="pct"/>
            <w:tcBorders>
              <w:top w:val="single" w:sz="4" w:space="0" w:color="auto"/>
              <w:left w:val="single" w:sz="4" w:space="0" w:color="auto"/>
              <w:bottom w:val="single" w:sz="4" w:space="0" w:color="auto"/>
              <w:right w:val="single" w:sz="4" w:space="0" w:color="auto"/>
            </w:tcBorders>
            <w:shd w:val="clear" w:color="000000" w:fill="F2F2F2"/>
            <w:noWrap/>
            <w:vAlign w:val="center"/>
          </w:tcPr>
          <w:p w:rsidR="00052359" w:rsidRPr="00B40DCE" w:rsidRDefault="00052359" w:rsidP="00F43602">
            <w:pPr>
              <w:jc w:val="right"/>
              <w:rPr>
                <w:rFonts w:ascii="Arial" w:hAnsi="Arial" w:cs="Arial"/>
                <w:b/>
                <w:bCs/>
                <w:color w:val="000000"/>
                <w:sz w:val="14"/>
                <w:szCs w:val="14"/>
              </w:rPr>
            </w:pPr>
            <w:r w:rsidRPr="00B40DCE">
              <w:rPr>
                <w:rFonts w:ascii="Arial" w:hAnsi="Arial" w:cs="Arial"/>
                <w:b/>
                <w:bCs/>
                <w:color w:val="000000"/>
                <w:sz w:val="14"/>
                <w:szCs w:val="14"/>
              </w:rPr>
              <w:t>48.035,00</w:t>
            </w:r>
          </w:p>
        </w:tc>
        <w:tc>
          <w:tcPr>
            <w:tcW w:w="566" w:type="pct"/>
            <w:tcBorders>
              <w:top w:val="single" w:sz="4" w:space="0" w:color="auto"/>
              <w:left w:val="single" w:sz="4" w:space="0" w:color="auto"/>
              <w:bottom w:val="single" w:sz="4" w:space="0" w:color="auto"/>
              <w:right w:val="single" w:sz="4" w:space="0" w:color="auto"/>
            </w:tcBorders>
            <w:shd w:val="clear" w:color="000000" w:fill="F2F2F2"/>
            <w:noWrap/>
            <w:vAlign w:val="center"/>
          </w:tcPr>
          <w:p w:rsidR="00052359" w:rsidRPr="00B40DCE" w:rsidRDefault="00052359" w:rsidP="00F43602">
            <w:pPr>
              <w:jc w:val="right"/>
              <w:rPr>
                <w:rFonts w:ascii="Arial" w:hAnsi="Arial" w:cs="Arial"/>
                <w:b/>
                <w:bCs/>
                <w:color w:val="000000"/>
                <w:sz w:val="14"/>
                <w:szCs w:val="14"/>
              </w:rPr>
            </w:pPr>
            <w:r w:rsidRPr="00B40DCE">
              <w:rPr>
                <w:rFonts w:ascii="Arial" w:hAnsi="Arial" w:cs="Arial"/>
                <w:b/>
                <w:bCs/>
                <w:color w:val="000000"/>
                <w:sz w:val="14"/>
                <w:szCs w:val="14"/>
              </w:rPr>
              <w:t>722.212,35</w:t>
            </w:r>
          </w:p>
        </w:tc>
        <w:tc>
          <w:tcPr>
            <w:tcW w:w="566" w:type="pct"/>
            <w:tcBorders>
              <w:top w:val="single" w:sz="4" w:space="0" w:color="auto"/>
              <w:left w:val="single" w:sz="4" w:space="0" w:color="auto"/>
              <w:bottom w:val="single" w:sz="4" w:space="0" w:color="auto"/>
              <w:right w:val="single" w:sz="4" w:space="0" w:color="auto"/>
            </w:tcBorders>
            <w:shd w:val="clear" w:color="000000" w:fill="F2F2F2"/>
            <w:noWrap/>
            <w:vAlign w:val="center"/>
          </w:tcPr>
          <w:p w:rsidR="00052359" w:rsidRPr="00B40DCE" w:rsidRDefault="00052359" w:rsidP="00F43602">
            <w:pPr>
              <w:jc w:val="right"/>
              <w:rPr>
                <w:rFonts w:ascii="Arial" w:hAnsi="Arial" w:cs="Arial"/>
                <w:b/>
                <w:bCs/>
                <w:color w:val="000000"/>
                <w:sz w:val="14"/>
                <w:szCs w:val="14"/>
              </w:rPr>
            </w:pPr>
            <w:r w:rsidRPr="00B40DCE">
              <w:rPr>
                <w:rFonts w:ascii="Arial" w:hAnsi="Arial" w:cs="Arial"/>
                <w:b/>
                <w:bCs/>
                <w:color w:val="000000"/>
                <w:sz w:val="14"/>
                <w:szCs w:val="14"/>
              </w:rPr>
              <w:t>741.188,36</w:t>
            </w:r>
          </w:p>
        </w:tc>
      </w:tr>
    </w:tbl>
    <w:p w:rsidR="00052359" w:rsidRDefault="00052359" w:rsidP="005734AB">
      <w:pPr>
        <w:spacing w:before="240" w:after="120" w:line="260" w:lineRule="exact"/>
        <w:jc w:val="both"/>
        <w:rPr>
          <w:rFonts w:ascii="Arial" w:hAnsi="Arial" w:cs="Arial"/>
          <w:b/>
          <w:sz w:val="16"/>
          <w:szCs w:val="16"/>
        </w:rPr>
      </w:pPr>
      <w:r w:rsidRPr="00255872">
        <w:rPr>
          <w:rFonts w:ascii="Arial" w:hAnsi="Arial" w:cs="Arial"/>
          <w:b/>
          <w:sz w:val="16"/>
          <w:szCs w:val="16"/>
        </w:rPr>
        <w:t>7.D) Inversiones en Empresas del grupo y asociadas a corto plazo</w:t>
      </w:r>
    </w:p>
    <w:p w:rsidR="00052359" w:rsidRDefault="00052359" w:rsidP="00A25098">
      <w:pPr>
        <w:tabs>
          <w:tab w:val="left" w:pos="850"/>
        </w:tabs>
        <w:spacing w:before="120" w:after="120" w:line="260" w:lineRule="exact"/>
        <w:jc w:val="both"/>
        <w:rPr>
          <w:rFonts w:ascii="Arial" w:hAnsi="Arial" w:cs="Arial"/>
          <w:sz w:val="16"/>
          <w:szCs w:val="16"/>
        </w:rPr>
      </w:pPr>
      <w:r w:rsidRPr="00E87026">
        <w:rPr>
          <w:rFonts w:ascii="Arial" w:hAnsi="Arial" w:cs="Arial"/>
          <w:sz w:val="16"/>
          <w:szCs w:val="16"/>
        </w:rPr>
        <w:t>Figuran en balance por</w:t>
      </w:r>
      <w:r>
        <w:rPr>
          <w:rFonts w:ascii="Arial" w:hAnsi="Arial" w:cs="Arial"/>
          <w:sz w:val="16"/>
          <w:szCs w:val="16"/>
        </w:rPr>
        <w:t xml:space="preserve"> 7.231.566,89</w:t>
      </w:r>
      <w:r w:rsidRPr="00E87026">
        <w:rPr>
          <w:rFonts w:ascii="Arial" w:hAnsi="Arial" w:cs="Arial"/>
          <w:sz w:val="16"/>
          <w:szCs w:val="16"/>
        </w:rPr>
        <w:t xml:space="preserve"> euros (</w:t>
      </w:r>
      <w:r>
        <w:rPr>
          <w:rFonts w:ascii="Arial" w:hAnsi="Arial" w:cs="Arial"/>
          <w:sz w:val="16"/>
          <w:szCs w:val="16"/>
        </w:rPr>
        <w:t xml:space="preserve">6.184.005,84 </w:t>
      </w:r>
      <w:r w:rsidRPr="00E87026">
        <w:rPr>
          <w:rFonts w:ascii="Arial" w:hAnsi="Arial" w:cs="Arial"/>
          <w:sz w:val="16"/>
          <w:szCs w:val="16"/>
        </w:rPr>
        <w:t>euros en 202</w:t>
      </w:r>
      <w:r>
        <w:rPr>
          <w:rFonts w:ascii="Arial" w:hAnsi="Arial" w:cs="Arial"/>
          <w:sz w:val="16"/>
          <w:szCs w:val="16"/>
        </w:rPr>
        <w:t>3</w:t>
      </w:r>
      <w:r w:rsidRPr="00E87026">
        <w:rPr>
          <w:rFonts w:ascii="Arial" w:hAnsi="Arial" w:cs="Arial"/>
          <w:sz w:val="16"/>
          <w:szCs w:val="16"/>
        </w:rPr>
        <w:t>) en “Otros Activos Financieros” y “Créditos a empresas” que se corresponde:</w:t>
      </w:r>
    </w:p>
    <w:tbl>
      <w:tblPr>
        <w:tblW w:w="5000" w:type="pct"/>
        <w:jc w:val="center"/>
        <w:tblCellMar>
          <w:left w:w="70" w:type="dxa"/>
          <w:right w:w="70" w:type="dxa"/>
        </w:tblCellMar>
        <w:tblLook w:val="00A0" w:firstRow="1" w:lastRow="0" w:firstColumn="1" w:lastColumn="0" w:noHBand="0" w:noVBand="0"/>
      </w:tblPr>
      <w:tblGrid>
        <w:gridCol w:w="5777"/>
        <w:gridCol w:w="1575"/>
        <w:gridCol w:w="1575"/>
      </w:tblGrid>
      <w:tr w:rsidR="00052359" w:rsidRPr="00B40DCE" w:rsidTr="007470B4">
        <w:trPr>
          <w:trHeight w:val="361"/>
          <w:jc w:val="center"/>
        </w:trPr>
        <w:tc>
          <w:tcPr>
            <w:tcW w:w="3236" w:type="pct"/>
            <w:tcBorders>
              <w:top w:val="single" w:sz="4" w:space="0" w:color="auto"/>
              <w:left w:val="single" w:sz="4" w:space="0" w:color="auto"/>
              <w:bottom w:val="single" w:sz="4" w:space="0" w:color="auto"/>
              <w:right w:val="nil"/>
            </w:tcBorders>
            <w:shd w:val="clear" w:color="000000" w:fill="D8D8D8"/>
            <w:noWrap/>
            <w:vAlign w:val="center"/>
          </w:tcPr>
          <w:p w:rsidR="00052359" w:rsidRPr="00B40DCE" w:rsidRDefault="00052359" w:rsidP="00DD3EF3">
            <w:pPr>
              <w:rPr>
                <w:rFonts w:ascii="Arial" w:hAnsi="Arial" w:cs="Arial"/>
                <w:sz w:val="16"/>
                <w:szCs w:val="16"/>
              </w:rPr>
            </w:pPr>
            <w:bookmarkStart w:id="21" w:name="_Hlk135398092"/>
            <w:r w:rsidRPr="00B40DCE">
              <w:rPr>
                <w:rFonts w:ascii="Arial" w:hAnsi="Arial" w:cs="Arial"/>
                <w:sz w:val="16"/>
                <w:szCs w:val="16"/>
              </w:rPr>
              <w:t> </w:t>
            </w:r>
          </w:p>
        </w:tc>
        <w:tc>
          <w:tcPr>
            <w:tcW w:w="882" w:type="pct"/>
            <w:tcBorders>
              <w:top w:val="single" w:sz="4" w:space="0" w:color="auto"/>
              <w:left w:val="single" w:sz="4" w:space="0" w:color="auto"/>
              <w:bottom w:val="single" w:sz="4" w:space="0" w:color="auto"/>
              <w:right w:val="single" w:sz="4" w:space="0" w:color="auto"/>
            </w:tcBorders>
            <w:shd w:val="clear" w:color="000000" w:fill="D8D8D8"/>
            <w:noWrap/>
            <w:vAlign w:val="center"/>
          </w:tcPr>
          <w:p w:rsidR="00052359" w:rsidRPr="00B40DCE" w:rsidRDefault="00052359" w:rsidP="00DD3EF3">
            <w:pPr>
              <w:jc w:val="center"/>
              <w:rPr>
                <w:rFonts w:ascii="Arial" w:hAnsi="Arial" w:cs="Arial"/>
                <w:b/>
                <w:bCs/>
                <w:sz w:val="16"/>
                <w:szCs w:val="16"/>
              </w:rPr>
            </w:pPr>
            <w:r w:rsidRPr="00B40DCE">
              <w:rPr>
                <w:rFonts w:ascii="Arial" w:hAnsi="Arial" w:cs="Arial"/>
                <w:b/>
                <w:bCs/>
                <w:sz w:val="16"/>
                <w:szCs w:val="16"/>
              </w:rPr>
              <w:t>31/12/2024</w:t>
            </w:r>
          </w:p>
        </w:tc>
        <w:tc>
          <w:tcPr>
            <w:tcW w:w="882" w:type="pct"/>
            <w:tcBorders>
              <w:top w:val="single" w:sz="4" w:space="0" w:color="auto"/>
              <w:left w:val="nil"/>
              <w:bottom w:val="single" w:sz="4" w:space="0" w:color="auto"/>
              <w:right w:val="single" w:sz="4" w:space="0" w:color="auto"/>
            </w:tcBorders>
            <w:shd w:val="clear" w:color="000000" w:fill="D8D8D8"/>
            <w:noWrap/>
            <w:vAlign w:val="center"/>
          </w:tcPr>
          <w:p w:rsidR="00052359" w:rsidRPr="00B40DCE" w:rsidRDefault="00052359" w:rsidP="00DD3EF3">
            <w:pPr>
              <w:jc w:val="center"/>
              <w:rPr>
                <w:rFonts w:ascii="Arial" w:hAnsi="Arial" w:cs="Arial"/>
                <w:b/>
                <w:bCs/>
                <w:sz w:val="16"/>
                <w:szCs w:val="16"/>
              </w:rPr>
            </w:pPr>
            <w:r w:rsidRPr="00B40DCE">
              <w:rPr>
                <w:rFonts w:ascii="Arial" w:hAnsi="Arial" w:cs="Arial"/>
                <w:b/>
                <w:bCs/>
                <w:sz w:val="16"/>
                <w:szCs w:val="16"/>
              </w:rPr>
              <w:t>31/12/2023</w:t>
            </w:r>
          </w:p>
        </w:tc>
      </w:tr>
      <w:tr w:rsidR="00052359" w:rsidRPr="00B40DCE" w:rsidTr="00994D56">
        <w:trPr>
          <w:trHeight w:val="227"/>
          <w:jc w:val="center"/>
        </w:trPr>
        <w:tc>
          <w:tcPr>
            <w:tcW w:w="3236" w:type="pct"/>
            <w:tcBorders>
              <w:top w:val="nil"/>
              <w:left w:val="single" w:sz="4" w:space="0" w:color="auto"/>
              <w:bottom w:val="nil"/>
              <w:right w:val="single" w:sz="4" w:space="0" w:color="auto"/>
            </w:tcBorders>
            <w:noWrap/>
            <w:vAlign w:val="center"/>
          </w:tcPr>
          <w:p w:rsidR="00052359" w:rsidRPr="00B40DCE" w:rsidRDefault="00052359" w:rsidP="008C1853">
            <w:pPr>
              <w:rPr>
                <w:rFonts w:ascii="Arial" w:hAnsi="Arial" w:cs="Arial"/>
                <w:sz w:val="16"/>
                <w:szCs w:val="16"/>
              </w:rPr>
            </w:pPr>
            <w:r w:rsidRPr="00B40DCE">
              <w:rPr>
                <w:rFonts w:ascii="Arial" w:hAnsi="Arial" w:cs="Arial"/>
                <w:sz w:val="16"/>
                <w:szCs w:val="16"/>
              </w:rPr>
              <w:t>Fondo anticipado a Eólicas de Tenerife</w:t>
            </w:r>
          </w:p>
        </w:tc>
        <w:tc>
          <w:tcPr>
            <w:tcW w:w="882" w:type="pct"/>
            <w:tcBorders>
              <w:top w:val="single" w:sz="4" w:space="0" w:color="auto"/>
              <w:left w:val="single" w:sz="4" w:space="0" w:color="auto"/>
              <w:bottom w:val="nil"/>
              <w:right w:val="single" w:sz="4" w:space="0" w:color="auto"/>
            </w:tcBorders>
            <w:noWrap/>
            <w:vAlign w:val="center"/>
          </w:tcPr>
          <w:p w:rsidR="00052359" w:rsidRPr="00B40DCE" w:rsidRDefault="00052359" w:rsidP="008C1853">
            <w:pPr>
              <w:jc w:val="right"/>
              <w:rPr>
                <w:rFonts w:ascii="Arial" w:hAnsi="Arial" w:cs="Arial"/>
                <w:color w:val="000000"/>
                <w:sz w:val="16"/>
                <w:szCs w:val="16"/>
              </w:rPr>
            </w:pPr>
            <w:r w:rsidRPr="00B40DCE">
              <w:rPr>
                <w:rFonts w:ascii="Arial" w:hAnsi="Arial" w:cs="Arial"/>
                <w:color w:val="000000"/>
                <w:sz w:val="16"/>
                <w:szCs w:val="16"/>
              </w:rPr>
              <w:t>-71,32</w:t>
            </w:r>
          </w:p>
        </w:tc>
        <w:tc>
          <w:tcPr>
            <w:tcW w:w="882" w:type="pct"/>
            <w:tcBorders>
              <w:top w:val="nil"/>
              <w:left w:val="single" w:sz="4" w:space="0" w:color="auto"/>
              <w:bottom w:val="nil"/>
              <w:right w:val="single" w:sz="4" w:space="0" w:color="auto"/>
            </w:tcBorders>
            <w:noWrap/>
            <w:vAlign w:val="center"/>
          </w:tcPr>
          <w:p w:rsidR="00052359" w:rsidRPr="00B40DCE" w:rsidRDefault="00052359" w:rsidP="008C1853">
            <w:pPr>
              <w:jc w:val="right"/>
              <w:rPr>
                <w:rFonts w:ascii="Arial" w:hAnsi="Arial" w:cs="Arial"/>
                <w:sz w:val="16"/>
                <w:szCs w:val="16"/>
              </w:rPr>
            </w:pPr>
            <w:r w:rsidRPr="00B40DCE">
              <w:rPr>
                <w:rFonts w:ascii="Arial" w:hAnsi="Arial" w:cs="Arial"/>
                <w:color w:val="000000"/>
                <w:sz w:val="16"/>
                <w:szCs w:val="16"/>
              </w:rPr>
              <w:t>-71,32</w:t>
            </w:r>
          </w:p>
        </w:tc>
      </w:tr>
      <w:tr w:rsidR="00052359" w:rsidRPr="00B40DCE" w:rsidTr="00994D56">
        <w:trPr>
          <w:trHeight w:val="227"/>
          <w:jc w:val="center"/>
        </w:trPr>
        <w:tc>
          <w:tcPr>
            <w:tcW w:w="3236" w:type="pct"/>
            <w:tcBorders>
              <w:top w:val="nil"/>
              <w:left w:val="single" w:sz="4" w:space="0" w:color="auto"/>
              <w:bottom w:val="nil"/>
              <w:right w:val="single" w:sz="4" w:space="0" w:color="auto"/>
            </w:tcBorders>
            <w:noWrap/>
            <w:vAlign w:val="center"/>
          </w:tcPr>
          <w:p w:rsidR="00052359" w:rsidRPr="00B40DCE" w:rsidRDefault="00052359" w:rsidP="008C1853">
            <w:pPr>
              <w:rPr>
                <w:rFonts w:ascii="Arial" w:hAnsi="Arial" w:cs="Arial"/>
                <w:sz w:val="16"/>
                <w:szCs w:val="16"/>
              </w:rPr>
            </w:pPr>
            <w:r w:rsidRPr="00B40DCE">
              <w:rPr>
                <w:rFonts w:ascii="Arial" w:hAnsi="Arial" w:cs="Arial"/>
                <w:sz w:val="16"/>
                <w:szCs w:val="16"/>
              </w:rPr>
              <w:t>Fondos anticipados a Solten II Granadilla</w:t>
            </w:r>
          </w:p>
        </w:tc>
        <w:tc>
          <w:tcPr>
            <w:tcW w:w="882" w:type="pct"/>
            <w:tcBorders>
              <w:top w:val="nil"/>
              <w:left w:val="single" w:sz="4" w:space="0" w:color="auto"/>
              <w:bottom w:val="nil"/>
              <w:right w:val="single" w:sz="4" w:space="0" w:color="auto"/>
            </w:tcBorders>
            <w:noWrap/>
            <w:vAlign w:val="center"/>
          </w:tcPr>
          <w:p w:rsidR="00052359" w:rsidRPr="00B40DCE" w:rsidRDefault="00052359" w:rsidP="008C1853">
            <w:pPr>
              <w:jc w:val="right"/>
              <w:rPr>
                <w:rFonts w:ascii="Arial" w:hAnsi="Arial" w:cs="Arial"/>
                <w:color w:val="000000"/>
                <w:sz w:val="16"/>
                <w:szCs w:val="16"/>
              </w:rPr>
            </w:pPr>
            <w:r w:rsidRPr="00B40DCE">
              <w:rPr>
                <w:rFonts w:ascii="Arial" w:hAnsi="Arial" w:cs="Arial"/>
                <w:color w:val="000000"/>
                <w:sz w:val="16"/>
                <w:szCs w:val="16"/>
              </w:rPr>
              <w:t>1.239,65</w:t>
            </w:r>
          </w:p>
        </w:tc>
        <w:tc>
          <w:tcPr>
            <w:tcW w:w="882" w:type="pct"/>
            <w:tcBorders>
              <w:top w:val="nil"/>
              <w:left w:val="single" w:sz="4" w:space="0" w:color="auto"/>
              <w:bottom w:val="nil"/>
              <w:right w:val="single" w:sz="4" w:space="0" w:color="auto"/>
            </w:tcBorders>
            <w:noWrap/>
            <w:vAlign w:val="center"/>
          </w:tcPr>
          <w:p w:rsidR="00052359" w:rsidRPr="00B40DCE" w:rsidRDefault="00052359" w:rsidP="008C1853">
            <w:pPr>
              <w:jc w:val="right"/>
              <w:rPr>
                <w:rFonts w:ascii="Arial" w:hAnsi="Arial" w:cs="Arial"/>
                <w:sz w:val="16"/>
                <w:szCs w:val="16"/>
              </w:rPr>
            </w:pPr>
            <w:r w:rsidRPr="00B40DCE">
              <w:rPr>
                <w:rFonts w:ascii="Arial" w:hAnsi="Arial" w:cs="Arial"/>
                <w:color w:val="000000"/>
                <w:sz w:val="16"/>
                <w:szCs w:val="16"/>
              </w:rPr>
              <w:t>1.771,55</w:t>
            </w:r>
          </w:p>
        </w:tc>
      </w:tr>
      <w:tr w:rsidR="00052359" w:rsidRPr="00B40DCE" w:rsidTr="00994D56">
        <w:trPr>
          <w:trHeight w:val="227"/>
          <w:jc w:val="center"/>
        </w:trPr>
        <w:tc>
          <w:tcPr>
            <w:tcW w:w="3236" w:type="pct"/>
            <w:tcBorders>
              <w:top w:val="nil"/>
              <w:left w:val="single" w:sz="4" w:space="0" w:color="auto"/>
              <w:bottom w:val="nil"/>
              <w:right w:val="single" w:sz="4" w:space="0" w:color="auto"/>
            </w:tcBorders>
            <w:noWrap/>
            <w:vAlign w:val="center"/>
          </w:tcPr>
          <w:p w:rsidR="00052359" w:rsidRPr="00B40DCE" w:rsidRDefault="00052359" w:rsidP="008C1853">
            <w:pPr>
              <w:rPr>
                <w:rFonts w:ascii="Arial" w:hAnsi="Arial" w:cs="Arial"/>
                <w:sz w:val="16"/>
                <w:szCs w:val="16"/>
              </w:rPr>
            </w:pPr>
            <w:r w:rsidRPr="00B40DCE">
              <w:rPr>
                <w:rFonts w:ascii="Arial" w:hAnsi="Arial" w:cs="Arial"/>
                <w:sz w:val="16"/>
                <w:szCs w:val="16"/>
              </w:rPr>
              <w:t>Fondos anticipados a otras empresas asociadas</w:t>
            </w:r>
          </w:p>
        </w:tc>
        <w:tc>
          <w:tcPr>
            <w:tcW w:w="882" w:type="pct"/>
            <w:tcBorders>
              <w:top w:val="nil"/>
              <w:left w:val="single" w:sz="4" w:space="0" w:color="auto"/>
              <w:bottom w:val="nil"/>
              <w:right w:val="single" w:sz="4" w:space="0" w:color="auto"/>
            </w:tcBorders>
            <w:noWrap/>
            <w:vAlign w:val="center"/>
          </w:tcPr>
          <w:p w:rsidR="00052359" w:rsidRPr="00B40DCE" w:rsidRDefault="00052359" w:rsidP="008C1853">
            <w:pPr>
              <w:jc w:val="right"/>
              <w:rPr>
                <w:rFonts w:ascii="Arial" w:hAnsi="Arial" w:cs="Arial"/>
                <w:color w:val="000000"/>
                <w:sz w:val="16"/>
                <w:szCs w:val="16"/>
              </w:rPr>
            </w:pPr>
            <w:r w:rsidRPr="00B40DCE">
              <w:rPr>
                <w:rFonts w:ascii="Arial" w:hAnsi="Arial" w:cs="Arial"/>
                <w:color w:val="000000"/>
                <w:sz w:val="16"/>
                <w:szCs w:val="16"/>
              </w:rPr>
              <w:t>6.898,77</w:t>
            </w:r>
          </w:p>
        </w:tc>
        <w:tc>
          <w:tcPr>
            <w:tcW w:w="882" w:type="pct"/>
            <w:tcBorders>
              <w:top w:val="nil"/>
              <w:left w:val="single" w:sz="4" w:space="0" w:color="auto"/>
              <w:bottom w:val="nil"/>
              <w:right w:val="single" w:sz="4" w:space="0" w:color="auto"/>
            </w:tcBorders>
            <w:noWrap/>
            <w:vAlign w:val="center"/>
          </w:tcPr>
          <w:p w:rsidR="00052359" w:rsidRPr="00B40DCE" w:rsidRDefault="00052359" w:rsidP="008C1853">
            <w:pPr>
              <w:jc w:val="right"/>
              <w:rPr>
                <w:rFonts w:ascii="Arial" w:hAnsi="Arial" w:cs="Arial"/>
                <w:sz w:val="16"/>
                <w:szCs w:val="16"/>
              </w:rPr>
            </w:pPr>
            <w:r w:rsidRPr="00B40DCE">
              <w:rPr>
                <w:rFonts w:ascii="Arial" w:hAnsi="Arial" w:cs="Arial"/>
                <w:color w:val="000000"/>
                <w:sz w:val="16"/>
                <w:szCs w:val="16"/>
              </w:rPr>
              <w:t>6.898,77</w:t>
            </w:r>
          </w:p>
        </w:tc>
      </w:tr>
      <w:tr w:rsidR="00052359" w:rsidRPr="00B40DCE" w:rsidTr="00994D56">
        <w:trPr>
          <w:trHeight w:val="227"/>
          <w:jc w:val="center"/>
        </w:trPr>
        <w:tc>
          <w:tcPr>
            <w:tcW w:w="3236" w:type="pct"/>
            <w:tcBorders>
              <w:top w:val="nil"/>
              <w:left w:val="single" w:sz="4" w:space="0" w:color="auto"/>
              <w:bottom w:val="nil"/>
              <w:right w:val="single" w:sz="4" w:space="0" w:color="auto"/>
            </w:tcBorders>
            <w:noWrap/>
            <w:vAlign w:val="center"/>
          </w:tcPr>
          <w:p w:rsidR="00052359" w:rsidRPr="00B40DCE" w:rsidRDefault="00052359" w:rsidP="008C1853">
            <w:pPr>
              <w:rPr>
                <w:rFonts w:ascii="Arial" w:hAnsi="Arial" w:cs="Arial"/>
                <w:sz w:val="16"/>
                <w:szCs w:val="16"/>
              </w:rPr>
            </w:pPr>
            <w:r w:rsidRPr="00B40DCE">
              <w:rPr>
                <w:rFonts w:ascii="Arial" w:hAnsi="Arial" w:cs="Arial"/>
                <w:sz w:val="16"/>
                <w:szCs w:val="16"/>
              </w:rPr>
              <w:t>Fondos anticipados a Parques Eólicos de Granadilla</w:t>
            </w:r>
          </w:p>
        </w:tc>
        <w:tc>
          <w:tcPr>
            <w:tcW w:w="882" w:type="pct"/>
            <w:tcBorders>
              <w:top w:val="nil"/>
              <w:left w:val="single" w:sz="4" w:space="0" w:color="auto"/>
              <w:bottom w:val="nil"/>
              <w:right w:val="single" w:sz="4" w:space="0" w:color="auto"/>
            </w:tcBorders>
            <w:noWrap/>
            <w:vAlign w:val="center"/>
          </w:tcPr>
          <w:p w:rsidR="00052359" w:rsidRPr="00B40DCE" w:rsidRDefault="00052359" w:rsidP="008C1853">
            <w:pPr>
              <w:jc w:val="right"/>
              <w:rPr>
                <w:rFonts w:ascii="Arial" w:hAnsi="Arial" w:cs="Arial"/>
                <w:color w:val="000000"/>
                <w:sz w:val="16"/>
                <w:szCs w:val="16"/>
              </w:rPr>
            </w:pPr>
            <w:r w:rsidRPr="00B40DCE">
              <w:rPr>
                <w:rFonts w:ascii="Arial" w:hAnsi="Arial" w:cs="Arial"/>
                <w:color w:val="000000"/>
                <w:sz w:val="16"/>
                <w:szCs w:val="16"/>
              </w:rPr>
              <w:t>-8.282,35</w:t>
            </w:r>
          </w:p>
        </w:tc>
        <w:tc>
          <w:tcPr>
            <w:tcW w:w="882" w:type="pct"/>
            <w:tcBorders>
              <w:top w:val="nil"/>
              <w:left w:val="single" w:sz="4" w:space="0" w:color="auto"/>
              <w:bottom w:val="nil"/>
              <w:right w:val="single" w:sz="4" w:space="0" w:color="auto"/>
            </w:tcBorders>
            <w:noWrap/>
            <w:vAlign w:val="center"/>
          </w:tcPr>
          <w:p w:rsidR="00052359" w:rsidRPr="00B40DCE" w:rsidRDefault="00052359" w:rsidP="008C1853">
            <w:pPr>
              <w:jc w:val="right"/>
              <w:rPr>
                <w:rFonts w:ascii="Arial" w:hAnsi="Arial" w:cs="Arial"/>
                <w:sz w:val="16"/>
                <w:szCs w:val="16"/>
              </w:rPr>
            </w:pPr>
            <w:r w:rsidRPr="00B40DCE">
              <w:rPr>
                <w:rFonts w:ascii="Arial" w:hAnsi="Arial" w:cs="Arial"/>
                <w:color w:val="000000"/>
                <w:sz w:val="16"/>
                <w:szCs w:val="16"/>
              </w:rPr>
              <w:t>-8.282,35</w:t>
            </w:r>
          </w:p>
        </w:tc>
      </w:tr>
      <w:tr w:rsidR="00052359" w:rsidRPr="00B40DCE" w:rsidTr="00994D56">
        <w:trPr>
          <w:trHeight w:val="227"/>
          <w:jc w:val="center"/>
        </w:trPr>
        <w:tc>
          <w:tcPr>
            <w:tcW w:w="3236" w:type="pct"/>
            <w:tcBorders>
              <w:top w:val="nil"/>
              <w:left w:val="single" w:sz="4" w:space="0" w:color="auto"/>
              <w:bottom w:val="nil"/>
              <w:right w:val="single" w:sz="4" w:space="0" w:color="auto"/>
            </w:tcBorders>
            <w:noWrap/>
            <w:vAlign w:val="center"/>
          </w:tcPr>
          <w:p w:rsidR="00052359" w:rsidRPr="00B40DCE" w:rsidRDefault="00052359" w:rsidP="008C1853">
            <w:pPr>
              <w:rPr>
                <w:rFonts w:ascii="Arial" w:hAnsi="Arial" w:cs="Arial"/>
                <w:sz w:val="16"/>
                <w:szCs w:val="16"/>
              </w:rPr>
            </w:pPr>
            <w:r w:rsidRPr="00B40DCE">
              <w:rPr>
                <w:rFonts w:ascii="Arial" w:hAnsi="Arial" w:cs="Arial"/>
                <w:sz w:val="16"/>
                <w:szCs w:val="16"/>
              </w:rPr>
              <w:t>Fondos anticipados a Instituto Tecnológico de Telecomunicaciones</w:t>
            </w:r>
          </w:p>
        </w:tc>
        <w:tc>
          <w:tcPr>
            <w:tcW w:w="882" w:type="pct"/>
            <w:tcBorders>
              <w:top w:val="nil"/>
              <w:left w:val="single" w:sz="4" w:space="0" w:color="auto"/>
              <w:bottom w:val="nil"/>
              <w:right w:val="single" w:sz="4" w:space="0" w:color="auto"/>
            </w:tcBorders>
            <w:noWrap/>
            <w:vAlign w:val="center"/>
          </w:tcPr>
          <w:p w:rsidR="00052359" w:rsidRPr="00B40DCE" w:rsidRDefault="00052359" w:rsidP="008C1853">
            <w:pPr>
              <w:jc w:val="right"/>
              <w:rPr>
                <w:rFonts w:ascii="Arial" w:hAnsi="Arial" w:cs="Arial"/>
                <w:color w:val="000000"/>
                <w:sz w:val="16"/>
                <w:szCs w:val="16"/>
              </w:rPr>
            </w:pPr>
            <w:r w:rsidRPr="00B40DCE">
              <w:rPr>
                <w:rFonts w:ascii="Arial" w:hAnsi="Arial" w:cs="Arial"/>
                <w:color w:val="000000"/>
                <w:sz w:val="16"/>
                <w:szCs w:val="16"/>
              </w:rPr>
              <w:t>276,34</w:t>
            </w:r>
          </w:p>
        </w:tc>
        <w:tc>
          <w:tcPr>
            <w:tcW w:w="882" w:type="pct"/>
            <w:tcBorders>
              <w:top w:val="nil"/>
              <w:left w:val="single" w:sz="4" w:space="0" w:color="auto"/>
              <w:bottom w:val="nil"/>
              <w:right w:val="single" w:sz="4" w:space="0" w:color="auto"/>
            </w:tcBorders>
            <w:noWrap/>
            <w:vAlign w:val="center"/>
          </w:tcPr>
          <w:p w:rsidR="00052359" w:rsidRPr="00B40DCE" w:rsidRDefault="00052359" w:rsidP="008C1853">
            <w:pPr>
              <w:jc w:val="right"/>
              <w:rPr>
                <w:rFonts w:ascii="Arial" w:hAnsi="Arial" w:cs="Arial"/>
                <w:sz w:val="16"/>
                <w:szCs w:val="16"/>
              </w:rPr>
            </w:pPr>
            <w:r w:rsidRPr="00B40DCE">
              <w:rPr>
                <w:rFonts w:ascii="Arial" w:hAnsi="Arial" w:cs="Arial"/>
                <w:color w:val="000000"/>
                <w:sz w:val="16"/>
                <w:szCs w:val="16"/>
              </w:rPr>
              <w:t>276,34</w:t>
            </w:r>
          </w:p>
        </w:tc>
      </w:tr>
      <w:tr w:rsidR="00052359" w:rsidRPr="00B40DCE" w:rsidTr="00994D56">
        <w:trPr>
          <w:trHeight w:val="227"/>
          <w:jc w:val="center"/>
        </w:trPr>
        <w:tc>
          <w:tcPr>
            <w:tcW w:w="3236" w:type="pct"/>
            <w:tcBorders>
              <w:top w:val="nil"/>
              <w:left w:val="single" w:sz="4" w:space="0" w:color="auto"/>
              <w:bottom w:val="nil"/>
              <w:right w:val="single" w:sz="4" w:space="0" w:color="auto"/>
            </w:tcBorders>
            <w:noWrap/>
            <w:vAlign w:val="center"/>
          </w:tcPr>
          <w:p w:rsidR="00052359" w:rsidRPr="00B40DCE" w:rsidRDefault="00052359" w:rsidP="008C1853">
            <w:pPr>
              <w:rPr>
                <w:rFonts w:ascii="Arial" w:hAnsi="Arial" w:cs="Arial"/>
                <w:sz w:val="16"/>
                <w:szCs w:val="16"/>
              </w:rPr>
            </w:pPr>
            <w:r w:rsidRPr="00B40DCE">
              <w:rPr>
                <w:rFonts w:ascii="Arial" w:hAnsi="Arial" w:cs="Arial"/>
                <w:sz w:val="16"/>
                <w:szCs w:val="16"/>
              </w:rPr>
              <w:t>Fondos anticipados a Instituto Volcanologico de Canarias</w:t>
            </w:r>
          </w:p>
        </w:tc>
        <w:tc>
          <w:tcPr>
            <w:tcW w:w="882" w:type="pct"/>
            <w:tcBorders>
              <w:top w:val="nil"/>
              <w:left w:val="single" w:sz="4" w:space="0" w:color="auto"/>
              <w:bottom w:val="nil"/>
              <w:right w:val="single" w:sz="4" w:space="0" w:color="auto"/>
            </w:tcBorders>
            <w:noWrap/>
            <w:vAlign w:val="center"/>
          </w:tcPr>
          <w:p w:rsidR="00052359" w:rsidRPr="00B40DCE" w:rsidRDefault="00052359" w:rsidP="008C1853">
            <w:pPr>
              <w:jc w:val="right"/>
              <w:rPr>
                <w:rFonts w:ascii="Arial" w:hAnsi="Arial" w:cs="Arial"/>
                <w:color w:val="000000"/>
                <w:sz w:val="16"/>
                <w:szCs w:val="16"/>
              </w:rPr>
            </w:pPr>
            <w:r w:rsidRPr="00B40DCE">
              <w:rPr>
                <w:rFonts w:ascii="Arial" w:hAnsi="Arial" w:cs="Arial"/>
                <w:color w:val="000000"/>
                <w:sz w:val="16"/>
                <w:szCs w:val="16"/>
              </w:rPr>
              <w:t>780,09</w:t>
            </w:r>
          </w:p>
        </w:tc>
        <w:tc>
          <w:tcPr>
            <w:tcW w:w="882" w:type="pct"/>
            <w:tcBorders>
              <w:top w:val="nil"/>
              <w:left w:val="single" w:sz="4" w:space="0" w:color="auto"/>
              <w:bottom w:val="nil"/>
              <w:right w:val="single" w:sz="4" w:space="0" w:color="auto"/>
            </w:tcBorders>
            <w:noWrap/>
            <w:vAlign w:val="center"/>
          </w:tcPr>
          <w:p w:rsidR="00052359" w:rsidRPr="00B40DCE" w:rsidRDefault="00052359" w:rsidP="008C1853">
            <w:pPr>
              <w:jc w:val="right"/>
              <w:rPr>
                <w:rFonts w:ascii="Arial" w:hAnsi="Arial" w:cs="Arial"/>
                <w:sz w:val="16"/>
                <w:szCs w:val="16"/>
              </w:rPr>
            </w:pPr>
            <w:r w:rsidRPr="00B40DCE">
              <w:rPr>
                <w:rFonts w:ascii="Arial" w:hAnsi="Arial" w:cs="Arial"/>
                <w:color w:val="000000"/>
                <w:sz w:val="16"/>
                <w:szCs w:val="16"/>
              </w:rPr>
              <w:t>780,09</w:t>
            </w:r>
          </w:p>
        </w:tc>
      </w:tr>
      <w:tr w:rsidR="00052359" w:rsidRPr="00B40DCE" w:rsidTr="00994D56">
        <w:trPr>
          <w:trHeight w:val="227"/>
          <w:jc w:val="center"/>
        </w:trPr>
        <w:tc>
          <w:tcPr>
            <w:tcW w:w="3236" w:type="pct"/>
            <w:tcBorders>
              <w:top w:val="nil"/>
              <w:left w:val="single" w:sz="4" w:space="0" w:color="auto"/>
              <w:bottom w:val="nil"/>
              <w:right w:val="single" w:sz="4" w:space="0" w:color="auto"/>
            </w:tcBorders>
            <w:noWrap/>
            <w:vAlign w:val="center"/>
          </w:tcPr>
          <w:p w:rsidR="00052359" w:rsidRPr="00B40DCE" w:rsidRDefault="00052359" w:rsidP="008C1853">
            <w:pPr>
              <w:rPr>
                <w:rFonts w:ascii="Arial" w:hAnsi="Arial" w:cs="Arial"/>
                <w:sz w:val="16"/>
                <w:szCs w:val="16"/>
              </w:rPr>
            </w:pPr>
            <w:r w:rsidRPr="00B40DCE">
              <w:rPr>
                <w:rFonts w:ascii="Arial" w:hAnsi="Arial" w:cs="Arial"/>
                <w:sz w:val="16"/>
                <w:szCs w:val="16"/>
              </w:rPr>
              <w:t>Fondos anticipados a Tech Development</w:t>
            </w:r>
          </w:p>
        </w:tc>
        <w:tc>
          <w:tcPr>
            <w:tcW w:w="882" w:type="pct"/>
            <w:tcBorders>
              <w:top w:val="nil"/>
              <w:left w:val="single" w:sz="4" w:space="0" w:color="auto"/>
              <w:bottom w:val="nil"/>
              <w:right w:val="single" w:sz="4" w:space="0" w:color="auto"/>
            </w:tcBorders>
            <w:noWrap/>
            <w:vAlign w:val="center"/>
          </w:tcPr>
          <w:p w:rsidR="00052359" w:rsidRPr="00B40DCE" w:rsidRDefault="00052359" w:rsidP="008C1853">
            <w:pPr>
              <w:jc w:val="right"/>
              <w:rPr>
                <w:rFonts w:ascii="Arial" w:hAnsi="Arial" w:cs="Arial"/>
                <w:color w:val="000000"/>
                <w:sz w:val="16"/>
                <w:szCs w:val="16"/>
              </w:rPr>
            </w:pPr>
            <w:r w:rsidRPr="00B40DCE">
              <w:rPr>
                <w:rFonts w:ascii="Arial" w:hAnsi="Arial" w:cs="Arial"/>
                <w:color w:val="000000"/>
                <w:sz w:val="16"/>
                <w:szCs w:val="16"/>
              </w:rPr>
              <w:t>117.956,26</w:t>
            </w:r>
          </w:p>
        </w:tc>
        <w:tc>
          <w:tcPr>
            <w:tcW w:w="882" w:type="pct"/>
            <w:tcBorders>
              <w:top w:val="nil"/>
              <w:left w:val="single" w:sz="4" w:space="0" w:color="auto"/>
              <w:bottom w:val="nil"/>
              <w:right w:val="single" w:sz="4" w:space="0" w:color="auto"/>
            </w:tcBorders>
            <w:noWrap/>
            <w:vAlign w:val="center"/>
          </w:tcPr>
          <w:p w:rsidR="00052359" w:rsidRPr="00B40DCE" w:rsidRDefault="00052359" w:rsidP="008C1853">
            <w:pPr>
              <w:jc w:val="right"/>
              <w:rPr>
                <w:rFonts w:ascii="Arial" w:hAnsi="Arial" w:cs="Arial"/>
                <w:sz w:val="16"/>
                <w:szCs w:val="16"/>
              </w:rPr>
            </w:pPr>
            <w:r w:rsidRPr="00B40DCE">
              <w:rPr>
                <w:rFonts w:ascii="Arial" w:hAnsi="Arial" w:cs="Arial"/>
                <w:color w:val="000000"/>
                <w:sz w:val="16"/>
                <w:szCs w:val="16"/>
              </w:rPr>
              <w:t>117.956,26</w:t>
            </w:r>
          </w:p>
        </w:tc>
      </w:tr>
      <w:tr w:rsidR="00052359" w:rsidRPr="00B40DCE" w:rsidTr="00994D56">
        <w:trPr>
          <w:trHeight w:val="227"/>
          <w:jc w:val="center"/>
        </w:trPr>
        <w:tc>
          <w:tcPr>
            <w:tcW w:w="3236" w:type="pct"/>
            <w:tcBorders>
              <w:top w:val="nil"/>
              <w:left w:val="single" w:sz="4" w:space="0" w:color="auto"/>
              <w:bottom w:val="nil"/>
              <w:right w:val="single" w:sz="4" w:space="0" w:color="auto"/>
            </w:tcBorders>
            <w:noWrap/>
            <w:vAlign w:val="center"/>
          </w:tcPr>
          <w:p w:rsidR="00052359" w:rsidRPr="00B40DCE" w:rsidRDefault="00052359" w:rsidP="008C1853">
            <w:pPr>
              <w:rPr>
                <w:rFonts w:ascii="Arial" w:hAnsi="Arial" w:cs="Arial"/>
                <w:sz w:val="16"/>
                <w:szCs w:val="16"/>
              </w:rPr>
            </w:pPr>
            <w:r w:rsidRPr="00B40DCE">
              <w:rPr>
                <w:rFonts w:ascii="Arial" w:hAnsi="Arial" w:cs="Arial"/>
                <w:sz w:val="16"/>
                <w:szCs w:val="16"/>
              </w:rPr>
              <w:t>Dividendo a cobrar EVM2</w:t>
            </w:r>
          </w:p>
        </w:tc>
        <w:tc>
          <w:tcPr>
            <w:tcW w:w="882" w:type="pct"/>
            <w:tcBorders>
              <w:top w:val="nil"/>
              <w:left w:val="single" w:sz="4" w:space="0" w:color="auto"/>
              <w:bottom w:val="nil"/>
              <w:right w:val="single" w:sz="4" w:space="0" w:color="auto"/>
            </w:tcBorders>
            <w:noWrap/>
            <w:vAlign w:val="center"/>
          </w:tcPr>
          <w:p w:rsidR="00052359" w:rsidRPr="00B40DCE" w:rsidRDefault="00052359" w:rsidP="008C1853">
            <w:pPr>
              <w:jc w:val="right"/>
              <w:rPr>
                <w:rFonts w:ascii="Arial" w:hAnsi="Arial" w:cs="Arial"/>
                <w:color w:val="000000"/>
                <w:sz w:val="16"/>
                <w:szCs w:val="16"/>
              </w:rPr>
            </w:pPr>
            <w:r w:rsidRPr="00B40DCE">
              <w:rPr>
                <w:rFonts w:ascii="Arial" w:hAnsi="Arial" w:cs="Arial"/>
                <w:color w:val="000000"/>
                <w:sz w:val="16"/>
                <w:szCs w:val="16"/>
              </w:rPr>
              <w:t>-</w:t>
            </w:r>
          </w:p>
        </w:tc>
        <w:tc>
          <w:tcPr>
            <w:tcW w:w="882" w:type="pct"/>
            <w:tcBorders>
              <w:top w:val="nil"/>
              <w:left w:val="single" w:sz="4" w:space="0" w:color="auto"/>
              <w:bottom w:val="nil"/>
              <w:right w:val="single" w:sz="4" w:space="0" w:color="auto"/>
            </w:tcBorders>
            <w:noWrap/>
            <w:vAlign w:val="center"/>
          </w:tcPr>
          <w:p w:rsidR="00052359" w:rsidRPr="00B40DCE" w:rsidRDefault="00052359" w:rsidP="008C1853">
            <w:pPr>
              <w:jc w:val="right"/>
              <w:rPr>
                <w:rFonts w:ascii="Arial" w:hAnsi="Arial" w:cs="Arial"/>
                <w:sz w:val="16"/>
                <w:szCs w:val="16"/>
              </w:rPr>
            </w:pPr>
            <w:r w:rsidRPr="00B40DCE">
              <w:rPr>
                <w:rFonts w:ascii="Arial" w:hAnsi="Arial" w:cs="Arial"/>
                <w:color w:val="000000"/>
                <w:sz w:val="16"/>
                <w:szCs w:val="16"/>
              </w:rPr>
              <w:t>-</w:t>
            </w:r>
          </w:p>
        </w:tc>
      </w:tr>
      <w:tr w:rsidR="00052359" w:rsidRPr="00B40DCE" w:rsidTr="00994D56">
        <w:trPr>
          <w:trHeight w:val="227"/>
          <w:jc w:val="center"/>
        </w:trPr>
        <w:tc>
          <w:tcPr>
            <w:tcW w:w="3236" w:type="pct"/>
            <w:tcBorders>
              <w:top w:val="nil"/>
              <w:left w:val="single" w:sz="4" w:space="0" w:color="auto"/>
              <w:bottom w:val="nil"/>
              <w:right w:val="single" w:sz="4" w:space="0" w:color="auto"/>
            </w:tcBorders>
            <w:noWrap/>
            <w:vAlign w:val="center"/>
          </w:tcPr>
          <w:p w:rsidR="00052359" w:rsidRPr="00B40DCE" w:rsidRDefault="00052359" w:rsidP="008C1853">
            <w:pPr>
              <w:rPr>
                <w:rFonts w:ascii="Arial" w:hAnsi="Arial" w:cs="Arial"/>
                <w:sz w:val="16"/>
                <w:szCs w:val="16"/>
              </w:rPr>
            </w:pPr>
            <w:r w:rsidRPr="00B40DCE">
              <w:rPr>
                <w:rFonts w:ascii="Arial" w:hAnsi="Arial" w:cs="Arial"/>
                <w:sz w:val="16"/>
                <w:szCs w:val="16"/>
              </w:rPr>
              <w:t>Créditos Empresas grupo Efecto impositivo Canalink Baharicom</w:t>
            </w:r>
          </w:p>
        </w:tc>
        <w:tc>
          <w:tcPr>
            <w:tcW w:w="882" w:type="pct"/>
            <w:tcBorders>
              <w:top w:val="nil"/>
              <w:left w:val="single" w:sz="4" w:space="0" w:color="auto"/>
              <w:bottom w:val="nil"/>
              <w:right w:val="single" w:sz="4" w:space="0" w:color="auto"/>
            </w:tcBorders>
            <w:noWrap/>
            <w:vAlign w:val="center"/>
          </w:tcPr>
          <w:p w:rsidR="00052359" w:rsidRPr="00B40DCE" w:rsidRDefault="00052359" w:rsidP="008C1853">
            <w:pPr>
              <w:jc w:val="right"/>
              <w:rPr>
                <w:rFonts w:ascii="Arial" w:hAnsi="Arial" w:cs="Arial"/>
                <w:color w:val="000000"/>
                <w:sz w:val="16"/>
                <w:szCs w:val="16"/>
              </w:rPr>
            </w:pPr>
            <w:r w:rsidRPr="00B40DCE">
              <w:rPr>
                <w:rFonts w:ascii="Arial" w:hAnsi="Arial" w:cs="Arial"/>
                <w:color w:val="000000"/>
                <w:sz w:val="16"/>
                <w:szCs w:val="16"/>
              </w:rPr>
              <w:t>44,46</w:t>
            </w:r>
          </w:p>
        </w:tc>
        <w:tc>
          <w:tcPr>
            <w:tcW w:w="882" w:type="pct"/>
            <w:tcBorders>
              <w:top w:val="nil"/>
              <w:left w:val="single" w:sz="4" w:space="0" w:color="auto"/>
              <w:bottom w:val="nil"/>
              <w:right w:val="single" w:sz="4" w:space="0" w:color="auto"/>
            </w:tcBorders>
            <w:noWrap/>
            <w:vAlign w:val="center"/>
          </w:tcPr>
          <w:p w:rsidR="00052359" w:rsidRPr="00B40DCE" w:rsidRDefault="00052359" w:rsidP="008C1853">
            <w:pPr>
              <w:jc w:val="right"/>
              <w:rPr>
                <w:rFonts w:ascii="Arial" w:hAnsi="Arial" w:cs="Arial"/>
                <w:sz w:val="16"/>
                <w:szCs w:val="16"/>
              </w:rPr>
            </w:pPr>
            <w:r w:rsidRPr="00B40DCE">
              <w:rPr>
                <w:rFonts w:ascii="Arial" w:hAnsi="Arial" w:cs="Arial"/>
                <w:color w:val="000000"/>
                <w:sz w:val="16"/>
                <w:szCs w:val="16"/>
              </w:rPr>
              <w:t>44,46</w:t>
            </w:r>
          </w:p>
        </w:tc>
      </w:tr>
      <w:tr w:rsidR="00052359" w:rsidRPr="00B40DCE" w:rsidTr="00994D56">
        <w:trPr>
          <w:trHeight w:val="227"/>
          <w:jc w:val="center"/>
        </w:trPr>
        <w:tc>
          <w:tcPr>
            <w:tcW w:w="3236" w:type="pct"/>
            <w:tcBorders>
              <w:top w:val="nil"/>
              <w:left w:val="single" w:sz="4" w:space="0" w:color="auto"/>
              <w:bottom w:val="nil"/>
              <w:right w:val="single" w:sz="4" w:space="0" w:color="auto"/>
            </w:tcBorders>
            <w:noWrap/>
            <w:vAlign w:val="center"/>
          </w:tcPr>
          <w:p w:rsidR="00052359" w:rsidRPr="00B40DCE" w:rsidRDefault="00052359" w:rsidP="008C1853">
            <w:pPr>
              <w:rPr>
                <w:rFonts w:ascii="Arial" w:hAnsi="Arial" w:cs="Arial"/>
                <w:sz w:val="16"/>
                <w:szCs w:val="16"/>
              </w:rPr>
            </w:pPr>
            <w:r w:rsidRPr="00B40DCE">
              <w:rPr>
                <w:rFonts w:ascii="Arial" w:hAnsi="Arial" w:cs="Arial"/>
                <w:sz w:val="16"/>
                <w:szCs w:val="16"/>
              </w:rPr>
              <w:t>Créditos Empresas grupo Efecto impositivo Canalink</w:t>
            </w:r>
          </w:p>
        </w:tc>
        <w:tc>
          <w:tcPr>
            <w:tcW w:w="882" w:type="pct"/>
            <w:tcBorders>
              <w:top w:val="nil"/>
              <w:left w:val="single" w:sz="4" w:space="0" w:color="auto"/>
              <w:bottom w:val="nil"/>
              <w:right w:val="single" w:sz="4" w:space="0" w:color="auto"/>
            </w:tcBorders>
            <w:noWrap/>
            <w:vAlign w:val="center"/>
          </w:tcPr>
          <w:p w:rsidR="00052359" w:rsidRPr="00B40DCE" w:rsidRDefault="00052359" w:rsidP="008C1853">
            <w:pPr>
              <w:jc w:val="right"/>
              <w:rPr>
                <w:rFonts w:ascii="Arial" w:hAnsi="Arial" w:cs="Arial"/>
                <w:color w:val="000000"/>
                <w:sz w:val="16"/>
                <w:szCs w:val="16"/>
              </w:rPr>
            </w:pPr>
            <w:r w:rsidRPr="00B40DCE">
              <w:rPr>
                <w:rFonts w:ascii="Arial" w:hAnsi="Arial" w:cs="Arial"/>
                <w:color w:val="000000"/>
                <w:sz w:val="16"/>
                <w:szCs w:val="16"/>
              </w:rPr>
              <w:t>5.208.823,44</w:t>
            </w:r>
          </w:p>
        </w:tc>
        <w:tc>
          <w:tcPr>
            <w:tcW w:w="882" w:type="pct"/>
            <w:tcBorders>
              <w:top w:val="nil"/>
              <w:left w:val="single" w:sz="4" w:space="0" w:color="auto"/>
              <w:bottom w:val="nil"/>
              <w:right w:val="single" w:sz="4" w:space="0" w:color="auto"/>
            </w:tcBorders>
            <w:noWrap/>
            <w:vAlign w:val="center"/>
          </w:tcPr>
          <w:p w:rsidR="00052359" w:rsidRPr="00B40DCE" w:rsidRDefault="00052359" w:rsidP="008C1853">
            <w:pPr>
              <w:jc w:val="right"/>
              <w:rPr>
                <w:rFonts w:ascii="Arial" w:hAnsi="Arial" w:cs="Arial"/>
                <w:sz w:val="16"/>
                <w:szCs w:val="16"/>
              </w:rPr>
            </w:pPr>
            <w:r w:rsidRPr="00B40DCE">
              <w:rPr>
                <w:rFonts w:ascii="Arial" w:hAnsi="Arial" w:cs="Arial"/>
                <w:color w:val="000000"/>
                <w:sz w:val="16"/>
                <w:szCs w:val="16"/>
              </w:rPr>
              <w:t>4.301.052,46</w:t>
            </w:r>
          </w:p>
        </w:tc>
      </w:tr>
      <w:tr w:rsidR="00052359" w:rsidRPr="00B40DCE" w:rsidTr="00994D56">
        <w:trPr>
          <w:trHeight w:val="227"/>
          <w:jc w:val="center"/>
        </w:trPr>
        <w:tc>
          <w:tcPr>
            <w:tcW w:w="3236" w:type="pct"/>
            <w:tcBorders>
              <w:top w:val="nil"/>
              <w:left w:val="single" w:sz="4" w:space="0" w:color="auto"/>
              <w:bottom w:val="nil"/>
              <w:right w:val="single" w:sz="4" w:space="0" w:color="auto"/>
            </w:tcBorders>
            <w:noWrap/>
            <w:vAlign w:val="center"/>
          </w:tcPr>
          <w:p w:rsidR="00052359" w:rsidRPr="00B40DCE" w:rsidRDefault="00052359" w:rsidP="008C1853">
            <w:pPr>
              <w:rPr>
                <w:rFonts w:ascii="Arial" w:hAnsi="Arial" w:cs="Arial"/>
                <w:sz w:val="16"/>
                <w:szCs w:val="16"/>
              </w:rPr>
            </w:pPr>
            <w:r w:rsidRPr="00B40DCE">
              <w:rPr>
                <w:rFonts w:ascii="Arial" w:hAnsi="Arial" w:cs="Arial"/>
                <w:sz w:val="16"/>
                <w:szCs w:val="16"/>
              </w:rPr>
              <w:t>Créditos Empresas grupo Efecto impositivo IT3</w:t>
            </w:r>
          </w:p>
        </w:tc>
        <w:tc>
          <w:tcPr>
            <w:tcW w:w="882" w:type="pct"/>
            <w:tcBorders>
              <w:top w:val="nil"/>
              <w:left w:val="single" w:sz="4" w:space="0" w:color="auto"/>
              <w:bottom w:val="nil"/>
              <w:right w:val="single" w:sz="4" w:space="0" w:color="auto"/>
            </w:tcBorders>
            <w:noWrap/>
            <w:vAlign w:val="center"/>
          </w:tcPr>
          <w:p w:rsidR="00052359" w:rsidRPr="00B40DCE" w:rsidRDefault="00052359" w:rsidP="008C1853">
            <w:pPr>
              <w:jc w:val="right"/>
              <w:rPr>
                <w:rFonts w:ascii="Arial" w:hAnsi="Arial" w:cs="Arial"/>
                <w:color w:val="000000"/>
                <w:sz w:val="16"/>
                <w:szCs w:val="16"/>
              </w:rPr>
            </w:pPr>
            <w:r w:rsidRPr="00B40DCE">
              <w:rPr>
                <w:rFonts w:ascii="Arial" w:hAnsi="Arial" w:cs="Arial"/>
                <w:color w:val="000000"/>
                <w:sz w:val="16"/>
                <w:szCs w:val="16"/>
              </w:rPr>
              <w:t>1.839.017,14</w:t>
            </w:r>
          </w:p>
        </w:tc>
        <w:tc>
          <w:tcPr>
            <w:tcW w:w="882" w:type="pct"/>
            <w:tcBorders>
              <w:top w:val="nil"/>
              <w:left w:val="single" w:sz="4" w:space="0" w:color="auto"/>
              <w:bottom w:val="nil"/>
              <w:right w:val="single" w:sz="4" w:space="0" w:color="auto"/>
            </w:tcBorders>
            <w:noWrap/>
            <w:vAlign w:val="center"/>
          </w:tcPr>
          <w:p w:rsidR="00052359" w:rsidRPr="00B40DCE" w:rsidRDefault="00052359" w:rsidP="008C1853">
            <w:pPr>
              <w:jc w:val="right"/>
              <w:rPr>
                <w:rFonts w:ascii="Arial" w:hAnsi="Arial" w:cs="Arial"/>
                <w:sz w:val="16"/>
                <w:szCs w:val="16"/>
              </w:rPr>
            </w:pPr>
            <w:r w:rsidRPr="00B40DCE">
              <w:rPr>
                <w:rFonts w:ascii="Arial" w:hAnsi="Arial" w:cs="Arial"/>
                <w:color w:val="000000"/>
                <w:sz w:val="16"/>
                <w:szCs w:val="16"/>
              </w:rPr>
              <w:t>1.698.695,17</w:t>
            </w:r>
          </w:p>
        </w:tc>
      </w:tr>
      <w:tr w:rsidR="00052359" w:rsidRPr="00B40DCE" w:rsidTr="00994D56">
        <w:trPr>
          <w:trHeight w:val="227"/>
          <w:jc w:val="center"/>
        </w:trPr>
        <w:tc>
          <w:tcPr>
            <w:tcW w:w="3236" w:type="pct"/>
            <w:tcBorders>
              <w:top w:val="nil"/>
              <w:left w:val="single" w:sz="4" w:space="0" w:color="auto"/>
              <w:bottom w:val="nil"/>
              <w:right w:val="single" w:sz="4" w:space="0" w:color="auto"/>
            </w:tcBorders>
            <w:noWrap/>
            <w:vAlign w:val="center"/>
          </w:tcPr>
          <w:p w:rsidR="00052359" w:rsidRPr="00B40DCE" w:rsidRDefault="00052359" w:rsidP="008C1853">
            <w:pPr>
              <w:rPr>
                <w:rFonts w:ascii="Arial" w:hAnsi="Arial" w:cs="Arial"/>
                <w:sz w:val="16"/>
                <w:szCs w:val="16"/>
              </w:rPr>
            </w:pPr>
            <w:r w:rsidRPr="00B40DCE">
              <w:rPr>
                <w:rFonts w:ascii="Arial" w:hAnsi="Arial" w:cs="Arial"/>
                <w:sz w:val="16"/>
                <w:szCs w:val="16"/>
              </w:rPr>
              <w:t>Créditos Empresas grupo Efecto impositivo Canalink Africa</w:t>
            </w:r>
          </w:p>
        </w:tc>
        <w:tc>
          <w:tcPr>
            <w:tcW w:w="882" w:type="pct"/>
            <w:tcBorders>
              <w:top w:val="nil"/>
              <w:left w:val="single" w:sz="4" w:space="0" w:color="auto"/>
              <w:bottom w:val="nil"/>
              <w:right w:val="single" w:sz="4" w:space="0" w:color="auto"/>
            </w:tcBorders>
            <w:noWrap/>
            <w:vAlign w:val="center"/>
          </w:tcPr>
          <w:p w:rsidR="00052359" w:rsidRPr="00B40DCE" w:rsidRDefault="00052359" w:rsidP="008C1853">
            <w:pPr>
              <w:jc w:val="right"/>
              <w:rPr>
                <w:rFonts w:ascii="Arial" w:hAnsi="Arial" w:cs="Arial"/>
                <w:color w:val="000000"/>
                <w:sz w:val="16"/>
                <w:szCs w:val="16"/>
              </w:rPr>
            </w:pPr>
            <w:r w:rsidRPr="00B40DCE">
              <w:rPr>
                <w:rFonts w:ascii="Arial" w:hAnsi="Arial" w:cs="Arial"/>
                <w:color w:val="000000"/>
                <w:sz w:val="16"/>
                <w:szCs w:val="16"/>
              </w:rPr>
              <w:t>60.917,46</w:t>
            </w:r>
          </w:p>
        </w:tc>
        <w:tc>
          <w:tcPr>
            <w:tcW w:w="882" w:type="pct"/>
            <w:tcBorders>
              <w:top w:val="nil"/>
              <w:left w:val="single" w:sz="4" w:space="0" w:color="auto"/>
              <w:bottom w:val="nil"/>
              <w:right w:val="single" w:sz="4" w:space="0" w:color="auto"/>
            </w:tcBorders>
            <w:noWrap/>
            <w:vAlign w:val="center"/>
          </w:tcPr>
          <w:p w:rsidR="00052359" w:rsidRPr="00B40DCE" w:rsidRDefault="00052359" w:rsidP="008C1853">
            <w:pPr>
              <w:jc w:val="right"/>
              <w:rPr>
                <w:rFonts w:ascii="Arial" w:hAnsi="Arial" w:cs="Arial"/>
                <w:sz w:val="16"/>
                <w:szCs w:val="16"/>
              </w:rPr>
            </w:pPr>
            <w:r w:rsidRPr="00B40DCE">
              <w:rPr>
                <w:rFonts w:ascii="Arial" w:hAnsi="Arial" w:cs="Arial"/>
                <w:color w:val="000000"/>
                <w:sz w:val="16"/>
                <w:szCs w:val="16"/>
              </w:rPr>
              <w:t>60.917,46</w:t>
            </w:r>
          </w:p>
        </w:tc>
      </w:tr>
      <w:tr w:rsidR="00052359" w:rsidRPr="00B40DCE" w:rsidTr="00994D56">
        <w:trPr>
          <w:trHeight w:val="227"/>
          <w:jc w:val="center"/>
        </w:trPr>
        <w:tc>
          <w:tcPr>
            <w:tcW w:w="3236" w:type="pct"/>
            <w:tcBorders>
              <w:top w:val="nil"/>
              <w:left w:val="single" w:sz="4" w:space="0" w:color="auto"/>
              <w:bottom w:val="single" w:sz="4" w:space="0" w:color="auto"/>
              <w:right w:val="single" w:sz="4" w:space="0" w:color="auto"/>
            </w:tcBorders>
            <w:noWrap/>
            <w:vAlign w:val="center"/>
          </w:tcPr>
          <w:p w:rsidR="00052359" w:rsidRPr="00B40DCE" w:rsidRDefault="00052359" w:rsidP="008C1853">
            <w:pPr>
              <w:rPr>
                <w:rFonts w:ascii="Arial" w:hAnsi="Arial" w:cs="Arial"/>
                <w:sz w:val="16"/>
                <w:szCs w:val="16"/>
              </w:rPr>
            </w:pPr>
            <w:r w:rsidRPr="00B40DCE">
              <w:rPr>
                <w:rFonts w:ascii="Arial" w:hAnsi="Arial" w:cs="Arial"/>
                <w:sz w:val="16"/>
                <w:szCs w:val="16"/>
              </w:rPr>
              <w:t>Créditos Empresas grupo Efecto impositivo Involcan</w:t>
            </w:r>
          </w:p>
        </w:tc>
        <w:tc>
          <w:tcPr>
            <w:tcW w:w="882" w:type="pct"/>
            <w:tcBorders>
              <w:top w:val="nil"/>
              <w:left w:val="single" w:sz="4" w:space="0" w:color="auto"/>
              <w:bottom w:val="single" w:sz="4" w:space="0" w:color="auto"/>
              <w:right w:val="single" w:sz="4" w:space="0" w:color="auto"/>
            </w:tcBorders>
            <w:noWrap/>
            <w:vAlign w:val="center"/>
          </w:tcPr>
          <w:p w:rsidR="00052359" w:rsidRPr="00B40DCE" w:rsidRDefault="00052359" w:rsidP="008C1853">
            <w:pPr>
              <w:jc w:val="right"/>
              <w:rPr>
                <w:rFonts w:ascii="Arial" w:hAnsi="Arial" w:cs="Arial"/>
                <w:color w:val="000000"/>
                <w:sz w:val="16"/>
                <w:szCs w:val="16"/>
              </w:rPr>
            </w:pPr>
            <w:r w:rsidRPr="00B40DCE">
              <w:rPr>
                <w:rFonts w:ascii="Arial" w:hAnsi="Arial" w:cs="Arial"/>
                <w:color w:val="000000"/>
                <w:sz w:val="16"/>
                <w:szCs w:val="16"/>
              </w:rPr>
              <w:t>3.966,95</w:t>
            </w:r>
          </w:p>
        </w:tc>
        <w:tc>
          <w:tcPr>
            <w:tcW w:w="882" w:type="pct"/>
            <w:tcBorders>
              <w:top w:val="nil"/>
              <w:left w:val="single" w:sz="4" w:space="0" w:color="auto"/>
              <w:bottom w:val="single" w:sz="4" w:space="0" w:color="auto"/>
              <w:right w:val="single" w:sz="4" w:space="0" w:color="auto"/>
            </w:tcBorders>
            <w:noWrap/>
            <w:vAlign w:val="center"/>
          </w:tcPr>
          <w:p w:rsidR="00052359" w:rsidRPr="00B40DCE" w:rsidRDefault="00052359" w:rsidP="008C1853">
            <w:pPr>
              <w:jc w:val="right"/>
              <w:rPr>
                <w:rFonts w:ascii="Arial" w:hAnsi="Arial" w:cs="Arial"/>
                <w:sz w:val="16"/>
                <w:szCs w:val="16"/>
              </w:rPr>
            </w:pPr>
            <w:r w:rsidRPr="00B40DCE">
              <w:rPr>
                <w:rFonts w:ascii="Arial" w:hAnsi="Arial" w:cs="Arial"/>
                <w:color w:val="000000"/>
                <w:sz w:val="16"/>
                <w:szCs w:val="16"/>
              </w:rPr>
              <w:t>3.966,95</w:t>
            </w:r>
          </w:p>
        </w:tc>
      </w:tr>
      <w:tr w:rsidR="00052359" w:rsidRPr="00B40DCE" w:rsidTr="00994D56">
        <w:trPr>
          <w:trHeight w:val="227"/>
          <w:jc w:val="center"/>
        </w:trPr>
        <w:tc>
          <w:tcPr>
            <w:tcW w:w="3236" w:type="pct"/>
            <w:tcBorders>
              <w:top w:val="single" w:sz="4" w:space="0" w:color="auto"/>
              <w:left w:val="single" w:sz="4" w:space="0" w:color="auto"/>
              <w:bottom w:val="single" w:sz="4" w:space="0" w:color="auto"/>
              <w:right w:val="single" w:sz="4" w:space="0" w:color="auto"/>
            </w:tcBorders>
            <w:shd w:val="clear" w:color="auto" w:fill="F2F2F2"/>
            <w:noWrap/>
            <w:vAlign w:val="center"/>
          </w:tcPr>
          <w:p w:rsidR="00052359" w:rsidRPr="00B40DCE" w:rsidRDefault="00052359" w:rsidP="008C1853">
            <w:pPr>
              <w:rPr>
                <w:rFonts w:ascii="Arial" w:hAnsi="Arial" w:cs="Arial"/>
                <w:b/>
                <w:bCs/>
                <w:sz w:val="16"/>
                <w:szCs w:val="16"/>
              </w:rPr>
            </w:pPr>
            <w:r w:rsidRPr="00B40DCE">
              <w:rPr>
                <w:rFonts w:ascii="Arial" w:hAnsi="Arial" w:cs="Arial"/>
                <w:b/>
                <w:bCs/>
                <w:sz w:val="16"/>
                <w:szCs w:val="16"/>
              </w:rPr>
              <w:t>Total</w:t>
            </w:r>
          </w:p>
        </w:tc>
        <w:tc>
          <w:tcPr>
            <w:tcW w:w="882" w:type="pct"/>
            <w:tcBorders>
              <w:top w:val="single" w:sz="4" w:space="0" w:color="auto"/>
              <w:left w:val="single" w:sz="4" w:space="0" w:color="auto"/>
              <w:bottom w:val="single" w:sz="4" w:space="0" w:color="auto"/>
              <w:right w:val="single" w:sz="4" w:space="0" w:color="auto"/>
            </w:tcBorders>
            <w:shd w:val="clear" w:color="000000" w:fill="F2F2F2"/>
            <w:noWrap/>
            <w:vAlign w:val="center"/>
          </w:tcPr>
          <w:p w:rsidR="00052359" w:rsidRPr="00B40DCE" w:rsidRDefault="00052359" w:rsidP="008C1853">
            <w:pPr>
              <w:jc w:val="right"/>
              <w:rPr>
                <w:rFonts w:ascii="Arial" w:hAnsi="Arial" w:cs="Arial"/>
                <w:b/>
                <w:bCs/>
                <w:sz w:val="16"/>
                <w:szCs w:val="16"/>
              </w:rPr>
            </w:pPr>
            <w:r w:rsidRPr="00B40DCE">
              <w:rPr>
                <w:rFonts w:ascii="Arial" w:hAnsi="Arial" w:cs="Arial"/>
                <w:b/>
                <w:bCs/>
                <w:sz w:val="16"/>
                <w:szCs w:val="16"/>
              </w:rPr>
              <w:t>7.231.566,89</w:t>
            </w:r>
          </w:p>
        </w:tc>
        <w:tc>
          <w:tcPr>
            <w:tcW w:w="882" w:type="pct"/>
            <w:tcBorders>
              <w:top w:val="single" w:sz="4" w:space="0" w:color="auto"/>
              <w:left w:val="single" w:sz="4" w:space="0" w:color="auto"/>
              <w:bottom w:val="single" w:sz="4" w:space="0" w:color="auto"/>
              <w:right w:val="single" w:sz="4" w:space="0" w:color="auto"/>
            </w:tcBorders>
            <w:shd w:val="clear" w:color="auto" w:fill="F2F2F2"/>
            <w:noWrap/>
            <w:vAlign w:val="center"/>
          </w:tcPr>
          <w:p w:rsidR="00052359" w:rsidRPr="00B40DCE" w:rsidRDefault="00052359" w:rsidP="008C1853">
            <w:pPr>
              <w:jc w:val="right"/>
              <w:rPr>
                <w:rFonts w:ascii="Arial" w:hAnsi="Arial" w:cs="Arial"/>
                <w:b/>
                <w:bCs/>
                <w:sz w:val="16"/>
                <w:szCs w:val="16"/>
              </w:rPr>
            </w:pPr>
            <w:r w:rsidRPr="00B40DCE">
              <w:rPr>
                <w:rFonts w:ascii="Arial" w:hAnsi="Arial" w:cs="Arial"/>
                <w:b/>
                <w:bCs/>
                <w:sz w:val="16"/>
                <w:szCs w:val="16"/>
              </w:rPr>
              <w:t>6.184.005,84</w:t>
            </w:r>
          </w:p>
        </w:tc>
      </w:tr>
    </w:tbl>
    <w:bookmarkEnd w:id="21"/>
    <w:p w:rsidR="00052359" w:rsidRPr="00030F39" w:rsidRDefault="00052359" w:rsidP="006008ED">
      <w:pPr>
        <w:keepNext/>
        <w:keepLines/>
        <w:spacing w:before="240" w:after="120" w:line="260" w:lineRule="exact"/>
        <w:jc w:val="both"/>
        <w:rPr>
          <w:rFonts w:ascii="Arial" w:hAnsi="Arial" w:cs="Arial"/>
          <w:b/>
          <w:sz w:val="16"/>
          <w:szCs w:val="16"/>
        </w:rPr>
      </w:pPr>
      <w:r w:rsidRPr="00030F39">
        <w:rPr>
          <w:rFonts w:ascii="Arial" w:hAnsi="Arial" w:cs="Arial"/>
          <w:b/>
          <w:sz w:val="16"/>
          <w:szCs w:val="16"/>
        </w:rPr>
        <w:t>7.E) Inversiones financieras a corto plazo</w:t>
      </w:r>
    </w:p>
    <w:p w:rsidR="00052359" w:rsidRPr="00030F39" w:rsidRDefault="00052359" w:rsidP="00383841">
      <w:pPr>
        <w:pStyle w:val="Secretara"/>
        <w:keepNext/>
        <w:keepLines/>
        <w:spacing w:after="0"/>
        <w:ind w:firstLine="0"/>
        <w:rPr>
          <w:rFonts w:ascii="Arial" w:hAnsi="Arial" w:cs="Arial"/>
          <w:b/>
          <w:sz w:val="16"/>
          <w:szCs w:val="16"/>
          <w:lang w:val="es-ES"/>
        </w:rPr>
      </w:pPr>
      <w:r w:rsidRPr="00030F39">
        <w:rPr>
          <w:rFonts w:ascii="Arial" w:hAnsi="Arial" w:cs="Arial"/>
          <w:b/>
          <w:sz w:val="16"/>
          <w:szCs w:val="16"/>
          <w:lang w:val="es-ES"/>
        </w:rPr>
        <w:t>Créditos a empresas</w:t>
      </w:r>
    </w:p>
    <w:p w:rsidR="00052359" w:rsidRPr="00030F39" w:rsidRDefault="00052359" w:rsidP="00F75174">
      <w:pPr>
        <w:keepNext/>
        <w:keepLines/>
        <w:tabs>
          <w:tab w:val="left" w:pos="850"/>
        </w:tabs>
        <w:spacing w:after="120" w:line="260" w:lineRule="exact"/>
        <w:jc w:val="both"/>
        <w:rPr>
          <w:rFonts w:ascii="Arial" w:hAnsi="Arial" w:cs="Arial"/>
          <w:sz w:val="16"/>
          <w:szCs w:val="16"/>
        </w:rPr>
      </w:pPr>
      <w:r w:rsidRPr="00030F39">
        <w:rPr>
          <w:rFonts w:ascii="Arial" w:hAnsi="Arial" w:cs="Arial"/>
          <w:sz w:val="16"/>
          <w:szCs w:val="16"/>
        </w:rPr>
        <w:t>Se recoge la cuenta “Intereses de Créditos a corto plazo” por 264.521,31 euros (</w:t>
      </w:r>
      <w:r w:rsidRPr="00030F39">
        <w:rPr>
          <w:rFonts w:ascii="Arial" w:hAnsi="Arial" w:cs="Arial"/>
          <w:bCs/>
          <w:sz w:val="16"/>
          <w:szCs w:val="16"/>
        </w:rPr>
        <w:t>337.369,21</w:t>
      </w:r>
      <w:r w:rsidRPr="00030F39">
        <w:rPr>
          <w:rFonts w:ascii="Arial" w:hAnsi="Arial" w:cs="Arial"/>
          <w:sz w:val="16"/>
          <w:szCs w:val="16"/>
        </w:rPr>
        <w:t xml:space="preserve"> euros en 2023). </w:t>
      </w:r>
    </w:p>
    <w:p w:rsidR="00052359" w:rsidRPr="00030F39" w:rsidRDefault="00052359" w:rsidP="00A617D5">
      <w:pPr>
        <w:spacing w:before="120" w:after="120" w:line="260" w:lineRule="exact"/>
        <w:jc w:val="both"/>
        <w:rPr>
          <w:rFonts w:ascii="Arial" w:hAnsi="Arial" w:cs="Arial"/>
          <w:b/>
          <w:sz w:val="16"/>
          <w:szCs w:val="16"/>
        </w:rPr>
      </w:pPr>
      <w:r w:rsidRPr="00030F39">
        <w:rPr>
          <w:rFonts w:ascii="Arial" w:hAnsi="Arial" w:cs="Arial"/>
          <w:b/>
          <w:sz w:val="16"/>
          <w:szCs w:val="16"/>
        </w:rPr>
        <w:t>7.F) Activos Financieros mantenidos para negociar</w:t>
      </w:r>
    </w:p>
    <w:p w:rsidR="00052359" w:rsidRPr="00030F39" w:rsidRDefault="00052359">
      <w:pPr>
        <w:jc w:val="both"/>
        <w:rPr>
          <w:rFonts w:ascii="Arial" w:hAnsi="Arial" w:cs="Arial"/>
          <w:b/>
          <w:sz w:val="16"/>
          <w:szCs w:val="16"/>
        </w:rPr>
      </w:pPr>
      <w:r w:rsidRPr="00030F39">
        <w:rPr>
          <w:rFonts w:ascii="Arial" w:hAnsi="Arial" w:cs="Arial"/>
          <w:b/>
          <w:sz w:val="16"/>
          <w:szCs w:val="16"/>
        </w:rPr>
        <w:t>Otros Activos Financieros</w:t>
      </w:r>
    </w:p>
    <w:p w:rsidR="00052359" w:rsidRPr="004F3EAB" w:rsidRDefault="00052359" w:rsidP="00A617D5">
      <w:pPr>
        <w:tabs>
          <w:tab w:val="left" w:pos="850"/>
        </w:tabs>
        <w:spacing w:before="120" w:after="120" w:line="260" w:lineRule="exact"/>
        <w:ind w:right="-1"/>
        <w:jc w:val="both"/>
        <w:rPr>
          <w:rFonts w:ascii="Arial" w:hAnsi="Arial" w:cs="Arial"/>
          <w:sz w:val="16"/>
          <w:szCs w:val="16"/>
        </w:rPr>
      </w:pPr>
      <w:r w:rsidRPr="00030F39">
        <w:rPr>
          <w:rFonts w:ascii="Arial" w:hAnsi="Arial" w:cs="Arial"/>
          <w:sz w:val="16"/>
          <w:szCs w:val="16"/>
        </w:rPr>
        <w:t>Al cierre del ejercicio no se mantienen</w:t>
      </w:r>
      <w:r w:rsidRPr="004F3EAB">
        <w:rPr>
          <w:rFonts w:ascii="Arial" w:hAnsi="Arial" w:cs="Arial"/>
          <w:sz w:val="16"/>
          <w:szCs w:val="16"/>
        </w:rPr>
        <w:t xml:space="preserve"> imposiciones a corto plazo.</w:t>
      </w:r>
    </w:p>
    <w:p w:rsidR="00052359" w:rsidRDefault="00052359" w:rsidP="00A617D5">
      <w:pPr>
        <w:tabs>
          <w:tab w:val="left" w:pos="850"/>
        </w:tabs>
        <w:spacing w:before="120" w:after="120" w:line="260" w:lineRule="exact"/>
        <w:ind w:right="-1"/>
        <w:jc w:val="both"/>
        <w:rPr>
          <w:rFonts w:ascii="Arial" w:hAnsi="Arial" w:cs="Arial"/>
          <w:sz w:val="16"/>
          <w:szCs w:val="16"/>
        </w:rPr>
      </w:pPr>
      <w:r w:rsidRPr="00A617D5">
        <w:rPr>
          <w:rFonts w:ascii="Arial" w:hAnsi="Arial" w:cs="Arial"/>
          <w:sz w:val="16"/>
          <w:szCs w:val="16"/>
        </w:rPr>
        <w:t>El total de otros activos financieros se corresponde con:</w:t>
      </w:r>
    </w:p>
    <w:tbl>
      <w:tblPr>
        <w:tblW w:w="5000" w:type="pct"/>
        <w:tblCellMar>
          <w:left w:w="70" w:type="dxa"/>
          <w:right w:w="70" w:type="dxa"/>
        </w:tblCellMar>
        <w:tblLook w:val="00A0" w:firstRow="1" w:lastRow="0" w:firstColumn="1" w:lastColumn="0" w:noHBand="0" w:noVBand="0"/>
      </w:tblPr>
      <w:tblGrid>
        <w:gridCol w:w="5626"/>
        <w:gridCol w:w="1728"/>
        <w:gridCol w:w="1573"/>
      </w:tblGrid>
      <w:tr w:rsidR="00052359" w:rsidRPr="00B40DCE" w:rsidTr="006008ED">
        <w:trPr>
          <w:trHeight w:val="283"/>
        </w:trPr>
        <w:tc>
          <w:tcPr>
            <w:tcW w:w="3151" w:type="pct"/>
            <w:tcBorders>
              <w:top w:val="single" w:sz="4" w:space="0" w:color="auto"/>
              <w:left w:val="single" w:sz="4" w:space="0" w:color="auto"/>
              <w:bottom w:val="single" w:sz="4" w:space="0" w:color="auto"/>
              <w:right w:val="single" w:sz="4" w:space="0" w:color="auto"/>
            </w:tcBorders>
            <w:shd w:val="clear" w:color="000000" w:fill="D8D8D8"/>
            <w:noWrap/>
            <w:vAlign w:val="center"/>
          </w:tcPr>
          <w:p w:rsidR="00052359" w:rsidRPr="00B40DCE" w:rsidRDefault="00052359" w:rsidP="00C0487B">
            <w:pPr>
              <w:rPr>
                <w:rFonts w:ascii="Arial" w:hAnsi="Arial" w:cs="Arial"/>
                <w:sz w:val="16"/>
                <w:szCs w:val="16"/>
              </w:rPr>
            </w:pPr>
            <w:r w:rsidRPr="00B40DCE">
              <w:rPr>
                <w:rFonts w:ascii="Arial" w:hAnsi="Arial" w:cs="Arial"/>
                <w:sz w:val="16"/>
                <w:szCs w:val="16"/>
              </w:rPr>
              <w:t> </w:t>
            </w:r>
          </w:p>
        </w:tc>
        <w:tc>
          <w:tcPr>
            <w:tcW w:w="968" w:type="pct"/>
            <w:tcBorders>
              <w:top w:val="single" w:sz="4" w:space="0" w:color="auto"/>
              <w:left w:val="nil"/>
              <w:bottom w:val="single" w:sz="4" w:space="0" w:color="auto"/>
              <w:right w:val="single" w:sz="4" w:space="0" w:color="auto"/>
            </w:tcBorders>
            <w:shd w:val="clear" w:color="000000" w:fill="D8D8D8"/>
            <w:noWrap/>
            <w:vAlign w:val="center"/>
          </w:tcPr>
          <w:p w:rsidR="00052359" w:rsidRPr="00B40DCE" w:rsidRDefault="00052359" w:rsidP="00C0487B">
            <w:pPr>
              <w:ind w:right="219"/>
              <w:jc w:val="center"/>
              <w:rPr>
                <w:rFonts w:ascii="Arial" w:hAnsi="Arial" w:cs="Arial"/>
                <w:b/>
                <w:bCs/>
                <w:sz w:val="16"/>
                <w:szCs w:val="16"/>
              </w:rPr>
            </w:pPr>
            <w:r w:rsidRPr="00B40DCE">
              <w:rPr>
                <w:rFonts w:ascii="Arial" w:hAnsi="Arial" w:cs="Arial"/>
                <w:b/>
                <w:bCs/>
                <w:sz w:val="16"/>
                <w:szCs w:val="16"/>
              </w:rPr>
              <w:t>31/12/2024</w:t>
            </w:r>
          </w:p>
        </w:tc>
        <w:tc>
          <w:tcPr>
            <w:tcW w:w="881" w:type="pct"/>
            <w:tcBorders>
              <w:top w:val="single" w:sz="4" w:space="0" w:color="auto"/>
              <w:left w:val="nil"/>
              <w:bottom w:val="single" w:sz="4" w:space="0" w:color="auto"/>
              <w:right w:val="single" w:sz="4" w:space="0" w:color="auto"/>
            </w:tcBorders>
            <w:shd w:val="clear" w:color="000000" w:fill="D8D8D8"/>
            <w:noWrap/>
            <w:vAlign w:val="center"/>
          </w:tcPr>
          <w:p w:rsidR="00052359" w:rsidRPr="00B40DCE" w:rsidRDefault="00052359" w:rsidP="00C0487B">
            <w:pPr>
              <w:ind w:right="219"/>
              <w:jc w:val="center"/>
              <w:rPr>
                <w:rFonts w:ascii="Arial" w:hAnsi="Arial" w:cs="Arial"/>
                <w:b/>
                <w:bCs/>
                <w:sz w:val="16"/>
                <w:szCs w:val="16"/>
              </w:rPr>
            </w:pPr>
            <w:r w:rsidRPr="00B40DCE">
              <w:rPr>
                <w:rFonts w:ascii="Arial" w:hAnsi="Arial" w:cs="Arial"/>
                <w:b/>
                <w:bCs/>
                <w:sz w:val="16"/>
                <w:szCs w:val="16"/>
              </w:rPr>
              <w:t>31/12/2023</w:t>
            </w:r>
          </w:p>
        </w:tc>
      </w:tr>
      <w:tr w:rsidR="00052359" w:rsidRPr="00B40DCE" w:rsidTr="00994D56">
        <w:trPr>
          <w:trHeight w:val="255"/>
        </w:trPr>
        <w:tc>
          <w:tcPr>
            <w:tcW w:w="3151" w:type="pct"/>
            <w:tcBorders>
              <w:top w:val="nil"/>
              <w:left w:val="single" w:sz="4" w:space="0" w:color="auto"/>
              <w:bottom w:val="single" w:sz="4" w:space="0" w:color="auto"/>
              <w:right w:val="single" w:sz="4" w:space="0" w:color="auto"/>
            </w:tcBorders>
            <w:noWrap/>
            <w:vAlign w:val="center"/>
          </w:tcPr>
          <w:p w:rsidR="00052359" w:rsidRPr="00B40DCE" w:rsidRDefault="00052359" w:rsidP="008C1853">
            <w:pPr>
              <w:rPr>
                <w:rFonts w:ascii="Arial" w:hAnsi="Arial" w:cs="Arial"/>
                <w:b/>
                <w:bCs/>
                <w:sz w:val="16"/>
                <w:szCs w:val="16"/>
              </w:rPr>
            </w:pPr>
            <w:r w:rsidRPr="00B40DCE">
              <w:rPr>
                <w:rFonts w:ascii="Arial" w:hAnsi="Arial" w:cs="Arial"/>
                <w:b/>
                <w:bCs/>
                <w:sz w:val="16"/>
                <w:szCs w:val="16"/>
              </w:rPr>
              <w:t>Otros activos financieros</w:t>
            </w:r>
          </w:p>
        </w:tc>
        <w:tc>
          <w:tcPr>
            <w:tcW w:w="968" w:type="pct"/>
            <w:tcBorders>
              <w:top w:val="single" w:sz="4" w:space="0" w:color="auto"/>
              <w:left w:val="nil"/>
              <w:bottom w:val="single" w:sz="4" w:space="0" w:color="auto"/>
              <w:right w:val="single" w:sz="4" w:space="0" w:color="auto"/>
            </w:tcBorders>
            <w:noWrap/>
            <w:vAlign w:val="center"/>
          </w:tcPr>
          <w:p w:rsidR="00052359" w:rsidRPr="00B40DCE" w:rsidRDefault="00052359" w:rsidP="008C1853">
            <w:pPr>
              <w:ind w:right="219"/>
              <w:jc w:val="right"/>
              <w:rPr>
                <w:rFonts w:ascii="Arial" w:hAnsi="Arial" w:cs="Arial"/>
                <w:b/>
                <w:bCs/>
                <w:sz w:val="16"/>
                <w:szCs w:val="16"/>
                <w:highlight w:val="yellow"/>
              </w:rPr>
            </w:pPr>
            <w:r w:rsidRPr="00B40DCE">
              <w:rPr>
                <w:rFonts w:ascii="Arial" w:hAnsi="Arial" w:cs="Arial"/>
                <w:b/>
                <w:bCs/>
                <w:sz w:val="16"/>
                <w:szCs w:val="16"/>
              </w:rPr>
              <w:t>1.012.037,01</w:t>
            </w:r>
          </w:p>
        </w:tc>
        <w:tc>
          <w:tcPr>
            <w:tcW w:w="881" w:type="pct"/>
            <w:tcBorders>
              <w:top w:val="single" w:sz="4" w:space="0" w:color="auto"/>
              <w:left w:val="single" w:sz="4" w:space="0" w:color="auto"/>
              <w:bottom w:val="single" w:sz="4" w:space="0" w:color="auto"/>
              <w:right w:val="single" w:sz="4" w:space="0" w:color="auto"/>
            </w:tcBorders>
            <w:noWrap/>
            <w:vAlign w:val="center"/>
          </w:tcPr>
          <w:p w:rsidR="00052359" w:rsidRPr="00B40DCE" w:rsidRDefault="00052359" w:rsidP="008C1853">
            <w:pPr>
              <w:ind w:right="219"/>
              <w:jc w:val="right"/>
              <w:rPr>
                <w:rFonts w:ascii="Arial" w:hAnsi="Arial" w:cs="Arial"/>
                <w:b/>
                <w:bCs/>
                <w:sz w:val="16"/>
                <w:szCs w:val="16"/>
              </w:rPr>
            </w:pPr>
            <w:r w:rsidRPr="00B40DCE">
              <w:rPr>
                <w:rFonts w:ascii="Arial" w:hAnsi="Arial" w:cs="Arial"/>
                <w:b/>
                <w:bCs/>
                <w:color w:val="000000"/>
                <w:sz w:val="16"/>
                <w:szCs w:val="16"/>
              </w:rPr>
              <w:t>153.248,52</w:t>
            </w:r>
          </w:p>
        </w:tc>
      </w:tr>
      <w:tr w:rsidR="00052359" w:rsidRPr="00B40DCE" w:rsidTr="00994D56">
        <w:trPr>
          <w:trHeight w:val="255"/>
        </w:trPr>
        <w:tc>
          <w:tcPr>
            <w:tcW w:w="3151" w:type="pct"/>
            <w:tcBorders>
              <w:top w:val="nil"/>
              <w:left w:val="single" w:sz="4" w:space="0" w:color="auto"/>
              <w:bottom w:val="nil"/>
              <w:right w:val="single" w:sz="4" w:space="0" w:color="auto"/>
            </w:tcBorders>
            <w:noWrap/>
            <w:vAlign w:val="center"/>
          </w:tcPr>
          <w:p w:rsidR="00052359" w:rsidRPr="00B40DCE" w:rsidRDefault="00052359" w:rsidP="008C1853">
            <w:pPr>
              <w:rPr>
                <w:rFonts w:ascii="Arial" w:hAnsi="Arial" w:cs="Arial"/>
                <w:sz w:val="16"/>
                <w:szCs w:val="16"/>
              </w:rPr>
            </w:pPr>
            <w:r w:rsidRPr="00B40DCE">
              <w:rPr>
                <w:rFonts w:ascii="Arial" w:hAnsi="Arial" w:cs="Arial"/>
                <w:sz w:val="16"/>
                <w:szCs w:val="16"/>
              </w:rPr>
              <w:t>Dividendos pdtes de cobro</w:t>
            </w:r>
          </w:p>
        </w:tc>
        <w:tc>
          <w:tcPr>
            <w:tcW w:w="968" w:type="pct"/>
            <w:tcBorders>
              <w:top w:val="single" w:sz="4" w:space="0" w:color="auto"/>
              <w:left w:val="nil"/>
              <w:bottom w:val="nil"/>
              <w:right w:val="single" w:sz="4" w:space="0" w:color="auto"/>
            </w:tcBorders>
            <w:noWrap/>
            <w:vAlign w:val="center"/>
          </w:tcPr>
          <w:p w:rsidR="00052359" w:rsidRPr="00B40DCE" w:rsidRDefault="00052359" w:rsidP="008C1853">
            <w:pPr>
              <w:ind w:right="219"/>
              <w:jc w:val="right"/>
              <w:rPr>
                <w:rFonts w:ascii="Arial" w:hAnsi="Arial" w:cs="Arial"/>
                <w:sz w:val="16"/>
                <w:szCs w:val="16"/>
              </w:rPr>
            </w:pPr>
            <w:r w:rsidRPr="00B40DCE">
              <w:rPr>
                <w:rFonts w:ascii="Arial" w:hAnsi="Arial" w:cs="Arial"/>
                <w:sz w:val="16"/>
                <w:szCs w:val="16"/>
              </w:rPr>
              <w:t>13.420,22</w:t>
            </w:r>
          </w:p>
        </w:tc>
        <w:tc>
          <w:tcPr>
            <w:tcW w:w="881" w:type="pct"/>
            <w:tcBorders>
              <w:top w:val="single" w:sz="4" w:space="0" w:color="auto"/>
              <w:left w:val="single" w:sz="4" w:space="0" w:color="auto"/>
              <w:bottom w:val="nil"/>
              <w:right w:val="single" w:sz="4" w:space="0" w:color="auto"/>
            </w:tcBorders>
            <w:noWrap/>
            <w:vAlign w:val="center"/>
          </w:tcPr>
          <w:p w:rsidR="00052359" w:rsidRPr="00B40DCE" w:rsidRDefault="00052359" w:rsidP="008C1853">
            <w:pPr>
              <w:ind w:right="219"/>
              <w:jc w:val="right"/>
              <w:rPr>
                <w:rFonts w:ascii="Arial" w:hAnsi="Arial" w:cs="Arial"/>
                <w:sz w:val="16"/>
                <w:szCs w:val="16"/>
              </w:rPr>
            </w:pPr>
            <w:r w:rsidRPr="00B40DCE">
              <w:rPr>
                <w:rFonts w:ascii="Arial" w:hAnsi="Arial" w:cs="Arial"/>
                <w:color w:val="000000"/>
                <w:sz w:val="16"/>
                <w:szCs w:val="16"/>
              </w:rPr>
              <w:t>2.251,36</w:t>
            </w:r>
          </w:p>
        </w:tc>
      </w:tr>
      <w:tr w:rsidR="00052359" w:rsidRPr="00B40DCE" w:rsidTr="00994D56">
        <w:trPr>
          <w:trHeight w:val="255"/>
        </w:trPr>
        <w:tc>
          <w:tcPr>
            <w:tcW w:w="3151" w:type="pct"/>
            <w:tcBorders>
              <w:top w:val="nil"/>
              <w:left w:val="single" w:sz="4" w:space="0" w:color="auto"/>
              <w:bottom w:val="nil"/>
              <w:right w:val="single" w:sz="4" w:space="0" w:color="auto"/>
            </w:tcBorders>
            <w:noWrap/>
            <w:vAlign w:val="center"/>
          </w:tcPr>
          <w:p w:rsidR="00052359" w:rsidRPr="00B40DCE" w:rsidRDefault="00052359" w:rsidP="008C1853">
            <w:pPr>
              <w:rPr>
                <w:rFonts w:ascii="Arial" w:hAnsi="Arial" w:cs="Arial"/>
                <w:sz w:val="16"/>
                <w:szCs w:val="16"/>
              </w:rPr>
            </w:pPr>
            <w:r w:rsidRPr="00B40DCE">
              <w:rPr>
                <w:rFonts w:ascii="Arial" w:hAnsi="Arial" w:cs="Arial"/>
                <w:sz w:val="16"/>
                <w:szCs w:val="16"/>
              </w:rPr>
              <w:t>Fianzas constituidas a c/p</w:t>
            </w:r>
          </w:p>
        </w:tc>
        <w:tc>
          <w:tcPr>
            <w:tcW w:w="968" w:type="pct"/>
            <w:tcBorders>
              <w:top w:val="nil"/>
              <w:left w:val="nil"/>
              <w:bottom w:val="nil"/>
              <w:right w:val="single" w:sz="4" w:space="0" w:color="auto"/>
            </w:tcBorders>
            <w:noWrap/>
            <w:vAlign w:val="center"/>
          </w:tcPr>
          <w:p w:rsidR="00052359" w:rsidRPr="00B40DCE" w:rsidRDefault="00052359" w:rsidP="008C1853">
            <w:pPr>
              <w:ind w:right="219"/>
              <w:jc w:val="right"/>
              <w:rPr>
                <w:rFonts w:ascii="Arial" w:hAnsi="Arial" w:cs="Arial"/>
                <w:sz w:val="16"/>
                <w:szCs w:val="16"/>
              </w:rPr>
            </w:pPr>
            <w:r w:rsidRPr="00B40DCE">
              <w:rPr>
                <w:rFonts w:ascii="Arial" w:hAnsi="Arial" w:cs="Arial"/>
                <w:sz w:val="16"/>
                <w:szCs w:val="16"/>
              </w:rPr>
              <w:t>17.611,98</w:t>
            </w:r>
          </w:p>
        </w:tc>
        <w:tc>
          <w:tcPr>
            <w:tcW w:w="881" w:type="pct"/>
            <w:tcBorders>
              <w:top w:val="nil"/>
              <w:left w:val="single" w:sz="4" w:space="0" w:color="auto"/>
              <w:bottom w:val="nil"/>
              <w:right w:val="single" w:sz="4" w:space="0" w:color="auto"/>
            </w:tcBorders>
            <w:noWrap/>
            <w:vAlign w:val="center"/>
          </w:tcPr>
          <w:p w:rsidR="00052359" w:rsidRPr="00B40DCE" w:rsidRDefault="00052359" w:rsidP="008C1853">
            <w:pPr>
              <w:ind w:right="219"/>
              <w:jc w:val="right"/>
              <w:rPr>
                <w:rFonts w:ascii="Arial" w:hAnsi="Arial" w:cs="Arial"/>
                <w:sz w:val="16"/>
                <w:szCs w:val="16"/>
              </w:rPr>
            </w:pPr>
            <w:r w:rsidRPr="00B40DCE">
              <w:rPr>
                <w:rFonts w:ascii="Arial" w:hAnsi="Arial" w:cs="Arial"/>
                <w:color w:val="000000"/>
                <w:sz w:val="16"/>
                <w:szCs w:val="16"/>
              </w:rPr>
              <w:t>17.611,98</w:t>
            </w:r>
          </w:p>
        </w:tc>
      </w:tr>
      <w:tr w:rsidR="00052359" w:rsidRPr="00B40DCE" w:rsidTr="00994D56">
        <w:trPr>
          <w:trHeight w:val="255"/>
        </w:trPr>
        <w:tc>
          <w:tcPr>
            <w:tcW w:w="3151" w:type="pct"/>
            <w:tcBorders>
              <w:top w:val="nil"/>
              <w:left w:val="single" w:sz="4" w:space="0" w:color="auto"/>
              <w:bottom w:val="nil"/>
              <w:right w:val="single" w:sz="4" w:space="0" w:color="auto"/>
            </w:tcBorders>
            <w:noWrap/>
            <w:vAlign w:val="center"/>
          </w:tcPr>
          <w:p w:rsidR="00052359" w:rsidRPr="00B40DCE" w:rsidRDefault="00052359" w:rsidP="008C1853">
            <w:pPr>
              <w:rPr>
                <w:rFonts w:ascii="Arial" w:hAnsi="Arial" w:cs="Arial"/>
                <w:sz w:val="16"/>
                <w:szCs w:val="16"/>
              </w:rPr>
            </w:pPr>
            <w:r w:rsidRPr="00B40DCE">
              <w:rPr>
                <w:rFonts w:ascii="Arial" w:hAnsi="Arial" w:cs="Arial"/>
                <w:sz w:val="16"/>
                <w:szCs w:val="16"/>
              </w:rPr>
              <w:t>Depósitos a c/p</w:t>
            </w:r>
          </w:p>
        </w:tc>
        <w:tc>
          <w:tcPr>
            <w:tcW w:w="968" w:type="pct"/>
            <w:tcBorders>
              <w:top w:val="nil"/>
              <w:left w:val="nil"/>
              <w:bottom w:val="nil"/>
              <w:right w:val="single" w:sz="4" w:space="0" w:color="auto"/>
            </w:tcBorders>
            <w:noWrap/>
            <w:vAlign w:val="center"/>
          </w:tcPr>
          <w:p w:rsidR="00052359" w:rsidRPr="00B40DCE" w:rsidRDefault="00052359" w:rsidP="008C1853">
            <w:pPr>
              <w:ind w:right="219"/>
              <w:jc w:val="right"/>
              <w:rPr>
                <w:rFonts w:ascii="Arial" w:hAnsi="Arial" w:cs="Arial"/>
                <w:sz w:val="16"/>
                <w:szCs w:val="16"/>
              </w:rPr>
            </w:pPr>
            <w:r w:rsidRPr="00B40DCE">
              <w:rPr>
                <w:rFonts w:ascii="Arial" w:hAnsi="Arial" w:cs="Arial"/>
                <w:sz w:val="16"/>
                <w:szCs w:val="16"/>
              </w:rPr>
              <w:t>713.209,27</w:t>
            </w:r>
          </w:p>
        </w:tc>
        <w:tc>
          <w:tcPr>
            <w:tcW w:w="881" w:type="pct"/>
            <w:tcBorders>
              <w:top w:val="nil"/>
              <w:left w:val="single" w:sz="4" w:space="0" w:color="auto"/>
              <w:bottom w:val="nil"/>
              <w:right w:val="single" w:sz="4" w:space="0" w:color="auto"/>
            </w:tcBorders>
            <w:noWrap/>
            <w:vAlign w:val="center"/>
          </w:tcPr>
          <w:p w:rsidR="00052359" w:rsidRPr="00B40DCE" w:rsidRDefault="00052359" w:rsidP="008C1853">
            <w:pPr>
              <w:ind w:right="219"/>
              <w:jc w:val="right"/>
              <w:rPr>
                <w:rFonts w:ascii="Arial" w:hAnsi="Arial" w:cs="Arial"/>
                <w:sz w:val="16"/>
                <w:szCs w:val="16"/>
              </w:rPr>
            </w:pPr>
            <w:r w:rsidRPr="00B40DCE">
              <w:rPr>
                <w:rFonts w:ascii="Arial" w:hAnsi="Arial" w:cs="Arial"/>
                <w:color w:val="000000"/>
                <w:sz w:val="16"/>
                <w:szCs w:val="16"/>
              </w:rPr>
              <w:t>128.526,03</w:t>
            </w:r>
          </w:p>
        </w:tc>
      </w:tr>
      <w:tr w:rsidR="00052359" w:rsidRPr="00B40DCE" w:rsidTr="00994D56">
        <w:trPr>
          <w:trHeight w:val="255"/>
        </w:trPr>
        <w:tc>
          <w:tcPr>
            <w:tcW w:w="3151" w:type="pct"/>
            <w:tcBorders>
              <w:top w:val="nil"/>
              <w:left w:val="single" w:sz="4" w:space="0" w:color="auto"/>
              <w:bottom w:val="single" w:sz="4" w:space="0" w:color="auto"/>
              <w:right w:val="single" w:sz="4" w:space="0" w:color="auto"/>
            </w:tcBorders>
            <w:noWrap/>
            <w:vAlign w:val="center"/>
          </w:tcPr>
          <w:p w:rsidR="00052359" w:rsidRPr="00B40DCE" w:rsidRDefault="00052359" w:rsidP="008C1853">
            <w:pPr>
              <w:rPr>
                <w:rFonts w:ascii="Arial" w:hAnsi="Arial" w:cs="Arial"/>
                <w:sz w:val="16"/>
                <w:szCs w:val="16"/>
              </w:rPr>
            </w:pPr>
            <w:r w:rsidRPr="00B40DCE">
              <w:rPr>
                <w:rFonts w:ascii="Arial" w:hAnsi="Arial" w:cs="Arial"/>
                <w:sz w:val="16"/>
                <w:szCs w:val="16"/>
              </w:rPr>
              <w:t>Cta Cte con vinculadas</w:t>
            </w:r>
          </w:p>
        </w:tc>
        <w:tc>
          <w:tcPr>
            <w:tcW w:w="968" w:type="pct"/>
            <w:tcBorders>
              <w:top w:val="nil"/>
              <w:left w:val="nil"/>
              <w:bottom w:val="single" w:sz="4" w:space="0" w:color="auto"/>
              <w:right w:val="single" w:sz="4" w:space="0" w:color="auto"/>
            </w:tcBorders>
            <w:noWrap/>
            <w:vAlign w:val="center"/>
          </w:tcPr>
          <w:p w:rsidR="00052359" w:rsidRPr="00B40DCE" w:rsidRDefault="00052359" w:rsidP="008C1853">
            <w:pPr>
              <w:ind w:right="219"/>
              <w:jc w:val="right"/>
              <w:rPr>
                <w:rFonts w:ascii="Arial" w:hAnsi="Arial" w:cs="Arial"/>
                <w:sz w:val="16"/>
                <w:szCs w:val="16"/>
              </w:rPr>
            </w:pPr>
            <w:r w:rsidRPr="00B40DCE">
              <w:rPr>
                <w:rFonts w:ascii="Arial" w:hAnsi="Arial" w:cs="Arial"/>
                <w:sz w:val="16"/>
                <w:szCs w:val="16"/>
              </w:rPr>
              <w:t>4.859,15</w:t>
            </w:r>
          </w:p>
        </w:tc>
        <w:tc>
          <w:tcPr>
            <w:tcW w:w="881" w:type="pct"/>
            <w:tcBorders>
              <w:top w:val="nil"/>
              <w:left w:val="single" w:sz="4" w:space="0" w:color="auto"/>
              <w:bottom w:val="single" w:sz="4" w:space="0" w:color="auto"/>
              <w:right w:val="single" w:sz="4" w:space="0" w:color="auto"/>
            </w:tcBorders>
            <w:noWrap/>
            <w:vAlign w:val="center"/>
          </w:tcPr>
          <w:p w:rsidR="00052359" w:rsidRPr="00B40DCE" w:rsidRDefault="00052359" w:rsidP="008C1853">
            <w:pPr>
              <w:ind w:right="219"/>
              <w:jc w:val="right"/>
              <w:rPr>
                <w:rFonts w:ascii="Arial" w:hAnsi="Arial" w:cs="Arial"/>
                <w:sz w:val="16"/>
                <w:szCs w:val="16"/>
              </w:rPr>
            </w:pPr>
            <w:r w:rsidRPr="00B40DCE">
              <w:rPr>
                <w:rFonts w:ascii="Arial" w:hAnsi="Arial" w:cs="Arial"/>
                <w:color w:val="000000"/>
                <w:sz w:val="16"/>
                <w:szCs w:val="16"/>
              </w:rPr>
              <w:t>4.859,15</w:t>
            </w:r>
          </w:p>
        </w:tc>
      </w:tr>
    </w:tbl>
    <w:p w:rsidR="00052359" w:rsidRDefault="00052359">
      <w:pPr>
        <w:spacing w:after="160" w:line="259" w:lineRule="auto"/>
        <w:rPr>
          <w:rFonts w:ascii="Arial" w:hAnsi="Arial" w:cs="Arial"/>
          <w:b/>
          <w:sz w:val="16"/>
          <w:szCs w:val="16"/>
        </w:rPr>
      </w:pPr>
      <w:r>
        <w:rPr>
          <w:rFonts w:ascii="Arial" w:hAnsi="Arial" w:cs="Arial"/>
          <w:b/>
          <w:sz w:val="16"/>
          <w:szCs w:val="16"/>
        </w:rPr>
        <w:br w:type="page"/>
      </w:r>
    </w:p>
    <w:p w:rsidR="00052359" w:rsidRDefault="00052359" w:rsidP="006008ED">
      <w:pPr>
        <w:keepNext/>
        <w:keepLines/>
        <w:spacing w:before="240" w:after="120" w:line="260" w:lineRule="exact"/>
        <w:jc w:val="both"/>
        <w:rPr>
          <w:rFonts w:ascii="Arial" w:hAnsi="Arial" w:cs="Arial"/>
          <w:b/>
          <w:sz w:val="16"/>
          <w:szCs w:val="16"/>
        </w:rPr>
      </w:pPr>
      <w:bookmarkStart w:id="22" w:name="_Hlk165908475"/>
      <w:r w:rsidRPr="00703A82">
        <w:rPr>
          <w:rFonts w:ascii="Arial" w:hAnsi="Arial" w:cs="Arial"/>
          <w:b/>
          <w:sz w:val="16"/>
          <w:szCs w:val="16"/>
        </w:rPr>
        <w:t>7.G) Clientes Por Ventas y efectivo y Otros Activos líquidos Equivalentes.</w:t>
      </w:r>
    </w:p>
    <w:p w:rsidR="00052359" w:rsidRPr="00EB0D14" w:rsidRDefault="00052359" w:rsidP="00A617D5">
      <w:pPr>
        <w:tabs>
          <w:tab w:val="left" w:pos="850"/>
        </w:tabs>
        <w:spacing w:before="120" w:after="120" w:line="260" w:lineRule="exact"/>
        <w:ind w:right="-1"/>
        <w:jc w:val="both"/>
        <w:rPr>
          <w:rFonts w:ascii="Arial" w:hAnsi="Arial" w:cs="Arial"/>
          <w:sz w:val="16"/>
          <w:szCs w:val="16"/>
        </w:rPr>
      </w:pPr>
      <w:r w:rsidRPr="00EB0D14">
        <w:rPr>
          <w:rFonts w:ascii="Arial" w:hAnsi="Arial" w:cs="Arial"/>
          <w:sz w:val="16"/>
          <w:szCs w:val="16"/>
        </w:rPr>
        <w:t>El epígrafe “Clientes por ventas” a la fecha del balance de situación corresponde al siguiente desglose:</w:t>
      </w:r>
    </w:p>
    <w:tbl>
      <w:tblPr>
        <w:tblW w:w="5000" w:type="pct"/>
        <w:tblCellMar>
          <w:left w:w="70" w:type="dxa"/>
          <w:right w:w="70" w:type="dxa"/>
        </w:tblCellMar>
        <w:tblLook w:val="00A0" w:firstRow="1" w:lastRow="0" w:firstColumn="1" w:lastColumn="0" w:noHBand="0" w:noVBand="0"/>
      </w:tblPr>
      <w:tblGrid>
        <w:gridCol w:w="5631"/>
        <w:gridCol w:w="1730"/>
        <w:gridCol w:w="1566"/>
      </w:tblGrid>
      <w:tr w:rsidR="00052359" w:rsidRPr="00B40DCE" w:rsidTr="006008ED">
        <w:trPr>
          <w:trHeight w:val="283"/>
        </w:trPr>
        <w:tc>
          <w:tcPr>
            <w:tcW w:w="3154" w:type="pct"/>
            <w:tcBorders>
              <w:top w:val="single" w:sz="4" w:space="0" w:color="auto"/>
              <w:left w:val="single" w:sz="4" w:space="0" w:color="auto"/>
              <w:bottom w:val="single" w:sz="4" w:space="0" w:color="auto"/>
              <w:right w:val="single" w:sz="4" w:space="0" w:color="auto"/>
            </w:tcBorders>
            <w:shd w:val="clear" w:color="000000" w:fill="D8D8D8"/>
            <w:noWrap/>
            <w:vAlign w:val="center"/>
          </w:tcPr>
          <w:p w:rsidR="00052359" w:rsidRPr="00B40DCE" w:rsidRDefault="00052359" w:rsidP="00D81005">
            <w:pPr>
              <w:rPr>
                <w:rFonts w:ascii="Arial" w:hAnsi="Arial" w:cs="Arial"/>
                <w:sz w:val="16"/>
                <w:szCs w:val="16"/>
              </w:rPr>
            </w:pPr>
            <w:r w:rsidRPr="00B40DCE">
              <w:rPr>
                <w:rFonts w:ascii="Arial" w:hAnsi="Arial" w:cs="Arial"/>
                <w:sz w:val="16"/>
                <w:szCs w:val="16"/>
              </w:rPr>
              <w:t> </w:t>
            </w:r>
          </w:p>
        </w:tc>
        <w:tc>
          <w:tcPr>
            <w:tcW w:w="969" w:type="pct"/>
            <w:tcBorders>
              <w:top w:val="single" w:sz="4" w:space="0" w:color="auto"/>
              <w:left w:val="single" w:sz="4" w:space="0" w:color="auto"/>
              <w:bottom w:val="single" w:sz="4" w:space="0" w:color="auto"/>
              <w:right w:val="single" w:sz="4" w:space="0" w:color="auto"/>
            </w:tcBorders>
            <w:shd w:val="clear" w:color="000000" w:fill="D8D8D8"/>
            <w:noWrap/>
            <w:vAlign w:val="center"/>
          </w:tcPr>
          <w:p w:rsidR="00052359" w:rsidRPr="00B40DCE" w:rsidRDefault="00052359" w:rsidP="00134436">
            <w:pPr>
              <w:ind w:right="108"/>
              <w:jc w:val="center"/>
              <w:rPr>
                <w:rFonts w:ascii="Arial" w:hAnsi="Arial" w:cs="Arial"/>
                <w:b/>
                <w:bCs/>
                <w:sz w:val="16"/>
                <w:szCs w:val="16"/>
              </w:rPr>
            </w:pPr>
            <w:r w:rsidRPr="00B40DCE">
              <w:rPr>
                <w:rFonts w:ascii="Arial" w:hAnsi="Arial" w:cs="Arial"/>
                <w:b/>
                <w:bCs/>
                <w:sz w:val="16"/>
                <w:szCs w:val="16"/>
              </w:rPr>
              <w:t>31/12/2024</w:t>
            </w:r>
          </w:p>
        </w:tc>
        <w:tc>
          <w:tcPr>
            <w:tcW w:w="877" w:type="pct"/>
            <w:tcBorders>
              <w:top w:val="single" w:sz="4" w:space="0" w:color="auto"/>
              <w:left w:val="single" w:sz="4" w:space="0" w:color="auto"/>
              <w:bottom w:val="single" w:sz="4" w:space="0" w:color="auto"/>
              <w:right w:val="single" w:sz="4" w:space="0" w:color="auto"/>
            </w:tcBorders>
            <w:shd w:val="clear" w:color="000000" w:fill="D8D8D8"/>
            <w:noWrap/>
            <w:vAlign w:val="center"/>
          </w:tcPr>
          <w:p w:rsidR="00052359" w:rsidRPr="00B40DCE" w:rsidRDefault="00052359" w:rsidP="00134436">
            <w:pPr>
              <w:ind w:right="108"/>
              <w:jc w:val="center"/>
              <w:rPr>
                <w:rFonts w:ascii="Arial" w:hAnsi="Arial" w:cs="Arial"/>
                <w:b/>
                <w:bCs/>
                <w:sz w:val="16"/>
                <w:szCs w:val="16"/>
              </w:rPr>
            </w:pPr>
            <w:r w:rsidRPr="00B40DCE">
              <w:rPr>
                <w:rFonts w:ascii="Arial" w:hAnsi="Arial" w:cs="Arial"/>
                <w:b/>
                <w:bCs/>
                <w:sz w:val="16"/>
                <w:szCs w:val="16"/>
              </w:rPr>
              <w:t>31/12/2023</w:t>
            </w:r>
          </w:p>
        </w:tc>
      </w:tr>
      <w:tr w:rsidR="00052359" w:rsidRPr="00B40DCE" w:rsidTr="006008ED">
        <w:trPr>
          <w:trHeight w:val="283"/>
        </w:trPr>
        <w:tc>
          <w:tcPr>
            <w:tcW w:w="3154" w:type="pct"/>
            <w:tcBorders>
              <w:top w:val="nil"/>
              <w:left w:val="single" w:sz="4" w:space="0" w:color="auto"/>
              <w:bottom w:val="nil"/>
              <w:right w:val="single" w:sz="4" w:space="0" w:color="auto"/>
            </w:tcBorders>
            <w:noWrap/>
            <w:vAlign w:val="center"/>
          </w:tcPr>
          <w:p w:rsidR="00052359" w:rsidRPr="00B40DCE" w:rsidRDefault="00052359" w:rsidP="008C1853">
            <w:pPr>
              <w:rPr>
                <w:rFonts w:ascii="Arial" w:hAnsi="Arial" w:cs="Arial"/>
                <w:sz w:val="16"/>
                <w:szCs w:val="16"/>
              </w:rPr>
            </w:pPr>
            <w:r w:rsidRPr="00B40DCE">
              <w:rPr>
                <w:rFonts w:ascii="Arial" w:hAnsi="Arial" w:cs="Arial"/>
                <w:sz w:val="16"/>
                <w:szCs w:val="16"/>
              </w:rPr>
              <w:t>Energía generada por parques eólicos y plantas fotovoltaicas</w:t>
            </w:r>
          </w:p>
        </w:tc>
        <w:tc>
          <w:tcPr>
            <w:tcW w:w="969" w:type="pct"/>
            <w:tcBorders>
              <w:top w:val="single" w:sz="4" w:space="0" w:color="auto"/>
              <w:left w:val="nil"/>
              <w:bottom w:val="nil"/>
              <w:right w:val="single" w:sz="4" w:space="0" w:color="auto"/>
            </w:tcBorders>
            <w:noWrap/>
            <w:vAlign w:val="center"/>
          </w:tcPr>
          <w:p w:rsidR="00052359" w:rsidRPr="00B40DCE" w:rsidRDefault="00052359" w:rsidP="00134436">
            <w:pPr>
              <w:ind w:right="108"/>
              <w:jc w:val="center"/>
              <w:rPr>
                <w:rFonts w:ascii="Arial" w:hAnsi="Arial" w:cs="Arial"/>
                <w:sz w:val="16"/>
                <w:szCs w:val="16"/>
              </w:rPr>
            </w:pPr>
            <w:r w:rsidRPr="00B40DCE">
              <w:rPr>
                <w:rFonts w:ascii="Arial" w:hAnsi="Arial" w:cs="Arial"/>
                <w:sz w:val="16"/>
                <w:szCs w:val="16"/>
              </w:rPr>
              <w:t>478.797,85</w:t>
            </w:r>
          </w:p>
        </w:tc>
        <w:tc>
          <w:tcPr>
            <w:tcW w:w="877" w:type="pct"/>
            <w:tcBorders>
              <w:top w:val="nil"/>
              <w:left w:val="single" w:sz="4" w:space="0" w:color="auto"/>
              <w:bottom w:val="nil"/>
              <w:right w:val="single" w:sz="4" w:space="0" w:color="auto"/>
            </w:tcBorders>
            <w:noWrap/>
            <w:vAlign w:val="center"/>
          </w:tcPr>
          <w:p w:rsidR="00052359" w:rsidRPr="00B40DCE" w:rsidRDefault="00052359" w:rsidP="00134436">
            <w:pPr>
              <w:ind w:right="108"/>
              <w:jc w:val="center"/>
              <w:rPr>
                <w:rFonts w:ascii="Arial" w:hAnsi="Arial" w:cs="Arial"/>
                <w:sz w:val="16"/>
                <w:szCs w:val="16"/>
              </w:rPr>
            </w:pPr>
            <w:r w:rsidRPr="00B40DCE">
              <w:rPr>
                <w:rFonts w:ascii="Arial" w:hAnsi="Arial" w:cs="Arial"/>
                <w:color w:val="000000"/>
                <w:sz w:val="16"/>
                <w:szCs w:val="16"/>
              </w:rPr>
              <w:t>-1.043.034,21</w:t>
            </w:r>
          </w:p>
        </w:tc>
      </w:tr>
      <w:tr w:rsidR="00052359" w:rsidRPr="00B40DCE" w:rsidTr="006008ED">
        <w:trPr>
          <w:trHeight w:val="283"/>
        </w:trPr>
        <w:tc>
          <w:tcPr>
            <w:tcW w:w="3154" w:type="pct"/>
            <w:tcBorders>
              <w:top w:val="nil"/>
              <w:left w:val="single" w:sz="4" w:space="0" w:color="auto"/>
              <w:bottom w:val="nil"/>
              <w:right w:val="single" w:sz="4" w:space="0" w:color="auto"/>
            </w:tcBorders>
            <w:noWrap/>
            <w:vAlign w:val="center"/>
          </w:tcPr>
          <w:p w:rsidR="00052359" w:rsidRPr="00B40DCE" w:rsidRDefault="00052359" w:rsidP="008C1853">
            <w:pPr>
              <w:rPr>
                <w:rFonts w:ascii="Arial" w:hAnsi="Arial" w:cs="Arial"/>
                <w:sz w:val="16"/>
                <w:szCs w:val="16"/>
              </w:rPr>
            </w:pPr>
            <w:r w:rsidRPr="00B40DCE">
              <w:rPr>
                <w:rFonts w:ascii="Arial" w:hAnsi="Arial" w:cs="Arial"/>
                <w:sz w:val="16"/>
                <w:szCs w:val="16"/>
              </w:rPr>
              <w:t>Facturas pendientes de pago de venta de células/paneles fotovoltaicos</w:t>
            </w:r>
          </w:p>
        </w:tc>
        <w:tc>
          <w:tcPr>
            <w:tcW w:w="969" w:type="pct"/>
            <w:tcBorders>
              <w:top w:val="nil"/>
              <w:left w:val="nil"/>
              <w:bottom w:val="nil"/>
              <w:right w:val="single" w:sz="4" w:space="0" w:color="auto"/>
            </w:tcBorders>
            <w:noWrap/>
            <w:vAlign w:val="center"/>
          </w:tcPr>
          <w:p w:rsidR="00052359" w:rsidRPr="00B40DCE" w:rsidRDefault="00052359" w:rsidP="00134436">
            <w:pPr>
              <w:ind w:right="108"/>
              <w:jc w:val="center"/>
              <w:rPr>
                <w:rFonts w:ascii="Arial" w:hAnsi="Arial" w:cs="Arial"/>
                <w:sz w:val="16"/>
                <w:szCs w:val="16"/>
              </w:rPr>
            </w:pPr>
            <w:r w:rsidRPr="00B40DCE">
              <w:rPr>
                <w:rFonts w:ascii="Arial" w:hAnsi="Arial" w:cs="Arial"/>
                <w:sz w:val="16"/>
                <w:szCs w:val="16"/>
              </w:rPr>
              <w:t>-</w:t>
            </w:r>
          </w:p>
        </w:tc>
        <w:tc>
          <w:tcPr>
            <w:tcW w:w="877" w:type="pct"/>
            <w:tcBorders>
              <w:top w:val="nil"/>
              <w:left w:val="single" w:sz="4" w:space="0" w:color="auto"/>
              <w:bottom w:val="nil"/>
              <w:right w:val="single" w:sz="4" w:space="0" w:color="auto"/>
            </w:tcBorders>
            <w:noWrap/>
            <w:vAlign w:val="center"/>
          </w:tcPr>
          <w:p w:rsidR="00052359" w:rsidRPr="00B40DCE" w:rsidRDefault="00052359" w:rsidP="00134436">
            <w:pPr>
              <w:ind w:right="108"/>
              <w:jc w:val="center"/>
              <w:rPr>
                <w:rFonts w:ascii="Arial" w:hAnsi="Arial" w:cs="Arial"/>
                <w:sz w:val="16"/>
                <w:szCs w:val="16"/>
              </w:rPr>
            </w:pPr>
            <w:r w:rsidRPr="00B40DCE">
              <w:rPr>
                <w:rFonts w:ascii="Arial" w:hAnsi="Arial" w:cs="Arial"/>
                <w:sz w:val="16"/>
                <w:szCs w:val="16"/>
              </w:rPr>
              <w:t>-</w:t>
            </w:r>
          </w:p>
        </w:tc>
      </w:tr>
      <w:tr w:rsidR="00052359" w:rsidRPr="00B40DCE" w:rsidTr="006008ED">
        <w:trPr>
          <w:trHeight w:val="283"/>
        </w:trPr>
        <w:tc>
          <w:tcPr>
            <w:tcW w:w="3154" w:type="pct"/>
            <w:tcBorders>
              <w:top w:val="nil"/>
              <w:left w:val="single" w:sz="4" w:space="0" w:color="auto"/>
              <w:bottom w:val="nil"/>
              <w:right w:val="single" w:sz="4" w:space="0" w:color="auto"/>
            </w:tcBorders>
            <w:noWrap/>
            <w:vAlign w:val="center"/>
          </w:tcPr>
          <w:p w:rsidR="00052359" w:rsidRPr="00B40DCE" w:rsidRDefault="00052359" w:rsidP="008C1853">
            <w:pPr>
              <w:rPr>
                <w:rFonts w:ascii="Arial" w:hAnsi="Arial" w:cs="Arial"/>
                <w:sz w:val="16"/>
                <w:szCs w:val="16"/>
              </w:rPr>
            </w:pPr>
            <w:r w:rsidRPr="00B40DCE">
              <w:rPr>
                <w:rFonts w:ascii="Arial" w:hAnsi="Arial" w:cs="Arial"/>
                <w:sz w:val="16"/>
                <w:szCs w:val="16"/>
              </w:rPr>
              <w:t>Mantenimiento plantas fotovoltaicas y parques eólicos</w:t>
            </w:r>
          </w:p>
        </w:tc>
        <w:tc>
          <w:tcPr>
            <w:tcW w:w="969" w:type="pct"/>
            <w:tcBorders>
              <w:top w:val="nil"/>
              <w:left w:val="nil"/>
              <w:bottom w:val="nil"/>
              <w:right w:val="single" w:sz="4" w:space="0" w:color="auto"/>
            </w:tcBorders>
            <w:noWrap/>
            <w:vAlign w:val="center"/>
          </w:tcPr>
          <w:p w:rsidR="00052359" w:rsidRPr="00B40DCE" w:rsidRDefault="00052359" w:rsidP="00134436">
            <w:pPr>
              <w:ind w:right="108"/>
              <w:jc w:val="center"/>
              <w:rPr>
                <w:rFonts w:ascii="Arial" w:hAnsi="Arial" w:cs="Arial"/>
                <w:sz w:val="16"/>
                <w:szCs w:val="16"/>
              </w:rPr>
            </w:pPr>
            <w:r w:rsidRPr="00B40DCE">
              <w:rPr>
                <w:rFonts w:ascii="Arial" w:hAnsi="Arial" w:cs="Arial"/>
                <w:sz w:val="16"/>
                <w:szCs w:val="16"/>
              </w:rPr>
              <w:t>2.277.898,83</w:t>
            </w:r>
          </w:p>
        </w:tc>
        <w:tc>
          <w:tcPr>
            <w:tcW w:w="877" w:type="pct"/>
            <w:tcBorders>
              <w:top w:val="nil"/>
              <w:left w:val="single" w:sz="4" w:space="0" w:color="auto"/>
              <w:bottom w:val="nil"/>
              <w:right w:val="single" w:sz="4" w:space="0" w:color="auto"/>
            </w:tcBorders>
            <w:noWrap/>
            <w:vAlign w:val="center"/>
          </w:tcPr>
          <w:p w:rsidR="00052359" w:rsidRPr="00B40DCE" w:rsidRDefault="00052359" w:rsidP="00134436">
            <w:pPr>
              <w:ind w:right="108"/>
              <w:jc w:val="center"/>
              <w:rPr>
                <w:rFonts w:ascii="Arial" w:hAnsi="Arial" w:cs="Arial"/>
                <w:sz w:val="16"/>
                <w:szCs w:val="16"/>
              </w:rPr>
            </w:pPr>
            <w:r w:rsidRPr="00B40DCE">
              <w:rPr>
                <w:rFonts w:ascii="Arial" w:hAnsi="Arial" w:cs="Arial"/>
                <w:color w:val="000000"/>
                <w:sz w:val="16"/>
                <w:szCs w:val="16"/>
              </w:rPr>
              <w:t>2.116.060,62</w:t>
            </w:r>
          </w:p>
        </w:tc>
      </w:tr>
      <w:tr w:rsidR="00052359" w:rsidRPr="00B40DCE" w:rsidTr="006008ED">
        <w:trPr>
          <w:trHeight w:val="283"/>
        </w:trPr>
        <w:tc>
          <w:tcPr>
            <w:tcW w:w="3154" w:type="pct"/>
            <w:tcBorders>
              <w:top w:val="nil"/>
              <w:left w:val="single" w:sz="4" w:space="0" w:color="auto"/>
              <w:bottom w:val="nil"/>
              <w:right w:val="single" w:sz="4" w:space="0" w:color="auto"/>
            </w:tcBorders>
            <w:noWrap/>
            <w:vAlign w:val="center"/>
          </w:tcPr>
          <w:p w:rsidR="00052359" w:rsidRPr="00B40DCE" w:rsidRDefault="00052359" w:rsidP="008C1853">
            <w:pPr>
              <w:rPr>
                <w:rFonts w:ascii="Arial" w:hAnsi="Arial" w:cs="Arial"/>
                <w:sz w:val="16"/>
                <w:szCs w:val="16"/>
              </w:rPr>
            </w:pPr>
            <w:r w:rsidRPr="00B40DCE">
              <w:rPr>
                <w:rFonts w:ascii="Arial" w:hAnsi="Arial" w:cs="Arial"/>
                <w:sz w:val="16"/>
                <w:szCs w:val="16"/>
              </w:rPr>
              <w:t>Servicios proyecto D-Alix</w:t>
            </w:r>
          </w:p>
        </w:tc>
        <w:tc>
          <w:tcPr>
            <w:tcW w:w="969" w:type="pct"/>
            <w:tcBorders>
              <w:top w:val="nil"/>
              <w:left w:val="nil"/>
              <w:bottom w:val="nil"/>
              <w:right w:val="single" w:sz="4" w:space="0" w:color="auto"/>
            </w:tcBorders>
            <w:noWrap/>
            <w:vAlign w:val="center"/>
          </w:tcPr>
          <w:p w:rsidR="00052359" w:rsidRPr="00B40DCE" w:rsidRDefault="00052359" w:rsidP="00134436">
            <w:pPr>
              <w:ind w:right="108"/>
              <w:jc w:val="center"/>
              <w:rPr>
                <w:rFonts w:ascii="Arial" w:hAnsi="Arial" w:cs="Arial"/>
                <w:sz w:val="16"/>
                <w:szCs w:val="16"/>
              </w:rPr>
            </w:pPr>
            <w:r w:rsidRPr="00B40DCE">
              <w:rPr>
                <w:rFonts w:ascii="Arial" w:hAnsi="Arial" w:cs="Arial"/>
                <w:sz w:val="16"/>
                <w:szCs w:val="16"/>
              </w:rPr>
              <w:t>4.360.435,99</w:t>
            </w:r>
          </w:p>
        </w:tc>
        <w:tc>
          <w:tcPr>
            <w:tcW w:w="877" w:type="pct"/>
            <w:tcBorders>
              <w:top w:val="nil"/>
              <w:left w:val="single" w:sz="4" w:space="0" w:color="auto"/>
              <w:bottom w:val="nil"/>
              <w:right w:val="single" w:sz="4" w:space="0" w:color="auto"/>
            </w:tcBorders>
            <w:noWrap/>
            <w:vAlign w:val="center"/>
          </w:tcPr>
          <w:p w:rsidR="00052359" w:rsidRPr="00B40DCE" w:rsidRDefault="00052359" w:rsidP="00134436">
            <w:pPr>
              <w:ind w:right="108"/>
              <w:jc w:val="center"/>
              <w:rPr>
                <w:rFonts w:ascii="Arial" w:hAnsi="Arial" w:cs="Arial"/>
                <w:sz w:val="16"/>
                <w:szCs w:val="16"/>
              </w:rPr>
            </w:pPr>
            <w:r w:rsidRPr="00B40DCE">
              <w:rPr>
                <w:rFonts w:ascii="Arial" w:hAnsi="Arial" w:cs="Arial"/>
                <w:color w:val="000000"/>
                <w:sz w:val="16"/>
                <w:szCs w:val="16"/>
              </w:rPr>
              <w:t>4.873.635,87</w:t>
            </w:r>
          </w:p>
        </w:tc>
      </w:tr>
      <w:tr w:rsidR="00052359" w:rsidRPr="00B40DCE" w:rsidTr="006008ED">
        <w:trPr>
          <w:trHeight w:val="283"/>
        </w:trPr>
        <w:tc>
          <w:tcPr>
            <w:tcW w:w="3154" w:type="pct"/>
            <w:tcBorders>
              <w:top w:val="nil"/>
              <w:left w:val="single" w:sz="4" w:space="0" w:color="auto"/>
              <w:bottom w:val="nil"/>
              <w:right w:val="single" w:sz="4" w:space="0" w:color="auto"/>
            </w:tcBorders>
            <w:noWrap/>
            <w:vAlign w:val="center"/>
          </w:tcPr>
          <w:p w:rsidR="00052359" w:rsidRPr="00B40DCE" w:rsidRDefault="00052359" w:rsidP="008C1853">
            <w:pPr>
              <w:rPr>
                <w:rFonts w:ascii="Arial" w:hAnsi="Arial" w:cs="Arial"/>
                <w:sz w:val="16"/>
                <w:szCs w:val="16"/>
              </w:rPr>
            </w:pPr>
            <w:r w:rsidRPr="00B40DCE">
              <w:rPr>
                <w:rFonts w:ascii="Arial" w:hAnsi="Arial" w:cs="Arial"/>
                <w:sz w:val="16"/>
                <w:szCs w:val="16"/>
              </w:rPr>
              <w:t>Otros servicios</w:t>
            </w:r>
          </w:p>
        </w:tc>
        <w:tc>
          <w:tcPr>
            <w:tcW w:w="969" w:type="pct"/>
            <w:tcBorders>
              <w:top w:val="nil"/>
              <w:left w:val="nil"/>
              <w:bottom w:val="single" w:sz="4" w:space="0" w:color="auto"/>
              <w:right w:val="single" w:sz="4" w:space="0" w:color="auto"/>
            </w:tcBorders>
            <w:noWrap/>
            <w:vAlign w:val="center"/>
          </w:tcPr>
          <w:p w:rsidR="00052359" w:rsidRPr="00B40DCE" w:rsidRDefault="00052359" w:rsidP="00134436">
            <w:pPr>
              <w:ind w:right="108"/>
              <w:jc w:val="center"/>
              <w:rPr>
                <w:rFonts w:ascii="Arial" w:hAnsi="Arial" w:cs="Arial"/>
                <w:sz w:val="16"/>
                <w:szCs w:val="16"/>
              </w:rPr>
            </w:pPr>
            <w:r w:rsidRPr="00B40DCE">
              <w:rPr>
                <w:rFonts w:ascii="Arial" w:hAnsi="Arial" w:cs="Arial"/>
                <w:sz w:val="16"/>
                <w:szCs w:val="16"/>
              </w:rPr>
              <w:t>1.510.047,45</w:t>
            </w:r>
          </w:p>
        </w:tc>
        <w:tc>
          <w:tcPr>
            <w:tcW w:w="877" w:type="pct"/>
            <w:tcBorders>
              <w:top w:val="nil"/>
              <w:left w:val="single" w:sz="4" w:space="0" w:color="auto"/>
              <w:bottom w:val="single" w:sz="4" w:space="0" w:color="auto"/>
              <w:right w:val="single" w:sz="4" w:space="0" w:color="auto"/>
            </w:tcBorders>
            <w:noWrap/>
            <w:vAlign w:val="center"/>
          </w:tcPr>
          <w:p w:rsidR="00052359" w:rsidRPr="00B40DCE" w:rsidRDefault="00052359" w:rsidP="00134436">
            <w:pPr>
              <w:ind w:right="108"/>
              <w:jc w:val="center"/>
              <w:rPr>
                <w:rFonts w:ascii="Arial" w:hAnsi="Arial" w:cs="Arial"/>
                <w:sz w:val="16"/>
                <w:szCs w:val="16"/>
              </w:rPr>
            </w:pPr>
            <w:r w:rsidRPr="00B40DCE">
              <w:rPr>
                <w:rFonts w:ascii="Arial" w:hAnsi="Arial" w:cs="Arial"/>
                <w:color w:val="000000"/>
                <w:sz w:val="16"/>
                <w:szCs w:val="16"/>
              </w:rPr>
              <w:t>1.003.859,68</w:t>
            </w:r>
          </w:p>
        </w:tc>
      </w:tr>
      <w:tr w:rsidR="00052359" w:rsidRPr="00B40DCE" w:rsidTr="006008ED">
        <w:trPr>
          <w:trHeight w:val="283"/>
        </w:trPr>
        <w:tc>
          <w:tcPr>
            <w:tcW w:w="3154" w:type="pct"/>
            <w:tcBorders>
              <w:top w:val="single" w:sz="4" w:space="0" w:color="auto"/>
              <w:left w:val="single" w:sz="4" w:space="0" w:color="auto"/>
              <w:bottom w:val="single" w:sz="4" w:space="0" w:color="auto"/>
              <w:right w:val="single" w:sz="4" w:space="0" w:color="auto"/>
            </w:tcBorders>
            <w:shd w:val="clear" w:color="auto" w:fill="F2F2F2"/>
            <w:noWrap/>
            <w:vAlign w:val="center"/>
          </w:tcPr>
          <w:p w:rsidR="00052359" w:rsidRPr="00B40DCE" w:rsidRDefault="00052359" w:rsidP="008C1853">
            <w:pPr>
              <w:rPr>
                <w:rFonts w:ascii="Arial" w:hAnsi="Arial" w:cs="Arial"/>
                <w:b/>
                <w:bCs/>
                <w:sz w:val="16"/>
                <w:szCs w:val="16"/>
              </w:rPr>
            </w:pPr>
            <w:r w:rsidRPr="00B40DCE">
              <w:rPr>
                <w:rFonts w:ascii="Arial" w:hAnsi="Arial" w:cs="Arial"/>
                <w:b/>
                <w:bCs/>
                <w:sz w:val="16"/>
                <w:szCs w:val="16"/>
              </w:rPr>
              <w:t>Total</w:t>
            </w:r>
          </w:p>
        </w:tc>
        <w:tc>
          <w:tcPr>
            <w:tcW w:w="969" w:type="pct"/>
            <w:tcBorders>
              <w:top w:val="single" w:sz="4" w:space="0" w:color="auto"/>
              <w:left w:val="nil"/>
              <w:bottom w:val="single" w:sz="4" w:space="0" w:color="auto"/>
              <w:right w:val="single" w:sz="4" w:space="0" w:color="auto"/>
            </w:tcBorders>
            <w:shd w:val="clear" w:color="auto" w:fill="F2F2F2"/>
            <w:noWrap/>
            <w:vAlign w:val="center"/>
          </w:tcPr>
          <w:p w:rsidR="00052359" w:rsidRPr="00B40DCE" w:rsidRDefault="00052359" w:rsidP="00134436">
            <w:pPr>
              <w:ind w:right="108"/>
              <w:jc w:val="center"/>
              <w:rPr>
                <w:rFonts w:ascii="Arial" w:hAnsi="Arial" w:cs="Arial"/>
                <w:b/>
                <w:bCs/>
                <w:sz w:val="16"/>
                <w:szCs w:val="16"/>
              </w:rPr>
            </w:pPr>
            <w:r w:rsidRPr="00B40DCE">
              <w:rPr>
                <w:rFonts w:ascii="Arial" w:hAnsi="Arial" w:cs="Arial"/>
                <w:b/>
                <w:bCs/>
                <w:sz w:val="16"/>
                <w:szCs w:val="16"/>
              </w:rPr>
              <w:t>8.627.180,12</w:t>
            </w:r>
          </w:p>
        </w:tc>
        <w:tc>
          <w:tcPr>
            <w:tcW w:w="877" w:type="pct"/>
            <w:tcBorders>
              <w:top w:val="single" w:sz="4" w:space="0" w:color="auto"/>
              <w:left w:val="single" w:sz="4" w:space="0" w:color="auto"/>
              <w:bottom w:val="single" w:sz="4" w:space="0" w:color="auto"/>
              <w:right w:val="single" w:sz="4" w:space="0" w:color="auto"/>
            </w:tcBorders>
            <w:shd w:val="clear" w:color="auto" w:fill="F2F2F2"/>
            <w:noWrap/>
            <w:vAlign w:val="center"/>
          </w:tcPr>
          <w:p w:rsidR="00052359" w:rsidRPr="00B40DCE" w:rsidRDefault="00052359" w:rsidP="00134436">
            <w:pPr>
              <w:ind w:right="108"/>
              <w:jc w:val="center"/>
              <w:rPr>
                <w:rFonts w:ascii="Arial" w:hAnsi="Arial" w:cs="Arial"/>
                <w:b/>
                <w:bCs/>
                <w:sz w:val="16"/>
                <w:szCs w:val="16"/>
              </w:rPr>
            </w:pPr>
            <w:r w:rsidRPr="00B40DCE">
              <w:rPr>
                <w:rFonts w:ascii="Arial" w:hAnsi="Arial" w:cs="Arial"/>
                <w:b/>
                <w:bCs/>
                <w:color w:val="000000"/>
                <w:sz w:val="16"/>
                <w:szCs w:val="16"/>
              </w:rPr>
              <w:t>6.950.521,96</w:t>
            </w:r>
          </w:p>
        </w:tc>
      </w:tr>
    </w:tbl>
    <w:bookmarkEnd w:id="22"/>
    <w:p w:rsidR="00052359" w:rsidRPr="00134436" w:rsidRDefault="00052359" w:rsidP="006008ED">
      <w:pPr>
        <w:keepNext/>
        <w:keepLines/>
        <w:tabs>
          <w:tab w:val="left" w:pos="850"/>
        </w:tabs>
        <w:spacing w:before="240" w:after="120" w:line="260" w:lineRule="exact"/>
        <w:jc w:val="both"/>
        <w:rPr>
          <w:rFonts w:ascii="Arial" w:hAnsi="Arial" w:cs="Arial"/>
          <w:sz w:val="16"/>
          <w:szCs w:val="16"/>
        </w:rPr>
      </w:pPr>
      <w:r w:rsidRPr="00134436">
        <w:rPr>
          <w:rFonts w:ascii="Arial" w:hAnsi="Arial" w:cs="Arial"/>
          <w:sz w:val="16"/>
          <w:szCs w:val="16"/>
        </w:rPr>
        <w:t>El epígrafe “Empresas del grupo y asociadas” comprende saldo de cobro por prestación de servicios diversos con:</w:t>
      </w:r>
    </w:p>
    <w:tbl>
      <w:tblPr>
        <w:tblW w:w="5000" w:type="pct"/>
        <w:tblCellMar>
          <w:left w:w="70" w:type="dxa"/>
          <w:right w:w="70" w:type="dxa"/>
        </w:tblCellMar>
        <w:tblLook w:val="00A0" w:firstRow="1" w:lastRow="0" w:firstColumn="1" w:lastColumn="0" w:noHBand="0" w:noVBand="0"/>
      </w:tblPr>
      <w:tblGrid>
        <w:gridCol w:w="5668"/>
        <w:gridCol w:w="1743"/>
        <w:gridCol w:w="1516"/>
      </w:tblGrid>
      <w:tr w:rsidR="00052359" w:rsidRPr="00B40DCE" w:rsidTr="006008ED">
        <w:trPr>
          <w:trHeight w:val="283"/>
        </w:trPr>
        <w:tc>
          <w:tcPr>
            <w:tcW w:w="3175" w:type="pct"/>
            <w:tcBorders>
              <w:top w:val="single" w:sz="4" w:space="0" w:color="auto"/>
              <w:left w:val="single" w:sz="4" w:space="0" w:color="auto"/>
              <w:bottom w:val="single" w:sz="4" w:space="0" w:color="auto"/>
              <w:right w:val="single" w:sz="4" w:space="0" w:color="auto"/>
            </w:tcBorders>
            <w:shd w:val="clear" w:color="000000" w:fill="D8D8D8"/>
            <w:noWrap/>
            <w:vAlign w:val="center"/>
          </w:tcPr>
          <w:p w:rsidR="00052359" w:rsidRPr="00B40DCE" w:rsidRDefault="00052359" w:rsidP="00B04303">
            <w:pPr>
              <w:rPr>
                <w:rFonts w:ascii="Arial" w:hAnsi="Arial" w:cs="Arial"/>
                <w:b/>
                <w:bCs/>
                <w:sz w:val="16"/>
                <w:szCs w:val="16"/>
              </w:rPr>
            </w:pPr>
            <w:r w:rsidRPr="00B40DCE">
              <w:rPr>
                <w:rFonts w:ascii="Arial" w:hAnsi="Arial" w:cs="Arial"/>
                <w:b/>
                <w:bCs/>
                <w:sz w:val="16"/>
                <w:szCs w:val="16"/>
              </w:rPr>
              <w:t> </w:t>
            </w:r>
          </w:p>
        </w:tc>
        <w:tc>
          <w:tcPr>
            <w:tcW w:w="976" w:type="pct"/>
            <w:tcBorders>
              <w:top w:val="single" w:sz="4" w:space="0" w:color="auto"/>
              <w:left w:val="single" w:sz="4" w:space="0" w:color="auto"/>
              <w:bottom w:val="single" w:sz="4" w:space="0" w:color="auto"/>
              <w:right w:val="single" w:sz="4" w:space="0" w:color="auto"/>
            </w:tcBorders>
            <w:shd w:val="clear" w:color="000000" w:fill="D8D8D8"/>
            <w:noWrap/>
            <w:vAlign w:val="center"/>
          </w:tcPr>
          <w:p w:rsidR="00052359" w:rsidRPr="00B40DCE" w:rsidRDefault="00052359" w:rsidP="00134436">
            <w:pPr>
              <w:jc w:val="center"/>
              <w:rPr>
                <w:rFonts w:ascii="Arial" w:hAnsi="Arial" w:cs="Arial"/>
                <w:b/>
                <w:bCs/>
                <w:sz w:val="16"/>
                <w:szCs w:val="16"/>
              </w:rPr>
            </w:pPr>
            <w:r w:rsidRPr="00B40DCE">
              <w:rPr>
                <w:rFonts w:ascii="Arial" w:hAnsi="Arial" w:cs="Arial"/>
                <w:b/>
                <w:bCs/>
                <w:sz w:val="16"/>
                <w:szCs w:val="16"/>
              </w:rPr>
              <w:t>31/12/2024</w:t>
            </w:r>
          </w:p>
        </w:tc>
        <w:tc>
          <w:tcPr>
            <w:tcW w:w="849" w:type="pct"/>
            <w:tcBorders>
              <w:top w:val="single" w:sz="4" w:space="0" w:color="auto"/>
              <w:left w:val="single" w:sz="4" w:space="0" w:color="auto"/>
              <w:bottom w:val="single" w:sz="4" w:space="0" w:color="auto"/>
              <w:right w:val="single" w:sz="4" w:space="0" w:color="auto"/>
            </w:tcBorders>
            <w:shd w:val="clear" w:color="000000" w:fill="D8D8D8"/>
            <w:noWrap/>
            <w:vAlign w:val="center"/>
          </w:tcPr>
          <w:p w:rsidR="00052359" w:rsidRPr="00B40DCE" w:rsidRDefault="00052359" w:rsidP="00134436">
            <w:pPr>
              <w:jc w:val="center"/>
              <w:rPr>
                <w:rFonts w:ascii="Arial" w:hAnsi="Arial" w:cs="Arial"/>
                <w:b/>
                <w:bCs/>
                <w:sz w:val="16"/>
                <w:szCs w:val="16"/>
              </w:rPr>
            </w:pPr>
            <w:r w:rsidRPr="00B40DCE">
              <w:rPr>
                <w:rFonts w:ascii="Arial" w:hAnsi="Arial" w:cs="Arial"/>
                <w:b/>
                <w:bCs/>
                <w:sz w:val="16"/>
                <w:szCs w:val="16"/>
              </w:rPr>
              <w:t>31/12/2023</w:t>
            </w:r>
          </w:p>
        </w:tc>
      </w:tr>
      <w:tr w:rsidR="00052359" w:rsidRPr="00B40DCE" w:rsidTr="006008ED">
        <w:trPr>
          <w:trHeight w:val="283"/>
        </w:trPr>
        <w:tc>
          <w:tcPr>
            <w:tcW w:w="3175" w:type="pct"/>
            <w:tcBorders>
              <w:top w:val="nil"/>
              <w:left w:val="single" w:sz="4" w:space="0" w:color="auto"/>
              <w:bottom w:val="nil"/>
              <w:right w:val="single" w:sz="4" w:space="0" w:color="auto"/>
            </w:tcBorders>
            <w:noWrap/>
            <w:vAlign w:val="center"/>
          </w:tcPr>
          <w:p w:rsidR="00052359" w:rsidRPr="00B40DCE" w:rsidRDefault="00052359" w:rsidP="008C1853">
            <w:pPr>
              <w:rPr>
                <w:rFonts w:ascii="Arial" w:hAnsi="Arial" w:cs="Arial"/>
                <w:sz w:val="16"/>
                <w:szCs w:val="16"/>
              </w:rPr>
            </w:pPr>
            <w:r w:rsidRPr="00B40DCE">
              <w:rPr>
                <w:rFonts w:ascii="Arial" w:hAnsi="Arial" w:cs="Arial"/>
                <w:sz w:val="16"/>
                <w:szCs w:val="16"/>
              </w:rPr>
              <w:t>Cabildo Insular de Tenerife</w:t>
            </w:r>
          </w:p>
        </w:tc>
        <w:tc>
          <w:tcPr>
            <w:tcW w:w="976" w:type="pct"/>
            <w:tcBorders>
              <w:top w:val="single" w:sz="4" w:space="0" w:color="auto"/>
              <w:left w:val="single" w:sz="4" w:space="0" w:color="auto"/>
              <w:bottom w:val="nil"/>
              <w:right w:val="single" w:sz="4" w:space="0" w:color="auto"/>
            </w:tcBorders>
            <w:noWrap/>
            <w:vAlign w:val="center"/>
          </w:tcPr>
          <w:p w:rsidR="00052359" w:rsidRPr="00B40DCE" w:rsidRDefault="00052359" w:rsidP="00134436">
            <w:pPr>
              <w:ind w:right="150"/>
              <w:jc w:val="center"/>
              <w:rPr>
                <w:rFonts w:ascii="Arial" w:hAnsi="Arial" w:cs="Arial"/>
                <w:sz w:val="16"/>
                <w:szCs w:val="16"/>
              </w:rPr>
            </w:pPr>
            <w:r w:rsidRPr="00B40DCE">
              <w:rPr>
                <w:rFonts w:ascii="Arial" w:hAnsi="Arial" w:cs="Arial"/>
                <w:sz w:val="16"/>
                <w:szCs w:val="16"/>
              </w:rPr>
              <w:t>851.797,97</w:t>
            </w:r>
          </w:p>
        </w:tc>
        <w:tc>
          <w:tcPr>
            <w:tcW w:w="849" w:type="pct"/>
            <w:tcBorders>
              <w:top w:val="nil"/>
              <w:left w:val="single" w:sz="4" w:space="0" w:color="auto"/>
              <w:bottom w:val="nil"/>
              <w:right w:val="single" w:sz="4" w:space="0" w:color="auto"/>
            </w:tcBorders>
            <w:noWrap/>
            <w:vAlign w:val="center"/>
          </w:tcPr>
          <w:p w:rsidR="00052359" w:rsidRPr="00B40DCE" w:rsidRDefault="00052359" w:rsidP="00134436">
            <w:pPr>
              <w:ind w:right="150"/>
              <w:jc w:val="center"/>
              <w:rPr>
                <w:rFonts w:ascii="Arial" w:hAnsi="Arial" w:cs="Arial"/>
                <w:sz w:val="16"/>
                <w:szCs w:val="16"/>
              </w:rPr>
            </w:pPr>
            <w:r w:rsidRPr="00B40DCE">
              <w:rPr>
                <w:rFonts w:ascii="Arial" w:hAnsi="Arial" w:cs="Arial"/>
                <w:color w:val="000000"/>
                <w:sz w:val="16"/>
                <w:szCs w:val="16"/>
              </w:rPr>
              <w:t>927.092,59</w:t>
            </w:r>
          </w:p>
        </w:tc>
      </w:tr>
      <w:tr w:rsidR="00052359" w:rsidRPr="00B40DCE" w:rsidTr="006008ED">
        <w:trPr>
          <w:trHeight w:val="283"/>
        </w:trPr>
        <w:tc>
          <w:tcPr>
            <w:tcW w:w="3175" w:type="pct"/>
            <w:tcBorders>
              <w:top w:val="nil"/>
              <w:left w:val="single" w:sz="4" w:space="0" w:color="auto"/>
              <w:bottom w:val="nil"/>
              <w:right w:val="single" w:sz="4" w:space="0" w:color="auto"/>
            </w:tcBorders>
            <w:noWrap/>
            <w:vAlign w:val="center"/>
          </w:tcPr>
          <w:p w:rsidR="00052359" w:rsidRPr="00B40DCE" w:rsidRDefault="00052359" w:rsidP="008C1853">
            <w:pPr>
              <w:rPr>
                <w:rFonts w:ascii="Arial" w:hAnsi="Arial" w:cs="Arial"/>
                <w:sz w:val="16"/>
                <w:szCs w:val="16"/>
              </w:rPr>
            </w:pPr>
            <w:r w:rsidRPr="00B40DCE">
              <w:rPr>
                <w:rFonts w:ascii="Arial" w:hAnsi="Arial" w:cs="Arial"/>
                <w:sz w:val="16"/>
                <w:szCs w:val="16"/>
              </w:rPr>
              <w:t>Agencia Insular de la Energía de Tenerife</w:t>
            </w:r>
          </w:p>
        </w:tc>
        <w:tc>
          <w:tcPr>
            <w:tcW w:w="976" w:type="pct"/>
            <w:tcBorders>
              <w:top w:val="nil"/>
              <w:left w:val="single" w:sz="4" w:space="0" w:color="auto"/>
              <w:bottom w:val="nil"/>
              <w:right w:val="single" w:sz="4" w:space="0" w:color="auto"/>
            </w:tcBorders>
            <w:noWrap/>
            <w:vAlign w:val="center"/>
          </w:tcPr>
          <w:p w:rsidR="00052359" w:rsidRPr="00B40DCE" w:rsidRDefault="00052359" w:rsidP="00134436">
            <w:pPr>
              <w:ind w:right="150"/>
              <w:jc w:val="center"/>
              <w:rPr>
                <w:rFonts w:ascii="Arial" w:hAnsi="Arial" w:cs="Arial"/>
                <w:sz w:val="16"/>
                <w:szCs w:val="16"/>
              </w:rPr>
            </w:pPr>
            <w:r w:rsidRPr="00B40DCE">
              <w:rPr>
                <w:rFonts w:ascii="Arial" w:hAnsi="Arial" w:cs="Arial"/>
                <w:sz w:val="16"/>
                <w:szCs w:val="16"/>
              </w:rPr>
              <w:t>-</w:t>
            </w:r>
          </w:p>
        </w:tc>
        <w:tc>
          <w:tcPr>
            <w:tcW w:w="849" w:type="pct"/>
            <w:tcBorders>
              <w:top w:val="nil"/>
              <w:left w:val="single" w:sz="4" w:space="0" w:color="auto"/>
              <w:bottom w:val="nil"/>
              <w:right w:val="single" w:sz="4" w:space="0" w:color="auto"/>
            </w:tcBorders>
            <w:noWrap/>
            <w:vAlign w:val="center"/>
          </w:tcPr>
          <w:p w:rsidR="00052359" w:rsidRPr="00B40DCE" w:rsidRDefault="00052359" w:rsidP="00134436">
            <w:pPr>
              <w:ind w:right="150"/>
              <w:jc w:val="center"/>
              <w:rPr>
                <w:rFonts w:ascii="Arial" w:hAnsi="Arial" w:cs="Arial"/>
                <w:sz w:val="16"/>
                <w:szCs w:val="16"/>
              </w:rPr>
            </w:pPr>
            <w:r w:rsidRPr="00B40DCE">
              <w:rPr>
                <w:rFonts w:ascii="Arial" w:hAnsi="Arial" w:cs="Arial"/>
                <w:color w:val="000000"/>
                <w:sz w:val="16"/>
                <w:szCs w:val="16"/>
              </w:rPr>
              <w:t>-</w:t>
            </w:r>
          </w:p>
        </w:tc>
      </w:tr>
      <w:tr w:rsidR="00052359" w:rsidRPr="00B40DCE" w:rsidTr="006008ED">
        <w:trPr>
          <w:trHeight w:val="283"/>
        </w:trPr>
        <w:tc>
          <w:tcPr>
            <w:tcW w:w="3175" w:type="pct"/>
            <w:tcBorders>
              <w:top w:val="nil"/>
              <w:left w:val="single" w:sz="4" w:space="0" w:color="auto"/>
              <w:bottom w:val="nil"/>
              <w:right w:val="single" w:sz="4" w:space="0" w:color="auto"/>
            </w:tcBorders>
            <w:noWrap/>
            <w:vAlign w:val="center"/>
          </w:tcPr>
          <w:p w:rsidR="00052359" w:rsidRPr="00B40DCE" w:rsidRDefault="00052359" w:rsidP="008C1853">
            <w:pPr>
              <w:rPr>
                <w:rFonts w:ascii="Arial" w:hAnsi="Arial" w:cs="Arial"/>
                <w:sz w:val="16"/>
                <w:szCs w:val="16"/>
              </w:rPr>
            </w:pPr>
            <w:r w:rsidRPr="00B40DCE">
              <w:rPr>
                <w:rFonts w:ascii="Arial" w:hAnsi="Arial" w:cs="Arial"/>
                <w:sz w:val="16"/>
                <w:szCs w:val="16"/>
              </w:rPr>
              <w:t>EVM2 Energías Renovables, SL</w:t>
            </w:r>
          </w:p>
        </w:tc>
        <w:tc>
          <w:tcPr>
            <w:tcW w:w="976" w:type="pct"/>
            <w:tcBorders>
              <w:top w:val="nil"/>
              <w:left w:val="single" w:sz="4" w:space="0" w:color="auto"/>
              <w:bottom w:val="nil"/>
              <w:right w:val="single" w:sz="4" w:space="0" w:color="auto"/>
            </w:tcBorders>
            <w:noWrap/>
            <w:vAlign w:val="center"/>
          </w:tcPr>
          <w:p w:rsidR="00052359" w:rsidRPr="00B40DCE" w:rsidRDefault="00052359" w:rsidP="00134436">
            <w:pPr>
              <w:ind w:right="150"/>
              <w:jc w:val="center"/>
              <w:rPr>
                <w:rFonts w:ascii="Arial" w:hAnsi="Arial" w:cs="Arial"/>
                <w:sz w:val="16"/>
                <w:szCs w:val="16"/>
              </w:rPr>
            </w:pPr>
            <w:r w:rsidRPr="00B40DCE">
              <w:rPr>
                <w:rFonts w:ascii="Arial" w:hAnsi="Arial" w:cs="Arial"/>
                <w:sz w:val="16"/>
                <w:szCs w:val="16"/>
              </w:rPr>
              <w:t>110.139,82</w:t>
            </w:r>
          </w:p>
        </w:tc>
        <w:tc>
          <w:tcPr>
            <w:tcW w:w="849" w:type="pct"/>
            <w:tcBorders>
              <w:top w:val="nil"/>
              <w:left w:val="single" w:sz="4" w:space="0" w:color="auto"/>
              <w:bottom w:val="nil"/>
              <w:right w:val="single" w:sz="4" w:space="0" w:color="auto"/>
            </w:tcBorders>
            <w:noWrap/>
            <w:vAlign w:val="center"/>
          </w:tcPr>
          <w:p w:rsidR="00052359" w:rsidRPr="00B40DCE" w:rsidRDefault="00052359" w:rsidP="00134436">
            <w:pPr>
              <w:ind w:right="150"/>
              <w:jc w:val="center"/>
              <w:rPr>
                <w:rFonts w:ascii="Arial" w:hAnsi="Arial" w:cs="Arial"/>
                <w:sz w:val="16"/>
                <w:szCs w:val="16"/>
              </w:rPr>
            </w:pPr>
            <w:r w:rsidRPr="00B40DCE">
              <w:rPr>
                <w:rFonts w:ascii="Arial" w:hAnsi="Arial" w:cs="Arial"/>
                <w:color w:val="000000"/>
                <w:sz w:val="16"/>
                <w:szCs w:val="16"/>
              </w:rPr>
              <w:t>151.703,71</w:t>
            </w:r>
          </w:p>
        </w:tc>
      </w:tr>
      <w:tr w:rsidR="00052359" w:rsidRPr="00B40DCE" w:rsidTr="006008ED">
        <w:trPr>
          <w:trHeight w:val="283"/>
        </w:trPr>
        <w:tc>
          <w:tcPr>
            <w:tcW w:w="3175" w:type="pct"/>
            <w:tcBorders>
              <w:top w:val="nil"/>
              <w:left w:val="single" w:sz="4" w:space="0" w:color="auto"/>
              <w:bottom w:val="nil"/>
              <w:right w:val="single" w:sz="4" w:space="0" w:color="auto"/>
            </w:tcBorders>
            <w:noWrap/>
            <w:vAlign w:val="center"/>
          </w:tcPr>
          <w:p w:rsidR="00052359" w:rsidRPr="00B40DCE" w:rsidRDefault="00052359" w:rsidP="008C1853">
            <w:pPr>
              <w:rPr>
                <w:rFonts w:ascii="Arial" w:hAnsi="Arial" w:cs="Arial"/>
                <w:sz w:val="16"/>
                <w:szCs w:val="16"/>
              </w:rPr>
            </w:pPr>
            <w:r w:rsidRPr="00B40DCE">
              <w:rPr>
                <w:rFonts w:ascii="Arial" w:hAnsi="Arial" w:cs="Arial"/>
                <w:sz w:val="16"/>
                <w:szCs w:val="16"/>
              </w:rPr>
              <w:t>Energía Verde de la Macaronesia, SL</w:t>
            </w:r>
          </w:p>
        </w:tc>
        <w:tc>
          <w:tcPr>
            <w:tcW w:w="976" w:type="pct"/>
            <w:tcBorders>
              <w:top w:val="nil"/>
              <w:left w:val="single" w:sz="4" w:space="0" w:color="auto"/>
              <w:bottom w:val="nil"/>
              <w:right w:val="single" w:sz="4" w:space="0" w:color="auto"/>
            </w:tcBorders>
            <w:noWrap/>
            <w:vAlign w:val="center"/>
          </w:tcPr>
          <w:p w:rsidR="00052359" w:rsidRPr="00B40DCE" w:rsidRDefault="00052359" w:rsidP="00134436">
            <w:pPr>
              <w:ind w:right="150"/>
              <w:jc w:val="center"/>
              <w:rPr>
                <w:rFonts w:ascii="Arial" w:hAnsi="Arial" w:cs="Arial"/>
                <w:sz w:val="16"/>
                <w:szCs w:val="16"/>
              </w:rPr>
            </w:pPr>
            <w:r w:rsidRPr="00B40DCE">
              <w:rPr>
                <w:rFonts w:ascii="Arial" w:hAnsi="Arial" w:cs="Arial"/>
                <w:sz w:val="16"/>
                <w:szCs w:val="16"/>
              </w:rPr>
              <w:t>18.310,23</w:t>
            </w:r>
          </w:p>
        </w:tc>
        <w:tc>
          <w:tcPr>
            <w:tcW w:w="849" w:type="pct"/>
            <w:tcBorders>
              <w:top w:val="nil"/>
              <w:left w:val="single" w:sz="4" w:space="0" w:color="auto"/>
              <w:bottom w:val="nil"/>
              <w:right w:val="single" w:sz="4" w:space="0" w:color="auto"/>
            </w:tcBorders>
            <w:noWrap/>
            <w:vAlign w:val="center"/>
          </w:tcPr>
          <w:p w:rsidR="00052359" w:rsidRPr="00B40DCE" w:rsidRDefault="00052359" w:rsidP="00134436">
            <w:pPr>
              <w:ind w:right="150"/>
              <w:jc w:val="center"/>
              <w:rPr>
                <w:rFonts w:ascii="Arial" w:hAnsi="Arial" w:cs="Arial"/>
                <w:sz w:val="16"/>
                <w:szCs w:val="16"/>
              </w:rPr>
            </w:pPr>
            <w:r w:rsidRPr="00B40DCE">
              <w:rPr>
                <w:rFonts w:ascii="Arial" w:hAnsi="Arial" w:cs="Arial"/>
                <w:color w:val="000000"/>
                <w:sz w:val="16"/>
                <w:szCs w:val="16"/>
              </w:rPr>
              <w:t>20.903,19</w:t>
            </w:r>
          </w:p>
        </w:tc>
      </w:tr>
      <w:tr w:rsidR="00052359" w:rsidRPr="00B40DCE" w:rsidTr="006008ED">
        <w:trPr>
          <w:trHeight w:val="283"/>
        </w:trPr>
        <w:tc>
          <w:tcPr>
            <w:tcW w:w="3175" w:type="pct"/>
            <w:tcBorders>
              <w:top w:val="nil"/>
              <w:left w:val="single" w:sz="4" w:space="0" w:color="auto"/>
              <w:bottom w:val="nil"/>
              <w:right w:val="single" w:sz="4" w:space="0" w:color="auto"/>
            </w:tcBorders>
            <w:noWrap/>
            <w:vAlign w:val="center"/>
          </w:tcPr>
          <w:p w:rsidR="00052359" w:rsidRPr="00B40DCE" w:rsidRDefault="00052359" w:rsidP="008C1853">
            <w:pPr>
              <w:rPr>
                <w:rFonts w:ascii="Arial" w:hAnsi="Arial" w:cs="Arial"/>
                <w:sz w:val="16"/>
                <w:szCs w:val="16"/>
              </w:rPr>
            </w:pPr>
            <w:r w:rsidRPr="00B40DCE">
              <w:rPr>
                <w:rFonts w:ascii="Arial" w:hAnsi="Arial" w:cs="Arial"/>
                <w:sz w:val="16"/>
                <w:szCs w:val="16"/>
              </w:rPr>
              <w:t>Solten II Granadilla, SA</w:t>
            </w:r>
          </w:p>
        </w:tc>
        <w:tc>
          <w:tcPr>
            <w:tcW w:w="976" w:type="pct"/>
            <w:tcBorders>
              <w:top w:val="nil"/>
              <w:left w:val="single" w:sz="4" w:space="0" w:color="auto"/>
              <w:bottom w:val="nil"/>
              <w:right w:val="single" w:sz="4" w:space="0" w:color="auto"/>
            </w:tcBorders>
            <w:noWrap/>
            <w:vAlign w:val="center"/>
          </w:tcPr>
          <w:p w:rsidR="00052359" w:rsidRPr="00B40DCE" w:rsidRDefault="00052359" w:rsidP="00134436">
            <w:pPr>
              <w:ind w:right="150"/>
              <w:jc w:val="center"/>
              <w:rPr>
                <w:rFonts w:ascii="Arial" w:hAnsi="Arial" w:cs="Arial"/>
                <w:sz w:val="16"/>
                <w:szCs w:val="16"/>
              </w:rPr>
            </w:pPr>
            <w:r w:rsidRPr="00B40DCE">
              <w:rPr>
                <w:rFonts w:ascii="Arial" w:hAnsi="Arial" w:cs="Arial"/>
                <w:sz w:val="16"/>
                <w:szCs w:val="16"/>
              </w:rPr>
              <w:t>684.143,88</w:t>
            </w:r>
          </w:p>
        </w:tc>
        <w:tc>
          <w:tcPr>
            <w:tcW w:w="849" w:type="pct"/>
            <w:tcBorders>
              <w:top w:val="nil"/>
              <w:left w:val="single" w:sz="4" w:space="0" w:color="auto"/>
              <w:bottom w:val="nil"/>
              <w:right w:val="single" w:sz="4" w:space="0" w:color="auto"/>
            </w:tcBorders>
            <w:noWrap/>
            <w:vAlign w:val="center"/>
          </w:tcPr>
          <w:p w:rsidR="00052359" w:rsidRPr="00B40DCE" w:rsidRDefault="00052359" w:rsidP="00134436">
            <w:pPr>
              <w:ind w:right="150"/>
              <w:jc w:val="center"/>
              <w:rPr>
                <w:rFonts w:ascii="Arial" w:hAnsi="Arial" w:cs="Arial"/>
                <w:sz w:val="16"/>
                <w:szCs w:val="16"/>
              </w:rPr>
            </w:pPr>
            <w:r w:rsidRPr="00B40DCE">
              <w:rPr>
                <w:rFonts w:ascii="Arial" w:hAnsi="Arial" w:cs="Arial"/>
                <w:color w:val="000000"/>
                <w:sz w:val="16"/>
                <w:szCs w:val="16"/>
              </w:rPr>
              <w:t>298.288,76</w:t>
            </w:r>
          </w:p>
        </w:tc>
      </w:tr>
      <w:tr w:rsidR="00052359" w:rsidRPr="00B40DCE" w:rsidTr="006008ED">
        <w:trPr>
          <w:trHeight w:val="283"/>
        </w:trPr>
        <w:tc>
          <w:tcPr>
            <w:tcW w:w="3175" w:type="pct"/>
            <w:tcBorders>
              <w:top w:val="nil"/>
              <w:left w:val="single" w:sz="4" w:space="0" w:color="auto"/>
              <w:bottom w:val="nil"/>
              <w:right w:val="single" w:sz="4" w:space="0" w:color="auto"/>
            </w:tcBorders>
            <w:noWrap/>
            <w:vAlign w:val="center"/>
          </w:tcPr>
          <w:p w:rsidR="00052359" w:rsidRPr="00B40DCE" w:rsidRDefault="00052359" w:rsidP="008C1853">
            <w:pPr>
              <w:rPr>
                <w:rFonts w:ascii="Arial" w:hAnsi="Arial" w:cs="Arial"/>
                <w:sz w:val="16"/>
                <w:szCs w:val="16"/>
              </w:rPr>
            </w:pPr>
            <w:r w:rsidRPr="00B40DCE">
              <w:rPr>
                <w:rFonts w:ascii="Arial" w:hAnsi="Arial" w:cs="Arial"/>
                <w:sz w:val="16"/>
                <w:szCs w:val="16"/>
              </w:rPr>
              <w:t>Instituto Tecnológico y de Telecomunicaciones de Tenerife, SL</w:t>
            </w:r>
          </w:p>
        </w:tc>
        <w:tc>
          <w:tcPr>
            <w:tcW w:w="976" w:type="pct"/>
            <w:tcBorders>
              <w:top w:val="nil"/>
              <w:left w:val="single" w:sz="4" w:space="0" w:color="auto"/>
              <w:bottom w:val="nil"/>
              <w:right w:val="single" w:sz="4" w:space="0" w:color="auto"/>
            </w:tcBorders>
            <w:noWrap/>
            <w:vAlign w:val="center"/>
          </w:tcPr>
          <w:p w:rsidR="00052359" w:rsidRPr="00B40DCE" w:rsidRDefault="00052359" w:rsidP="00134436">
            <w:pPr>
              <w:ind w:right="150"/>
              <w:jc w:val="center"/>
              <w:rPr>
                <w:rFonts w:ascii="Arial" w:hAnsi="Arial" w:cs="Arial"/>
                <w:sz w:val="16"/>
                <w:szCs w:val="16"/>
              </w:rPr>
            </w:pPr>
            <w:r w:rsidRPr="00B40DCE">
              <w:rPr>
                <w:rFonts w:ascii="Arial" w:hAnsi="Arial" w:cs="Arial"/>
                <w:sz w:val="16"/>
                <w:szCs w:val="16"/>
              </w:rPr>
              <w:t>15.048,91</w:t>
            </w:r>
          </w:p>
        </w:tc>
        <w:tc>
          <w:tcPr>
            <w:tcW w:w="849" w:type="pct"/>
            <w:tcBorders>
              <w:top w:val="nil"/>
              <w:left w:val="single" w:sz="4" w:space="0" w:color="auto"/>
              <w:bottom w:val="nil"/>
              <w:right w:val="single" w:sz="4" w:space="0" w:color="auto"/>
            </w:tcBorders>
            <w:noWrap/>
            <w:vAlign w:val="center"/>
          </w:tcPr>
          <w:p w:rsidR="00052359" w:rsidRPr="00B40DCE" w:rsidRDefault="00052359" w:rsidP="00134436">
            <w:pPr>
              <w:ind w:right="150"/>
              <w:jc w:val="center"/>
              <w:rPr>
                <w:rFonts w:ascii="Arial" w:hAnsi="Arial" w:cs="Arial"/>
                <w:sz w:val="16"/>
                <w:szCs w:val="16"/>
              </w:rPr>
            </w:pPr>
            <w:r w:rsidRPr="00B40DCE">
              <w:rPr>
                <w:rFonts w:ascii="Arial" w:hAnsi="Arial" w:cs="Arial"/>
                <w:color w:val="000000"/>
                <w:sz w:val="16"/>
                <w:szCs w:val="16"/>
              </w:rPr>
              <w:t>15.048,91</w:t>
            </w:r>
          </w:p>
        </w:tc>
      </w:tr>
      <w:tr w:rsidR="00052359" w:rsidRPr="00B40DCE" w:rsidTr="006008ED">
        <w:trPr>
          <w:trHeight w:val="283"/>
        </w:trPr>
        <w:tc>
          <w:tcPr>
            <w:tcW w:w="3175" w:type="pct"/>
            <w:tcBorders>
              <w:top w:val="nil"/>
              <w:left w:val="single" w:sz="4" w:space="0" w:color="auto"/>
              <w:bottom w:val="nil"/>
              <w:right w:val="single" w:sz="4" w:space="0" w:color="auto"/>
            </w:tcBorders>
            <w:noWrap/>
            <w:vAlign w:val="center"/>
          </w:tcPr>
          <w:p w:rsidR="00052359" w:rsidRPr="00B40DCE" w:rsidRDefault="00052359" w:rsidP="008C1853">
            <w:pPr>
              <w:rPr>
                <w:rFonts w:ascii="Arial" w:hAnsi="Arial" w:cs="Arial"/>
                <w:sz w:val="16"/>
                <w:szCs w:val="16"/>
              </w:rPr>
            </w:pPr>
            <w:r w:rsidRPr="00B40DCE">
              <w:rPr>
                <w:rFonts w:ascii="Arial" w:hAnsi="Arial" w:cs="Arial"/>
                <w:sz w:val="16"/>
                <w:szCs w:val="16"/>
              </w:rPr>
              <w:t>Eólicas de Tenerife AIE</w:t>
            </w:r>
          </w:p>
        </w:tc>
        <w:tc>
          <w:tcPr>
            <w:tcW w:w="976" w:type="pct"/>
            <w:tcBorders>
              <w:top w:val="nil"/>
              <w:left w:val="single" w:sz="4" w:space="0" w:color="auto"/>
              <w:bottom w:val="nil"/>
              <w:right w:val="single" w:sz="4" w:space="0" w:color="auto"/>
            </w:tcBorders>
            <w:noWrap/>
            <w:vAlign w:val="center"/>
          </w:tcPr>
          <w:p w:rsidR="00052359" w:rsidRPr="00B40DCE" w:rsidRDefault="00052359" w:rsidP="00134436">
            <w:pPr>
              <w:ind w:right="150"/>
              <w:jc w:val="center"/>
              <w:rPr>
                <w:rFonts w:ascii="Arial" w:hAnsi="Arial" w:cs="Arial"/>
                <w:sz w:val="16"/>
                <w:szCs w:val="16"/>
              </w:rPr>
            </w:pPr>
            <w:r w:rsidRPr="00B40DCE">
              <w:rPr>
                <w:rFonts w:ascii="Arial" w:hAnsi="Arial" w:cs="Arial"/>
                <w:sz w:val="16"/>
                <w:szCs w:val="16"/>
              </w:rPr>
              <w:t>28.892,59</w:t>
            </w:r>
          </w:p>
        </w:tc>
        <w:tc>
          <w:tcPr>
            <w:tcW w:w="849" w:type="pct"/>
            <w:tcBorders>
              <w:top w:val="nil"/>
              <w:left w:val="single" w:sz="4" w:space="0" w:color="auto"/>
              <w:bottom w:val="nil"/>
              <w:right w:val="single" w:sz="4" w:space="0" w:color="auto"/>
            </w:tcBorders>
            <w:noWrap/>
            <w:vAlign w:val="center"/>
          </w:tcPr>
          <w:p w:rsidR="00052359" w:rsidRPr="00B40DCE" w:rsidRDefault="00052359" w:rsidP="00134436">
            <w:pPr>
              <w:ind w:right="150"/>
              <w:jc w:val="center"/>
              <w:rPr>
                <w:rFonts w:ascii="Arial" w:hAnsi="Arial" w:cs="Arial"/>
                <w:sz w:val="16"/>
                <w:szCs w:val="16"/>
              </w:rPr>
            </w:pPr>
            <w:r w:rsidRPr="00B40DCE">
              <w:rPr>
                <w:rFonts w:ascii="Arial" w:hAnsi="Arial" w:cs="Arial"/>
                <w:color w:val="000000"/>
                <w:sz w:val="16"/>
                <w:szCs w:val="16"/>
              </w:rPr>
              <w:t>21.079,94</w:t>
            </w:r>
          </w:p>
        </w:tc>
      </w:tr>
      <w:tr w:rsidR="00052359" w:rsidRPr="00B40DCE" w:rsidTr="006008ED">
        <w:trPr>
          <w:trHeight w:val="283"/>
        </w:trPr>
        <w:tc>
          <w:tcPr>
            <w:tcW w:w="3175" w:type="pct"/>
            <w:tcBorders>
              <w:top w:val="nil"/>
              <w:left w:val="single" w:sz="4" w:space="0" w:color="auto"/>
              <w:bottom w:val="nil"/>
              <w:right w:val="single" w:sz="4" w:space="0" w:color="auto"/>
            </w:tcBorders>
            <w:noWrap/>
            <w:vAlign w:val="center"/>
          </w:tcPr>
          <w:p w:rsidR="00052359" w:rsidRPr="00B40DCE" w:rsidRDefault="00052359" w:rsidP="008C1853">
            <w:pPr>
              <w:rPr>
                <w:rFonts w:ascii="Arial" w:hAnsi="Arial" w:cs="Arial"/>
                <w:sz w:val="16"/>
                <w:szCs w:val="16"/>
              </w:rPr>
            </w:pPr>
            <w:r w:rsidRPr="00B40DCE">
              <w:rPr>
                <w:rFonts w:ascii="Arial" w:hAnsi="Arial" w:cs="Arial"/>
                <w:sz w:val="16"/>
                <w:szCs w:val="16"/>
              </w:rPr>
              <w:t>Canarias Submarine Link</w:t>
            </w:r>
          </w:p>
        </w:tc>
        <w:tc>
          <w:tcPr>
            <w:tcW w:w="976" w:type="pct"/>
            <w:tcBorders>
              <w:top w:val="nil"/>
              <w:left w:val="single" w:sz="4" w:space="0" w:color="auto"/>
              <w:bottom w:val="nil"/>
              <w:right w:val="single" w:sz="4" w:space="0" w:color="auto"/>
            </w:tcBorders>
            <w:noWrap/>
            <w:vAlign w:val="center"/>
          </w:tcPr>
          <w:p w:rsidR="00052359" w:rsidRPr="00B40DCE" w:rsidRDefault="00052359" w:rsidP="00134436">
            <w:pPr>
              <w:ind w:right="150"/>
              <w:jc w:val="center"/>
              <w:rPr>
                <w:rFonts w:ascii="Arial" w:hAnsi="Arial" w:cs="Arial"/>
                <w:sz w:val="16"/>
                <w:szCs w:val="16"/>
              </w:rPr>
            </w:pPr>
            <w:r w:rsidRPr="00B40DCE">
              <w:rPr>
                <w:rFonts w:ascii="Arial" w:hAnsi="Arial" w:cs="Arial"/>
                <w:sz w:val="16"/>
                <w:szCs w:val="16"/>
              </w:rPr>
              <w:t>1.368.665,45</w:t>
            </w:r>
          </w:p>
        </w:tc>
        <w:tc>
          <w:tcPr>
            <w:tcW w:w="849" w:type="pct"/>
            <w:tcBorders>
              <w:top w:val="nil"/>
              <w:left w:val="single" w:sz="4" w:space="0" w:color="auto"/>
              <w:bottom w:val="nil"/>
              <w:right w:val="single" w:sz="4" w:space="0" w:color="auto"/>
            </w:tcBorders>
            <w:noWrap/>
            <w:vAlign w:val="center"/>
          </w:tcPr>
          <w:p w:rsidR="00052359" w:rsidRPr="00B40DCE" w:rsidRDefault="00052359" w:rsidP="00134436">
            <w:pPr>
              <w:ind w:right="150"/>
              <w:jc w:val="center"/>
              <w:rPr>
                <w:rFonts w:ascii="Arial" w:hAnsi="Arial" w:cs="Arial"/>
                <w:sz w:val="16"/>
                <w:szCs w:val="16"/>
              </w:rPr>
            </w:pPr>
            <w:r w:rsidRPr="00B40DCE">
              <w:rPr>
                <w:rFonts w:ascii="Arial" w:hAnsi="Arial" w:cs="Arial"/>
                <w:color w:val="000000"/>
                <w:sz w:val="16"/>
                <w:szCs w:val="16"/>
              </w:rPr>
              <w:t>2.782.821,73</w:t>
            </w:r>
          </w:p>
        </w:tc>
      </w:tr>
      <w:tr w:rsidR="00052359" w:rsidRPr="00B40DCE" w:rsidTr="006008ED">
        <w:trPr>
          <w:trHeight w:val="283"/>
        </w:trPr>
        <w:tc>
          <w:tcPr>
            <w:tcW w:w="3175" w:type="pct"/>
            <w:tcBorders>
              <w:top w:val="nil"/>
              <w:left w:val="single" w:sz="4" w:space="0" w:color="auto"/>
              <w:bottom w:val="nil"/>
              <w:right w:val="single" w:sz="4" w:space="0" w:color="auto"/>
            </w:tcBorders>
            <w:noWrap/>
            <w:vAlign w:val="center"/>
          </w:tcPr>
          <w:p w:rsidR="00052359" w:rsidRPr="00B40DCE" w:rsidRDefault="00052359" w:rsidP="008C1853">
            <w:pPr>
              <w:rPr>
                <w:rFonts w:ascii="Arial" w:hAnsi="Arial" w:cs="Arial"/>
                <w:sz w:val="16"/>
                <w:szCs w:val="16"/>
              </w:rPr>
            </w:pPr>
            <w:r w:rsidRPr="00B40DCE">
              <w:rPr>
                <w:rFonts w:ascii="Arial" w:hAnsi="Arial" w:cs="Arial"/>
                <w:sz w:val="16"/>
                <w:szCs w:val="16"/>
              </w:rPr>
              <w:t>NAP Clientes Fusión</w:t>
            </w:r>
          </w:p>
        </w:tc>
        <w:tc>
          <w:tcPr>
            <w:tcW w:w="976" w:type="pct"/>
            <w:tcBorders>
              <w:top w:val="nil"/>
              <w:left w:val="single" w:sz="4" w:space="0" w:color="auto"/>
              <w:bottom w:val="nil"/>
              <w:right w:val="single" w:sz="4" w:space="0" w:color="auto"/>
            </w:tcBorders>
            <w:noWrap/>
            <w:vAlign w:val="center"/>
          </w:tcPr>
          <w:p w:rsidR="00052359" w:rsidRPr="00B40DCE" w:rsidRDefault="00052359" w:rsidP="00134436">
            <w:pPr>
              <w:ind w:right="150"/>
              <w:jc w:val="center"/>
              <w:rPr>
                <w:rFonts w:ascii="Arial" w:hAnsi="Arial" w:cs="Arial"/>
                <w:sz w:val="16"/>
                <w:szCs w:val="16"/>
              </w:rPr>
            </w:pPr>
            <w:r w:rsidRPr="00B40DCE">
              <w:rPr>
                <w:rFonts w:ascii="Arial" w:hAnsi="Arial" w:cs="Arial"/>
                <w:sz w:val="16"/>
                <w:szCs w:val="16"/>
              </w:rPr>
              <w:t>10.657,50</w:t>
            </w:r>
          </w:p>
        </w:tc>
        <w:tc>
          <w:tcPr>
            <w:tcW w:w="849" w:type="pct"/>
            <w:tcBorders>
              <w:top w:val="nil"/>
              <w:left w:val="single" w:sz="4" w:space="0" w:color="auto"/>
              <w:bottom w:val="nil"/>
              <w:right w:val="single" w:sz="4" w:space="0" w:color="auto"/>
            </w:tcBorders>
            <w:noWrap/>
            <w:vAlign w:val="center"/>
          </w:tcPr>
          <w:p w:rsidR="00052359" w:rsidRPr="00B40DCE" w:rsidRDefault="00052359" w:rsidP="00134436">
            <w:pPr>
              <w:ind w:right="150"/>
              <w:jc w:val="center"/>
              <w:rPr>
                <w:rFonts w:ascii="Arial" w:hAnsi="Arial" w:cs="Arial"/>
                <w:sz w:val="16"/>
                <w:szCs w:val="16"/>
              </w:rPr>
            </w:pPr>
            <w:r w:rsidRPr="00B40DCE">
              <w:rPr>
                <w:rFonts w:ascii="Arial" w:hAnsi="Arial" w:cs="Arial"/>
                <w:color w:val="000000"/>
                <w:sz w:val="16"/>
                <w:szCs w:val="16"/>
              </w:rPr>
              <w:t>10.657,50</w:t>
            </w:r>
          </w:p>
        </w:tc>
      </w:tr>
      <w:tr w:rsidR="00052359" w:rsidRPr="00B40DCE" w:rsidTr="006008ED">
        <w:trPr>
          <w:trHeight w:val="283"/>
        </w:trPr>
        <w:tc>
          <w:tcPr>
            <w:tcW w:w="3175" w:type="pct"/>
            <w:tcBorders>
              <w:top w:val="nil"/>
              <w:left w:val="single" w:sz="4" w:space="0" w:color="auto"/>
              <w:bottom w:val="single" w:sz="4" w:space="0" w:color="auto"/>
              <w:right w:val="single" w:sz="4" w:space="0" w:color="auto"/>
            </w:tcBorders>
            <w:noWrap/>
            <w:vAlign w:val="center"/>
          </w:tcPr>
          <w:p w:rsidR="00052359" w:rsidRPr="00B40DCE" w:rsidRDefault="00052359" w:rsidP="008C1853">
            <w:pPr>
              <w:rPr>
                <w:rFonts w:ascii="Arial" w:hAnsi="Arial" w:cs="Arial"/>
                <w:sz w:val="16"/>
                <w:szCs w:val="16"/>
              </w:rPr>
            </w:pPr>
            <w:r w:rsidRPr="00B40DCE">
              <w:rPr>
                <w:rFonts w:ascii="Arial" w:hAnsi="Arial" w:cs="Arial"/>
                <w:sz w:val="16"/>
                <w:szCs w:val="16"/>
              </w:rPr>
              <w:t>Canalink Africa</w:t>
            </w:r>
          </w:p>
        </w:tc>
        <w:tc>
          <w:tcPr>
            <w:tcW w:w="976" w:type="pct"/>
            <w:tcBorders>
              <w:top w:val="nil"/>
              <w:left w:val="single" w:sz="4" w:space="0" w:color="auto"/>
              <w:bottom w:val="single" w:sz="4" w:space="0" w:color="auto"/>
              <w:right w:val="single" w:sz="4" w:space="0" w:color="auto"/>
            </w:tcBorders>
            <w:noWrap/>
            <w:vAlign w:val="center"/>
          </w:tcPr>
          <w:p w:rsidR="00052359" w:rsidRPr="00B40DCE" w:rsidRDefault="00052359" w:rsidP="00134436">
            <w:pPr>
              <w:ind w:right="150"/>
              <w:jc w:val="center"/>
              <w:rPr>
                <w:rFonts w:ascii="Arial" w:hAnsi="Arial" w:cs="Arial"/>
                <w:sz w:val="16"/>
                <w:szCs w:val="16"/>
              </w:rPr>
            </w:pPr>
            <w:r w:rsidRPr="00B40DCE">
              <w:rPr>
                <w:rFonts w:ascii="Arial" w:hAnsi="Arial" w:cs="Arial"/>
                <w:sz w:val="16"/>
                <w:szCs w:val="16"/>
              </w:rPr>
              <w:t>100.064,20</w:t>
            </w:r>
          </w:p>
        </w:tc>
        <w:tc>
          <w:tcPr>
            <w:tcW w:w="849" w:type="pct"/>
            <w:tcBorders>
              <w:top w:val="nil"/>
              <w:left w:val="single" w:sz="4" w:space="0" w:color="auto"/>
              <w:bottom w:val="single" w:sz="4" w:space="0" w:color="auto"/>
              <w:right w:val="single" w:sz="4" w:space="0" w:color="auto"/>
            </w:tcBorders>
            <w:noWrap/>
            <w:vAlign w:val="center"/>
          </w:tcPr>
          <w:p w:rsidR="00052359" w:rsidRPr="00B40DCE" w:rsidRDefault="00052359" w:rsidP="00134436">
            <w:pPr>
              <w:ind w:right="150"/>
              <w:jc w:val="center"/>
              <w:rPr>
                <w:rFonts w:ascii="Arial" w:hAnsi="Arial" w:cs="Arial"/>
                <w:sz w:val="16"/>
                <w:szCs w:val="16"/>
              </w:rPr>
            </w:pPr>
            <w:r w:rsidRPr="00B40DCE">
              <w:rPr>
                <w:rFonts w:ascii="Arial" w:hAnsi="Arial" w:cs="Arial"/>
                <w:color w:val="000000"/>
                <w:sz w:val="16"/>
                <w:szCs w:val="16"/>
              </w:rPr>
              <w:t>100.064,20</w:t>
            </w:r>
          </w:p>
        </w:tc>
      </w:tr>
      <w:tr w:rsidR="00052359" w:rsidRPr="00B40DCE" w:rsidTr="006008ED">
        <w:trPr>
          <w:trHeight w:val="283"/>
        </w:trPr>
        <w:tc>
          <w:tcPr>
            <w:tcW w:w="3175" w:type="pct"/>
            <w:tcBorders>
              <w:top w:val="nil"/>
              <w:left w:val="single" w:sz="4" w:space="0" w:color="auto"/>
              <w:bottom w:val="single" w:sz="4" w:space="0" w:color="auto"/>
              <w:right w:val="single" w:sz="4" w:space="0" w:color="auto"/>
            </w:tcBorders>
            <w:shd w:val="clear" w:color="auto" w:fill="F2F2F2"/>
            <w:noWrap/>
            <w:vAlign w:val="center"/>
          </w:tcPr>
          <w:p w:rsidR="00052359" w:rsidRPr="00B40DCE" w:rsidRDefault="00052359" w:rsidP="008C1853">
            <w:pPr>
              <w:rPr>
                <w:rFonts w:ascii="Arial" w:hAnsi="Arial" w:cs="Arial"/>
                <w:b/>
                <w:bCs/>
                <w:sz w:val="16"/>
                <w:szCs w:val="16"/>
              </w:rPr>
            </w:pPr>
            <w:r w:rsidRPr="00B40DCE">
              <w:rPr>
                <w:rFonts w:ascii="Arial" w:hAnsi="Arial" w:cs="Arial"/>
                <w:b/>
                <w:bCs/>
                <w:sz w:val="16"/>
                <w:szCs w:val="16"/>
              </w:rPr>
              <w:t>Totales</w:t>
            </w:r>
          </w:p>
        </w:tc>
        <w:tc>
          <w:tcPr>
            <w:tcW w:w="976" w:type="pct"/>
            <w:tcBorders>
              <w:top w:val="single" w:sz="4" w:space="0" w:color="auto"/>
              <w:left w:val="nil"/>
              <w:bottom w:val="single" w:sz="4" w:space="0" w:color="auto"/>
              <w:right w:val="single" w:sz="4" w:space="0" w:color="auto"/>
            </w:tcBorders>
            <w:shd w:val="clear" w:color="auto" w:fill="F2F2F2"/>
            <w:noWrap/>
            <w:vAlign w:val="center"/>
          </w:tcPr>
          <w:p w:rsidR="00052359" w:rsidRPr="00B40DCE" w:rsidRDefault="00052359" w:rsidP="00134436">
            <w:pPr>
              <w:ind w:right="150"/>
              <w:jc w:val="center"/>
              <w:rPr>
                <w:rFonts w:ascii="Arial" w:hAnsi="Arial" w:cs="Arial"/>
                <w:b/>
                <w:bCs/>
                <w:sz w:val="16"/>
                <w:szCs w:val="16"/>
              </w:rPr>
            </w:pPr>
            <w:r w:rsidRPr="00B40DCE">
              <w:rPr>
                <w:rFonts w:ascii="Arial" w:hAnsi="Arial" w:cs="Arial"/>
                <w:b/>
                <w:bCs/>
                <w:sz w:val="16"/>
                <w:szCs w:val="16"/>
              </w:rPr>
              <w:t>3.187.720,55</w:t>
            </w:r>
          </w:p>
        </w:tc>
        <w:tc>
          <w:tcPr>
            <w:tcW w:w="849" w:type="pct"/>
            <w:tcBorders>
              <w:top w:val="single" w:sz="4" w:space="0" w:color="auto"/>
              <w:left w:val="single" w:sz="4" w:space="0" w:color="auto"/>
              <w:bottom w:val="single" w:sz="4" w:space="0" w:color="auto"/>
              <w:right w:val="single" w:sz="4" w:space="0" w:color="auto"/>
            </w:tcBorders>
            <w:shd w:val="clear" w:color="auto" w:fill="F2F2F2"/>
            <w:noWrap/>
            <w:vAlign w:val="center"/>
          </w:tcPr>
          <w:p w:rsidR="00052359" w:rsidRPr="00B40DCE" w:rsidRDefault="00052359" w:rsidP="00134436">
            <w:pPr>
              <w:ind w:right="150"/>
              <w:jc w:val="center"/>
              <w:rPr>
                <w:rFonts w:ascii="Arial" w:hAnsi="Arial" w:cs="Arial"/>
                <w:b/>
                <w:bCs/>
                <w:sz w:val="16"/>
                <w:szCs w:val="16"/>
              </w:rPr>
            </w:pPr>
            <w:r w:rsidRPr="00B40DCE">
              <w:rPr>
                <w:rFonts w:ascii="Arial" w:hAnsi="Arial" w:cs="Arial"/>
                <w:b/>
                <w:bCs/>
                <w:color w:val="000000"/>
                <w:sz w:val="16"/>
                <w:szCs w:val="16"/>
              </w:rPr>
              <w:t>4.327.660,53</w:t>
            </w:r>
          </w:p>
        </w:tc>
      </w:tr>
    </w:tbl>
    <w:p w:rsidR="00052359" w:rsidRPr="00C70AF0" w:rsidRDefault="00052359" w:rsidP="002D6147">
      <w:pPr>
        <w:tabs>
          <w:tab w:val="left" w:pos="850"/>
        </w:tabs>
        <w:spacing w:before="240" w:after="120" w:line="260" w:lineRule="exact"/>
        <w:jc w:val="both"/>
        <w:rPr>
          <w:rFonts w:ascii="Arial" w:hAnsi="Arial" w:cs="Arial"/>
          <w:sz w:val="16"/>
          <w:szCs w:val="16"/>
        </w:rPr>
      </w:pPr>
      <w:r w:rsidRPr="002D6147">
        <w:rPr>
          <w:rFonts w:ascii="Arial" w:hAnsi="Arial" w:cs="Arial"/>
          <w:sz w:val="16"/>
          <w:szCs w:val="16"/>
        </w:rPr>
        <w:t xml:space="preserve">En “Deudores varios “se recogen partidas pendientes de cobro, principalmente por proyectos realizados con la UE, Ministerio de Ciencia e Innovación, Ministerio de Economía y Competitividad y otros por importe de </w:t>
      </w:r>
      <w:r>
        <w:rPr>
          <w:rFonts w:ascii="Arial" w:hAnsi="Arial" w:cs="Arial"/>
          <w:sz w:val="16"/>
          <w:szCs w:val="16"/>
        </w:rPr>
        <w:t>25.045.735,39</w:t>
      </w:r>
      <w:r w:rsidRPr="002D6147">
        <w:rPr>
          <w:rFonts w:ascii="Arial" w:hAnsi="Arial" w:cs="Arial"/>
          <w:sz w:val="16"/>
          <w:szCs w:val="16"/>
        </w:rPr>
        <w:t xml:space="preserve"> euros (</w:t>
      </w:r>
      <w:r>
        <w:rPr>
          <w:rFonts w:ascii="Arial" w:hAnsi="Arial" w:cs="Arial"/>
          <w:sz w:val="16"/>
          <w:szCs w:val="16"/>
        </w:rPr>
        <w:t xml:space="preserve">2.027.066,59 </w:t>
      </w:r>
      <w:r w:rsidRPr="002D6147">
        <w:rPr>
          <w:rFonts w:ascii="Arial" w:hAnsi="Arial" w:cs="Arial"/>
          <w:sz w:val="16"/>
          <w:szCs w:val="16"/>
        </w:rPr>
        <w:t>euros en 202</w:t>
      </w:r>
      <w:r>
        <w:rPr>
          <w:rFonts w:ascii="Arial" w:hAnsi="Arial" w:cs="Arial"/>
          <w:sz w:val="16"/>
          <w:szCs w:val="16"/>
        </w:rPr>
        <w:t>3</w:t>
      </w:r>
      <w:r w:rsidRPr="002D6147">
        <w:rPr>
          <w:rFonts w:ascii="Arial" w:hAnsi="Arial" w:cs="Arial"/>
          <w:sz w:val="16"/>
          <w:szCs w:val="16"/>
        </w:rPr>
        <w:t>).</w:t>
      </w:r>
      <w:r>
        <w:rPr>
          <w:rFonts w:ascii="Arial" w:hAnsi="Arial" w:cs="Arial"/>
          <w:sz w:val="16"/>
          <w:szCs w:val="16"/>
        </w:rPr>
        <w:t xml:space="preserve"> (Nota 11.B)</w:t>
      </w:r>
    </w:p>
    <w:p w:rsidR="00052359" w:rsidRPr="00C70AF0" w:rsidRDefault="00052359" w:rsidP="001547DA">
      <w:pPr>
        <w:tabs>
          <w:tab w:val="left" w:pos="850"/>
        </w:tabs>
        <w:spacing w:before="120" w:after="120" w:line="260" w:lineRule="exact"/>
        <w:ind w:right="-1"/>
        <w:jc w:val="both"/>
        <w:rPr>
          <w:rFonts w:ascii="Arial" w:hAnsi="Arial" w:cs="Arial"/>
          <w:sz w:val="16"/>
          <w:szCs w:val="16"/>
        </w:rPr>
      </w:pPr>
      <w:r w:rsidRPr="00C70AF0">
        <w:rPr>
          <w:rFonts w:ascii="Arial" w:hAnsi="Arial" w:cs="Arial"/>
          <w:sz w:val="16"/>
          <w:szCs w:val="16"/>
        </w:rPr>
        <w:t>Los Administradores consideran que el importe en libros de las cuentas de deudores comerciales y otras cuentas a cobrar se aproxima a su valor razonable.</w:t>
      </w:r>
    </w:p>
    <w:p w:rsidR="00052359" w:rsidRDefault="00052359" w:rsidP="001547DA">
      <w:pPr>
        <w:tabs>
          <w:tab w:val="left" w:pos="850"/>
        </w:tabs>
        <w:spacing w:before="120" w:after="120" w:line="260" w:lineRule="exact"/>
        <w:ind w:right="-1"/>
        <w:jc w:val="both"/>
        <w:rPr>
          <w:rFonts w:ascii="Arial" w:hAnsi="Arial" w:cs="Arial"/>
          <w:sz w:val="16"/>
          <w:szCs w:val="16"/>
        </w:rPr>
      </w:pPr>
      <w:r w:rsidRPr="005411D5">
        <w:rPr>
          <w:rFonts w:ascii="Arial" w:hAnsi="Arial" w:cs="Arial"/>
          <w:sz w:val="16"/>
          <w:szCs w:val="16"/>
        </w:rPr>
        <w:t>El epígrafe “Efectivo y otros activos líquidos equivalentes” incluye la tesorería de la Sociedad, que asciende al cierre a</w:t>
      </w:r>
      <w:r>
        <w:rPr>
          <w:rFonts w:ascii="Arial" w:hAnsi="Arial" w:cs="Arial"/>
          <w:sz w:val="16"/>
          <w:szCs w:val="16"/>
        </w:rPr>
        <w:t xml:space="preserve"> 53.767.447,58</w:t>
      </w:r>
      <w:r w:rsidRPr="005411D5">
        <w:rPr>
          <w:rFonts w:ascii="Arial" w:hAnsi="Arial" w:cs="Arial"/>
          <w:sz w:val="16"/>
          <w:szCs w:val="16"/>
        </w:rPr>
        <w:t xml:space="preserve"> euros (</w:t>
      </w:r>
      <w:r>
        <w:rPr>
          <w:rFonts w:ascii="Arial" w:hAnsi="Arial" w:cs="Arial"/>
          <w:sz w:val="16"/>
          <w:szCs w:val="16"/>
        </w:rPr>
        <w:t xml:space="preserve">53.293.173,66 </w:t>
      </w:r>
      <w:r w:rsidRPr="00ED7F07">
        <w:rPr>
          <w:rFonts w:ascii="Arial" w:hAnsi="Arial" w:cs="Arial"/>
          <w:sz w:val="16"/>
          <w:szCs w:val="16"/>
        </w:rPr>
        <w:t>euros en 202</w:t>
      </w:r>
      <w:r>
        <w:rPr>
          <w:rFonts w:ascii="Arial" w:hAnsi="Arial" w:cs="Arial"/>
          <w:sz w:val="16"/>
          <w:szCs w:val="16"/>
        </w:rPr>
        <w:t>3</w:t>
      </w:r>
      <w:r w:rsidRPr="00ED7F07">
        <w:rPr>
          <w:rFonts w:ascii="Arial" w:hAnsi="Arial" w:cs="Arial"/>
          <w:sz w:val="16"/>
          <w:szCs w:val="16"/>
        </w:rPr>
        <w:t>).</w:t>
      </w:r>
    </w:p>
    <w:p w:rsidR="00052359" w:rsidRDefault="00052359" w:rsidP="00383841">
      <w:pPr>
        <w:keepNext/>
        <w:keepLines/>
        <w:spacing w:before="120" w:after="120" w:line="260" w:lineRule="exact"/>
        <w:jc w:val="both"/>
        <w:rPr>
          <w:rFonts w:ascii="Arial" w:hAnsi="Arial" w:cs="Arial"/>
          <w:b/>
          <w:sz w:val="16"/>
          <w:szCs w:val="16"/>
        </w:rPr>
      </w:pPr>
      <w:r w:rsidRPr="00BE4CBA">
        <w:rPr>
          <w:rFonts w:ascii="Arial" w:hAnsi="Arial" w:cs="Arial"/>
          <w:b/>
          <w:sz w:val="16"/>
          <w:szCs w:val="16"/>
        </w:rPr>
        <w:t>7.H) Periodificaciones</w:t>
      </w:r>
    </w:p>
    <w:p w:rsidR="00052359" w:rsidRDefault="00052359" w:rsidP="00383841">
      <w:pPr>
        <w:keepNext/>
        <w:keepLines/>
        <w:tabs>
          <w:tab w:val="left" w:pos="850"/>
        </w:tabs>
        <w:spacing w:before="120" w:after="120"/>
        <w:ind w:right="-1"/>
        <w:jc w:val="both"/>
        <w:rPr>
          <w:rFonts w:ascii="Arial" w:hAnsi="Arial" w:cs="Arial"/>
          <w:sz w:val="16"/>
          <w:szCs w:val="16"/>
        </w:rPr>
      </w:pPr>
      <w:r w:rsidRPr="00C70AF0">
        <w:rPr>
          <w:rFonts w:ascii="Arial" w:hAnsi="Arial" w:cs="Arial"/>
          <w:sz w:val="16"/>
          <w:szCs w:val="16"/>
        </w:rPr>
        <w:t>No figura ningún importe de periodificaciones en este epígrafe al cierre del ejercicio 202</w:t>
      </w:r>
      <w:r>
        <w:rPr>
          <w:rFonts w:ascii="Arial" w:hAnsi="Arial" w:cs="Arial"/>
          <w:sz w:val="16"/>
          <w:szCs w:val="16"/>
        </w:rPr>
        <w:t>4</w:t>
      </w:r>
      <w:r w:rsidRPr="00C70AF0">
        <w:rPr>
          <w:rFonts w:ascii="Arial" w:hAnsi="Arial" w:cs="Arial"/>
          <w:sz w:val="16"/>
          <w:szCs w:val="16"/>
        </w:rPr>
        <w:t xml:space="preserve"> y 20</w:t>
      </w:r>
      <w:r>
        <w:rPr>
          <w:rFonts w:ascii="Arial" w:hAnsi="Arial" w:cs="Arial"/>
          <w:sz w:val="16"/>
          <w:szCs w:val="16"/>
        </w:rPr>
        <w:t>23</w:t>
      </w:r>
      <w:r w:rsidRPr="00C70AF0">
        <w:rPr>
          <w:rFonts w:ascii="Arial" w:hAnsi="Arial" w:cs="Arial"/>
          <w:sz w:val="16"/>
          <w:szCs w:val="16"/>
        </w:rPr>
        <w:t>.</w:t>
      </w:r>
    </w:p>
    <w:p w:rsidR="00052359" w:rsidRPr="00F75174" w:rsidRDefault="00052359" w:rsidP="00994D56">
      <w:pPr>
        <w:keepNext/>
        <w:keepLines/>
        <w:tabs>
          <w:tab w:val="left" w:pos="850"/>
        </w:tabs>
        <w:spacing w:before="240" w:after="120"/>
        <w:ind w:right="-1"/>
        <w:jc w:val="both"/>
        <w:rPr>
          <w:rFonts w:ascii="Arial" w:hAnsi="Arial" w:cs="Arial"/>
          <w:b/>
          <w:bCs/>
          <w:sz w:val="16"/>
          <w:szCs w:val="16"/>
        </w:rPr>
      </w:pPr>
      <w:r w:rsidRPr="00F75174">
        <w:rPr>
          <w:rFonts w:ascii="Arial" w:hAnsi="Arial" w:cs="Arial"/>
          <w:b/>
          <w:bCs/>
          <w:sz w:val="16"/>
          <w:szCs w:val="16"/>
        </w:rPr>
        <w:t>7.I) Detalle de los activos financieros a corto plazo</w:t>
      </w:r>
    </w:p>
    <w:p w:rsidR="00052359" w:rsidRDefault="00052359" w:rsidP="00F75174">
      <w:pPr>
        <w:tabs>
          <w:tab w:val="left" w:pos="850"/>
        </w:tabs>
        <w:spacing w:before="120" w:after="120"/>
        <w:ind w:right="-1"/>
        <w:jc w:val="both"/>
        <w:rPr>
          <w:rFonts w:ascii="Arial" w:hAnsi="Arial" w:cs="Arial"/>
          <w:sz w:val="16"/>
          <w:szCs w:val="16"/>
        </w:rPr>
      </w:pPr>
      <w:r w:rsidRPr="00E903EF">
        <w:rPr>
          <w:rFonts w:ascii="Arial" w:hAnsi="Arial" w:cs="Arial"/>
          <w:sz w:val="16"/>
          <w:szCs w:val="16"/>
        </w:rPr>
        <w:t>La información de los instrumentos financieros del activo del balance de la sociedad a corto plazo, sin considerar el efectivo y otros activos equivalentes, clasificados por categorías, es la que se muestra a continuación:</w:t>
      </w:r>
    </w:p>
    <w:p w:rsidR="00052359" w:rsidRDefault="00052359" w:rsidP="00F75174">
      <w:pPr>
        <w:tabs>
          <w:tab w:val="left" w:pos="850"/>
        </w:tabs>
        <w:spacing w:before="120" w:after="120"/>
        <w:ind w:right="-1"/>
        <w:jc w:val="both"/>
        <w:rPr>
          <w:rFonts w:ascii="Arial" w:hAnsi="Arial" w:cs="Arial"/>
          <w:sz w:val="16"/>
          <w:szCs w:val="16"/>
        </w:rPr>
      </w:pPr>
    </w:p>
    <w:tbl>
      <w:tblPr>
        <w:tblW w:w="5000" w:type="pct"/>
        <w:jc w:val="center"/>
        <w:tblCellMar>
          <w:left w:w="70" w:type="dxa"/>
          <w:right w:w="70" w:type="dxa"/>
        </w:tblCellMar>
        <w:tblLook w:val="00A0" w:firstRow="1" w:lastRow="0" w:firstColumn="1" w:lastColumn="0" w:noHBand="0" w:noVBand="0"/>
      </w:tblPr>
      <w:tblGrid>
        <w:gridCol w:w="2869"/>
        <w:gridCol w:w="1626"/>
        <w:gridCol w:w="1646"/>
        <w:gridCol w:w="1393"/>
        <w:gridCol w:w="1393"/>
      </w:tblGrid>
      <w:tr w:rsidR="00052359" w:rsidRPr="00B40DCE" w:rsidTr="006008ED">
        <w:trPr>
          <w:trHeight w:val="20"/>
          <w:jc w:val="center"/>
        </w:trPr>
        <w:tc>
          <w:tcPr>
            <w:tcW w:w="1607" w:type="pct"/>
            <w:tcBorders>
              <w:top w:val="nil"/>
              <w:left w:val="nil"/>
              <w:bottom w:val="nil"/>
              <w:right w:val="single" w:sz="4" w:space="0" w:color="auto"/>
            </w:tcBorders>
            <w:noWrap/>
            <w:vAlign w:val="bottom"/>
          </w:tcPr>
          <w:p w:rsidR="00052359" w:rsidRPr="00B40DCE" w:rsidRDefault="00052359" w:rsidP="00A25098">
            <w:pPr>
              <w:rPr>
                <w:rFonts w:ascii="Arial" w:hAnsi="Arial" w:cs="Arial"/>
                <w:sz w:val="16"/>
                <w:szCs w:val="16"/>
              </w:rPr>
            </w:pPr>
          </w:p>
        </w:tc>
        <w:tc>
          <w:tcPr>
            <w:tcW w:w="911" w:type="pct"/>
            <w:tcBorders>
              <w:top w:val="single" w:sz="4" w:space="0" w:color="auto"/>
              <w:left w:val="single" w:sz="4" w:space="0" w:color="auto"/>
              <w:bottom w:val="nil"/>
              <w:right w:val="single" w:sz="4" w:space="0" w:color="auto"/>
            </w:tcBorders>
            <w:shd w:val="clear" w:color="000000" w:fill="D8D8D8"/>
            <w:vAlign w:val="bottom"/>
          </w:tcPr>
          <w:p w:rsidR="00052359" w:rsidRPr="00B40DCE" w:rsidRDefault="00052359" w:rsidP="00A25098">
            <w:pPr>
              <w:ind w:left="-70"/>
              <w:jc w:val="center"/>
              <w:rPr>
                <w:rFonts w:ascii="Arial" w:hAnsi="Arial" w:cs="Arial"/>
                <w:b/>
                <w:bCs/>
                <w:sz w:val="14"/>
                <w:szCs w:val="14"/>
              </w:rPr>
            </w:pPr>
            <w:r w:rsidRPr="00B40DCE">
              <w:rPr>
                <w:rFonts w:ascii="Arial" w:hAnsi="Arial" w:cs="Arial"/>
                <w:b/>
                <w:bCs/>
                <w:sz w:val="14"/>
                <w:szCs w:val="14"/>
              </w:rPr>
              <w:t>Valores representativos</w:t>
            </w:r>
          </w:p>
        </w:tc>
        <w:tc>
          <w:tcPr>
            <w:tcW w:w="922" w:type="pct"/>
            <w:tcBorders>
              <w:top w:val="single" w:sz="4" w:space="0" w:color="auto"/>
              <w:left w:val="single" w:sz="4" w:space="0" w:color="auto"/>
              <w:bottom w:val="nil"/>
              <w:right w:val="single" w:sz="4" w:space="0" w:color="auto"/>
            </w:tcBorders>
            <w:shd w:val="clear" w:color="000000" w:fill="D8D8D8"/>
            <w:vAlign w:val="bottom"/>
          </w:tcPr>
          <w:p w:rsidR="00052359" w:rsidRPr="00B40DCE" w:rsidRDefault="00052359" w:rsidP="00A25098">
            <w:pPr>
              <w:jc w:val="center"/>
              <w:rPr>
                <w:rFonts w:ascii="Arial" w:hAnsi="Arial" w:cs="Arial"/>
                <w:b/>
                <w:bCs/>
                <w:sz w:val="14"/>
                <w:szCs w:val="14"/>
              </w:rPr>
            </w:pPr>
            <w:r w:rsidRPr="00B40DCE">
              <w:rPr>
                <w:rFonts w:ascii="Arial" w:hAnsi="Arial" w:cs="Arial"/>
                <w:b/>
                <w:bCs/>
                <w:sz w:val="14"/>
                <w:szCs w:val="14"/>
              </w:rPr>
              <w:t>Valores representativos</w:t>
            </w:r>
          </w:p>
        </w:tc>
        <w:tc>
          <w:tcPr>
            <w:tcW w:w="780" w:type="pct"/>
            <w:tcBorders>
              <w:top w:val="single" w:sz="4" w:space="0" w:color="auto"/>
              <w:left w:val="single" w:sz="4" w:space="0" w:color="auto"/>
              <w:bottom w:val="nil"/>
              <w:right w:val="single" w:sz="4" w:space="0" w:color="auto"/>
            </w:tcBorders>
            <w:shd w:val="clear" w:color="000000" w:fill="D8D8D8"/>
            <w:noWrap/>
            <w:vAlign w:val="bottom"/>
          </w:tcPr>
          <w:p w:rsidR="00052359" w:rsidRPr="00B40DCE" w:rsidRDefault="00052359" w:rsidP="00A25098">
            <w:pPr>
              <w:rPr>
                <w:rFonts w:ascii="Arial" w:hAnsi="Arial" w:cs="Arial"/>
                <w:b/>
                <w:bCs/>
                <w:sz w:val="14"/>
                <w:szCs w:val="14"/>
              </w:rPr>
            </w:pPr>
            <w:r w:rsidRPr="00B40DCE">
              <w:rPr>
                <w:rFonts w:ascii="Arial" w:hAnsi="Arial" w:cs="Arial"/>
                <w:b/>
                <w:bCs/>
                <w:sz w:val="14"/>
                <w:szCs w:val="14"/>
              </w:rPr>
              <w:t> </w:t>
            </w:r>
          </w:p>
        </w:tc>
        <w:tc>
          <w:tcPr>
            <w:tcW w:w="780" w:type="pct"/>
            <w:tcBorders>
              <w:top w:val="single" w:sz="4" w:space="0" w:color="auto"/>
              <w:left w:val="single" w:sz="4" w:space="0" w:color="auto"/>
              <w:bottom w:val="nil"/>
              <w:right w:val="single" w:sz="4" w:space="0" w:color="auto"/>
            </w:tcBorders>
            <w:shd w:val="clear" w:color="000000" w:fill="D8D8D8"/>
            <w:noWrap/>
            <w:vAlign w:val="bottom"/>
          </w:tcPr>
          <w:p w:rsidR="00052359" w:rsidRPr="00B40DCE" w:rsidRDefault="00052359" w:rsidP="00A25098">
            <w:pPr>
              <w:rPr>
                <w:rFonts w:ascii="Arial" w:hAnsi="Arial" w:cs="Arial"/>
                <w:b/>
                <w:bCs/>
                <w:sz w:val="14"/>
                <w:szCs w:val="14"/>
              </w:rPr>
            </w:pPr>
            <w:r w:rsidRPr="00B40DCE">
              <w:rPr>
                <w:rFonts w:ascii="Arial" w:hAnsi="Arial" w:cs="Arial"/>
                <w:b/>
                <w:bCs/>
                <w:sz w:val="14"/>
                <w:szCs w:val="14"/>
              </w:rPr>
              <w:t> </w:t>
            </w:r>
          </w:p>
        </w:tc>
      </w:tr>
      <w:tr w:rsidR="00052359" w:rsidRPr="00B40DCE" w:rsidTr="006008ED">
        <w:trPr>
          <w:trHeight w:val="66"/>
          <w:jc w:val="center"/>
        </w:trPr>
        <w:tc>
          <w:tcPr>
            <w:tcW w:w="1607" w:type="pct"/>
            <w:tcBorders>
              <w:top w:val="nil"/>
              <w:left w:val="nil"/>
              <w:right w:val="single" w:sz="4" w:space="0" w:color="auto"/>
            </w:tcBorders>
            <w:noWrap/>
            <w:vAlign w:val="bottom"/>
          </w:tcPr>
          <w:p w:rsidR="00052359" w:rsidRPr="00B40DCE" w:rsidRDefault="00052359" w:rsidP="00A25098">
            <w:pPr>
              <w:rPr>
                <w:rFonts w:ascii="Arial" w:hAnsi="Arial" w:cs="Arial"/>
                <w:sz w:val="16"/>
                <w:szCs w:val="16"/>
              </w:rPr>
            </w:pPr>
          </w:p>
        </w:tc>
        <w:tc>
          <w:tcPr>
            <w:tcW w:w="911" w:type="pct"/>
            <w:tcBorders>
              <w:top w:val="nil"/>
              <w:left w:val="single" w:sz="4" w:space="0" w:color="auto"/>
              <w:bottom w:val="nil"/>
              <w:right w:val="single" w:sz="4" w:space="0" w:color="auto"/>
            </w:tcBorders>
            <w:shd w:val="clear" w:color="000000" w:fill="D8D8D8"/>
            <w:noWrap/>
            <w:vAlign w:val="bottom"/>
          </w:tcPr>
          <w:p w:rsidR="00052359" w:rsidRPr="00B40DCE" w:rsidRDefault="00052359" w:rsidP="00A25098">
            <w:pPr>
              <w:ind w:left="-70"/>
              <w:jc w:val="center"/>
              <w:rPr>
                <w:rFonts w:ascii="Arial" w:hAnsi="Arial" w:cs="Arial"/>
                <w:b/>
                <w:bCs/>
                <w:sz w:val="14"/>
                <w:szCs w:val="14"/>
              </w:rPr>
            </w:pPr>
            <w:r w:rsidRPr="00B40DCE">
              <w:rPr>
                <w:rFonts w:ascii="Arial" w:hAnsi="Arial" w:cs="Arial"/>
                <w:b/>
                <w:bCs/>
                <w:sz w:val="14"/>
                <w:szCs w:val="14"/>
              </w:rPr>
              <w:t>de deuda</w:t>
            </w:r>
          </w:p>
        </w:tc>
        <w:tc>
          <w:tcPr>
            <w:tcW w:w="922" w:type="pct"/>
            <w:tcBorders>
              <w:top w:val="nil"/>
              <w:left w:val="single" w:sz="4" w:space="0" w:color="auto"/>
              <w:bottom w:val="nil"/>
              <w:right w:val="single" w:sz="4" w:space="0" w:color="auto"/>
            </w:tcBorders>
            <w:shd w:val="clear" w:color="000000" w:fill="D8D8D8"/>
            <w:noWrap/>
            <w:vAlign w:val="bottom"/>
          </w:tcPr>
          <w:p w:rsidR="00052359" w:rsidRPr="00B40DCE" w:rsidRDefault="00052359" w:rsidP="00A25098">
            <w:pPr>
              <w:jc w:val="center"/>
              <w:rPr>
                <w:rFonts w:ascii="Arial" w:hAnsi="Arial" w:cs="Arial"/>
                <w:b/>
                <w:bCs/>
                <w:sz w:val="14"/>
                <w:szCs w:val="14"/>
              </w:rPr>
            </w:pPr>
            <w:r w:rsidRPr="00B40DCE">
              <w:rPr>
                <w:rFonts w:ascii="Arial" w:hAnsi="Arial" w:cs="Arial"/>
                <w:b/>
                <w:bCs/>
                <w:sz w:val="14"/>
                <w:szCs w:val="14"/>
              </w:rPr>
              <w:t>de deuda</w:t>
            </w:r>
          </w:p>
        </w:tc>
        <w:tc>
          <w:tcPr>
            <w:tcW w:w="780" w:type="pct"/>
            <w:tcBorders>
              <w:top w:val="nil"/>
              <w:left w:val="single" w:sz="4" w:space="0" w:color="auto"/>
              <w:bottom w:val="nil"/>
              <w:right w:val="single" w:sz="4" w:space="0" w:color="auto"/>
            </w:tcBorders>
            <w:shd w:val="clear" w:color="000000" w:fill="D8D8D8"/>
            <w:noWrap/>
            <w:vAlign w:val="bottom"/>
          </w:tcPr>
          <w:p w:rsidR="00052359" w:rsidRPr="00B40DCE" w:rsidRDefault="00052359" w:rsidP="00A25098">
            <w:pPr>
              <w:jc w:val="center"/>
              <w:rPr>
                <w:rFonts w:ascii="Arial" w:hAnsi="Arial" w:cs="Arial"/>
                <w:b/>
                <w:bCs/>
                <w:sz w:val="14"/>
                <w:szCs w:val="14"/>
              </w:rPr>
            </w:pPr>
            <w:r w:rsidRPr="00B40DCE">
              <w:rPr>
                <w:rFonts w:ascii="Arial" w:hAnsi="Arial" w:cs="Arial"/>
                <w:b/>
                <w:bCs/>
                <w:sz w:val="14"/>
                <w:szCs w:val="14"/>
              </w:rPr>
              <w:t xml:space="preserve">Total </w:t>
            </w:r>
          </w:p>
        </w:tc>
        <w:tc>
          <w:tcPr>
            <w:tcW w:w="780" w:type="pct"/>
            <w:tcBorders>
              <w:top w:val="nil"/>
              <w:left w:val="single" w:sz="4" w:space="0" w:color="auto"/>
              <w:bottom w:val="nil"/>
              <w:right w:val="single" w:sz="4" w:space="0" w:color="auto"/>
            </w:tcBorders>
            <w:shd w:val="clear" w:color="000000" w:fill="D8D8D8"/>
            <w:noWrap/>
            <w:vAlign w:val="bottom"/>
          </w:tcPr>
          <w:p w:rsidR="00052359" w:rsidRPr="00B40DCE" w:rsidRDefault="00052359" w:rsidP="00A25098">
            <w:pPr>
              <w:jc w:val="center"/>
              <w:rPr>
                <w:rFonts w:ascii="Arial" w:hAnsi="Arial" w:cs="Arial"/>
                <w:b/>
                <w:bCs/>
                <w:sz w:val="14"/>
                <w:szCs w:val="14"/>
              </w:rPr>
            </w:pPr>
            <w:r w:rsidRPr="00B40DCE">
              <w:rPr>
                <w:rFonts w:ascii="Arial" w:hAnsi="Arial" w:cs="Arial"/>
                <w:b/>
                <w:bCs/>
                <w:sz w:val="14"/>
                <w:szCs w:val="14"/>
              </w:rPr>
              <w:t xml:space="preserve">Total </w:t>
            </w:r>
          </w:p>
        </w:tc>
      </w:tr>
      <w:tr w:rsidR="00052359" w:rsidRPr="00B40DCE" w:rsidTr="006008ED">
        <w:trPr>
          <w:trHeight w:val="20"/>
          <w:jc w:val="center"/>
        </w:trPr>
        <w:tc>
          <w:tcPr>
            <w:tcW w:w="1607" w:type="pct"/>
            <w:tcBorders>
              <w:top w:val="nil"/>
              <w:left w:val="nil"/>
              <w:bottom w:val="single" w:sz="4" w:space="0" w:color="auto"/>
              <w:right w:val="single" w:sz="4" w:space="0" w:color="auto"/>
            </w:tcBorders>
            <w:noWrap/>
            <w:vAlign w:val="bottom"/>
          </w:tcPr>
          <w:p w:rsidR="00052359" w:rsidRPr="00B40DCE" w:rsidRDefault="00052359" w:rsidP="00D81005">
            <w:pPr>
              <w:rPr>
                <w:rFonts w:ascii="Arial" w:hAnsi="Arial" w:cs="Arial"/>
                <w:sz w:val="16"/>
                <w:szCs w:val="16"/>
              </w:rPr>
            </w:pPr>
          </w:p>
        </w:tc>
        <w:tc>
          <w:tcPr>
            <w:tcW w:w="911" w:type="pct"/>
            <w:tcBorders>
              <w:top w:val="nil"/>
              <w:left w:val="single" w:sz="4" w:space="0" w:color="auto"/>
              <w:bottom w:val="single" w:sz="4" w:space="0" w:color="auto"/>
              <w:right w:val="single" w:sz="4" w:space="0" w:color="auto"/>
            </w:tcBorders>
            <w:shd w:val="clear" w:color="000000" w:fill="D8D8D8"/>
            <w:noWrap/>
            <w:vAlign w:val="bottom"/>
          </w:tcPr>
          <w:p w:rsidR="00052359" w:rsidRPr="00B40DCE" w:rsidRDefault="00052359" w:rsidP="00D81005">
            <w:pPr>
              <w:jc w:val="center"/>
              <w:rPr>
                <w:rFonts w:ascii="Arial" w:hAnsi="Arial" w:cs="Arial"/>
                <w:b/>
                <w:bCs/>
                <w:sz w:val="14"/>
                <w:szCs w:val="14"/>
              </w:rPr>
            </w:pPr>
            <w:r w:rsidRPr="00B40DCE">
              <w:rPr>
                <w:rFonts w:ascii="Arial" w:hAnsi="Arial" w:cs="Arial"/>
                <w:b/>
                <w:bCs/>
                <w:sz w:val="14"/>
                <w:szCs w:val="14"/>
              </w:rPr>
              <w:t>31/12/2024</w:t>
            </w:r>
          </w:p>
        </w:tc>
        <w:tc>
          <w:tcPr>
            <w:tcW w:w="922" w:type="pct"/>
            <w:tcBorders>
              <w:top w:val="nil"/>
              <w:left w:val="single" w:sz="4" w:space="0" w:color="auto"/>
              <w:bottom w:val="single" w:sz="4" w:space="0" w:color="auto"/>
              <w:right w:val="single" w:sz="4" w:space="0" w:color="auto"/>
            </w:tcBorders>
            <w:shd w:val="clear" w:color="000000" w:fill="D8D8D8"/>
            <w:noWrap/>
            <w:vAlign w:val="bottom"/>
          </w:tcPr>
          <w:p w:rsidR="00052359" w:rsidRPr="00B40DCE" w:rsidRDefault="00052359" w:rsidP="00D81005">
            <w:pPr>
              <w:jc w:val="center"/>
              <w:rPr>
                <w:rFonts w:ascii="Arial" w:hAnsi="Arial" w:cs="Arial"/>
                <w:b/>
                <w:bCs/>
                <w:sz w:val="14"/>
                <w:szCs w:val="14"/>
              </w:rPr>
            </w:pPr>
            <w:r w:rsidRPr="00B40DCE">
              <w:rPr>
                <w:rFonts w:ascii="Arial" w:hAnsi="Arial" w:cs="Arial"/>
                <w:b/>
                <w:bCs/>
                <w:sz w:val="14"/>
                <w:szCs w:val="14"/>
              </w:rPr>
              <w:t>31/12/2023</w:t>
            </w:r>
          </w:p>
        </w:tc>
        <w:tc>
          <w:tcPr>
            <w:tcW w:w="780" w:type="pct"/>
            <w:tcBorders>
              <w:top w:val="nil"/>
              <w:left w:val="single" w:sz="4" w:space="0" w:color="auto"/>
              <w:bottom w:val="single" w:sz="4" w:space="0" w:color="auto"/>
              <w:right w:val="single" w:sz="4" w:space="0" w:color="auto"/>
            </w:tcBorders>
            <w:shd w:val="clear" w:color="000000" w:fill="D8D8D8"/>
            <w:noWrap/>
            <w:vAlign w:val="bottom"/>
          </w:tcPr>
          <w:p w:rsidR="00052359" w:rsidRPr="00B40DCE" w:rsidRDefault="00052359" w:rsidP="00D81005">
            <w:pPr>
              <w:jc w:val="center"/>
              <w:rPr>
                <w:rFonts w:ascii="Arial" w:hAnsi="Arial" w:cs="Arial"/>
                <w:b/>
                <w:bCs/>
                <w:sz w:val="14"/>
                <w:szCs w:val="14"/>
              </w:rPr>
            </w:pPr>
            <w:r w:rsidRPr="00B40DCE">
              <w:rPr>
                <w:rFonts w:ascii="Arial" w:hAnsi="Arial" w:cs="Arial"/>
                <w:b/>
                <w:bCs/>
                <w:sz w:val="14"/>
                <w:szCs w:val="14"/>
              </w:rPr>
              <w:t>31/12/2024</w:t>
            </w:r>
          </w:p>
        </w:tc>
        <w:tc>
          <w:tcPr>
            <w:tcW w:w="780" w:type="pct"/>
            <w:tcBorders>
              <w:top w:val="nil"/>
              <w:left w:val="single" w:sz="4" w:space="0" w:color="auto"/>
              <w:bottom w:val="single" w:sz="4" w:space="0" w:color="auto"/>
              <w:right w:val="single" w:sz="4" w:space="0" w:color="auto"/>
            </w:tcBorders>
            <w:shd w:val="clear" w:color="000000" w:fill="D8D8D8"/>
            <w:noWrap/>
            <w:vAlign w:val="bottom"/>
          </w:tcPr>
          <w:p w:rsidR="00052359" w:rsidRPr="00B40DCE" w:rsidRDefault="00052359" w:rsidP="00D81005">
            <w:pPr>
              <w:jc w:val="center"/>
              <w:rPr>
                <w:rFonts w:ascii="Arial" w:hAnsi="Arial" w:cs="Arial"/>
                <w:b/>
                <w:bCs/>
                <w:sz w:val="14"/>
                <w:szCs w:val="14"/>
              </w:rPr>
            </w:pPr>
            <w:r w:rsidRPr="00B40DCE">
              <w:rPr>
                <w:rFonts w:ascii="Arial" w:hAnsi="Arial" w:cs="Arial"/>
                <w:b/>
                <w:bCs/>
                <w:sz w:val="14"/>
                <w:szCs w:val="14"/>
              </w:rPr>
              <w:t>31/12/2023</w:t>
            </w:r>
          </w:p>
        </w:tc>
      </w:tr>
      <w:tr w:rsidR="00052359" w:rsidRPr="00B40DCE" w:rsidTr="006008ED">
        <w:trPr>
          <w:trHeight w:val="283"/>
          <w:jc w:val="center"/>
        </w:trPr>
        <w:tc>
          <w:tcPr>
            <w:tcW w:w="1607" w:type="pct"/>
            <w:tcBorders>
              <w:top w:val="single" w:sz="4" w:space="0" w:color="auto"/>
              <w:left w:val="nil"/>
              <w:bottom w:val="single" w:sz="4" w:space="0" w:color="auto"/>
              <w:right w:val="nil"/>
            </w:tcBorders>
            <w:noWrap/>
            <w:vAlign w:val="center"/>
          </w:tcPr>
          <w:p w:rsidR="00052359" w:rsidRPr="00B40DCE" w:rsidRDefault="00052359" w:rsidP="008C1853">
            <w:pPr>
              <w:rPr>
                <w:rFonts w:ascii="Arial" w:hAnsi="Arial" w:cs="Arial"/>
                <w:b/>
                <w:bCs/>
                <w:sz w:val="14"/>
                <w:szCs w:val="14"/>
              </w:rPr>
            </w:pPr>
            <w:r w:rsidRPr="00B40DCE">
              <w:rPr>
                <w:rFonts w:ascii="Arial" w:hAnsi="Arial" w:cs="Arial"/>
                <w:b/>
                <w:bCs/>
                <w:sz w:val="14"/>
                <w:szCs w:val="14"/>
              </w:rPr>
              <w:t>Activos financieros a coste amortizado</w:t>
            </w:r>
          </w:p>
        </w:tc>
        <w:tc>
          <w:tcPr>
            <w:tcW w:w="911" w:type="pct"/>
            <w:tcBorders>
              <w:top w:val="single" w:sz="4" w:space="0" w:color="auto"/>
              <w:left w:val="nil"/>
              <w:bottom w:val="nil"/>
              <w:right w:val="nil"/>
            </w:tcBorders>
            <w:noWrap/>
            <w:vAlign w:val="center"/>
          </w:tcPr>
          <w:p w:rsidR="00052359" w:rsidRPr="00B40DCE" w:rsidRDefault="00052359" w:rsidP="008C1853">
            <w:pPr>
              <w:jc w:val="right"/>
              <w:rPr>
                <w:rFonts w:ascii="Arial" w:hAnsi="Arial" w:cs="Arial"/>
                <w:bCs/>
                <w:sz w:val="14"/>
                <w:szCs w:val="14"/>
              </w:rPr>
            </w:pPr>
            <w:r w:rsidRPr="00B40DCE">
              <w:rPr>
                <w:rFonts w:ascii="Arial" w:hAnsi="Arial" w:cs="Arial"/>
                <w:bCs/>
                <w:sz w:val="14"/>
                <w:szCs w:val="14"/>
              </w:rPr>
              <w:t>42.197.494,15</w:t>
            </w:r>
          </w:p>
        </w:tc>
        <w:tc>
          <w:tcPr>
            <w:tcW w:w="922" w:type="pct"/>
            <w:tcBorders>
              <w:top w:val="single" w:sz="4" w:space="0" w:color="auto"/>
              <w:left w:val="nil"/>
              <w:bottom w:val="nil"/>
              <w:right w:val="nil"/>
            </w:tcBorders>
            <w:noWrap/>
            <w:vAlign w:val="center"/>
          </w:tcPr>
          <w:p w:rsidR="00052359" w:rsidRPr="00B40DCE" w:rsidRDefault="00052359" w:rsidP="008C1853">
            <w:pPr>
              <w:jc w:val="right"/>
              <w:rPr>
                <w:rFonts w:ascii="Arial" w:hAnsi="Arial" w:cs="Arial"/>
                <w:bCs/>
                <w:sz w:val="14"/>
                <w:szCs w:val="14"/>
              </w:rPr>
            </w:pPr>
            <w:r w:rsidRPr="00B40DCE">
              <w:rPr>
                <w:rFonts w:ascii="Arial" w:hAnsi="Arial" w:cs="Arial"/>
                <w:bCs/>
                <w:color w:val="000000"/>
                <w:sz w:val="14"/>
                <w:szCs w:val="14"/>
              </w:rPr>
              <w:t>15.674.254,20</w:t>
            </w:r>
          </w:p>
        </w:tc>
        <w:tc>
          <w:tcPr>
            <w:tcW w:w="780" w:type="pct"/>
            <w:tcBorders>
              <w:top w:val="single" w:sz="4" w:space="0" w:color="auto"/>
              <w:left w:val="nil"/>
              <w:bottom w:val="nil"/>
              <w:right w:val="nil"/>
            </w:tcBorders>
            <w:noWrap/>
            <w:vAlign w:val="center"/>
          </w:tcPr>
          <w:p w:rsidR="00052359" w:rsidRPr="00B40DCE" w:rsidRDefault="00052359" w:rsidP="008C1853">
            <w:pPr>
              <w:jc w:val="right"/>
              <w:rPr>
                <w:rFonts w:ascii="Arial" w:hAnsi="Arial" w:cs="Arial"/>
                <w:bCs/>
                <w:sz w:val="14"/>
                <w:szCs w:val="14"/>
              </w:rPr>
            </w:pPr>
            <w:r w:rsidRPr="00B40DCE">
              <w:rPr>
                <w:rFonts w:ascii="Arial" w:hAnsi="Arial" w:cs="Arial"/>
                <w:bCs/>
                <w:sz w:val="14"/>
                <w:szCs w:val="14"/>
              </w:rPr>
              <w:t>42.197.494.15</w:t>
            </w:r>
          </w:p>
        </w:tc>
        <w:tc>
          <w:tcPr>
            <w:tcW w:w="780" w:type="pct"/>
            <w:tcBorders>
              <w:top w:val="single" w:sz="4" w:space="0" w:color="auto"/>
              <w:left w:val="nil"/>
              <w:bottom w:val="nil"/>
              <w:right w:val="nil"/>
            </w:tcBorders>
            <w:noWrap/>
            <w:vAlign w:val="center"/>
          </w:tcPr>
          <w:p w:rsidR="00052359" w:rsidRPr="00B40DCE" w:rsidRDefault="00052359" w:rsidP="008C1853">
            <w:pPr>
              <w:jc w:val="right"/>
              <w:rPr>
                <w:rFonts w:ascii="Arial" w:hAnsi="Arial" w:cs="Arial"/>
                <w:bCs/>
                <w:sz w:val="14"/>
                <w:szCs w:val="14"/>
              </w:rPr>
            </w:pPr>
            <w:r w:rsidRPr="00B40DCE">
              <w:rPr>
                <w:rFonts w:ascii="Arial" w:hAnsi="Arial" w:cs="Arial"/>
                <w:bCs/>
                <w:color w:val="000000"/>
                <w:sz w:val="14"/>
                <w:szCs w:val="14"/>
              </w:rPr>
              <w:t>15.674.254,20</w:t>
            </w:r>
          </w:p>
        </w:tc>
      </w:tr>
      <w:tr w:rsidR="00052359" w:rsidRPr="00B40DCE" w:rsidTr="006008ED">
        <w:trPr>
          <w:trHeight w:val="283"/>
          <w:jc w:val="center"/>
        </w:trPr>
        <w:tc>
          <w:tcPr>
            <w:tcW w:w="1607" w:type="pct"/>
            <w:tcBorders>
              <w:top w:val="single" w:sz="4" w:space="0" w:color="auto"/>
              <w:left w:val="nil"/>
              <w:bottom w:val="single" w:sz="4" w:space="0" w:color="auto"/>
              <w:right w:val="nil"/>
            </w:tcBorders>
            <w:shd w:val="clear" w:color="auto" w:fill="F2F2F2"/>
            <w:noWrap/>
            <w:vAlign w:val="center"/>
          </w:tcPr>
          <w:p w:rsidR="00052359" w:rsidRPr="00B40DCE" w:rsidRDefault="00052359" w:rsidP="008C1853">
            <w:pPr>
              <w:rPr>
                <w:rFonts w:ascii="Arial" w:hAnsi="Arial" w:cs="Arial"/>
                <w:b/>
                <w:bCs/>
                <w:sz w:val="14"/>
                <w:szCs w:val="14"/>
              </w:rPr>
            </w:pPr>
            <w:r w:rsidRPr="00B40DCE">
              <w:rPr>
                <w:rFonts w:ascii="Arial" w:hAnsi="Arial" w:cs="Arial"/>
                <w:b/>
                <w:bCs/>
                <w:sz w:val="14"/>
                <w:szCs w:val="14"/>
              </w:rPr>
              <w:t>Total</w:t>
            </w:r>
          </w:p>
        </w:tc>
        <w:tc>
          <w:tcPr>
            <w:tcW w:w="911" w:type="pct"/>
            <w:tcBorders>
              <w:top w:val="single" w:sz="4" w:space="0" w:color="auto"/>
              <w:left w:val="nil"/>
              <w:bottom w:val="single" w:sz="4" w:space="0" w:color="auto"/>
              <w:right w:val="nil"/>
            </w:tcBorders>
            <w:shd w:val="clear" w:color="auto" w:fill="F2F2F2"/>
            <w:noWrap/>
            <w:vAlign w:val="center"/>
          </w:tcPr>
          <w:p w:rsidR="00052359" w:rsidRPr="00B40DCE" w:rsidRDefault="00052359" w:rsidP="008C1853">
            <w:pPr>
              <w:jc w:val="right"/>
              <w:rPr>
                <w:rFonts w:ascii="Arial" w:hAnsi="Arial" w:cs="Arial"/>
                <w:b/>
                <w:bCs/>
                <w:sz w:val="14"/>
                <w:szCs w:val="14"/>
              </w:rPr>
            </w:pPr>
            <w:r w:rsidRPr="00B40DCE">
              <w:rPr>
                <w:rFonts w:ascii="Arial" w:hAnsi="Arial" w:cs="Arial"/>
                <w:b/>
                <w:bCs/>
                <w:sz w:val="14"/>
                <w:szCs w:val="14"/>
              </w:rPr>
              <w:t>42.197.494,15</w:t>
            </w:r>
          </w:p>
        </w:tc>
        <w:tc>
          <w:tcPr>
            <w:tcW w:w="922" w:type="pct"/>
            <w:tcBorders>
              <w:top w:val="single" w:sz="4" w:space="0" w:color="auto"/>
              <w:left w:val="nil"/>
              <w:bottom w:val="single" w:sz="4" w:space="0" w:color="auto"/>
              <w:right w:val="nil"/>
            </w:tcBorders>
            <w:shd w:val="clear" w:color="auto" w:fill="F2F2F2"/>
            <w:noWrap/>
            <w:vAlign w:val="center"/>
          </w:tcPr>
          <w:p w:rsidR="00052359" w:rsidRPr="00B40DCE" w:rsidRDefault="00052359" w:rsidP="008C1853">
            <w:pPr>
              <w:jc w:val="right"/>
              <w:rPr>
                <w:rFonts w:ascii="Arial" w:hAnsi="Arial" w:cs="Arial"/>
                <w:b/>
                <w:bCs/>
                <w:sz w:val="14"/>
                <w:szCs w:val="14"/>
              </w:rPr>
            </w:pPr>
            <w:r w:rsidRPr="00B40DCE">
              <w:rPr>
                <w:rFonts w:ascii="Arial" w:hAnsi="Arial" w:cs="Arial"/>
                <w:b/>
                <w:bCs/>
                <w:sz w:val="14"/>
                <w:szCs w:val="14"/>
              </w:rPr>
              <w:t>15.674.254,20</w:t>
            </w:r>
          </w:p>
        </w:tc>
        <w:tc>
          <w:tcPr>
            <w:tcW w:w="780" w:type="pct"/>
            <w:tcBorders>
              <w:top w:val="single" w:sz="4" w:space="0" w:color="auto"/>
              <w:left w:val="nil"/>
              <w:bottom w:val="single" w:sz="4" w:space="0" w:color="auto"/>
              <w:right w:val="nil"/>
            </w:tcBorders>
            <w:shd w:val="clear" w:color="auto" w:fill="F2F2F2"/>
            <w:noWrap/>
            <w:vAlign w:val="center"/>
          </w:tcPr>
          <w:p w:rsidR="00052359" w:rsidRPr="00B40DCE" w:rsidRDefault="00052359" w:rsidP="008C1853">
            <w:pPr>
              <w:jc w:val="right"/>
              <w:rPr>
                <w:rFonts w:ascii="Arial" w:hAnsi="Arial" w:cs="Arial"/>
                <w:b/>
                <w:bCs/>
                <w:sz w:val="14"/>
                <w:szCs w:val="14"/>
              </w:rPr>
            </w:pPr>
            <w:r w:rsidRPr="00B40DCE">
              <w:rPr>
                <w:rFonts w:ascii="Arial" w:hAnsi="Arial" w:cs="Arial"/>
                <w:b/>
                <w:bCs/>
                <w:sz w:val="14"/>
                <w:szCs w:val="14"/>
              </w:rPr>
              <w:t>42.197.494,15</w:t>
            </w:r>
          </w:p>
        </w:tc>
        <w:tc>
          <w:tcPr>
            <w:tcW w:w="780" w:type="pct"/>
            <w:tcBorders>
              <w:top w:val="single" w:sz="4" w:space="0" w:color="auto"/>
              <w:left w:val="nil"/>
              <w:bottom w:val="single" w:sz="4" w:space="0" w:color="auto"/>
              <w:right w:val="nil"/>
            </w:tcBorders>
            <w:shd w:val="clear" w:color="auto" w:fill="F2F2F2"/>
            <w:noWrap/>
            <w:vAlign w:val="center"/>
          </w:tcPr>
          <w:p w:rsidR="00052359" w:rsidRPr="00B40DCE" w:rsidRDefault="00052359" w:rsidP="008C1853">
            <w:pPr>
              <w:jc w:val="right"/>
              <w:rPr>
                <w:rFonts w:ascii="Arial" w:hAnsi="Arial" w:cs="Arial"/>
                <w:b/>
                <w:bCs/>
                <w:sz w:val="14"/>
                <w:szCs w:val="14"/>
              </w:rPr>
            </w:pPr>
            <w:r w:rsidRPr="00B40DCE">
              <w:rPr>
                <w:rFonts w:ascii="Arial" w:hAnsi="Arial" w:cs="Arial"/>
                <w:b/>
                <w:bCs/>
                <w:sz w:val="14"/>
                <w:szCs w:val="14"/>
              </w:rPr>
              <w:t>15.674.254,20</w:t>
            </w:r>
          </w:p>
        </w:tc>
      </w:tr>
    </w:tbl>
    <w:p w:rsidR="00052359" w:rsidRDefault="00052359">
      <w:pPr>
        <w:spacing w:after="160" w:line="259" w:lineRule="auto"/>
        <w:rPr>
          <w:rFonts w:ascii="Arial" w:hAnsi="Arial" w:cs="Arial"/>
          <w:b/>
          <w:sz w:val="16"/>
          <w:szCs w:val="16"/>
        </w:rPr>
      </w:pPr>
      <w:r>
        <w:rPr>
          <w:rFonts w:ascii="Arial" w:hAnsi="Arial" w:cs="Arial"/>
          <w:b/>
          <w:sz w:val="16"/>
          <w:szCs w:val="16"/>
        </w:rPr>
        <w:t xml:space="preserve"> </w:t>
      </w:r>
    </w:p>
    <w:p w:rsidR="00052359" w:rsidRDefault="00052359" w:rsidP="00994D56">
      <w:pPr>
        <w:spacing w:after="160" w:line="259" w:lineRule="auto"/>
        <w:rPr>
          <w:rFonts w:ascii="Arial" w:hAnsi="Arial" w:cs="Arial"/>
          <w:b/>
          <w:sz w:val="16"/>
          <w:szCs w:val="16"/>
        </w:rPr>
      </w:pPr>
      <w:r>
        <w:rPr>
          <w:rFonts w:ascii="Arial" w:hAnsi="Arial" w:cs="Arial"/>
          <w:b/>
          <w:sz w:val="16"/>
          <w:szCs w:val="16"/>
        </w:rPr>
        <w:br w:type="page"/>
      </w:r>
      <w:r w:rsidRPr="00E903EF">
        <w:rPr>
          <w:rFonts w:ascii="Arial" w:hAnsi="Arial" w:cs="Arial"/>
          <w:b/>
          <w:sz w:val="16"/>
          <w:szCs w:val="16"/>
        </w:rPr>
        <w:t>8.-</w:t>
      </w:r>
      <w:r>
        <w:rPr>
          <w:rFonts w:ascii="Arial" w:hAnsi="Arial" w:cs="Arial"/>
          <w:b/>
          <w:sz w:val="16"/>
          <w:szCs w:val="16"/>
        </w:rPr>
        <w:t xml:space="preserve"> </w:t>
      </w:r>
      <w:r w:rsidRPr="00E903EF">
        <w:rPr>
          <w:rFonts w:ascii="Arial" w:hAnsi="Arial" w:cs="Arial"/>
          <w:b/>
          <w:sz w:val="16"/>
          <w:szCs w:val="16"/>
        </w:rPr>
        <w:t>EXISTENCIAS</w:t>
      </w:r>
    </w:p>
    <w:p w:rsidR="00052359" w:rsidRDefault="00052359" w:rsidP="00201053">
      <w:pPr>
        <w:tabs>
          <w:tab w:val="left" w:pos="850"/>
        </w:tabs>
        <w:spacing w:before="120" w:after="120" w:line="260" w:lineRule="exact"/>
        <w:ind w:right="-1"/>
        <w:jc w:val="both"/>
        <w:rPr>
          <w:rFonts w:ascii="Arial" w:hAnsi="Arial" w:cs="Arial"/>
          <w:sz w:val="16"/>
          <w:szCs w:val="16"/>
        </w:rPr>
      </w:pPr>
      <w:r w:rsidRPr="00E903EF">
        <w:rPr>
          <w:rFonts w:ascii="Arial" w:hAnsi="Arial" w:cs="Arial"/>
          <w:sz w:val="16"/>
          <w:szCs w:val="16"/>
        </w:rPr>
        <w:t xml:space="preserve">Los bienes comprendidos en las existencias, para el caso de los libros de las 25 Viviendas Bioclimáticas y los artículos para el Centro de Visitantes, se valoran al precio de adquisición, incluyéndose en el mismo todos los costes adicionales que se producen hasta que las existencias están en el almacén. </w:t>
      </w:r>
    </w:p>
    <w:p w:rsidR="00052359" w:rsidRDefault="00052359" w:rsidP="00201053">
      <w:pPr>
        <w:tabs>
          <w:tab w:val="left" w:pos="850"/>
        </w:tabs>
        <w:spacing w:before="120" w:after="120" w:line="260" w:lineRule="exact"/>
        <w:ind w:right="-1"/>
        <w:jc w:val="both"/>
        <w:rPr>
          <w:rFonts w:ascii="Arial" w:hAnsi="Arial" w:cs="Arial"/>
          <w:sz w:val="16"/>
          <w:szCs w:val="16"/>
        </w:rPr>
      </w:pPr>
      <w:r w:rsidRPr="00E903EF">
        <w:rPr>
          <w:rFonts w:ascii="Arial" w:hAnsi="Arial" w:cs="Arial"/>
          <w:sz w:val="16"/>
          <w:szCs w:val="16"/>
        </w:rPr>
        <w:t>Las existencias de materias primas y productos en curso en el proceso de laminación de células fotovoltaicas que está implantando la Sociedad se valoran a su coste de producción, incluyendo el precio de adquisición de las materias primas necesarias, así como todos los costes directos e indirectos necesarios para su producción. El método de coste medio ponderado es el adoptado por la empresa por considerarlo el más adecuado para su gestión.</w:t>
      </w:r>
    </w:p>
    <w:p w:rsidR="00052359" w:rsidRDefault="00052359" w:rsidP="00201053">
      <w:pPr>
        <w:tabs>
          <w:tab w:val="left" w:pos="850"/>
        </w:tabs>
        <w:spacing w:before="120" w:after="120" w:line="260" w:lineRule="exact"/>
        <w:ind w:right="-1"/>
        <w:jc w:val="both"/>
        <w:rPr>
          <w:rFonts w:ascii="Arial" w:hAnsi="Arial" w:cs="Arial"/>
          <w:sz w:val="16"/>
          <w:szCs w:val="16"/>
        </w:rPr>
      </w:pPr>
      <w:r w:rsidRPr="00E903EF">
        <w:rPr>
          <w:rFonts w:ascii="Arial" w:hAnsi="Arial" w:cs="Arial"/>
          <w:sz w:val="16"/>
          <w:szCs w:val="16"/>
        </w:rPr>
        <w:t xml:space="preserve">La composición de las existencias </w:t>
      </w:r>
      <w:r>
        <w:rPr>
          <w:rFonts w:ascii="Arial" w:hAnsi="Arial" w:cs="Arial"/>
          <w:sz w:val="16"/>
          <w:szCs w:val="16"/>
        </w:rPr>
        <w:t>al 31 de diciembre de 2024 y 2023</w:t>
      </w:r>
      <w:r w:rsidRPr="00E903EF">
        <w:rPr>
          <w:rFonts w:ascii="Arial" w:hAnsi="Arial" w:cs="Arial"/>
          <w:sz w:val="16"/>
          <w:szCs w:val="16"/>
        </w:rPr>
        <w:t xml:space="preserve"> es la siguiente:</w:t>
      </w:r>
    </w:p>
    <w:tbl>
      <w:tblPr>
        <w:tblW w:w="5000" w:type="pct"/>
        <w:tblCellMar>
          <w:left w:w="70" w:type="dxa"/>
          <w:right w:w="70" w:type="dxa"/>
        </w:tblCellMar>
        <w:tblLook w:val="00A0" w:firstRow="1" w:lastRow="0" w:firstColumn="1" w:lastColumn="0" w:noHBand="0" w:noVBand="0"/>
      </w:tblPr>
      <w:tblGrid>
        <w:gridCol w:w="5457"/>
        <w:gridCol w:w="1701"/>
        <w:gridCol w:w="1769"/>
      </w:tblGrid>
      <w:tr w:rsidR="00052359" w:rsidRPr="00B40DCE" w:rsidTr="005734AB">
        <w:trPr>
          <w:trHeight w:val="170"/>
        </w:trPr>
        <w:tc>
          <w:tcPr>
            <w:tcW w:w="3056" w:type="pct"/>
            <w:tcBorders>
              <w:top w:val="single" w:sz="4" w:space="0" w:color="auto"/>
              <w:left w:val="nil"/>
              <w:bottom w:val="nil"/>
              <w:right w:val="nil"/>
            </w:tcBorders>
            <w:shd w:val="clear" w:color="000000" w:fill="D8D8D8"/>
            <w:noWrap/>
            <w:vAlign w:val="center"/>
          </w:tcPr>
          <w:p w:rsidR="00052359" w:rsidRPr="00B40DCE" w:rsidRDefault="00052359" w:rsidP="00C77D85">
            <w:pPr>
              <w:rPr>
                <w:rFonts w:ascii="Arial" w:hAnsi="Arial" w:cs="Arial"/>
                <w:sz w:val="16"/>
                <w:szCs w:val="16"/>
              </w:rPr>
            </w:pPr>
            <w:r w:rsidRPr="00B40DCE">
              <w:rPr>
                <w:rFonts w:ascii="Arial" w:hAnsi="Arial" w:cs="Arial"/>
                <w:sz w:val="16"/>
                <w:szCs w:val="16"/>
              </w:rPr>
              <w:t> </w:t>
            </w:r>
          </w:p>
        </w:tc>
        <w:tc>
          <w:tcPr>
            <w:tcW w:w="953" w:type="pct"/>
            <w:tcBorders>
              <w:top w:val="single" w:sz="4" w:space="0" w:color="auto"/>
              <w:left w:val="nil"/>
              <w:bottom w:val="nil"/>
              <w:right w:val="nil"/>
            </w:tcBorders>
            <w:shd w:val="clear" w:color="000000" w:fill="D8D8D8"/>
            <w:vAlign w:val="center"/>
          </w:tcPr>
          <w:p w:rsidR="00052359" w:rsidRPr="00B40DCE" w:rsidRDefault="00052359" w:rsidP="00383841">
            <w:pPr>
              <w:ind w:right="99"/>
              <w:jc w:val="center"/>
              <w:rPr>
                <w:rFonts w:ascii="Arial" w:hAnsi="Arial" w:cs="Arial"/>
                <w:b/>
                <w:bCs/>
                <w:sz w:val="16"/>
                <w:szCs w:val="16"/>
              </w:rPr>
            </w:pPr>
            <w:r w:rsidRPr="00B40DCE">
              <w:rPr>
                <w:rFonts w:ascii="Arial" w:hAnsi="Arial" w:cs="Arial"/>
                <w:b/>
                <w:bCs/>
                <w:sz w:val="16"/>
                <w:szCs w:val="16"/>
              </w:rPr>
              <w:t>31/12/2024</w:t>
            </w:r>
          </w:p>
        </w:tc>
        <w:tc>
          <w:tcPr>
            <w:tcW w:w="991" w:type="pct"/>
            <w:tcBorders>
              <w:top w:val="single" w:sz="4" w:space="0" w:color="auto"/>
              <w:left w:val="nil"/>
              <w:bottom w:val="nil"/>
              <w:right w:val="nil"/>
            </w:tcBorders>
            <w:shd w:val="clear" w:color="000000" w:fill="D8D8D8"/>
            <w:vAlign w:val="center"/>
          </w:tcPr>
          <w:p w:rsidR="00052359" w:rsidRPr="00B40DCE" w:rsidRDefault="00052359" w:rsidP="00383841">
            <w:pPr>
              <w:ind w:right="99"/>
              <w:jc w:val="center"/>
              <w:rPr>
                <w:rFonts w:ascii="Arial" w:hAnsi="Arial" w:cs="Arial"/>
                <w:b/>
                <w:bCs/>
                <w:sz w:val="16"/>
                <w:szCs w:val="16"/>
              </w:rPr>
            </w:pPr>
            <w:r w:rsidRPr="00B40DCE">
              <w:rPr>
                <w:rFonts w:ascii="Arial" w:hAnsi="Arial" w:cs="Arial"/>
                <w:b/>
                <w:bCs/>
                <w:sz w:val="16"/>
                <w:szCs w:val="16"/>
              </w:rPr>
              <w:t>31/12/2023</w:t>
            </w:r>
          </w:p>
        </w:tc>
      </w:tr>
      <w:tr w:rsidR="00052359" w:rsidRPr="00B40DCE" w:rsidTr="005A0F2C">
        <w:trPr>
          <w:trHeight w:val="170"/>
        </w:trPr>
        <w:tc>
          <w:tcPr>
            <w:tcW w:w="3056" w:type="pct"/>
            <w:tcBorders>
              <w:top w:val="nil"/>
              <w:left w:val="nil"/>
              <w:bottom w:val="single" w:sz="4" w:space="0" w:color="auto"/>
              <w:right w:val="nil"/>
            </w:tcBorders>
            <w:shd w:val="clear" w:color="000000" w:fill="D8D8D8"/>
            <w:vAlign w:val="center"/>
          </w:tcPr>
          <w:p w:rsidR="00052359" w:rsidRPr="00B40DCE" w:rsidRDefault="00052359" w:rsidP="00C77D85">
            <w:pPr>
              <w:rPr>
                <w:rFonts w:ascii="Arial" w:hAnsi="Arial" w:cs="Arial"/>
                <w:b/>
                <w:bCs/>
                <w:sz w:val="16"/>
                <w:szCs w:val="16"/>
              </w:rPr>
            </w:pPr>
            <w:r w:rsidRPr="00B40DCE">
              <w:rPr>
                <w:rFonts w:ascii="Arial" w:hAnsi="Arial" w:cs="Arial"/>
                <w:b/>
                <w:bCs/>
                <w:sz w:val="16"/>
                <w:szCs w:val="16"/>
              </w:rPr>
              <w:t> </w:t>
            </w:r>
          </w:p>
        </w:tc>
        <w:tc>
          <w:tcPr>
            <w:tcW w:w="953" w:type="pct"/>
            <w:tcBorders>
              <w:top w:val="nil"/>
              <w:left w:val="nil"/>
              <w:bottom w:val="single" w:sz="4" w:space="0" w:color="auto"/>
              <w:right w:val="nil"/>
            </w:tcBorders>
            <w:shd w:val="clear" w:color="000000" w:fill="D8D8D8"/>
            <w:vAlign w:val="center"/>
          </w:tcPr>
          <w:p w:rsidR="00052359" w:rsidRPr="00B40DCE" w:rsidRDefault="00052359" w:rsidP="00383841">
            <w:pPr>
              <w:ind w:right="99"/>
              <w:jc w:val="center"/>
              <w:rPr>
                <w:rFonts w:ascii="Arial" w:hAnsi="Arial" w:cs="Arial"/>
                <w:b/>
                <w:bCs/>
                <w:sz w:val="16"/>
                <w:szCs w:val="16"/>
              </w:rPr>
            </w:pPr>
            <w:r w:rsidRPr="00B40DCE">
              <w:rPr>
                <w:rFonts w:ascii="Arial" w:hAnsi="Arial" w:cs="Arial"/>
                <w:b/>
                <w:bCs/>
                <w:sz w:val="16"/>
                <w:szCs w:val="16"/>
              </w:rPr>
              <w:t>Euros</w:t>
            </w:r>
          </w:p>
        </w:tc>
        <w:tc>
          <w:tcPr>
            <w:tcW w:w="991" w:type="pct"/>
            <w:tcBorders>
              <w:top w:val="nil"/>
              <w:left w:val="nil"/>
              <w:bottom w:val="single" w:sz="4" w:space="0" w:color="auto"/>
              <w:right w:val="nil"/>
            </w:tcBorders>
            <w:shd w:val="clear" w:color="000000" w:fill="D8D8D8"/>
            <w:vAlign w:val="center"/>
          </w:tcPr>
          <w:p w:rsidR="00052359" w:rsidRPr="00B40DCE" w:rsidRDefault="00052359" w:rsidP="00383841">
            <w:pPr>
              <w:ind w:right="99"/>
              <w:jc w:val="center"/>
              <w:rPr>
                <w:rFonts w:ascii="Arial" w:hAnsi="Arial" w:cs="Arial"/>
                <w:b/>
                <w:bCs/>
                <w:sz w:val="16"/>
                <w:szCs w:val="16"/>
              </w:rPr>
            </w:pPr>
            <w:r w:rsidRPr="00B40DCE">
              <w:rPr>
                <w:rFonts w:ascii="Arial" w:hAnsi="Arial" w:cs="Arial"/>
                <w:b/>
                <w:bCs/>
                <w:sz w:val="16"/>
                <w:szCs w:val="16"/>
              </w:rPr>
              <w:t>Euros</w:t>
            </w:r>
          </w:p>
        </w:tc>
      </w:tr>
      <w:tr w:rsidR="00052359" w:rsidRPr="00B40DCE" w:rsidTr="008C1853">
        <w:trPr>
          <w:trHeight w:val="160"/>
        </w:trPr>
        <w:tc>
          <w:tcPr>
            <w:tcW w:w="3056" w:type="pct"/>
            <w:tcBorders>
              <w:top w:val="nil"/>
              <w:left w:val="nil"/>
              <w:bottom w:val="nil"/>
              <w:right w:val="nil"/>
            </w:tcBorders>
            <w:vAlign w:val="center"/>
          </w:tcPr>
          <w:p w:rsidR="00052359" w:rsidRPr="00B40DCE" w:rsidRDefault="00052359" w:rsidP="0038229B">
            <w:pPr>
              <w:rPr>
                <w:rFonts w:ascii="Arial" w:hAnsi="Arial" w:cs="Arial"/>
                <w:sz w:val="16"/>
                <w:szCs w:val="16"/>
              </w:rPr>
            </w:pPr>
            <w:r w:rsidRPr="00B40DCE">
              <w:rPr>
                <w:rFonts w:ascii="Arial" w:hAnsi="Arial" w:cs="Arial"/>
                <w:sz w:val="16"/>
                <w:szCs w:val="16"/>
              </w:rPr>
              <w:t>Comerciales</w:t>
            </w:r>
          </w:p>
        </w:tc>
        <w:tc>
          <w:tcPr>
            <w:tcW w:w="953" w:type="pct"/>
            <w:tcBorders>
              <w:top w:val="nil"/>
              <w:left w:val="nil"/>
              <w:bottom w:val="nil"/>
              <w:right w:val="nil"/>
            </w:tcBorders>
            <w:noWrap/>
            <w:vAlign w:val="center"/>
          </w:tcPr>
          <w:p w:rsidR="00052359" w:rsidRPr="00B40DCE" w:rsidRDefault="00052359" w:rsidP="0038229B">
            <w:pPr>
              <w:ind w:right="99"/>
              <w:jc w:val="right"/>
              <w:rPr>
                <w:rFonts w:ascii="Arial" w:hAnsi="Arial" w:cs="Arial"/>
                <w:sz w:val="16"/>
                <w:szCs w:val="16"/>
              </w:rPr>
            </w:pPr>
            <w:r w:rsidRPr="00B40DCE">
              <w:rPr>
                <w:rFonts w:ascii="Arial" w:hAnsi="Arial" w:cs="Arial"/>
                <w:color w:val="000000"/>
                <w:sz w:val="16"/>
                <w:szCs w:val="16"/>
              </w:rPr>
              <w:t>12.418,23</w:t>
            </w:r>
          </w:p>
        </w:tc>
        <w:tc>
          <w:tcPr>
            <w:tcW w:w="991" w:type="pct"/>
            <w:tcBorders>
              <w:top w:val="nil"/>
              <w:left w:val="nil"/>
              <w:bottom w:val="nil"/>
              <w:right w:val="nil"/>
            </w:tcBorders>
            <w:noWrap/>
            <w:vAlign w:val="center"/>
          </w:tcPr>
          <w:p w:rsidR="00052359" w:rsidRPr="00B40DCE" w:rsidRDefault="00052359" w:rsidP="0038229B">
            <w:pPr>
              <w:ind w:right="99"/>
              <w:jc w:val="right"/>
              <w:rPr>
                <w:rFonts w:ascii="Arial" w:hAnsi="Arial" w:cs="Arial"/>
                <w:sz w:val="16"/>
                <w:szCs w:val="16"/>
              </w:rPr>
            </w:pPr>
            <w:r w:rsidRPr="00B40DCE">
              <w:rPr>
                <w:rFonts w:ascii="Arial" w:hAnsi="Arial" w:cs="Arial"/>
                <w:color w:val="000000"/>
                <w:sz w:val="16"/>
                <w:szCs w:val="16"/>
              </w:rPr>
              <w:t>12.418,23</w:t>
            </w:r>
          </w:p>
        </w:tc>
      </w:tr>
      <w:tr w:rsidR="00052359" w:rsidRPr="00B40DCE" w:rsidTr="005A0F2C">
        <w:trPr>
          <w:trHeight w:val="283"/>
        </w:trPr>
        <w:tc>
          <w:tcPr>
            <w:tcW w:w="3056" w:type="pct"/>
            <w:tcBorders>
              <w:top w:val="nil"/>
              <w:left w:val="nil"/>
              <w:bottom w:val="nil"/>
              <w:right w:val="nil"/>
            </w:tcBorders>
            <w:vAlign w:val="center"/>
          </w:tcPr>
          <w:p w:rsidR="00052359" w:rsidRPr="00B40DCE" w:rsidRDefault="00052359" w:rsidP="0038229B">
            <w:pPr>
              <w:rPr>
                <w:rFonts w:ascii="Arial" w:hAnsi="Arial" w:cs="Arial"/>
                <w:sz w:val="16"/>
                <w:szCs w:val="16"/>
              </w:rPr>
            </w:pPr>
            <w:r w:rsidRPr="00B40DCE">
              <w:rPr>
                <w:rFonts w:ascii="Arial" w:hAnsi="Arial" w:cs="Arial"/>
                <w:sz w:val="16"/>
                <w:szCs w:val="16"/>
              </w:rPr>
              <w:t>Materias primas y otros aprovisionamientos</w:t>
            </w:r>
          </w:p>
        </w:tc>
        <w:tc>
          <w:tcPr>
            <w:tcW w:w="953" w:type="pct"/>
            <w:tcBorders>
              <w:top w:val="nil"/>
              <w:left w:val="nil"/>
              <w:bottom w:val="nil"/>
              <w:right w:val="nil"/>
            </w:tcBorders>
            <w:noWrap/>
            <w:vAlign w:val="center"/>
          </w:tcPr>
          <w:p w:rsidR="00052359" w:rsidRPr="00B40DCE" w:rsidRDefault="00052359" w:rsidP="0038229B">
            <w:pPr>
              <w:ind w:right="99"/>
              <w:jc w:val="right"/>
              <w:rPr>
                <w:rFonts w:ascii="Arial" w:hAnsi="Arial" w:cs="Arial"/>
                <w:sz w:val="16"/>
                <w:szCs w:val="16"/>
              </w:rPr>
            </w:pPr>
            <w:r w:rsidRPr="00B40DCE">
              <w:rPr>
                <w:rFonts w:ascii="Arial" w:hAnsi="Arial" w:cs="Arial"/>
                <w:color w:val="000000"/>
                <w:sz w:val="16"/>
                <w:szCs w:val="16"/>
              </w:rPr>
              <w:t>890.789,89</w:t>
            </w:r>
          </w:p>
        </w:tc>
        <w:tc>
          <w:tcPr>
            <w:tcW w:w="991" w:type="pct"/>
            <w:tcBorders>
              <w:top w:val="nil"/>
              <w:left w:val="nil"/>
              <w:bottom w:val="nil"/>
              <w:right w:val="nil"/>
            </w:tcBorders>
            <w:noWrap/>
            <w:vAlign w:val="center"/>
          </w:tcPr>
          <w:p w:rsidR="00052359" w:rsidRPr="00B40DCE" w:rsidRDefault="00052359" w:rsidP="0038229B">
            <w:pPr>
              <w:ind w:right="99"/>
              <w:jc w:val="right"/>
              <w:rPr>
                <w:rFonts w:ascii="Arial" w:hAnsi="Arial" w:cs="Arial"/>
                <w:sz w:val="16"/>
                <w:szCs w:val="16"/>
              </w:rPr>
            </w:pPr>
            <w:r w:rsidRPr="00B40DCE">
              <w:rPr>
                <w:rFonts w:ascii="Arial" w:hAnsi="Arial" w:cs="Arial"/>
                <w:color w:val="000000"/>
                <w:sz w:val="16"/>
                <w:szCs w:val="16"/>
              </w:rPr>
              <w:t>890.789,89</w:t>
            </w:r>
          </w:p>
        </w:tc>
      </w:tr>
      <w:tr w:rsidR="00052359" w:rsidRPr="00B40DCE" w:rsidTr="00F51082">
        <w:trPr>
          <w:trHeight w:val="283"/>
        </w:trPr>
        <w:tc>
          <w:tcPr>
            <w:tcW w:w="3056" w:type="pct"/>
            <w:tcBorders>
              <w:top w:val="nil"/>
              <w:left w:val="nil"/>
              <w:right w:val="nil"/>
            </w:tcBorders>
            <w:vAlign w:val="center"/>
          </w:tcPr>
          <w:p w:rsidR="00052359" w:rsidRPr="00B40DCE" w:rsidRDefault="00052359" w:rsidP="0038229B">
            <w:pPr>
              <w:rPr>
                <w:rFonts w:ascii="Arial" w:hAnsi="Arial" w:cs="Arial"/>
                <w:sz w:val="16"/>
                <w:szCs w:val="16"/>
              </w:rPr>
            </w:pPr>
            <w:r w:rsidRPr="00B40DCE">
              <w:rPr>
                <w:rFonts w:ascii="Arial" w:hAnsi="Arial" w:cs="Arial"/>
                <w:sz w:val="16"/>
                <w:szCs w:val="16"/>
              </w:rPr>
              <w:t>Productos en curso</w:t>
            </w:r>
          </w:p>
        </w:tc>
        <w:tc>
          <w:tcPr>
            <w:tcW w:w="953" w:type="pct"/>
            <w:tcBorders>
              <w:top w:val="nil"/>
              <w:left w:val="nil"/>
              <w:right w:val="nil"/>
            </w:tcBorders>
            <w:noWrap/>
            <w:vAlign w:val="center"/>
          </w:tcPr>
          <w:p w:rsidR="00052359" w:rsidRPr="00B40DCE" w:rsidRDefault="00052359" w:rsidP="0038229B">
            <w:pPr>
              <w:ind w:right="99"/>
              <w:jc w:val="right"/>
              <w:rPr>
                <w:rFonts w:ascii="Arial" w:hAnsi="Arial" w:cs="Arial"/>
                <w:sz w:val="16"/>
                <w:szCs w:val="16"/>
              </w:rPr>
            </w:pPr>
            <w:r w:rsidRPr="00B40DCE">
              <w:rPr>
                <w:rFonts w:ascii="Arial" w:hAnsi="Arial" w:cs="Arial"/>
                <w:color w:val="000000"/>
                <w:sz w:val="16"/>
                <w:szCs w:val="16"/>
              </w:rPr>
              <w:t>66.288,18</w:t>
            </w:r>
          </w:p>
        </w:tc>
        <w:tc>
          <w:tcPr>
            <w:tcW w:w="991" w:type="pct"/>
            <w:tcBorders>
              <w:top w:val="nil"/>
              <w:left w:val="nil"/>
              <w:right w:val="nil"/>
            </w:tcBorders>
            <w:noWrap/>
            <w:vAlign w:val="center"/>
          </w:tcPr>
          <w:p w:rsidR="00052359" w:rsidRPr="00B40DCE" w:rsidRDefault="00052359" w:rsidP="0038229B">
            <w:pPr>
              <w:ind w:right="99"/>
              <w:jc w:val="right"/>
              <w:rPr>
                <w:rFonts w:ascii="Arial" w:hAnsi="Arial" w:cs="Arial"/>
                <w:sz w:val="16"/>
                <w:szCs w:val="16"/>
              </w:rPr>
            </w:pPr>
            <w:r w:rsidRPr="00B40DCE">
              <w:rPr>
                <w:rFonts w:ascii="Arial" w:hAnsi="Arial" w:cs="Arial"/>
                <w:color w:val="000000"/>
                <w:sz w:val="16"/>
                <w:szCs w:val="16"/>
              </w:rPr>
              <w:t>66.288,18</w:t>
            </w:r>
          </w:p>
        </w:tc>
      </w:tr>
      <w:tr w:rsidR="00052359" w:rsidRPr="00B40DCE" w:rsidTr="00F51082">
        <w:trPr>
          <w:trHeight w:val="283"/>
        </w:trPr>
        <w:tc>
          <w:tcPr>
            <w:tcW w:w="3056" w:type="pct"/>
            <w:tcBorders>
              <w:top w:val="nil"/>
              <w:left w:val="nil"/>
              <w:bottom w:val="single" w:sz="4" w:space="0" w:color="auto"/>
              <w:right w:val="nil"/>
            </w:tcBorders>
            <w:vAlign w:val="center"/>
          </w:tcPr>
          <w:p w:rsidR="00052359" w:rsidRPr="00B40DCE" w:rsidRDefault="00052359" w:rsidP="0038229B">
            <w:pPr>
              <w:rPr>
                <w:rFonts w:ascii="Arial" w:hAnsi="Arial" w:cs="Arial"/>
                <w:sz w:val="16"/>
                <w:szCs w:val="16"/>
              </w:rPr>
            </w:pPr>
            <w:r w:rsidRPr="00B40DCE">
              <w:rPr>
                <w:rFonts w:ascii="Arial" w:hAnsi="Arial" w:cs="Arial"/>
                <w:sz w:val="16"/>
                <w:szCs w:val="16"/>
              </w:rPr>
              <w:t>Subproductos, residuos y materiales recuperados</w:t>
            </w:r>
          </w:p>
        </w:tc>
        <w:tc>
          <w:tcPr>
            <w:tcW w:w="953" w:type="pct"/>
            <w:tcBorders>
              <w:top w:val="nil"/>
              <w:left w:val="nil"/>
              <w:bottom w:val="single" w:sz="4" w:space="0" w:color="auto"/>
              <w:right w:val="nil"/>
            </w:tcBorders>
            <w:noWrap/>
            <w:vAlign w:val="center"/>
          </w:tcPr>
          <w:p w:rsidR="00052359" w:rsidRPr="00B40DCE" w:rsidRDefault="00052359" w:rsidP="0038229B">
            <w:pPr>
              <w:ind w:right="99"/>
              <w:jc w:val="right"/>
              <w:rPr>
                <w:rFonts w:ascii="Arial" w:hAnsi="Arial" w:cs="Arial"/>
                <w:sz w:val="16"/>
                <w:szCs w:val="16"/>
              </w:rPr>
            </w:pPr>
            <w:r w:rsidRPr="00B40DCE">
              <w:rPr>
                <w:rFonts w:ascii="Arial" w:hAnsi="Arial" w:cs="Arial"/>
                <w:sz w:val="16"/>
                <w:szCs w:val="16"/>
              </w:rPr>
              <w:t>67.599,00</w:t>
            </w:r>
          </w:p>
        </w:tc>
        <w:tc>
          <w:tcPr>
            <w:tcW w:w="991" w:type="pct"/>
            <w:tcBorders>
              <w:top w:val="nil"/>
              <w:left w:val="nil"/>
              <w:bottom w:val="single" w:sz="4" w:space="0" w:color="auto"/>
              <w:right w:val="nil"/>
            </w:tcBorders>
            <w:noWrap/>
            <w:vAlign w:val="center"/>
          </w:tcPr>
          <w:p w:rsidR="00052359" w:rsidRPr="00B40DCE" w:rsidRDefault="00052359" w:rsidP="0038229B">
            <w:pPr>
              <w:ind w:right="99"/>
              <w:jc w:val="right"/>
              <w:rPr>
                <w:rFonts w:ascii="Arial" w:hAnsi="Arial" w:cs="Arial"/>
                <w:sz w:val="16"/>
                <w:szCs w:val="16"/>
              </w:rPr>
            </w:pPr>
            <w:r w:rsidRPr="00B40DCE">
              <w:rPr>
                <w:rFonts w:ascii="Arial" w:hAnsi="Arial" w:cs="Arial"/>
                <w:color w:val="000000"/>
                <w:sz w:val="16"/>
                <w:szCs w:val="16"/>
              </w:rPr>
              <w:t>421.123,50</w:t>
            </w:r>
          </w:p>
        </w:tc>
      </w:tr>
      <w:tr w:rsidR="00052359" w:rsidRPr="00B40DCE" w:rsidTr="00980111">
        <w:trPr>
          <w:trHeight w:val="283"/>
        </w:trPr>
        <w:tc>
          <w:tcPr>
            <w:tcW w:w="3056" w:type="pct"/>
            <w:tcBorders>
              <w:top w:val="single" w:sz="4" w:space="0" w:color="auto"/>
              <w:left w:val="nil"/>
              <w:bottom w:val="single" w:sz="4" w:space="0" w:color="auto"/>
              <w:right w:val="nil"/>
            </w:tcBorders>
            <w:shd w:val="clear" w:color="auto" w:fill="F2F2F2"/>
            <w:vAlign w:val="center"/>
          </w:tcPr>
          <w:p w:rsidR="00052359" w:rsidRPr="00B40DCE" w:rsidRDefault="00052359" w:rsidP="0038229B">
            <w:pPr>
              <w:jc w:val="right"/>
              <w:rPr>
                <w:rFonts w:ascii="Arial" w:hAnsi="Arial" w:cs="Arial"/>
                <w:b/>
                <w:bCs/>
                <w:sz w:val="16"/>
                <w:szCs w:val="16"/>
              </w:rPr>
            </w:pPr>
            <w:r w:rsidRPr="00B40DCE">
              <w:rPr>
                <w:rFonts w:ascii="Arial" w:hAnsi="Arial" w:cs="Arial"/>
                <w:b/>
                <w:bCs/>
                <w:sz w:val="16"/>
                <w:szCs w:val="16"/>
              </w:rPr>
              <w:t>Total</w:t>
            </w:r>
          </w:p>
        </w:tc>
        <w:tc>
          <w:tcPr>
            <w:tcW w:w="953" w:type="pct"/>
            <w:tcBorders>
              <w:top w:val="single" w:sz="4" w:space="0" w:color="auto"/>
              <w:left w:val="nil"/>
              <w:bottom w:val="single" w:sz="4" w:space="0" w:color="auto"/>
              <w:right w:val="nil"/>
            </w:tcBorders>
            <w:shd w:val="clear" w:color="auto" w:fill="F2F2F2"/>
            <w:noWrap/>
            <w:vAlign w:val="center"/>
          </w:tcPr>
          <w:p w:rsidR="00052359" w:rsidRPr="00B40DCE" w:rsidRDefault="00052359" w:rsidP="0038229B">
            <w:pPr>
              <w:ind w:right="99"/>
              <w:jc w:val="right"/>
              <w:rPr>
                <w:rFonts w:ascii="Arial" w:hAnsi="Arial" w:cs="Arial"/>
                <w:b/>
                <w:bCs/>
                <w:sz w:val="16"/>
                <w:szCs w:val="16"/>
              </w:rPr>
            </w:pPr>
            <w:r w:rsidRPr="00B40DCE">
              <w:rPr>
                <w:rFonts w:ascii="Arial" w:hAnsi="Arial" w:cs="Arial"/>
                <w:b/>
                <w:bCs/>
                <w:sz w:val="16"/>
                <w:szCs w:val="16"/>
              </w:rPr>
              <w:t>1.037.095,30</w:t>
            </w:r>
          </w:p>
        </w:tc>
        <w:tc>
          <w:tcPr>
            <w:tcW w:w="991" w:type="pct"/>
            <w:tcBorders>
              <w:top w:val="single" w:sz="4" w:space="0" w:color="auto"/>
              <w:left w:val="nil"/>
              <w:bottom w:val="single" w:sz="4" w:space="0" w:color="auto"/>
              <w:right w:val="nil"/>
            </w:tcBorders>
            <w:shd w:val="clear" w:color="auto" w:fill="F2F2F2"/>
            <w:noWrap/>
            <w:vAlign w:val="center"/>
          </w:tcPr>
          <w:p w:rsidR="00052359" w:rsidRPr="00B40DCE" w:rsidRDefault="00052359" w:rsidP="0038229B">
            <w:pPr>
              <w:ind w:right="99"/>
              <w:jc w:val="right"/>
              <w:rPr>
                <w:rFonts w:ascii="Arial" w:hAnsi="Arial" w:cs="Arial"/>
                <w:b/>
                <w:bCs/>
                <w:sz w:val="16"/>
                <w:szCs w:val="16"/>
              </w:rPr>
            </w:pPr>
            <w:r w:rsidRPr="00B40DCE">
              <w:rPr>
                <w:rFonts w:ascii="Arial" w:hAnsi="Arial" w:cs="Arial"/>
                <w:b/>
                <w:bCs/>
                <w:color w:val="000000"/>
                <w:sz w:val="16"/>
                <w:szCs w:val="16"/>
              </w:rPr>
              <w:t>1.390.619,80</w:t>
            </w:r>
          </w:p>
        </w:tc>
      </w:tr>
      <w:tr w:rsidR="00052359" w:rsidRPr="00B40DCE" w:rsidTr="00B53E08">
        <w:trPr>
          <w:trHeight w:val="113"/>
        </w:trPr>
        <w:tc>
          <w:tcPr>
            <w:tcW w:w="3056" w:type="pct"/>
            <w:tcBorders>
              <w:top w:val="single" w:sz="4" w:space="0" w:color="auto"/>
              <w:left w:val="nil"/>
              <w:bottom w:val="single" w:sz="4" w:space="0" w:color="auto"/>
              <w:right w:val="nil"/>
            </w:tcBorders>
            <w:noWrap/>
            <w:vAlign w:val="center"/>
          </w:tcPr>
          <w:p w:rsidR="00052359" w:rsidRPr="00B40DCE" w:rsidRDefault="00052359" w:rsidP="0038229B">
            <w:pPr>
              <w:rPr>
                <w:rFonts w:ascii="Arial" w:hAnsi="Arial" w:cs="Arial"/>
                <w:sz w:val="10"/>
                <w:szCs w:val="10"/>
              </w:rPr>
            </w:pPr>
          </w:p>
        </w:tc>
        <w:tc>
          <w:tcPr>
            <w:tcW w:w="953" w:type="pct"/>
            <w:tcBorders>
              <w:top w:val="single" w:sz="4" w:space="0" w:color="auto"/>
              <w:left w:val="nil"/>
              <w:bottom w:val="single" w:sz="4" w:space="0" w:color="auto"/>
              <w:right w:val="nil"/>
            </w:tcBorders>
            <w:noWrap/>
            <w:vAlign w:val="center"/>
          </w:tcPr>
          <w:p w:rsidR="00052359" w:rsidRPr="00B40DCE" w:rsidRDefault="00052359" w:rsidP="0038229B">
            <w:pPr>
              <w:rPr>
                <w:rFonts w:ascii="Arial" w:hAnsi="Arial" w:cs="Arial"/>
                <w:sz w:val="10"/>
                <w:szCs w:val="10"/>
              </w:rPr>
            </w:pPr>
          </w:p>
        </w:tc>
        <w:tc>
          <w:tcPr>
            <w:tcW w:w="991" w:type="pct"/>
            <w:tcBorders>
              <w:top w:val="single" w:sz="4" w:space="0" w:color="auto"/>
              <w:left w:val="nil"/>
              <w:bottom w:val="single" w:sz="4" w:space="0" w:color="auto"/>
              <w:right w:val="nil"/>
            </w:tcBorders>
            <w:noWrap/>
            <w:vAlign w:val="center"/>
          </w:tcPr>
          <w:p w:rsidR="00052359" w:rsidRPr="00B40DCE" w:rsidRDefault="00052359" w:rsidP="0038229B">
            <w:pPr>
              <w:rPr>
                <w:rFonts w:ascii="Arial" w:hAnsi="Arial" w:cs="Arial"/>
                <w:sz w:val="10"/>
                <w:szCs w:val="10"/>
              </w:rPr>
            </w:pPr>
          </w:p>
        </w:tc>
      </w:tr>
      <w:tr w:rsidR="00052359" w:rsidRPr="00B40DCE" w:rsidTr="00B53E08">
        <w:trPr>
          <w:trHeight w:val="283"/>
        </w:trPr>
        <w:tc>
          <w:tcPr>
            <w:tcW w:w="3056" w:type="pct"/>
            <w:tcBorders>
              <w:top w:val="single" w:sz="4" w:space="0" w:color="auto"/>
              <w:left w:val="nil"/>
              <w:bottom w:val="single" w:sz="4" w:space="0" w:color="auto"/>
              <w:right w:val="nil"/>
            </w:tcBorders>
            <w:shd w:val="clear" w:color="000000" w:fill="D8D8D8"/>
            <w:noWrap/>
            <w:vAlign w:val="center"/>
          </w:tcPr>
          <w:p w:rsidR="00052359" w:rsidRPr="00B40DCE" w:rsidRDefault="00052359" w:rsidP="0038229B">
            <w:pPr>
              <w:rPr>
                <w:rFonts w:ascii="Arial" w:hAnsi="Arial" w:cs="Arial"/>
                <w:b/>
                <w:bCs/>
                <w:sz w:val="16"/>
                <w:szCs w:val="16"/>
              </w:rPr>
            </w:pPr>
            <w:r w:rsidRPr="00B40DCE">
              <w:rPr>
                <w:rFonts w:ascii="Arial" w:hAnsi="Arial" w:cs="Arial"/>
                <w:b/>
                <w:bCs/>
                <w:sz w:val="16"/>
                <w:szCs w:val="16"/>
              </w:rPr>
              <w:t>Deterioro de valor de existencias</w:t>
            </w:r>
          </w:p>
        </w:tc>
        <w:tc>
          <w:tcPr>
            <w:tcW w:w="953" w:type="pct"/>
            <w:tcBorders>
              <w:top w:val="single" w:sz="4" w:space="0" w:color="auto"/>
              <w:left w:val="nil"/>
              <w:bottom w:val="single" w:sz="4" w:space="0" w:color="auto"/>
              <w:right w:val="nil"/>
            </w:tcBorders>
            <w:shd w:val="clear" w:color="000000" w:fill="D8D8D8"/>
            <w:vAlign w:val="center"/>
          </w:tcPr>
          <w:p w:rsidR="00052359" w:rsidRPr="00B40DCE" w:rsidRDefault="00052359" w:rsidP="0038229B">
            <w:pPr>
              <w:jc w:val="center"/>
              <w:rPr>
                <w:rFonts w:ascii="Arial" w:hAnsi="Arial" w:cs="Arial"/>
                <w:b/>
                <w:bCs/>
                <w:sz w:val="16"/>
                <w:szCs w:val="16"/>
              </w:rPr>
            </w:pPr>
            <w:r w:rsidRPr="00B40DCE">
              <w:rPr>
                <w:rFonts w:ascii="Arial" w:hAnsi="Arial" w:cs="Arial"/>
                <w:b/>
                <w:bCs/>
                <w:sz w:val="16"/>
                <w:szCs w:val="16"/>
              </w:rPr>
              <w:t>31/12/2024</w:t>
            </w:r>
          </w:p>
        </w:tc>
        <w:tc>
          <w:tcPr>
            <w:tcW w:w="991" w:type="pct"/>
            <w:tcBorders>
              <w:top w:val="single" w:sz="4" w:space="0" w:color="auto"/>
              <w:left w:val="nil"/>
              <w:bottom w:val="single" w:sz="4" w:space="0" w:color="auto"/>
              <w:right w:val="nil"/>
            </w:tcBorders>
            <w:shd w:val="clear" w:color="000000" w:fill="D8D8D8"/>
            <w:vAlign w:val="center"/>
          </w:tcPr>
          <w:p w:rsidR="00052359" w:rsidRPr="00B40DCE" w:rsidRDefault="00052359" w:rsidP="0038229B">
            <w:pPr>
              <w:jc w:val="center"/>
              <w:rPr>
                <w:rFonts w:ascii="Arial" w:hAnsi="Arial" w:cs="Arial"/>
                <w:b/>
                <w:bCs/>
                <w:sz w:val="16"/>
                <w:szCs w:val="16"/>
              </w:rPr>
            </w:pPr>
            <w:r w:rsidRPr="00B40DCE">
              <w:rPr>
                <w:rFonts w:ascii="Arial" w:hAnsi="Arial" w:cs="Arial"/>
                <w:b/>
                <w:bCs/>
                <w:sz w:val="16"/>
                <w:szCs w:val="16"/>
              </w:rPr>
              <w:t>31/12/2023</w:t>
            </w:r>
          </w:p>
        </w:tc>
      </w:tr>
      <w:tr w:rsidR="00052359" w:rsidRPr="00B40DCE" w:rsidTr="00F51082">
        <w:trPr>
          <w:trHeight w:val="283"/>
        </w:trPr>
        <w:tc>
          <w:tcPr>
            <w:tcW w:w="3056" w:type="pct"/>
            <w:tcBorders>
              <w:top w:val="nil"/>
              <w:left w:val="nil"/>
              <w:right w:val="nil"/>
            </w:tcBorders>
            <w:noWrap/>
            <w:vAlign w:val="center"/>
          </w:tcPr>
          <w:p w:rsidR="00052359" w:rsidRPr="00B40DCE" w:rsidRDefault="00052359" w:rsidP="0038229B">
            <w:pPr>
              <w:rPr>
                <w:rFonts w:ascii="Arial" w:hAnsi="Arial" w:cs="Arial"/>
                <w:sz w:val="16"/>
                <w:szCs w:val="16"/>
              </w:rPr>
            </w:pPr>
            <w:r w:rsidRPr="00B40DCE">
              <w:rPr>
                <w:rFonts w:ascii="Arial" w:hAnsi="Arial" w:cs="Arial"/>
                <w:sz w:val="16"/>
                <w:szCs w:val="16"/>
              </w:rPr>
              <w:t>Importe al inicio del ejercicio</w:t>
            </w:r>
          </w:p>
        </w:tc>
        <w:tc>
          <w:tcPr>
            <w:tcW w:w="953" w:type="pct"/>
            <w:tcBorders>
              <w:top w:val="nil"/>
              <w:left w:val="nil"/>
              <w:right w:val="nil"/>
            </w:tcBorders>
            <w:noWrap/>
            <w:vAlign w:val="center"/>
          </w:tcPr>
          <w:p w:rsidR="00052359" w:rsidRPr="00B40DCE" w:rsidRDefault="00052359" w:rsidP="0038229B">
            <w:pPr>
              <w:jc w:val="right"/>
              <w:rPr>
                <w:rFonts w:ascii="Arial" w:hAnsi="Arial" w:cs="Arial"/>
                <w:sz w:val="16"/>
                <w:szCs w:val="16"/>
              </w:rPr>
            </w:pPr>
            <w:r w:rsidRPr="00B40DCE">
              <w:rPr>
                <w:rFonts w:ascii="Arial" w:hAnsi="Arial" w:cs="Arial"/>
                <w:sz w:val="16"/>
                <w:szCs w:val="16"/>
              </w:rPr>
              <w:t>(324.314,50)</w:t>
            </w:r>
          </w:p>
        </w:tc>
        <w:tc>
          <w:tcPr>
            <w:tcW w:w="991" w:type="pct"/>
            <w:tcBorders>
              <w:top w:val="nil"/>
              <w:left w:val="nil"/>
              <w:right w:val="nil"/>
            </w:tcBorders>
            <w:noWrap/>
            <w:vAlign w:val="center"/>
          </w:tcPr>
          <w:p w:rsidR="00052359" w:rsidRPr="00B40DCE" w:rsidRDefault="00052359" w:rsidP="0038229B">
            <w:pPr>
              <w:jc w:val="right"/>
              <w:rPr>
                <w:rFonts w:ascii="Arial" w:hAnsi="Arial" w:cs="Arial"/>
                <w:sz w:val="16"/>
                <w:szCs w:val="16"/>
              </w:rPr>
            </w:pPr>
            <w:r w:rsidRPr="00B40DCE">
              <w:rPr>
                <w:rFonts w:ascii="Arial" w:hAnsi="Arial" w:cs="Arial"/>
                <w:color w:val="000000"/>
                <w:sz w:val="16"/>
                <w:szCs w:val="16"/>
              </w:rPr>
              <w:t>(324.314,50)</w:t>
            </w:r>
          </w:p>
        </w:tc>
      </w:tr>
      <w:tr w:rsidR="00052359" w:rsidRPr="00B40DCE" w:rsidTr="00F51082">
        <w:trPr>
          <w:trHeight w:val="283"/>
        </w:trPr>
        <w:tc>
          <w:tcPr>
            <w:tcW w:w="3056" w:type="pct"/>
            <w:tcBorders>
              <w:top w:val="nil"/>
              <w:left w:val="nil"/>
              <w:bottom w:val="single" w:sz="4" w:space="0" w:color="auto"/>
              <w:right w:val="nil"/>
            </w:tcBorders>
            <w:noWrap/>
            <w:vAlign w:val="center"/>
          </w:tcPr>
          <w:p w:rsidR="00052359" w:rsidRPr="00B40DCE" w:rsidRDefault="00052359" w:rsidP="0038229B">
            <w:pPr>
              <w:rPr>
                <w:rFonts w:ascii="Arial" w:hAnsi="Arial" w:cs="Arial"/>
                <w:sz w:val="16"/>
                <w:szCs w:val="16"/>
              </w:rPr>
            </w:pPr>
            <w:r w:rsidRPr="00B40DCE">
              <w:rPr>
                <w:rFonts w:ascii="Arial" w:hAnsi="Arial" w:cs="Arial"/>
                <w:sz w:val="16"/>
                <w:szCs w:val="16"/>
              </w:rPr>
              <w:t>Importe al final del ejercicio</w:t>
            </w:r>
          </w:p>
        </w:tc>
        <w:tc>
          <w:tcPr>
            <w:tcW w:w="953" w:type="pct"/>
            <w:tcBorders>
              <w:top w:val="nil"/>
              <w:left w:val="nil"/>
              <w:bottom w:val="single" w:sz="4" w:space="0" w:color="auto"/>
              <w:right w:val="nil"/>
            </w:tcBorders>
            <w:noWrap/>
            <w:vAlign w:val="center"/>
          </w:tcPr>
          <w:p w:rsidR="00052359" w:rsidRPr="00B40DCE" w:rsidRDefault="00052359" w:rsidP="0038229B">
            <w:pPr>
              <w:jc w:val="right"/>
              <w:rPr>
                <w:rFonts w:ascii="Arial" w:hAnsi="Arial" w:cs="Arial"/>
                <w:sz w:val="16"/>
                <w:szCs w:val="16"/>
              </w:rPr>
            </w:pPr>
            <w:r w:rsidRPr="00B40DCE">
              <w:rPr>
                <w:rFonts w:ascii="Arial" w:hAnsi="Arial" w:cs="Arial"/>
                <w:sz w:val="16"/>
                <w:szCs w:val="16"/>
              </w:rPr>
              <w:t>(52.060,00)</w:t>
            </w:r>
          </w:p>
        </w:tc>
        <w:tc>
          <w:tcPr>
            <w:tcW w:w="991" w:type="pct"/>
            <w:tcBorders>
              <w:top w:val="nil"/>
              <w:left w:val="nil"/>
              <w:bottom w:val="single" w:sz="4" w:space="0" w:color="auto"/>
              <w:right w:val="nil"/>
            </w:tcBorders>
            <w:noWrap/>
            <w:vAlign w:val="center"/>
          </w:tcPr>
          <w:p w:rsidR="00052359" w:rsidRPr="00B40DCE" w:rsidRDefault="00052359" w:rsidP="0038229B">
            <w:pPr>
              <w:jc w:val="right"/>
              <w:rPr>
                <w:rFonts w:ascii="Arial" w:hAnsi="Arial" w:cs="Arial"/>
                <w:sz w:val="16"/>
                <w:szCs w:val="16"/>
              </w:rPr>
            </w:pPr>
            <w:r w:rsidRPr="00B40DCE">
              <w:rPr>
                <w:rFonts w:ascii="Arial" w:hAnsi="Arial" w:cs="Arial"/>
                <w:color w:val="000000"/>
                <w:sz w:val="16"/>
                <w:szCs w:val="16"/>
              </w:rPr>
              <w:t>(324.314,50)</w:t>
            </w:r>
          </w:p>
        </w:tc>
      </w:tr>
    </w:tbl>
    <w:p w:rsidR="00052359" w:rsidRDefault="00052359" w:rsidP="006008ED">
      <w:pPr>
        <w:tabs>
          <w:tab w:val="left" w:pos="850"/>
        </w:tabs>
        <w:spacing w:before="240" w:after="120" w:line="260" w:lineRule="exact"/>
        <w:jc w:val="both"/>
        <w:rPr>
          <w:rFonts w:ascii="Arial" w:hAnsi="Arial" w:cs="Arial"/>
          <w:sz w:val="16"/>
          <w:szCs w:val="16"/>
        </w:rPr>
      </w:pPr>
      <w:r w:rsidRPr="005411D5">
        <w:rPr>
          <w:rFonts w:ascii="Arial" w:hAnsi="Arial" w:cs="Arial"/>
          <w:sz w:val="16"/>
          <w:szCs w:val="16"/>
        </w:rPr>
        <w:t xml:space="preserve">El valor de las existencias al cierre </w:t>
      </w:r>
      <w:r>
        <w:rPr>
          <w:rFonts w:ascii="Arial" w:hAnsi="Arial" w:cs="Arial"/>
          <w:sz w:val="16"/>
          <w:szCs w:val="16"/>
        </w:rPr>
        <w:t xml:space="preserve">del ejercicio 2024 </w:t>
      </w:r>
      <w:r w:rsidRPr="005411D5">
        <w:rPr>
          <w:rFonts w:ascii="Arial" w:hAnsi="Arial" w:cs="Arial"/>
          <w:sz w:val="16"/>
          <w:szCs w:val="16"/>
        </w:rPr>
        <w:t>asciende a</w:t>
      </w:r>
      <w:r>
        <w:rPr>
          <w:rFonts w:ascii="Arial" w:hAnsi="Arial" w:cs="Arial"/>
          <w:sz w:val="16"/>
          <w:szCs w:val="16"/>
        </w:rPr>
        <w:t xml:space="preserve"> 985.035,30</w:t>
      </w:r>
      <w:r w:rsidRPr="005411D5">
        <w:rPr>
          <w:rFonts w:ascii="Arial" w:hAnsi="Arial" w:cs="Arial"/>
          <w:sz w:val="16"/>
          <w:szCs w:val="16"/>
        </w:rPr>
        <w:t xml:space="preserve"> euros</w:t>
      </w:r>
      <w:r>
        <w:rPr>
          <w:rFonts w:ascii="Arial" w:hAnsi="Arial" w:cs="Arial"/>
          <w:sz w:val="16"/>
          <w:szCs w:val="16"/>
        </w:rPr>
        <w:t xml:space="preserve"> (2023: 1.066.305,30 euros).</w:t>
      </w:r>
    </w:p>
    <w:p w:rsidR="00052359" w:rsidRDefault="00052359" w:rsidP="004D331C">
      <w:pPr>
        <w:spacing w:before="240" w:after="120" w:line="280" w:lineRule="exact"/>
        <w:ind w:left="567" w:hanging="567"/>
        <w:jc w:val="both"/>
        <w:rPr>
          <w:rFonts w:ascii="Arial" w:hAnsi="Arial" w:cs="Arial"/>
          <w:b/>
          <w:sz w:val="16"/>
          <w:szCs w:val="16"/>
        </w:rPr>
      </w:pPr>
      <w:r w:rsidRPr="00E903EF">
        <w:rPr>
          <w:rFonts w:ascii="Arial" w:hAnsi="Arial" w:cs="Arial"/>
          <w:b/>
          <w:sz w:val="16"/>
          <w:szCs w:val="16"/>
        </w:rPr>
        <w:t>9.-</w:t>
      </w:r>
      <w:r>
        <w:rPr>
          <w:rFonts w:ascii="Arial" w:hAnsi="Arial" w:cs="Arial"/>
          <w:b/>
          <w:sz w:val="16"/>
          <w:szCs w:val="16"/>
        </w:rPr>
        <w:t xml:space="preserve"> </w:t>
      </w:r>
      <w:r w:rsidRPr="00E903EF">
        <w:rPr>
          <w:rFonts w:ascii="Arial" w:hAnsi="Arial" w:cs="Arial"/>
          <w:b/>
          <w:sz w:val="16"/>
          <w:szCs w:val="16"/>
        </w:rPr>
        <w:t>PASIVOS FINANCIEROS</w:t>
      </w:r>
    </w:p>
    <w:p w:rsidR="00052359" w:rsidRDefault="00052359" w:rsidP="00132384">
      <w:pPr>
        <w:spacing w:before="120" w:after="120" w:line="260" w:lineRule="exact"/>
        <w:jc w:val="both"/>
        <w:rPr>
          <w:rFonts w:ascii="Arial" w:hAnsi="Arial" w:cs="Arial"/>
          <w:b/>
          <w:sz w:val="16"/>
          <w:szCs w:val="16"/>
        </w:rPr>
      </w:pPr>
      <w:r>
        <w:rPr>
          <w:rFonts w:ascii="Arial" w:hAnsi="Arial" w:cs="Arial"/>
          <w:b/>
          <w:sz w:val="16"/>
          <w:szCs w:val="16"/>
        </w:rPr>
        <w:t>9.A) Pasivo No corriente</w:t>
      </w:r>
    </w:p>
    <w:p w:rsidR="00052359" w:rsidRDefault="00052359" w:rsidP="006553CF">
      <w:pPr>
        <w:tabs>
          <w:tab w:val="left" w:pos="850"/>
        </w:tabs>
        <w:spacing w:before="120" w:after="120" w:line="260" w:lineRule="exact"/>
        <w:ind w:right="-1"/>
        <w:jc w:val="both"/>
        <w:rPr>
          <w:rFonts w:ascii="Arial" w:hAnsi="Arial" w:cs="Arial"/>
          <w:sz w:val="16"/>
          <w:szCs w:val="16"/>
        </w:rPr>
      </w:pPr>
      <w:r w:rsidRPr="00E903EF">
        <w:rPr>
          <w:rFonts w:ascii="Arial" w:hAnsi="Arial" w:cs="Arial"/>
          <w:sz w:val="16"/>
          <w:szCs w:val="16"/>
        </w:rPr>
        <w:t xml:space="preserve">La información de los instrumentos financieros del pasivo a </w:t>
      </w:r>
      <w:r w:rsidRPr="006553CF">
        <w:rPr>
          <w:rFonts w:ascii="Arial" w:hAnsi="Arial" w:cs="Arial"/>
          <w:b/>
          <w:bCs/>
          <w:sz w:val="16"/>
          <w:szCs w:val="16"/>
        </w:rPr>
        <w:t>largo plazo</w:t>
      </w:r>
      <w:r>
        <w:rPr>
          <w:rFonts w:ascii="Arial" w:hAnsi="Arial" w:cs="Arial"/>
          <w:sz w:val="16"/>
          <w:szCs w:val="16"/>
        </w:rPr>
        <w:t xml:space="preserve"> </w:t>
      </w:r>
      <w:r w:rsidRPr="00E903EF">
        <w:rPr>
          <w:rFonts w:ascii="Arial" w:hAnsi="Arial" w:cs="Arial"/>
          <w:sz w:val="16"/>
          <w:szCs w:val="16"/>
        </w:rPr>
        <w:t>por cate</w:t>
      </w:r>
      <w:r>
        <w:rPr>
          <w:rFonts w:ascii="Arial" w:hAnsi="Arial" w:cs="Arial"/>
          <w:sz w:val="16"/>
          <w:szCs w:val="16"/>
        </w:rPr>
        <w:t>gorías a 31 de diciembre de 2024 y 2023</w:t>
      </w:r>
      <w:r w:rsidRPr="00E903EF">
        <w:rPr>
          <w:rFonts w:ascii="Arial" w:hAnsi="Arial" w:cs="Arial"/>
          <w:sz w:val="16"/>
          <w:szCs w:val="16"/>
        </w:rPr>
        <w:t xml:space="preserve"> es</w:t>
      </w:r>
      <w:r>
        <w:rPr>
          <w:rFonts w:ascii="Arial" w:hAnsi="Arial" w:cs="Arial"/>
          <w:sz w:val="16"/>
          <w:szCs w:val="16"/>
        </w:rPr>
        <w:t xml:space="preserve"> la siguiente</w:t>
      </w:r>
      <w:r w:rsidRPr="00E903EF">
        <w:rPr>
          <w:rFonts w:ascii="Arial" w:hAnsi="Arial" w:cs="Arial"/>
          <w:sz w:val="16"/>
          <w:szCs w:val="16"/>
        </w:rPr>
        <w:t>:</w:t>
      </w:r>
    </w:p>
    <w:tbl>
      <w:tblPr>
        <w:tblW w:w="5000" w:type="pct"/>
        <w:tblCellMar>
          <w:left w:w="70" w:type="dxa"/>
          <w:right w:w="70" w:type="dxa"/>
        </w:tblCellMar>
        <w:tblLook w:val="00A0" w:firstRow="1" w:lastRow="0" w:firstColumn="1" w:lastColumn="0" w:noHBand="0" w:noVBand="0"/>
      </w:tblPr>
      <w:tblGrid>
        <w:gridCol w:w="2329"/>
        <w:gridCol w:w="1951"/>
        <w:gridCol w:w="1953"/>
        <w:gridCol w:w="1348"/>
        <w:gridCol w:w="1346"/>
      </w:tblGrid>
      <w:tr w:rsidR="00052359" w:rsidRPr="00B40DCE" w:rsidTr="006553CF">
        <w:trPr>
          <w:trHeight w:val="113"/>
        </w:trPr>
        <w:tc>
          <w:tcPr>
            <w:tcW w:w="1304" w:type="pct"/>
            <w:tcBorders>
              <w:top w:val="nil"/>
              <w:left w:val="nil"/>
              <w:bottom w:val="nil"/>
              <w:right w:val="nil"/>
            </w:tcBorders>
            <w:noWrap/>
            <w:vAlign w:val="center"/>
          </w:tcPr>
          <w:p w:rsidR="00052359" w:rsidRPr="00B40DCE" w:rsidRDefault="00052359" w:rsidP="003B3CBB">
            <w:pPr>
              <w:keepNext/>
              <w:keepLines/>
              <w:rPr>
                <w:rFonts w:ascii="Arial" w:hAnsi="Arial" w:cs="Arial"/>
                <w:sz w:val="16"/>
                <w:szCs w:val="16"/>
              </w:rPr>
            </w:pPr>
          </w:p>
        </w:tc>
        <w:tc>
          <w:tcPr>
            <w:tcW w:w="1093" w:type="pct"/>
            <w:tcBorders>
              <w:top w:val="single" w:sz="4" w:space="0" w:color="auto"/>
              <w:left w:val="nil"/>
              <w:bottom w:val="nil"/>
              <w:right w:val="nil"/>
            </w:tcBorders>
            <w:shd w:val="clear" w:color="000000" w:fill="D8D8D8"/>
            <w:noWrap/>
            <w:vAlign w:val="center"/>
          </w:tcPr>
          <w:p w:rsidR="00052359" w:rsidRPr="00B40DCE" w:rsidRDefault="00052359" w:rsidP="003B3CBB">
            <w:pPr>
              <w:keepNext/>
              <w:keepLines/>
              <w:jc w:val="center"/>
              <w:rPr>
                <w:rFonts w:ascii="Arial" w:hAnsi="Arial" w:cs="Arial"/>
                <w:b/>
                <w:bCs/>
                <w:sz w:val="14"/>
                <w:szCs w:val="14"/>
              </w:rPr>
            </w:pPr>
            <w:r w:rsidRPr="00B40DCE">
              <w:rPr>
                <w:rFonts w:ascii="Arial" w:hAnsi="Arial" w:cs="Arial"/>
                <w:b/>
                <w:bCs/>
                <w:sz w:val="14"/>
                <w:szCs w:val="14"/>
              </w:rPr>
              <w:t>Deudas con</w:t>
            </w:r>
          </w:p>
        </w:tc>
        <w:tc>
          <w:tcPr>
            <w:tcW w:w="1094" w:type="pct"/>
            <w:tcBorders>
              <w:top w:val="single" w:sz="4" w:space="0" w:color="auto"/>
              <w:left w:val="nil"/>
              <w:bottom w:val="nil"/>
              <w:right w:val="nil"/>
            </w:tcBorders>
            <w:shd w:val="clear" w:color="000000" w:fill="D8D8D8"/>
            <w:noWrap/>
            <w:vAlign w:val="center"/>
          </w:tcPr>
          <w:p w:rsidR="00052359" w:rsidRPr="00B40DCE" w:rsidRDefault="00052359" w:rsidP="003B3CBB">
            <w:pPr>
              <w:keepNext/>
              <w:keepLines/>
              <w:jc w:val="center"/>
              <w:rPr>
                <w:rFonts w:ascii="Arial" w:hAnsi="Arial" w:cs="Arial"/>
                <w:b/>
                <w:bCs/>
                <w:sz w:val="14"/>
                <w:szCs w:val="14"/>
              </w:rPr>
            </w:pPr>
            <w:r w:rsidRPr="00B40DCE">
              <w:rPr>
                <w:rFonts w:ascii="Arial" w:hAnsi="Arial" w:cs="Arial"/>
                <w:b/>
                <w:bCs/>
                <w:sz w:val="14"/>
                <w:szCs w:val="14"/>
              </w:rPr>
              <w:t>Deudas con</w:t>
            </w:r>
          </w:p>
        </w:tc>
        <w:tc>
          <w:tcPr>
            <w:tcW w:w="755" w:type="pct"/>
            <w:tcBorders>
              <w:top w:val="single" w:sz="4" w:space="0" w:color="auto"/>
              <w:left w:val="nil"/>
              <w:bottom w:val="nil"/>
              <w:right w:val="nil"/>
            </w:tcBorders>
            <w:shd w:val="clear" w:color="000000" w:fill="D8D8D8"/>
            <w:noWrap/>
            <w:vAlign w:val="center"/>
          </w:tcPr>
          <w:p w:rsidR="00052359" w:rsidRPr="00B40DCE" w:rsidRDefault="00052359" w:rsidP="003B3CBB">
            <w:pPr>
              <w:keepNext/>
              <w:keepLines/>
              <w:rPr>
                <w:rFonts w:ascii="Arial" w:hAnsi="Arial" w:cs="Arial"/>
                <w:b/>
                <w:bCs/>
                <w:sz w:val="14"/>
                <w:szCs w:val="14"/>
              </w:rPr>
            </w:pPr>
            <w:r w:rsidRPr="00B40DCE">
              <w:rPr>
                <w:rFonts w:ascii="Arial" w:hAnsi="Arial" w:cs="Arial"/>
                <w:b/>
                <w:bCs/>
                <w:sz w:val="14"/>
                <w:szCs w:val="14"/>
              </w:rPr>
              <w:t> </w:t>
            </w:r>
          </w:p>
        </w:tc>
        <w:tc>
          <w:tcPr>
            <w:tcW w:w="754" w:type="pct"/>
            <w:tcBorders>
              <w:top w:val="single" w:sz="4" w:space="0" w:color="auto"/>
              <w:left w:val="nil"/>
              <w:bottom w:val="nil"/>
              <w:right w:val="nil"/>
            </w:tcBorders>
            <w:shd w:val="clear" w:color="000000" w:fill="D8D8D8"/>
            <w:noWrap/>
            <w:vAlign w:val="center"/>
          </w:tcPr>
          <w:p w:rsidR="00052359" w:rsidRPr="00B40DCE" w:rsidRDefault="00052359" w:rsidP="003B3CBB">
            <w:pPr>
              <w:keepNext/>
              <w:keepLines/>
              <w:rPr>
                <w:rFonts w:ascii="Arial" w:hAnsi="Arial" w:cs="Arial"/>
                <w:b/>
                <w:bCs/>
                <w:sz w:val="14"/>
                <w:szCs w:val="14"/>
              </w:rPr>
            </w:pPr>
            <w:r w:rsidRPr="00B40DCE">
              <w:rPr>
                <w:rFonts w:ascii="Arial" w:hAnsi="Arial" w:cs="Arial"/>
                <w:b/>
                <w:bCs/>
                <w:sz w:val="14"/>
                <w:szCs w:val="14"/>
              </w:rPr>
              <w:t> </w:t>
            </w:r>
          </w:p>
        </w:tc>
      </w:tr>
      <w:tr w:rsidR="00052359" w:rsidRPr="00B40DCE" w:rsidTr="006553CF">
        <w:trPr>
          <w:trHeight w:val="113"/>
        </w:trPr>
        <w:tc>
          <w:tcPr>
            <w:tcW w:w="1304" w:type="pct"/>
            <w:tcBorders>
              <w:top w:val="nil"/>
              <w:left w:val="nil"/>
              <w:bottom w:val="nil"/>
              <w:right w:val="nil"/>
            </w:tcBorders>
            <w:noWrap/>
            <w:vAlign w:val="center"/>
          </w:tcPr>
          <w:p w:rsidR="00052359" w:rsidRPr="00B40DCE" w:rsidRDefault="00052359" w:rsidP="003B3CBB">
            <w:pPr>
              <w:keepNext/>
              <w:keepLines/>
              <w:rPr>
                <w:rFonts w:ascii="Arial" w:hAnsi="Arial" w:cs="Arial"/>
                <w:sz w:val="16"/>
                <w:szCs w:val="16"/>
              </w:rPr>
            </w:pPr>
          </w:p>
        </w:tc>
        <w:tc>
          <w:tcPr>
            <w:tcW w:w="1093" w:type="pct"/>
            <w:tcBorders>
              <w:top w:val="nil"/>
              <w:left w:val="nil"/>
              <w:bottom w:val="nil"/>
              <w:right w:val="nil"/>
            </w:tcBorders>
            <w:shd w:val="clear" w:color="000000" w:fill="D8D8D8"/>
            <w:noWrap/>
            <w:vAlign w:val="center"/>
          </w:tcPr>
          <w:p w:rsidR="00052359" w:rsidRPr="00B40DCE" w:rsidRDefault="00052359" w:rsidP="003B3CBB">
            <w:pPr>
              <w:keepNext/>
              <w:keepLines/>
              <w:jc w:val="center"/>
              <w:rPr>
                <w:rFonts w:ascii="Arial" w:hAnsi="Arial" w:cs="Arial"/>
                <w:b/>
                <w:bCs/>
                <w:sz w:val="14"/>
                <w:szCs w:val="14"/>
              </w:rPr>
            </w:pPr>
            <w:r w:rsidRPr="00B40DCE">
              <w:rPr>
                <w:rFonts w:ascii="Arial" w:hAnsi="Arial" w:cs="Arial"/>
                <w:b/>
                <w:bCs/>
                <w:sz w:val="14"/>
                <w:szCs w:val="14"/>
              </w:rPr>
              <w:t>entidades de crédito</w:t>
            </w:r>
          </w:p>
        </w:tc>
        <w:tc>
          <w:tcPr>
            <w:tcW w:w="1094" w:type="pct"/>
            <w:tcBorders>
              <w:top w:val="nil"/>
              <w:left w:val="nil"/>
              <w:bottom w:val="nil"/>
              <w:right w:val="nil"/>
            </w:tcBorders>
            <w:shd w:val="clear" w:color="000000" w:fill="D8D8D8"/>
            <w:noWrap/>
            <w:vAlign w:val="center"/>
          </w:tcPr>
          <w:p w:rsidR="00052359" w:rsidRPr="00B40DCE" w:rsidRDefault="00052359" w:rsidP="003B3CBB">
            <w:pPr>
              <w:keepNext/>
              <w:keepLines/>
              <w:jc w:val="center"/>
              <w:rPr>
                <w:rFonts w:ascii="Arial" w:hAnsi="Arial" w:cs="Arial"/>
                <w:b/>
                <w:bCs/>
                <w:sz w:val="14"/>
                <w:szCs w:val="14"/>
              </w:rPr>
            </w:pPr>
            <w:r w:rsidRPr="00B40DCE">
              <w:rPr>
                <w:rFonts w:ascii="Arial" w:hAnsi="Arial" w:cs="Arial"/>
                <w:b/>
                <w:bCs/>
                <w:sz w:val="14"/>
                <w:szCs w:val="14"/>
              </w:rPr>
              <w:t>entidades de crédito</w:t>
            </w:r>
          </w:p>
        </w:tc>
        <w:tc>
          <w:tcPr>
            <w:tcW w:w="755" w:type="pct"/>
            <w:tcBorders>
              <w:top w:val="nil"/>
              <w:left w:val="nil"/>
              <w:bottom w:val="nil"/>
              <w:right w:val="nil"/>
            </w:tcBorders>
            <w:shd w:val="clear" w:color="000000" w:fill="D8D8D8"/>
            <w:noWrap/>
            <w:vAlign w:val="center"/>
          </w:tcPr>
          <w:p w:rsidR="00052359" w:rsidRPr="00B40DCE" w:rsidRDefault="00052359" w:rsidP="003B3CBB">
            <w:pPr>
              <w:keepNext/>
              <w:keepLines/>
              <w:jc w:val="center"/>
              <w:rPr>
                <w:rFonts w:ascii="Arial" w:hAnsi="Arial" w:cs="Arial"/>
                <w:b/>
                <w:bCs/>
                <w:sz w:val="14"/>
                <w:szCs w:val="14"/>
              </w:rPr>
            </w:pPr>
            <w:r w:rsidRPr="00B40DCE">
              <w:rPr>
                <w:rFonts w:ascii="Arial" w:hAnsi="Arial" w:cs="Arial"/>
                <w:b/>
                <w:bCs/>
                <w:sz w:val="14"/>
                <w:szCs w:val="14"/>
              </w:rPr>
              <w:t xml:space="preserve">Total </w:t>
            </w:r>
          </w:p>
        </w:tc>
        <w:tc>
          <w:tcPr>
            <w:tcW w:w="754" w:type="pct"/>
            <w:tcBorders>
              <w:top w:val="nil"/>
              <w:left w:val="nil"/>
              <w:bottom w:val="nil"/>
              <w:right w:val="nil"/>
            </w:tcBorders>
            <w:shd w:val="clear" w:color="000000" w:fill="D8D8D8"/>
            <w:noWrap/>
            <w:vAlign w:val="center"/>
          </w:tcPr>
          <w:p w:rsidR="00052359" w:rsidRPr="00B40DCE" w:rsidRDefault="00052359" w:rsidP="003B3CBB">
            <w:pPr>
              <w:keepNext/>
              <w:keepLines/>
              <w:jc w:val="center"/>
              <w:rPr>
                <w:rFonts w:ascii="Arial" w:hAnsi="Arial" w:cs="Arial"/>
                <w:b/>
                <w:bCs/>
                <w:sz w:val="14"/>
                <w:szCs w:val="14"/>
              </w:rPr>
            </w:pPr>
            <w:r w:rsidRPr="00B40DCE">
              <w:rPr>
                <w:rFonts w:ascii="Arial" w:hAnsi="Arial" w:cs="Arial"/>
                <w:b/>
                <w:bCs/>
                <w:sz w:val="14"/>
                <w:szCs w:val="14"/>
              </w:rPr>
              <w:t xml:space="preserve">Total </w:t>
            </w:r>
          </w:p>
        </w:tc>
      </w:tr>
      <w:tr w:rsidR="00052359" w:rsidRPr="00B40DCE" w:rsidTr="006553CF">
        <w:trPr>
          <w:trHeight w:val="113"/>
        </w:trPr>
        <w:tc>
          <w:tcPr>
            <w:tcW w:w="1304" w:type="pct"/>
            <w:tcBorders>
              <w:top w:val="nil"/>
              <w:left w:val="nil"/>
              <w:bottom w:val="single" w:sz="4" w:space="0" w:color="auto"/>
              <w:right w:val="nil"/>
            </w:tcBorders>
            <w:noWrap/>
            <w:vAlign w:val="center"/>
          </w:tcPr>
          <w:p w:rsidR="00052359" w:rsidRPr="00B40DCE" w:rsidRDefault="00052359" w:rsidP="006553CF">
            <w:pPr>
              <w:keepNext/>
              <w:keepLines/>
              <w:rPr>
                <w:rFonts w:ascii="Arial" w:hAnsi="Arial" w:cs="Arial"/>
                <w:sz w:val="16"/>
                <w:szCs w:val="16"/>
              </w:rPr>
            </w:pPr>
            <w:r w:rsidRPr="00B40DCE">
              <w:rPr>
                <w:rFonts w:ascii="Arial" w:hAnsi="Arial" w:cs="Arial"/>
                <w:sz w:val="16"/>
                <w:szCs w:val="16"/>
              </w:rPr>
              <w:t> </w:t>
            </w:r>
          </w:p>
        </w:tc>
        <w:tc>
          <w:tcPr>
            <w:tcW w:w="1093" w:type="pct"/>
            <w:tcBorders>
              <w:top w:val="nil"/>
              <w:left w:val="nil"/>
              <w:bottom w:val="single" w:sz="4" w:space="0" w:color="auto"/>
              <w:right w:val="nil"/>
            </w:tcBorders>
            <w:shd w:val="clear" w:color="000000" w:fill="D8D8D8"/>
            <w:noWrap/>
            <w:vAlign w:val="center"/>
          </w:tcPr>
          <w:p w:rsidR="00052359" w:rsidRPr="00B40DCE" w:rsidRDefault="00052359" w:rsidP="006553CF">
            <w:pPr>
              <w:keepNext/>
              <w:keepLines/>
              <w:jc w:val="center"/>
              <w:rPr>
                <w:rFonts w:ascii="Arial" w:hAnsi="Arial" w:cs="Arial"/>
                <w:b/>
                <w:bCs/>
                <w:sz w:val="14"/>
                <w:szCs w:val="14"/>
              </w:rPr>
            </w:pPr>
            <w:r w:rsidRPr="00B40DCE">
              <w:rPr>
                <w:rFonts w:ascii="Arial" w:hAnsi="Arial" w:cs="Arial"/>
                <w:b/>
                <w:bCs/>
                <w:sz w:val="14"/>
                <w:szCs w:val="14"/>
              </w:rPr>
              <w:t>31/12/2024</w:t>
            </w:r>
          </w:p>
        </w:tc>
        <w:tc>
          <w:tcPr>
            <w:tcW w:w="1094" w:type="pct"/>
            <w:tcBorders>
              <w:top w:val="nil"/>
              <w:left w:val="nil"/>
              <w:bottom w:val="single" w:sz="4" w:space="0" w:color="auto"/>
              <w:right w:val="nil"/>
            </w:tcBorders>
            <w:shd w:val="clear" w:color="000000" w:fill="D8D8D8"/>
            <w:noWrap/>
            <w:vAlign w:val="center"/>
          </w:tcPr>
          <w:p w:rsidR="00052359" w:rsidRPr="00B40DCE" w:rsidRDefault="00052359" w:rsidP="006553CF">
            <w:pPr>
              <w:keepNext/>
              <w:keepLines/>
              <w:jc w:val="center"/>
              <w:rPr>
                <w:rFonts w:ascii="Arial" w:hAnsi="Arial" w:cs="Arial"/>
                <w:b/>
                <w:bCs/>
                <w:sz w:val="14"/>
                <w:szCs w:val="14"/>
              </w:rPr>
            </w:pPr>
            <w:r w:rsidRPr="00B40DCE">
              <w:rPr>
                <w:rFonts w:ascii="Arial" w:hAnsi="Arial" w:cs="Arial"/>
                <w:b/>
                <w:bCs/>
                <w:sz w:val="14"/>
                <w:szCs w:val="14"/>
              </w:rPr>
              <w:t>31/12/2023</w:t>
            </w:r>
          </w:p>
        </w:tc>
        <w:tc>
          <w:tcPr>
            <w:tcW w:w="755" w:type="pct"/>
            <w:tcBorders>
              <w:top w:val="nil"/>
              <w:left w:val="nil"/>
              <w:bottom w:val="single" w:sz="4" w:space="0" w:color="auto"/>
              <w:right w:val="nil"/>
            </w:tcBorders>
            <w:shd w:val="clear" w:color="000000" w:fill="D8D8D8"/>
            <w:noWrap/>
            <w:vAlign w:val="center"/>
          </w:tcPr>
          <w:p w:rsidR="00052359" w:rsidRPr="00B40DCE" w:rsidRDefault="00052359" w:rsidP="006553CF">
            <w:pPr>
              <w:keepNext/>
              <w:keepLines/>
              <w:jc w:val="center"/>
              <w:rPr>
                <w:rFonts w:ascii="Arial" w:hAnsi="Arial" w:cs="Arial"/>
                <w:b/>
                <w:bCs/>
                <w:sz w:val="14"/>
                <w:szCs w:val="14"/>
              </w:rPr>
            </w:pPr>
            <w:r w:rsidRPr="00B40DCE">
              <w:rPr>
                <w:rFonts w:ascii="Arial" w:hAnsi="Arial" w:cs="Arial"/>
                <w:b/>
                <w:bCs/>
                <w:sz w:val="14"/>
                <w:szCs w:val="14"/>
              </w:rPr>
              <w:t>31/12/2024</w:t>
            </w:r>
          </w:p>
        </w:tc>
        <w:tc>
          <w:tcPr>
            <w:tcW w:w="754" w:type="pct"/>
            <w:tcBorders>
              <w:top w:val="nil"/>
              <w:left w:val="nil"/>
              <w:bottom w:val="single" w:sz="4" w:space="0" w:color="auto"/>
              <w:right w:val="nil"/>
            </w:tcBorders>
            <w:shd w:val="clear" w:color="000000" w:fill="D8D8D8"/>
            <w:noWrap/>
            <w:vAlign w:val="center"/>
          </w:tcPr>
          <w:p w:rsidR="00052359" w:rsidRPr="00B40DCE" w:rsidRDefault="00052359" w:rsidP="006553CF">
            <w:pPr>
              <w:keepNext/>
              <w:keepLines/>
              <w:jc w:val="center"/>
              <w:rPr>
                <w:rFonts w:ascii="Arial" w:hAnsi="Arial" w:cs="Arial"/>
                <w:b/>
                <w:bCs/>
                <w:sz w:val="14"/>
                <w:szCs w:val="14"/>
              </w:rPr>
            </w:pPr>
            <w:r w:rsidRPr="00B40DCE">
              <w:rPr>
                <w:rFonts w:ascii="Arial" w:hAnsi="Arial" w:cs="Arial"/>
                <w:b/>
                <w:bCs/>
                <w:sz w:val="14"/>
                <w:szCs w:val="14"/>
              </w:rPr>
              <w:t>31/12/2023</w:t>
            </w:r>
          </w:p>
        </w:tc>
      </w:tr>
      <w:tr w:rsidR="00052359" w:rsidRPr="00B40DCE" w:rsidTr="006553CF">
        <w:trPr>
          <w:trHeight w:val="283"/>
        </w:trPr>
        <w:tc>
          <w:tcPr>
            <w:tcW w:w="1304" w:type="pct"/>
            <w:tcBorders>
              <w:top w:val="single" w:sz="4" w:space="0" w:color="auto"/>
              <w:left w:val="nil"/>
              <w:bottom w:val="single" w:sz="4" w:space="0" w:color="auto"/>
              <w:right w:val="nil"/>
            </w:tcBorders>
            <w:noWrap/>
            <w:vAlign w:val="center"/>
          </w:tcPr>
          <w:p w:rsidR="00052359" w:rsidRPr="00B40DCE" w:rsidRDefault="00052359" w:rsidP="008C1853">
            <w:pPr>
              <w:keepNext/>
              <w:keepLines/>
              <w:rPr>
                <w:rFonts w:ascii="Arial" w:hAnsi="Arial" w:cs="Arial"/>
                <w:sz w:val="14"/>
                <w:szCs w:val="14"/>
              </w:rPr>
            </w:pPr>
            <w:r w:rsidRPr="00B40DCE">
              <w:rPr>
                <w:rFonts w:ascii="Arial" w:hAnsi="Arial" w:cs="Arial"/>
                <w:sz w:val="14"/>
                <w:szCs w:val="14"/>
              </w:rPr>
              <w:t xml:space="preserve">Pasivos financieros a </w:t>
            </w:r>
          </w:p>
          <w:p w:rsidR="00052359" w:rsidRPr="00B40DCE" w:rsidRDefault="00052359" w:rsidP="008C1853">
            <w:pPr>
              <w:keepNext/>
              <w:keepLines/>
              <w:rPr>
                <w:rFonts w:ascii="Arial" w:hAnsi="Arial" w:cs="Arial"/>
                <w:sz w:val="14"/>
                <w:szCs w:val="14"/>
              </w:rPr>
            </w:pPr>
            <w:r w:rsidRPr="00B40DCE">
              <w:rPr>
                <w:rFonts w:ascii="Arial" w:hAnsi="Arial" w:cs="Arial"/>
                <w:sz w:val="14"/>
                <w:szCs w:val="14"/>
              </w:rPr>
              <w:t>coste amortizado</w:t>
            </w:r>
          </w:p>
        </w:tc>
        <w:tc>
          <w:tcPr>
            <w:tcW w:w="1093" w:type="pct"/>
            <w:tcBorders>
              <w:top w:val="single" w:sz="4" w:space="0" w:color="auto"/>
              <w:left w:val="nil"/>
              <w:bottom w:val="single" w:sz="4" w:space="0" w:color="auto"/>
              <w:right w:val="nil"/>
            </w:tcBorders>
            <w:noWrap/>
            <w:vAlign w:val="center"/>
          </w:tcPr>
          <w:p w:rsidR="00052359" w:rsidRPr="00B40DCE" w:rsidRDefault="00052359" w:rsidP="008C1853">
            <w:pPr>
              <w:keepNext/>
              <w:keepLines/>
              <w:jc w:val="right"/>
              <w:rPr>
                <w:rFonts w:ascii="Arial" w:hAnsi="Arial" w:cs="Arial"/>
                <w:sz w:val="14"/>
                <w:szCs w:val="14"/>
              </w:rPr>
            </w:pPr>
            <w:r w:rsidRPr="00B40DCE">
              <w:rPr>
                <w:rFonts w:ascii="Arial" w:hAnsi="Arial" w:cs="Arial"/>
                <w:sz w:val="14"/>
                <w:szCs w:val="14"/>
              </w:rPr>
              <w:t>7.367.462,04</w:t>
            </w:r>
          </w:p>
        </w:tc>
        <w:tc>
          <w:tcPr>
            <w:tcW w:w="1094" w:type="pct"/>
            <w:tcBorders>
              <w:top w:val="single" w:sz="4" w:space="0" w:color="auto"/>
              <w:left w:val="nil"/>
              <w:bottom w:val="single" w:sz="4" w:space="0" w:color="auto"/>
              <w:right w:val="nil"/>
            </w:tcBorders>
            <w:noWrap/>
            <w:vAlign w:val="center"/>
          </w:tcPr>
          <w:p w:rsidR="00052359" w:rsidRPr="00B40DCE" w:rsidRDefault="00052359" w:rsidP="008C1853">
            <w:pPr>
              <w:keepNext/>
              <w:keepLines/>
              <w:jc w:val="right"/>
              <w:rPr>
                <w:rFonts w:ascii="Arial" w:hAnsi="Arial" w:cs="Arial"/>
                <w:sz w:val="14"/>
                <w:szCs w:val="14"/>
              </w:rPr>
            </w:pPr>
            <w:r w:rsidRPr="00B40DCE">
              <w:rPr>
                <w:rFonts w:ascii="Arial" w:hAnsi="Arial" w:cs="Arial"/>
                <w:color w:val="000000"/>
                <w:sz w:val="14"/>
                <w:szCs w:val="14"/>
              </w:rPr>
              <w:t>10.641.889,64</w:t>
            </w:r>
          </w:p>
        </w:tc>
        <w:tc>
          <w:tcPr>
            <w:tcW w:w="755" w:type="pct"/>
            <w:tcBorders>
              <w:top w:val="single" w:sz="4" w:space="0" w:color="auto"/>
              <w:left w:val="nil"/>
              <w:bottom w:val="single" w:sz="4" w:space="0" w:color="auto"/>
              <w:right w:val="nil"/>
            </w:tcBorders>
            <w:noWrap/>
            <w:vAlign w:val="center"/>
          </w:tcPr>
          <w:p w:rsidR="00052359" w:rsidRPr="00B40DCE" w:rsidRDefault="00052359" w:rsidP="008C1853">
            <w:pPr>
              <w:keepNext/>
              <w:keepLines/>
              <w:jc w:val="right"/>
              <w:rPr>
                <w:rFonts w:ascii="Arial" w:hAnsi="Arial" w:cs="Arial"/>
                <w:sz w:val="14"/>
                <w:szCs w:val="14"/>
              </w:rPr>
            </w:pPr>
            <w:r w:rsidRPr="00B40DCE">
              <w:rPr>
                <w:rFonts w:ascii="Arial" w:hAnsi="Arial" w:cs="Arial"/>
                <w:sz w:val="14"/>
                <w:szCs w:val="14"/>
              </w:rPr>
              <w:t>7.367.462,04</w:t>
            </w:r>
          </w:p>
        </w:tc>
        <w:tc>
          <w:tcPr>
            <w:tcW w:w="754" w:type="pct"/>
            <w:tcBorders>
              <w:top w:val="single" w:sz="4" w:space="0" w:color="auto"/>
              <w:left w:val="nil"/>
              <w:bottom w:val="single" w:sz="4" w:space="0" w:color="auto"/>
              <w:right w:val="nil"/>
            </w:tcBorders>
            <w:noWrap/>
            <w:vAlign w:val="center"/>
          </w:tcPr>
          <w:p w:rsidR="00052359" w:rsidRPr="00B40DCE" w:rsidRDefault="00052359" w:rsidP="008C1853">
            <w:pPr>
              <w:keepNext/>
              <w:keepLines/>
              <w:jc w:val="right"/>
              <w:rPr>
                <w:rFonts w:ascii="Arial" w:hAnsi="Arial" w:cs="Arial"/>
                <w:sz w:val="14"/>
                <w:szCs w:val="14"/>
              </w:rPr>
            </w:pPr>
            <w:r w:rsidRPr="00B40DCE">
              <w:rPr>
                <w:rFonts w:ascii="Arial" w:hAnsi="Arial" w:cs="Arial"/>
                <w:color w:val="000000"/>
                <w:sz w:val="14"/>
                <w:szCs w:val="14"/>
              </w:rPr>
              <w:t>10.641.889,64</w:t>
            </w:r>
          </w:p>
        </w:tc>
      </w:tr>
      <w:tr w:rsidR="00052359" w:rsidRPr="00B40DCE" w:rsidTr="006553CF">
        <w:trPr>
          <w:trHeight w:val="283"/>
        </w:trPr>
        <w:tc>
          <w:tcPr>
            <w:tcW w:w="1304" w:type="pct"/>
            <w:tcBorders>
              <w:top w:val="single" w:sz="4" w:space="0" w:color="auto"/>
              <w:left w:val="nil"/>
              <w:bottom w:val="single" w:sz="4" w:space="0" w:color="auto"/>
              <w:right w:val="nil"/>
            </w:tcBorders>
            <w:shd w:val="clear" w:color="auto" w:fill="F2F2F2"/>
            <w:noWrap/>
            <w:vAlign w:val="center"/>
          </w:tcPr>
          <w:p w:rsidR="00052359" w:rsidRPr="00B40DCE" w:rsidRDefault="00052359" w:rsidP="008C1853">
            <w:pPr>
              <w:keepNext/>
              <w:keepLines/>
              <w:rPr>
                <w:rFonts w:ascii="Arial" w:hAnsi="Arial" w:cs="Arial"/>
                <w:b/>
                <w:bCs/>
                <w:sz w:val="14"/>
                <w:szCs w:val="14"/>
              </w:rPr>
            </w:pPr>
            <w:r w:rsidRPr="00B40DCE">
              <w:rPr>
                <w:rFonts w:ascii="Arial" w:hAnsi="Arial" w:cs="Arial"/>
                <w:b/>
                <w:bCs/>
                <w:sz w:val="14"/>
                <w:szCs w:val="14"/>
              </w:rPr>
              <w:t>TOTAL</w:t>
            </w:r>
          </w:p>
        </w:tc>
        <w:tc>
          <w:tcPr>
            <w:tcW w:w="1093" w:type="pct"/>
            <w:tcBorders>
              <w:top w:val="single" w:sz="4" w:space="0" w:color="auto"/>
              <w:left w:val="nil"/>
              <w:bottom w:val="single" w:sz="4" w:space="0" w:color="auto"/>
              <w:right w:val="nil"/>
            </w:tcBorders>
            <w:shd w:val="clear" w:color="auto" w:fill="F2F2F2"/>
            <w:noWrap/>
            <w:vAlign w:val="center"/>
          </w:tcPr>
          <w:p w:rsidR="00052359" w:rsidRPr="00B40DCE" w:rsidRDefault="00052359" w:rsidP="008C1853">
            <w:pPr>
              <w:keepNext/>
              <w:keepLines/>
              <w:jc w:val="right"/>
              <w:rPr>
                <w:rFonts w:ascii="Arial" w:hAnsi="Arial" w:cs="Arial"/>
                <w:b/>
                <w:bCs/>
                <w:sz w:val="14"/>
                <w:szCs w:val="14"/>
              </w:rPr>
            </w:pPr>
            <w:r w:rsidRPr="00B40DCE">
              <w:rPr>
                <w:rFonts w:ascii="Arial" w:hAnsi="Arial" w:cs="Arial"/>
                <w:b/>
                <w:bCs/>
                <w:sz w:val="14"/>
                <w:szCs w:val="14"/>
              </w:rPr>
              <w:t>7.367.432,04</w:t>
            </w:r>
          </w:p>
        </w:tc>
        <w:tc>
          <w:tcPr>
            <w:tcW w:w="1094" w:type="pct"/>
            <w:tcBorders>
              <w:top w:val="single" w:sz="4" w:space="0" w:color="auto"/>
              <w:left w:val="nil"/>
              <w:bottom w:val="single" w:sz="4" w:space="0" w:color="auto"/>
              <w:right w:val="nil"/>
            </w:tcBorders>
            <w:shd w:val="clear" w:color="auto" w:fill="F2F2F2"/>
            <w:noWrap/>
            <w:vAlign w:val="center"/>
          </w:tcPr>
          <w:p w:rsidR="00052359" w:rsidRPr="00B40DCE" w:rsidRDefault="00052359" w:rsidP="008C1853">
            <w:pPr>
              <w:keepNext/>
              <w:keepLines/>
              <w:jc w:val="right"/>
              <w:rPr>
                <w:rFonts w:ascii="Arial" w:hAnsi="Arial" w:cs="Arial"/>
                <w:b/>
                <w:bCs/>
                <w:sz w:val="14"/>
                <w:szCs w:val="14"/>
              </w:rPr>
            </w:pPr>
            <w:r w:rsidRPr="00B40DCE">
              <w:rPr>
                <w:rFonts w:ascii="Arial" w:hAnsi="Arial" w:cs="Arial"/>
                <w:b/>
                <w:bCs/>
                <w:color w:val="000000"/>
                <w:sz w:val="14"/>
                <w:szCs w:val="14"/>
              </w:rPr>
              <w:t>10.641.889,64</w:t>
            </w:r>
          </w:p>
        </w:tc>
        <w:tc>
          <w:tcPr>
            <w:tcW w:w="755" w:type="pct"/>
            <w:tcBorders>
              <w:top w:val="single" w:sz="4" w:space="0" w:color="auto"/>
              <w:left w:val="nil"/>
              <w:bottom w:val="single" w:sz="4" w:space="0" w:color="auto"/>
              <w:right w:val="nil"/>
            </w:tcBorders>
            <w:shd w:val="clear" w:color="auto" w:fill="F2F2F2"/>
            <w:noWrap/>
            <w:vAlign w:val="center"/>
          </w:tcPr>
          <w:p w:rsidR="00052359" w:rsidRPr="00B40DCE" w:rsidRDefault="00052359" w:rsidP="008C1853">
            <w:pPr>
              <w:keepNext/>
              <w:keepLines/>
              <w:jc w:val="right"/>
              <w:rPr>
                <w:rFonts w:ascii="Arial" w:hAnsi="Arial" w:cs="Arial"/>
                <w:b/>
                <w:bCs/>
                <w:sz w:val="14"/>
                <w:szCs w:val="14"/>
              </w:rPr>
            </w:pPr>
            <w:r w:rsidRPr="00B40DCE">
              <w:rPr>
                <w:rFonts w:ascii="Arial" w:hAnsi="Arial" w:cs="Arial"/>
                <w:b/>
                <w:bCs/>
                <w:sz w:val="14"/>
                <w:szCs w:val="14"/>
              </w:rPr>
              <w:t>7.367.462,04</w:t>
            </w:r>
          </w:p>
        </w:tc>
        <w:tc>
          <w:tcPr>
            <w:tcW w:w="754" w:type="pct"/>
            <w:tcBorders>
              <w:top w:val="single" w:sz="4" w:space="0" w:color="auto"/>
              <w:left w:val="nil"/>
              <w:bottom w:val="single" w:sz="4" w:space="0" w:color="auto"/>
              <w:right w:val="nil"/>
            </w:tcBorders>
            <w:shd w:val="clear" w:color="auto" w:fill="F2F2F2"/>
            <w:noWrap/>
            <w:vAlign w:val="center"/>
          </w:tcPr>
          <w:p w:rsidR="00052359" w:rsidRPr="00B40DCE" w:rsidRDefault="00052359" w:rsidP="008C1853">
            <w:pPr>
              <w:keepNext/>
              <w:keepLines/>
              <w:jc w:val="right"/>
              <w:rPr>
                <w:rFonts w:ascii="Arial" w:hAnsi="Arial" w:cs="Arial"/>
                <w:b/>
                <w:bCs/>
                <w:sz w:val="14"/>
                <w:szCs w:val="14"/>
              </w:rPr>
            </w:pPr>
            <w:r w:rsidRPr="00B40DCE">
              <w:rPr>
                <w:rFonts w:ascii="Arial" w:hAnsi="Arial" w:cs="Arial"/>
                <w:b/>
                <w:bCs/>
                <w:color w:val="000000"/>
                <w:sz w:val="14"/>
                <w:szCs w:val="14"/>
              </w:rPr>
              <w:t>10.641.889,64</w:t>
            </w:r>
          </w:p>
        </w:tc>
      </w:tr>
    </w:tbl>
    <w:p w:rsidR="00052359" w:rsidRDefault="00052359" w:rsidP="00201053">
      <w:pPr>
        <w:tabs>
          <w:tab w:val="left" w:pos="850"/>
        </w:tabs>
        <w:spacing w:before="120" w:after="120" w:line="260" w:lineRule="exact"/>
        <w:ind w:right="-1"/>
        <w:jc w:val="both"/>
        <w:rPr>
          <w:rFonts w:ascii="Arial" w:hAnsi="Arial" w:cs="Arial"/>
          <w:sz w:val="16"/>
          <w:szCs w:val="16"/>
        </w:rPr>
      </w:pPr>
      <w:r w:rsidRPr="00E903EF">
        <w:rPr>
          <w:rFonts w:ascii="Arial" w:hAnsi="Arial" w:cs="Arial"/>
          <w:sz w:val="16"/>
          <w:szCs w:val="16"/>
        </w:rPr>
        <w:t xml:space="preserve">En las partidas de “Deudas con entidades de crédito” figuran los saldos del préstamo y pólizas a </w:t>
      </w:r>
      <w:r w:rsidRPr="006553CF">
        <w:rPr>
          <w:rFonts w:ascii="Arial" w:hAnsi="Arial" w:cs="Arial"/>
          <w:b/>
          <w:bCs/>
          <w:sz w:val="16"/>
          <w:szCs w:val="16"/>
        </w:rPr>
        <w:t>largo plazo</w:t>
      </w:r>
      <w:r>
        <w:rPr>
          <w:rFonts w:ascii="Arial" w:hAnsi="Arial" w:cs="Arial"/>
          <w:sz w:val="16"/>
          <w:szCs w:val="16"/>
        </w:rPr>
        <w:t xml:space="preserve"> dispuestas a 31 de diciembre de 2024 y 2023</w:t>
      </w:r>
      <w:r w:rsidRPr="00E903EF">
        <w:rPr>
          <w:rFonts w:ascii="Arial" w:hAnsi="Arial" w:cs="Arial"/>
          <w:sz w:val="16"/>
          <w:szCs w:val="16"/>
        </w:rPr>
        <w:t xml:space="preserve">, </w:t>
      </w:r>
      <w:r>
        <w:rPr>
          <w:rFonts w:ascii="Arial" w:hAnsi="Arial" w:cs="Arial"/>
          <w:sz w:val="16"/>
          <w:szCs w:val="16"/>
        </w:rPr>
        <w:t>según el siguiente detalle</w:t>
      </w:r>
      <w:r w:rsidRPr="00E903EF">
        <w:rPr>
          <w:rFonts w:ascii="Arial" w:hAnsi="Arial" w:cs="Arial"/>
          <w:sz w:val="16"/>
          <w:szCs w:val="16"/>
        </w:rPr>
        <w:t>:</w:t>
      </w:r>
    </w:p>
    <w:tbl>
      <w:tblPr>
        <w:tblW w:w="5000" w:type="pct"/>
        <w:tblCellMar>
          <w:left w:w="70" w:type="dxa"/>
          <w:right w:w="70" w:type="dxa"/>
        </w:tblCellMar>
        <w:tblLook w:val="00A0" w:firstRow="1" w:lastRow="0" w:firstColumn="1" w:lastColumn="0" w:noHBand="0" w:noVBand="0"/>
      </w:tblPr>
      <w:tblGrid>
        <w:gridCol w:w="1121"/>
        <w:gridCol w:w="3101"/>
        <w:gridCol w:w="1194"/>
        <w:gridCol w:w="1201"/>
        <w:gridCol w:w="1116"/>
        <w:gridCol w:w="1194"/>
      </w:tblGrid>
      <w:tr w:rsidR="00052359" w:rsidRPr="00B40DCE" w:rsidTr="008C1853">
        <w:trPr>
          <w:trHeight w:val="283"/>
        </w:trPr>
        <w:tc>
          <w:tcPr>
            <w:tcW w:w="628" w:type="pct"/>
            <w:tcBorders>
              <w:top w:val="single" w:sz="4" w:space="0" w:color="auto"/>
              <w:left w:val="nil"/>
              <w:bottom w:val="single" w:sz="4" w:space="0" w:color="auto"/>
              <w:right w:val="nil"/>
            </w:tcBorders>
            <w:shd w:val="clear" w:color="000000" w:fill="D8D8D8"/>
            <w:noWrap/>
            <w:vAlign w:val="center"/>
          </w:tcPr>
          <w:p w:rsidR="00052359" w:rsidRPr="00B40DCE" w:rsidRDefault="00052359" w:rsidP="006553CF">
            <w:pPr>
              <w:jc w:val="center"/>
              <w:rPr>
                <w:rFonts w:ascii="Arial" w:hAnsi="Arial" w:cs="Arial"/>
                <w:b/>
                <w:bCs/>
                <w:sz w:val="14"/>
                <w:szCs w:val="14"/>
              </w:rPr>
            </w:pPr>
            <w:r w:rsidRPr="00B40DCE">
              <w:rPr>
                <w:rFonts w:ascii="Arial" w:hAnsi="Arial" w:cs="Arial"/>
                <w:b/>
                <w:bCs/>
                <w:sz w:val="14"/>
                <w:szCs w:val="14"/>
              </w:rPr>
              <w:t>Entidad</w:t>
            </w:r>
          </w:p>
        </w:tc>
        <w:tc>
          <w:tcPr>
            <w:tcW w:w="1773" w:type="pct"/>
            <w:tcBorders>
              <w:top w:val="single" w:sz="4" w:space="0" w:color="auto"/>
              <w:left w:val="nil"/>
              <w:bottom w:val="single" w:sz="4" w:space="0" w:color="auto"/>
              <w:right w:val="nil"/>
            </w:tcBorders>
            <w:shd w:val="clear" w:color="000000" w:fill="D8D8D8"/>
            <w:noWrap/>
            <w:vAlign w:val="center"/>
          </w:tcPr>
          <w:p w:rsidR="00052359" w:rsidRPr="00B40DCE" w:rsidRDefault="00052359" w:rsidP="006553CF">
            <w:pPr>
              <w:jc w:val="center"/>
              <w:rPr>
                <w:rFonts w:ascii="Arial" w:hAnsi="Arial" w:cs="Arial"/>
                <w:b/>
                <w:bCs/>
                <w:sz w:val="14"/>
                <w:szCs w:val="14"/>
              </w:rPr>
            </w:pPr>
            <w:r w:rsidRPr="00B40DCE">
              <w:rPr>
                <w:rFonts w:ascii="Arial" w:hAnsi="Arial" w:cs="Arial"/>
                <w:b/>
                <w:bCs/>
                <w:sz w:val="14"/>
                <w:szCs w:val="14"/>
              </w:rPr>
              <w:t>Concepto</w:t>
            </w:r>
          </w:p>
        </w:tc>
        <w:tc>
          <w:tcPr>
            <w:tcW w:w="589" w:type="pct"/>
            <w:tcBorders>
              <w:top w:val="single" w:sz="4" w:space="0" w:color="auto"/>
              <w:left w:val="nil"/>
              <w:bottom w:val="single" w:sz="4" w:space="0" w:color="auto"/>
              <w:right w:val="nil"/>
            </w:tcBorders>
            <w:shd w:val="clear" w:color="000000" w:fill="D8D8D8"/>
          </w:tcPr>
          <w:p w:rsidR="00052359" w:rsidRPr="00B40DCE" w:rsidRDefault="00052359" w:rsidP="006553CF">
            <w:pPr>
              <w:ind w:right="158"/>
              <w:jc w:val="center"/>
              <w:rPr>
                <w:rFonts w:ascii="Arial" w:hAnsi="Arial" w:cs="Arial"/>
                <w:b/>
                <w:bCs/>
                <w:sz w:val="14"/>
                <w:szCs w:val="14"/>
              </w:rPr>
            </w:pPr>
            <w:r w:rsidRPr="00B40DCE">
              <w:rPr>
                <w:rFonts w:ascii="Arial" w:hAnsi="Arial" w:cs="Arial"/>
                <w:b/>
                <w:bCs/>
                <w:sz w:val="14"/>
                <w:szCs w:val="14"/>
              </w:rPr>
              <w:t>Importe</w:t>
            </w:r>
          </w:p>
          <w:p w:rsidR="00052359" w:rsidRPr="00B40DCE" w:rsidRDefault="00052359" w:rsidP="006553CF">
            <w:pPr>
              <w:ind w:right="158"/>
              <w:jc w:val="center"/>
              <w:rPr>
                <w:rFonts w:ascii="Arial" w:hAnsi="Arial" w:cs="Arial"/>
                <w:b/>
                <w:bCs/>
                <w:sz w:val="14"/>
                <w:szCs w:val="14"/>
              </w:rPr>
            </w:pPr>
            <w:r w:rsidRPr="00B40DCE">
              <w:rPr>
                <w:rFonts w:ascii="Arial" w:hAnsi="Arial" w:cs="Arial"/>
                <w:b/>
                <w:bCs/>
                <w:sz w:val="14"/>
                <w:szCs w:val="14"/>
              </w:rPr>
              <w:t>Inicial</w:t>
            </w:r>
          </w:p>
        </w:tc>
        <w:tc>
          <w:tcPr>
            <w:tcW w:w="673" w:type="pct"/>
            <w:tcBorders>
              <w:top w:val="single" w:sz="4" w:space="0" w:color="auto"/>
              <w:left w:val="nil"/>
              <w:bottom w:val="single" w:sz="4" w:space="0" w:color="auto"/>
              <w:right w:val="nil"/>
            </w:tcBorders>
            <w:shd w:val="clear" w:color="000000" w:fill="D8D8D8"/>
          </w:tcPr>
          <w:p w:rsidR="00052359" w:rsidRPr="00B40DCE" w:rsidRDefault="00052359" w:rsidP="006553CF">
            <w:pPr>
              <w:ind w:right="158"/>
              <w:jc w:val="center"/>
              <w:rPr>
                <w:rFonts w:ascii="Arial" w:hAnsi="Arial" w:cs="Arial"/>
                <w:b/>
                <w:bCs/>
                <w:sz w:val="14"/>
                <w:szCs w:val="14"/>
              </w:rPr>
            </w:pPr>
            <w:r w:rsidRPr="00B40DCE">
              <w:rPr>
                <w:rFonts w:ascii="Arial" w:hAnsi="Arial" w:cs="Arial"/>
                <w:b/>
                <w:bCs/>
                <w:sz w:val="14"/>
                <w:szCs w:val="14"/>
              </w:rPr>
              <w:t>Fecha formalización</w:t>
            </w:r>
          </w:p>
        </w:tc>
        <w:tc>
          <w:tcPr>
            <w:tcW w:w="669" w:type="pct"/>
            <w:tcBorders>
              <w:top w:val="single" w:sz="4" w:space="0" w:color="auto"/>
              <w:left w:val="nil"/>
              <w:bottom w:val="single" w:sz="4" w:space="0" w:color="auto"/>
              <w:right w:val="nil"/>
            </w:tcBorders>
            <w:shd w:val="clear" w:color="000000" w:fill="D8D8D8"/>
            <w:vAlign w:val="center"/>
          </w:tcPr>
          <w:p w:rsidR="00052359" w:rsidRPr="00B40DCE" w:rsidRDefault="00052359" w:rsidP="006553CF">
            <w:pPr>
              <w:ind w:right="158"/>
              <w:jc w:val="center"/>
              <w:rPr>
                <w:rFonts w:ascii="Arial" w:hAnsi="Arial" w:cs="Arial"/>
                <w:b/>
                <w:bCs/>
                <w:sz w:val="14"/>
                <w:szCs w:val="14"/>
              </w:rPr>
            </w:pPr>
            <w:r w:rsidRPr="00B40DCE">
              <w:rPr>
                <w:rFonts w:ascii="Arial" w:hAnsi="Arial" w:cs="Arial"/>
                <w:b/>
                <w:bCs/>
                <w:sz w:val="14"/>
                <w:szCs w:val="14"/>
              </w:rPr>
              <w:t>31/12/2024</w:t>
            </w:r>
          </w:p>
        </w:tc>
        <w:tc>
          <w:tcPr>
            <w:tcW w:w="669" w:type="pct"/>
            <w:tcBorders>
              <w:top w:val="single" w:sz="4" w:space="0" w:color="auto"/>
              <w:left w:val="nil"/>
              <w:bottom w:val="single" w:sz="4" w:space="0" w:color="auto"/>
              <w:right w:val="nil"/>
            </w:tcBorders>
            <w:shd w:val="clear" w:color="000000" w:fill="D8D8D8"/>
            <w:vAlign w:val="center"/>
          </w:tcPr>
          <w:p w:rsidR="00052359" w:rsidRPr="00B40DCE" w:rsidRDefault="00052359" w:rsidP="006553CF">
            <w:pPr>
              <w:ind w:right="158"/>
              <w:jc w:val="center"/>
              <w:rPr>
                <w:rFonts w:ascii="Arial" w:hAnsi="Arial" w:cs="Arial"/>
                <w:b/>
                <w:bCs/>
                <w:sz w:val="14"/>
                <w:szCs w:val="14"/>
              </w:rPr>
            </w:pPr>
            <w:r w:rsidRPr="00B40DCE">
              <w:rPr>
                <w:rFonts w:ascii="Arial" w:hAnsi="Arial" w:cs="Arial"/>
                <w:b/>
                <w:bCs/>
                <w:sz w:val="14"/>
                <w:szCs w:val="14"/>
              </w:rPr>
              <w:t>31/12/2023</w:t>
            </w:r>
          </w:p>
        </w:tc>
      </w:tr>
      <w:tr w:rsidR="00052359" w:rsidRPr="00B40DCE" w:rsidTr="008C1853">
        <w:trPr>
          <w:trHeight w:val="283"/>
        </w:trPr>
        <w:tc>
          <w:tcPr>
            <w:tcW w:w="628" w:type="pct"/>
            <w:tcBorders>
              <w:top w:val="single" w:sz="4" w:space="0" w:color="auto"/>
              <w:left w:val="nil"/>
              <w:bottom w:val="single" w:sz="4" w:space="0" w:color="auto"/>
              <w:right w:val="nil"/>
            </w:tcBorders>
            <w:noWrap/>
            <w:vAlign w:val="center"/>
          </w:tcPr>
          <w:p w:rsidR="00052359" w:rsidRPr="00B40DCE" w:rsidRDefault="00052359" w:rsidP="008C1853">
            <w:pPr>
              <w:rPr>
                <w:rFonts w:ascii="Arial" w:hAnsi="Arial" w:cs="Arial"/>
                <w:sz w:val="14"/>
                <w:szCs w:val="14"/>
              </w:rPr>
            </w:pPr>
            <w:r w:rsidRPr="00B40DCE">
              <w:rPr>
                <w:rFonts w:ascii="Arial" w:hAnsi="Arial" w:cs="Arial"/>
                <w:sz w:val="14"/>
                <w:szCs w:val="14"/>
              </w:rPr>
              <w:t>Banco Sabadell</w:t>
            </w:r>
          </w:p>
        </w:tc>
        <w:tc>
          <w:tcPr>
            <w:tcW w:w="1773" w:type="pct"/>
            <w:tcBorders>
              <w:top w:val="single" w:sz="4" w:space="0" w:color="auto"/>
              <w:left w:val="nil"/>
              <w:bottom w:val="single" w:sz="4" w:space="0" w:color="auto"/>
              <w:right w:val="nil"/>
            </w:tcBorders>
            <w:noWrap/>
            <w:vAlign w:val="center"/>
          </w:tcPr>
          <w:p w:rsidR="00052359" w:rsidRPr="00B40DCE" w:rsidRDefault="00052359" w:rsidP="008C1853">
            <w:pPr>
              <w:rPr>
                <w:rFonts w:ascii="Arial" w:hAnsi="Arial" w:cs="Arial"/>
                <w:sz w:val="14"/>
                <w:szCs w:val="14"/>
              </w:rPr>
            </w:pPr>
            <w:r w:rsidRPr="00B40DCE">
              <w:rPr>
                <w:rFonts w:ascii="Arial" w:hAnsi="Arial" w:cs="Arial"/>
                <w:sz w:val="14"/>
                <w:szCs w:val="14"/>
              </w:rPr>
              <w:t xml:space="preserve">Financiación para la construcción </w:t>
            </w:r>
          </w:p>
          <w:p w:rsidR="00052359" w:rsidRPr="00B40DCE" w:rsidRDefault="00052359" w:rsidP="008C1853">
            <w:pPr>
              <w:rPr>
                <w:rFonts w:ascii="Arial" w:hAnsi="Arial" w:cs="Arial"/>
                <w:sz w:val="14"/>
                <w:szCs w:val="14"/>
              </w:rPr>
            </w:pPr>
            <w:r w:rsidRPr="00B40DCE">
              <w:rPr>
                <w:rFonts w:ascii="Arial" w:hAnsi="Arial" w:cs="Arial"/>
                <w:sz w:val="14"/>
                <w:szCs w:val="14"/>
              </w:rPr>
              <w:t>de 3 parques eólicos.</w:t>
            </w:r>
          </w:p>
        </w:tc>
        <w:tc>
          <w:tcPr>
            <w:tcW w:w="589" w:type="pct"/>
            <w:tcBorders>
              <w:top w:val="single" w:sz="4" w:space="0" w:color="auto"/>
              <w:left w:val="nil"/>
              <w:bottom w:val="single" w:sz="4" w:space="0" w:color="auto"/>
              <w:right w:val="nil"/>
            </w:tcBorders>
            <w:vAlign w:val="center"/>
          </w:tcPr>
          <w:p w:rsidR="00052359" w:rsidRPr="00B40DCE" w:rsidRDefault="00052359" w:rsidP="008C1853">
            <w:pPr>
              <w:ind w:right="158"/>
              <w:jc w:val="center"/>
              <w:rPr>
                <w:rFonts w:ascii="Arial" w:hAnsi="Arial" w:cs="Arial"/>
                <w:color w:val="000000"/>
                <w:sz w:val="14"/>
                <w:szCs w:val="14"/>
              </w:rPr>
            </w:pPr>
            <w:r w:rsidRPr="00B40DCE">
              <w:rPr>
                <w:rFonts w:ascii="Arial" w:hAnsi="Arial" w:cs="Arial"/>
                <w:color w:val="000000"/>
                <w:sz w:val="14"/>
                <w:szCs w:val="14"/>
              </w:rPr>
              <w:t>34.000.000,00</w:t>
            </w:r>
          </w:p>
        </w:tc>
        <w:tc>
          <w:tcPr>
            <w:tcW w:w="673" w:type="pct"/>
            <w:tcBorders>
              <w:top w:val="single" w:sz="4" w:space="0" w:color="auto"/>
              <w:left w:val="nil"/>
              <w:bottom w:val="single" w:sz="4" w:space="0" w:color="auto"/>
              <w:right w:val="nil"/>
            </w:tcBorders>
            <w:vAlign w:val="center"/>
          </w:tcPr>
          <w:p w:rsidR="00052359" w:rsidRPr="00B40DCE" w:rsidRDefault="00052359" w:rsidP="008C1853">
            <w:pPr>
              <w:ind w:right="158"/>
              <w:jc w:val="center"/>
              <w:rPr>
                <w:rFonts w:ascii="Arial" w:hAnsi="Arial" w:cs="Arial"/>
                <w:color w:val="000000"/>
                <w:sz w:val="14"/>
                <w:szCs w:val="14"/>
              </w:rPr>
            </w:pPr>
            <w:r w:rsidRPr="00B40DCE">
              <w:rPr>
                <w:rFonts w:ascii="Arial" w:hAnsi="Arial" w:cs="Arial"/>
                <w:color w:val="000000"/>
                <w:sz w:val="14"/>
                <w:szCs w:val="14"/>
              </w:rPr>
              <w:t>2018</w:t>
            </w:r>
          </w:p>
        </w:tc>
        <w:tc>
          <w:tcPr>
            <w:tcW w:w="669" w:type="pct"/>
            <w:tcBorders>
              <w:top w:val="single" w:sz="4" w:space="0" w:color="auto"/>
              <w:left w:val="nil"/>
              <w:bottom w:val="single" w:sz="4" w:space="0" w:color="auto"/>
              <w:right w:val="nil"/>
            </w:tcBorders>
            <w:noWrap/>
            <w:vAlign w:val="center"/>
          </w:tcPr>
          <w:p w:rsidR="00052359" w:rsidRPr="00B40DCE" w:rsidRDefault="00052359" w:rsidP="008C1853">
            <w:pPr>
              <w:ind w:right="158"/>
              <w:jc w:val="right"/>
              <w:rPr>
                <w:rFonts w:ascii="Arial" w:hAnsi="Arial" w:cs="Arial"/>
                <w:sz w:val="14"/>
                <w:szCs w:val="14"/>
              </w:rPr>
            </w:pPr>
            <w:r w:rsidRPr="00B40DCE">
              <w:rPr>
                <w:rFonts w:ascii="Arial" w:hAnsi="Arial" w:cs="Arial"/>
                <w:sz w:val="14"/>
                <w:szCs w:val="14"/>
              </w:rPr>
              <w:t>7.367.462,04</w:t>
            </w:r>
          </w:p>
        </w:tc>
        <w:tc>
          <w:tcPr>
            <w:tcW w:w="669" w:type="pct"/>
            <w:tcBorders>
              <w:top w:val="single" w:sz="4" w:space="0" w:color="auto"/>
              <w:left w:val="nil"/>
              <w:bottom w:val="single" w:sz="4" w:space="0" w:color="auto"/>
              <w:right w:val="nil"/>
            </w:tcBorders>
            <w:noWrap/>
            <w:vAlign w:val="center"/>
          </w:tcPr>
          <w:p w:rsidR="00052359" w:rsidRPr="00B40DCE" w:rsidRDefault="00052359" w:rsidP="008C1853">
            <w:pPr>
              <w:ind w:right="158"/>
              <w:jc w:val="right"/>
              <w:rPr>
                <w:rFonts w:ascii="Arial" w:hAnsi="Arial" w:cs="Arial"/>
                <w:sz w:val="14"/>
                <w:szCs w:val="14"/>
              </w:rPr>
            </w:pPr>
            <w:r w:rsidRPr="00B40DCE">
              <w:rPr>
                <w:rFonts w:ascii="Arial" w:hAnsi="Arial" w:cs="Arial"/>
                <w:color w:val="000000"/>
                <w:sz w:val="14"/>
                <w:szCs w:val="14"/>
              </w:rPr>
              <w:t>10.641.889,64</w:t>
            </w:r>
          </w:p>
        </w:tc>
      </w:tr>
      <w:tr w:rsidR="00052359" w:rsidRPr="00B40DCE" w:rsidTr="008C1853">
        <w:trPr>
          <w:trHeight w:val="283"/>
        </w:trPr>
        <w:tc>
          <w:tcPr>
            <w:tcW w:w="628" w:type="pct"/>
            <w:tcBorders>
              <w:top w:val="single" w:sz="4" w:space="0" w:color="auto"/>
              <w:left w:val="nil"/>
              <w:bottom w:val="single" w:sz="4" w:space="0" w:color="auto"/>
              <w:right w:val="nil"/>
            </w:tcBorders>
            <w:shd w:val="clear" w:color="auto" w:fill="F2F2F2"/>
            <w:noWrap/>
            <w:vAlign w:val="center"/>
          </w:tcPr>
          <w:p w:rsidR="00052359" w:rsidRPr="00B40DCE" w:rsidRDefault="00052359" w:rsidP="008C1853">
            <w:pPr>
              <w:rPr>
                <w:rFonts w:ascii="Arial" w:hAnsi="Arial" w:cs="Arial"/>
                <w:b/>
                <w:bCs/>
                <w:sz w:val="14"/>
                <w:szCs w:val="14"/>
              </w:rPr>
            </w:pPr>
          </w:p>
        </w:tc>
        <w:tc>
          <w:tcPr>
            <w:tcW w:w="1773" w:type="pct"/>
            <w:tcBorders>
              <w:top w:val="single" w:sz="4" w:space="0" w:color="auto"/>
              <w:left w:val="nil"/>
              <w:bottom w:val="single" w:sz="4" w:space="0" w:color="auto"/>
              <w:right w:val="nil"/>
            </w:tcBorders>
            <w:shd w:val="clear" w:color="auto" w:fill="F2F2F2"/>
            <w:noWrap/>
            <w:vAlign w:val="center"/>
          </w:tcPr>
          <w:p w:rsidR="00052359" w:rsidRPr="00B40DCE" w:rsidRDefault="00052359" w:rsidP="008C1853">
            <w:pPr>
              <w:rPr>
                <w:rFonts w:ascii="Arial" w:hAnsi="Arial" w:cs="Arial"/>
                <w:b/>
                <w:bCs/>
                <w:sz w:val="14"/>
                <w:szCs w:val="14"/>
              </w:rPr>
            </w:pPr>
            <w:r w:rsidRPr="00B40DCE">
              <w:rPr>
                <w:rFonts w:ascii="Arial" w:hAnsi="Arial" w:cs="Arial"/>
                <w:b/>
                <w:bCs/>
                <w:sz w:val="14"/>
                <w:szCs w:val="14"/>
              </w:rPr>
              <w:t> </w:t>
            </w:r>
          </w:p>
        </w:tc>
        <w:tc>
          <w:tcPr>
            <w:tcW w:w="589" w:type="pct"/>
            <w:tcBorders>
              <w:top w:val="single" w:sz="4" w:space="0" w:color="auto"/>
              <w:left w:val="nil"/>
              <w:bottom w:val="single" w:sz="4" w:space="0" w:color="auto"/>
              <w:right w:val="nil"/>
            </w:tcBorders>
            <w:shd w:val="clear" w:color="auto" w:fill="F2F2F2"/>
          </w:tcPr>
          <w:p w:rsidR="00052359" w:rsidRPr="00B40DCE" w:rsidRDefault="00052359" w:rsidP="008C1853">
            <w:pPr>
              <w:ind w:right="158"/>
              <w:jc w:val="right"/>
              <w:rPr>
                <w:rFonts w:ascii="Arial" w:hAnsi="Arial" w:cs="Arial"/>
                <w:b/>
                <w:bCs/>
                <w:color w:val="000000"/>
                <w:sz w:val="14"/>
                <w:szCs w:val="14"/>
              </w:rPr>
            </w:pPr>
          </w:p>
        </w:tc>
        <w:tc>
          <w:tcPr>
            <w:tcW w:w="673" w:type="pct"/>
            <w:tcBorders>
              <w:top w:val="single" w:sz="4" w:space="0" w:color="auto"/>
              <w:left w:val="nil"/>
              <w:bottom w:val="single" w:sz="4" w:space="0" w:color="auto"/>
              <w:right w:val="nil"/>
            </w:tcBorders>
            <w:shd w:val="clear" w:color="auto" w:fill="F2F2F2"/>
          </w:tcPr>
          <w:p w:rsidR="00052359" w:rsidRPr="00B40DCE" w:rsidRDefault="00052359" w:rsidP="008C1853">
            <w:pPr>
              <w:ind w:right="158"/>
              <w:jc w:val="right"/>
              <w:rPr>
                <w:rFonts w:ascii="Arial" w:hAnsi="Arial" w:cs="Arial"/>
                <w:b/>
                <w:bCs/>
                <w:color w:val="000000"/>
                <w:sz w:val="14"/>
                <w:szCs w:val="14"/>
              </w:rPr>
            </w:pPr>
          </w:p>
        </w:tc>
        <w:tc>
          <w:tcPr>
            <w:tcW w:w="669" w:type="pct"/>
            <w:tcBorders>
              <w:top w:val="single" w:sz="4" w:space="0" w:color="auto"/>
              <w:left w:val="nil"/>
              <w:bottom w:val="single" w:sz="4" w:space="0" w:color="auto"/>
              <w:right w:val="nil"/>
            </w:tcBorders>
            <w:shd w:val="clear" w:color="auto" w:fill="F2F2F2"/>
            <w:noWrap/>
            <w:vAlign w:val="center"/>
          </w:tcPr>
          <w:p w:rsidR="00052359" w:rsidRPr="00B40DCE" w:rsidRDefault="00052359" w:rsidP="008C1853">
            <w:pPr>
              <w:ind w:right="158"/>
              <w:jc w:val="right"/>
              <w:rPr>
                <w:rFonts w:ascii="Arial" w:hAnsi="Arial" w:cs="Arial"/>
                <w:b/>
                <w:bCs/>
                <w:sz w:val="14"/>
                <w:szCs w:val="14"/>
              </w:rPr>
            </w:pPr>
          </w:p>
        </w:tc>
        <w:tc>
          <w:tcPr>
            <w:tcW w:w="669" w:type="pct"/>
            <w:tcBorders>
              <w:top w:val="single" w:sz="4" w:space="0" w:color="auto"/>
              <w:left w:val="nil"/>
              <w:bottom w:val="single" w:sz="4" w:space="0" w:color="auto"/>
              <w:right w:val="nil"/>
            </w:tcBorders>
            <w:shd w:val="clear" w:color="auto" w:fill="F2F2F2"/>
            <w:noWrap/>
            <w:vAlign w:val="center"/>
          </w:tcPr>
          <w:p w:rsidR="00052359" w:rsidRPr="00B40DCE" w:rsidRDefault="00052359" w:rsidP="008C1853">
            <w:pPr>
              <w:ind w:right="158"/>
              <w:jc w:val="right"/>
              <w:rPr>
                <w:rFonts w:ascii="Arial" w:hAnsi="Arial" w:cs="Arial"/>
                <w:b/>
                <w:bCs/>
                <w:sz w:val="14"/>
                <w:szCs w:val="14"/>
              </w:rPr>
            </w:pPr>
            <w:r w:rsidRPr="00B40DCE">
              <w:rPr>
                <w:rFonts w:ascii="Arial" w:hAnsi="Arial" w:cs="Arial"/>
                <w:b/>
                <w:bCs/>
                <w:color w:val="000000"/>
                <w:sz w:val="14"/>
                <w:szCs w:val="14"/>
              </w:rPr>
              <w:t>10.641.889,64</w:t>
            </w:r>
          </w:p>
        </w:tc>
      </w:tr>
    </w:tbl>
    <w:p w:rsidR="00052359" w:rsidRDefault="00052359">
      <w:pPr>
        <w:spacing w:after="160" w:line="259" w:lineRule="auto"/>
        <w:rPr>
          <w:rFonts w:ascii="Arial" w:hAnsi="Arial" w:cs="Arial"/>
          <w:sz w:val="16"/>
          <w:szCs w:val="16"/>
        </w:rPr>
      </w:pPr>
      <w:r>
        <w:rPr>
          <w:rFonts w:ascii="Arial" w:hAnsi="Arial" w:cs="Arial"/>
          <w:sz w:val="16"/>
          <w:szCs w:val="16"/>
        </w:rPr>
        <w:br w:type="page"/>
      </w:r>
    </w:p>
    <w:p w:rsidR="00052359" w:rsidRDefault="00052359" w:rsidP="006008ED">
      <w:pPr>
        <w:tabs>
          <w:tab w:val="left" w:pos="850"/>
        </w:tabs>
        <w:spacing w:before="240" w:after="120" w:line="260" w:lineRule="exact"/>
        <w:jc w:val="both"/>
        <w:rPr>
          <w:rFonts w:ascii="Arial" w:hAnsi="Arial" w:cs="Arial"/>
          <w:sz w:val="16"/>
          <w:szCs w:val="16"/>
        </w:rPr>
      </w:pPr>
      <w:r>
        <w:rPr>
          <w:rFonts w:ascii="Arial" w:hAnsi="Arial" w:cs="Arial"/>
          <w:sz w:val="16"/>
          <w:szCs w:val="16"/>
        </w:rPr>
        <w:t>Vencimiento de las deudas al cierre del ejercicio 2024, en euros:</w:t>
      </w:r>
    </w:p>
    <w:tbl>
      <w:tblPr>
        <w:tblW w:w="5282" w:type="pct"/>
        <w:tblLayout w:type="fixed"/>
        <w:tblCellMar>
          <w:left w:w="70" w:type="dxa"/>
          <w:right w:w="70" w:type="dxa"/>
        </w:tblCellMar>
        <w:tblLook w:val="00A0" w:firstRow="1" w:lastRow="0" w:firstColumn="1" w:lastColumn="0" w:noHBand="0" w:noVBand="0"/>
      </w:tblPr>
      <w:tblGrid>
        <w:gridCol w:w="2100"/>
        <w:gridCol w:w="1131"/>
        <w:gridCol w:w="1051"/>
        <w:gridCol w:w="1051"/>
        <w:gridCol w:w="1051"/>
        <w:gridCol w:w="1052"/>
        <w:gridCol w:w="934"/>
        <w:gridCol w:w="1060"/>
      </w:tblGrid>
      <w:tr w:rsidR="00052359" w:rsidRPr="00B40DCE" w:rsidTr="006008ED">
        <w:trPr>
          <w:trHeight w:val="170"/>
        </w:trPr>
        <w:tc>
          <w:tcPr>
            <w:tcW w:w="1114" w:type="pct"/>
            <w:tcBorders>
              <w:top w:val="single" w:sz="4" w:space="0" w:color="auto"/>
              <w:left w:val="nil"/>
              <w:right w:val="nil"/>
            </w:tcBorders>
            <w:shd w:val="clear" w:color="000000" w:fill="D8D8D8"/>
            <w:noWrap/>
            <w:vAlign w:val="center"/>
          </w:tcPr>
          <w:p w:rsidR="00052359" w:rsidRPr="00B40DCE" w:rsidRDefault="00052359" w:rsidP="009D6F90">
            <w:pPr>
              <w:rPr>
                <w:rFonts w:ascii="Arial" w:hAnsi="Arial" w:cs="Arial"/>
                <w:b/>
                <w:bCs/>
                <w:sz w:val="14"/>
                <w:szCs w:val="14"/>
              </w:rPr>
            </w:pPr>
            <w:r w:rsidRPr="00B40DCE">
              <w:rPr>
                <w:rFonts w:ascii="Arial" w:hAnsi="Arial" w:cs="Arial"/>
                <w:b/>
                <w:bCs/>
                <w:sz w:val="14"/>
                <w:szCs w:val="14"/>
              </w:rPr>
              <w:t> </w:t>
            </w:r>
          </w:p>
        </w:tc>
        <w:tc>
          <w:tcPr>
            <w:tcW w:w="3886" w:type="pct"/>
            <w:gridSpan w:val="7"/>
            <w:tcBorders>
              <w:top w:val="single" w:sz="4" w:space="0" w:color="auto"/>
              <w:left w:val="nil"/>
              <w:right w:val="nil"/>
            </w:tcBorders>
            <w:shd w:val="clear" w:color="000000" w:fill="D8D8D8"/>
            <w:noWrap/>
            <w:vAlign w:val="center"/>
          </w:tcPr>
          <w:p w:rsidR="00052359" w:rsidRPr="00B40DCE" w:rsidRDefault="00052359" w:rsidP="009D6F90">
            <w:pPr>
              <w:jc w:val="center"/>
              <w:rPr>
                <w:rFonts w:ascii="Arial" w:hAnsi="Arial" w:cs="Arial"/>
                <w:b/>
                <w:bCs/>
                <w:sz w:val="14"/>
                <w:szCs w:val="14"/>
              </w:rPr>
            </w:pPr>
            <w:r w:rsidRPr="00B40DCE">
              <w:rPr>
                <w:rFonts w:ascii="Arial" w:hAnsi="Arial" w:cs="Arial"/>
                <w:b/>
                <w:bCs/>
                <w:sz w:val="14"/>
                <w:szCs w:val="14"/>
              </w:rPr>
              <w:t>Vencimiento en años</w:t>
            </w:r>
          </w:p>
        </w:tc>
      </w:tr>
      <w:tr w:rsidR="00052359" w:rsidRPr="00B40DCE" w:rsidTr="006008ED">
        <w:trPr>
          <w:trHeight w:val="170"/>
        </w:trPr>
        <w:tc>
          <w:tcPr>
            <w:tcW w:w="1114" w:type="pct"/>
            <w:tcBorders>
              <w:top w:val="nil"/>
              <w:left w:val="nil"/>
              <w:bottom w:val="single" w:sz="4" w:space="0" w:color="auto"/>
              <w:right w:val="nil"/>
            </w:tcBorders>
            <w:shd w:val="clear" w:color="000000" w:fill="D8D8D8"/>
            <w:noWrap/>
            <w:vAlign w:val="center"/>
          </w:tcPr>
          <w:p w:rsidR="00052359" w:rsidRPr="00B40DCE" w:rsidRDefault="00052359" w:rsidP="009D6F90">
            <w:pPr>
              <w:rPr>
                <w:rFonts w:ascii="Arial" w:hAnsi="Arial" w:cs="Arial"/>
                <w:b/>
                <w:bCs/>
                <w:sz w:val="14"/>
                <w:szCs w:val="14"/>
              </w:rPr>
            </w:pPr>
            <w:r w:rsidRPr="00B40DCE">
              <w:rPr>
                <w:rFonts w:ascii="Arial" w:hAnsi="Arial" w:cs="Arial"/>
                <w:b/>
                <w:bCs/>
                <w:sz w:val="14"/>
                <w:szCs w:val="14"/>
              </w:rPr>
              <w:t> </w:t>
            </w:r>
          </w:p>
        </w:tc>
        <w:tc>
          <w:tcPr>
            <w:tcW w:w="600" w:type="pct"/>
            <w:tcBorders>
              <w:top w:val="nil"/>
              <w:left w:val="nil"/>
              <w:bottom w:val="single" w:sz="4" w:space="0" w:color="auto"/>
              <w:right w:val="nil"/>
            </w:tcBorders>
            <w:shd w:val="clear" w:color="000000" w:fill="D8D8D8"/>
            <w:noWrap/>
            <w:vAlign w:val="center"/>
          </w:tcPr>
          <w:p w:rsidR="00052359" w:rsidRPr="00B40DCE" w:rsidRDefault="00052359" w:rsidP="009D6F90">
            <w:pPr>
              <w:jc w:val="center"/>
              <w:rPr>
                <w:rFonts w:ascii="Arial" w:hAnsi="Arial" w:cs="Arial"/>
                <w:b/>
                <w:bCs/>
                <w:sz w:val="14"/>
                <w:szCs w:val="14"/>
              </w:rPr>
            </w:pPr>
            <w:r w:rsidRPr="00B40DCE">
              <w:rPr>
                <w:rFonts w:ascii="Arial" w:hAnsi="Arial" w:cs="Arial"/>
                <w:b/>
                <w:bCs/>
                <w:sz w:val="14"/>
                <w:szCs w:val="14"/>
              </w:rPr>
              <w:t>1</w:t>
            </w:r>
          </w:p>
        </w:tc>
        <w:tc>
          <w:tcPr>
            <w:tcW w:w="557" w:type="pct"/>
            <w:tcBorders>
              <w:top w:val="nil"/>
              <w:left w:val="nil"/>
              <w:bottom w:val="single" w:sz="4" w:space="0" w:color="auto"/>
              <w:right w:val="nil"/>
            </w:tcBorders>
            <w:shd w:val="clear" w:color="000000" w:fill="D8D8D8"/>
            <w:noWrap/>
            <w:vAlign w:val="center"/>
          </w:tcPr>
          <w:p w:rsidR="00052359" w:rsidRPr="00B40DCE" w:rsidRDefault="00052359" w:rsidP="009D6F90">
            <w:pPr>
              <w:jc w:val="center"/>
              <w:rPr>
                <w:rFonts w:ascii="Arial" w:hAnsi="Arial" w:cs="Arial"/>
                <w:b/>
                <w:bCs/>
                <w:sz w:val="14"/>
                <w:szCs w:val="14"/>
              </w:rPr>
            </w:pPr>
            <w:r w:rsidRPr="00B40DCE">
              <w:rPr>
                <w:rFonts w:ascii="Arial" w:hAnsi="Arial" w:cs="Arial"/>
                <w:b/>
                <w:bCs/>
                <w:sz w:val="14"/>
                <w:szCs w:val="14"/>
              </w:rPr>
              <w:t>2</w:t>
            </w:r>
          </w:p>
        </w:tc>
        <w:tc>
          <w:tcPr>
            <w:tcW w:w="557" w:type="pct"/>
            <w:tcBorders>
              <w:top w:val="nil"/>
              <w:left w:val="nil"/>
              <w:bottom w:val="single" w:sz="4" w:space="0" w:color="auto"/>
              <w:right w:val="nil"/>
            </w:tcBorders>
            <w:shd w:val="clear" w:color="000000" w:fill="D8D8D8"/>
            <w:noWrap/>
            <w:vAlign w:val="center"/>
          </w:tcPr>
          <w:p w:rsidR="00052359" w:rsidRPr="00B40DCE" w:rsidRDefault="00052359" w:rsidP="009D6F90">
            <w:pPr>
              <w:jc w:val="center"/>
              <w:rPr>
                <w:rFonts w:ascii="Arial" w:hAnsi="Arial" w:cs="Arial"/>
                <w:b/>
                <w:bCs/>
                <w:sz w:val="14"/>
                <w:szCs w:val="14"/>
              </w:rPr>
            </w:pPr>
            <w:r w:rsidRPr="00B40DCE">
              <w:rPr>
                <w:rFonts w:ascii="Arial" w:hAnsi="Arial" w:cs="Arial"/>
                <w:b/>
                <w:bCs/>
                <w:sz w:val="14"/>
                <w:szCs w:val="14"/>
              </w:rPr>
              <w:t>3</w:t>
            </w:r>
          </w:p>
        </w:tc>
        <w:tc>
          <w:tcPr>
            <w:tcW w:w="557" w:type="pct"/>
            <w:tcBorders>
              <w:top w:val="nil"/>
              <w:left w:val="nil"/>
              <w:bottom w:val="single" w:sz="4" w:space="0" w:color="auto"/>
              <w:right w:val="nil"/>
            </w:tcBorders>
            <w:shd w:val="clear" w:color="000000" w:fill="D8D8D8"/>
            <w:noWrap/>
            <w:vAlign w:val="center"/>
          </w:tcPr>
          <w:p w:rsidR="00052359" w:rsidRPr="00B40DCE" w:rsidRDefault="00052359" w:rsidP="009D6F90">
            <w:pPr>
              <w:jc w:val="center"/>
              <w:rPr>
                <w:rFonts w:ascii="Arial" w:hAnsi="Arial" w:cs="Arial"/>
                <w:b/>
                <w:bCs/>
                <w:sz w:val="14"/>
                <w:szCs w:val="14"/>
              </w:rPr>
            </w:pPr>
            <w:r w:rsidRPr="00B40DCE">
              <w:rPr>
                <w:rFonts w:ascii="Arial" w:hAnsi="Arial" w:cs="Arial"/>
                <w:b/>
                <w:bCs/>
                <w:sz w:val="14"/>
                <w:szCs w:val="14"/>
              </w:rPr>
              <w:t>4</w:t>
            </w:r>
          </w:p>
        </w:tc>
        <w:tc>
          <w:tcPr>
            <w:tcW w:w="558" w:type="pct"/>
            <w:tcBorders>
              <w:top w:val="nil"/>
              <w:left w:val="nil"/>
              <w:bottom w:val="single" w:sz="4" w:space="0" w:color="auto"/>
              <w:right w:val="nil"/>
            </w:tcBorders>
            <w:shd w:val="clear" w:color="000000" w:fill="D8D8D8"/>
            <w:noWrap/>
            <w:vAlign w:val="center"/>
          </w:tcPr>
          <w:p w:rsidR="00052359" w:rsidRPr="00B40DCE" w:rsidRDefault="00052359" w:rsidP="009D6F90">
            <w:pPr>
              <w:jc w:val="center"/>
              <w:rPr>
                <w:rFonts w:ascii="Arial" w:hAnsi="Arial" w:cs="Arial"/>
                <w:b/>
                <w:bCs/>
                <w:sz w:val="14"/>
                <w:szCs w:val="14"/>
              </w:rPr>
            </w:pPr>
            <w:r w:rsidRPr="00B40DCE">
              <w:rPr>
                <w:rFonts w:ascii="Arial" w:hAnsi="Arial" w:cs="Arial"/>
                <w:b/>
                <w:bCs/>
                <w:sz w:val="14"/>
                <w:szCs w:val="14"/>
              </w:rPr>
              <w:t>5</w:t>
            </w:r>
          </w:p>
        </w:tc>
        <w:tc>
          <w:tcPr>
            <w:tcW w:w="495" w:type="pct"/>
            <w:tcBorders>
              <w:top w:val="nil"/>
              <w:left w:val="nil"/>
              <w:bottom w:val="single" w:sz="4" w:space="0" w:color="auto"/>
              <w:right w:val="nil"/>
            </w:tcBorders>
            <w:shd w:val="clear" w:color="000000" w:fill="D8D8D8"/>
            <w:noWrap/>
            <w:vAlign w:val="center"/>
          </w:tcPr>
          <w:p w:rsidR="00052359" w:rsidRPr="00B40DCE" w:rsidRDefault="00052359" w:rsidP="009D6F90">
            <w:pPr>
              <w:jc w:val="center"/>
              <w:rPr>
                <w:rFonts w:ascii="Arial" w:hAnsi="Arial" w:cs="Arial"/>
                <w:b/>
                <w:bCs/>
                <w:sz w:val="14"/>
                <w:szCs w:val="14"/>
              </w:rPr>
            </w:pPr>
            <w:r w:rsidRPr="00B40DCE">
              <w:rPr>
                <w:rFonts w:ascii="Arial" w:hAnsi="Arial" w:cs="Arial"/>
                <w:b/>
                <w:bCs/>
                <w:sz w:val="14"/>
                <w:szCs w:val="14"/>
              </w:rPr>
              <w:t>+ de 5</w:t>
            </w:r>
          </w:p>
        </w:tc>
        <w:tc>
          <w:tcPr>
            <w:tcW w:w="562" w:type="pct"/>
            <w:tcBorders>
              <w:top w:val="nil"/>
              <w:left w:val="nil"/>
              <w:bottom w:val="single" w:sz="4" w:space="0" w:color="auto"/>
              <w:right w:val="nil"/>
            </w:tcBorders>
            <w:shd w:val="clear" w:color="000000" w:fill="D8D8D8"/>
            <w:noWrap/>
            <w:vAlign w:val="center"/>
          </w:tcPr>
          <w:p w:rsidR="00052359" w:rsidRPr="00B40DCE" w:rsidRDefault="00052359" w:rsidP="009D6F90">
            <w:pPr>
              <w:jc w:val="center"/>
              <w:rPr>
                <w:rFonts w:ascii="Arial" w:hAnsi="Arial" w:cs="Arial"/>
                <w:b/>
                <w:bCs/>
                <w:sz w:val="14"/>
                <w:szCs w:val="14"/>
              </w:rPr>
            </w:pPr>
            <w:r w:rsidRPr="00B40DCE">
              <w:rPr>
                <w:rFonts w:ascii="Arial" w:hAnsi="Arial" w:cs="Arial"/>
                <w:b/>
                <w:bCs/>
                <w:sz w:val="14"/>
                <w:szCs w:val="14"/>
              </w:rPr>
              <w:t>Total</w:t>
            </w:r>
          </w:p>
        </w:tc>
      </w:tr>
      <w:tr w:rsidR="00052359" w:rsidRPr="00B40DCE" w:rsidTr="006008ED">
        <w:trPr>
          <w:trHeight w:val="283"/>
        </w:trPr>
        <w:tc>
          <w:tcPr>
            <w:tcW w:w="1114" w:type="pct"/>
            <w:tcBorders>
              <w:top w:val="single" w:sz="4" w:space="0" w:color="auto"/>
              <w:left w:val="nil"/>
              <w:bottom w:val="nil"/>
              <w:right w:val="nil"/>
            </w:tcBorders>
            <w:noWrap/>
            <w:vAlign w:val="center"/>
          </w:tcPr>
          <w:p w:rsidR="00052359" w:rsidRPr="00B40DCE" w:rsidRDefault="00052359" w:rsidP="003C680C">
            <w:pPr>
              <w:rPr>
                <w:rFonts w:ascii="Arial" w:hAnsi="Arial" w:cs="Arial"/>
                <w:b/>
                <w:bCs/>
                <w:sz w:val="14"/>
                <w:szCs w:val="14"/>
              </w:rPr>
            </w:pPr>
            <w:r w:rsidRPr="00B40DCE">
              <w:rPr>
                <w:rFonts w:ascii="Arial" w:hAnsi="Arial" w:cs="Arial"/>
                <w:b/>
                <w:bCs/>
                <w:sz w:val="14"/>
                <w:szCs w:val="14"/>
              </w:rPr>
              <w:t xml:space="preserve">Deudas  </w:t>
            </w:r>
          </w:p>
        </w:tc>
        <w:tc>
          <w:tcPr>
            <w:tcW w:w="600" w:type="pct"/>
            <w:tcBorders>
              <w:top w:val="nil"/>
              <w:left w:val="nil"/>
              <w:bottom w:val="nil"/>
              <w:right w:val="nil"/>
            </w:tcBorders>
            <w:noWrap/>
            <w:vAlign w:val="center"/>
          </w:tcPr>
          <w:p w:rsidR="00052359" w:rsidRPr="00B40DCE" w:rsidRDefault="00052359" w:rsidP="003C680C">
            <w:pPr>
              <w:jc w:val="right"/>
              <w:rPr>
                <w:rFonts w:ascii="Arial" w:hAnsi="Arial" w:cs="Arial"/>
                <w:b/>
                <w:bCs/>
                <w:sz w:val="14"/>
                <w:szCs w:val="14"/>
              </w:rPr>
            </w:pPr>
            <w:r w:rsidRPr="00B40DCE">
              <w:rPr>
                <w:rFonts w:ascii="Arial" w:hAnsi="Arial" w:cs="Arial"/>
                <w:b/>
                <w:bCs/>
                <w:sz w:val="14"/>
                <w:szCs w:val="14"/>
              </w:rPr>
              <w:t>29.786.090,38</w:t>
            </w:r>
          </w:p>
        </w:tc>
        <w:tc>
          <w:tcPr>
            <w:tcW w:w="557" w:type="pct"/>
            <w:tcBorders>
              <w:top w:val="nil"/>
              <w:left w:val="nil"/>
              <w:bottom w:val="nil"/>
              <w:right w:val="nil"/>
            </w:tcBorders>
            <w:noWrap/>
            <w:vAlign w:val="center"/>
          </w:tcPr>
          <w:p w:rsidR="00052359" w:rsidRPr="00B40DCE" w:rsidRDefault="00052359" w:rsidP="003C680C">
            <w:pPr>
              <w:jc w:val="right"/>
              <w:rPr>
                <w:rFonts w:ascii="Arial" w:hAnsi="Arial" w:cs="Arial"/>
                <w:b/>
                <w:bCs/>
                <w:sz w:val="14"/>
                <w:szCs w:val="14"/>
              </w:rPr>
            </w:pPr>
            <w:r w:rsidRPr="00B40DCE">
              <w:rPr>
                <w:rFonts w:ascii="Arial" w:hAnsi="Arial" w:cs="Arial"/>
                <w:b/>
                <w:bCs/>
                <w:sz w:val="14"/>
                <w:szCs w:val="14"/>
              </w:rPr>
              <w:t>3.274.427,36</w:t>
            </w:r>
          </w:p>
        </w:tc>
        <w:tc>
          <w:tcPr>
            <w:tcW w:w="557" w:type="pct"/>
            <w:tcBorders>
              <w:top w:val="nil"/>
              <w:left w:val="nil"/>
              <w:bottom w:val="nil"/>
              <w:right w:val="nil"/>
            </w:tcBorders>
            <w:noWrap/>
            <w:vAlign w:val="center"/>
          </w:tcPr>
          <w:p w:rsidR="00052359" w:rsidRPr="00B40DCE" w:rsidRDefault="00052359" w:rsidP="003C680C">
            <w:pPr>
              <w:jc w:val="right"/>
              <w:rPr>
                <w:rFonts w:ascii="Arial" w:hAnsi="Arial" w:cs="Arial"/>
                <w:b/>
                <w:bCs/>
                <w:sz w:val="14"/>
                <w:szCs w:val="14"/>
              </w:rPr>
            </w:pPr>
            <w:r w:rsidRPr="00B40DCE">
              <w:rPr>
                <w:rFonts w:ascii="Arial" w:hAnsi="Arial" w:cs="Arial"/>
                <w:b/>
                <w:bCs/>
                <w:sz w:val="14"/>
                <w:szCs w:val="14"/>
              </w:rPr>
              <w:t>3.274.427,36</w:t>
            </w:r>
          </w:p>
        </w:tc>
        <w:tc>
          <w:tcPr>
            <w:tcW w:w="557" w:type="pct"/>
            <w:tcBorders>
              <w:top w:val="nil"/>
              <w:left w:val="nil"/>
              <w:bottom w:val="nil"/>
              <w:right w:val="nil"/>
            </w:tcBorders>
            <w:noWrap/>
            <w:vAlign w:val="center"/>
          </w:tcPr>
          <w:p w:rsidR="00052359" w:rsidRPr="00B40DCE" w:rsidRDefault="00052359" w:rsidP="003C680C">
            <w:pPr>
              <w:jc w:val="right"/>
              <w:rPr>
                <w:rFonts w:ascii="Arial" w:hAnsi="Arial" w:cs="Arial"/>
                <w:b/>
                <w:bCs/>
                <w:sz w:val="14"/>
                <w:szCs w:val="14"/>
              </w:rPr>
            </w:pPr>
            <w:r w:rsidRPr="00B40DCE">
              <w:rPr>
                <w:rFonts w:ascii="Arial" w:hAnsi="Arial" w:cs="Arial"/>
                <w:b/>
                <w:bCs/>
                <w:sz w:val="14"/>
                <w:szCs w:val="14"/>
              </w:rPr>
              <w:t>818.607,32</w:t>
            </w:r>
          </w:p>
        </w:tc>
        <w:tc>
          <w:tcPr>
            <w:tcW w:w="558" w:type="pct"/>
            <w:tcBorders>
              <w:top w:val="nil"/>
              <w:left w:val="nil"/>
              <w:bottom w:val="nil"/>
              <w:right w:val="nil"/>
            </w:tcBorders>
            <w:noWrap/>
            <w:vAlign w:val="center"/>
          </w:tcPr>
          <w:p w:rsidR="00052359" w:rsidRPr="00B40DCE" w:rsidRDefault="00052359" w:rsidP="003C680C">
            <w:pPr>
              <w:jc w:val="right"/>
              <w:rPr>
                <w:rFonts w:ascii="Arial" w:hAnsi="Arial" w:cs="Arial"/>
                <w:b/>
                <w:bCs/>
                <w:sz w:val="14"/>
                <w:szCs w:val="14"/>
              </w:rPr>
            </w:pPr>
            <w:r w:rsidRPr="00B40DCE">
              <w:rPr>
                <w:rFonts w:ascii="Arial" w:hAnsi="Arial" w:cs="Arial"/>
                <w:b/>
                <w:bCs/>
                <w:sz w:val="14"/>
                <w:szCs w:val="14"/>
              </w:rPr>
              <w:t>-</w:t>
            </w:r>
          </w:p>
        </w:tc>
        <w:tc>
          <w:tcPr>
            <w:tcW w:w="495" w:type="pct"/>
            <w:tcBorders>
              <w:top w:val="nil"/>
              <w:left w:val="nil"/>
              <w:bottom w:val="nil"/>
              <w:right w:val="nil"/>
            </w:tcBorders>
            <w:noWrap/>
            <w:vAlign w:val="center"/>
          </w:tcPr>
          <w:p w:rsidR="00052359" w:rsidRPr="00B40DCE" w:rsidRDefault="00052359" w:rsidP="003C680C">
            <w:pPr>
              <w:jc w:val="right"/>
              <w:rPr>
                <w:rFonts w:ascii="Arial" w:hAnsi="Arial" w:cs="Arial"/>
                <w:b/>
                <w:bCs/>
                <w:sz w:val="14"/>
                <w:szCs w:val="14"/>
              </w:rPr>
            </w:pPr>
            <w:r w:rsidRPr="00B40DCE">
              <w:rPr>
                <w:rFonts w:ascii="Arial" w:hAnsi="Arial" w:cs="Arial"/>
                <w:b/>
                <w:bCs/>
                <w:sz w:val="14"/>
                <w:szCs w:val="14"/>
              </w:rPr>
              <w:t>-</w:t>
            </w:r>
          </w:p>
        </w:tc>
        <w:tc>
          <w:tcPr>
            <w:tcW w:w="562" w:type="pct"/>
            <w:tcBorders>
              <w:top w:val="nil"/>
              <w:left w:val="nil"/>
              <w:bottom w:val="nil"/>
              <w:right w:val="nil"/>
            </w:tcBorders>
            <w:noWrap/>
            <w:vAlign w:val="center"/>
          </w:tcPr>
          <w:p w:rsidR="00052359" w:rsidRPr="00B40DCE" w:rsidRDefault="00052359" w:rsidP="003C680C">
            <w:pPr>
              <w:jc w:val="right"/>
              <w:rPr>
                <w:rFonts w:ascii="Arial" w:hAnsi="Arial" w:cs="Arial"/>
                <w:b/>
                <w:bCs/>
                <w:sz w:val="14"/>
                <w:szCs w:val="14"/>
              </w:rPr>
            </w:pPr>
            <w:r w:rsidRPr="00B40DCE">
              <w:rPr>
                <w:rFonts w:ascii="Arial" w:hAnsi="Arial" w:cs="Arial"/>
                <w:b/>
                <w:bCs/>
                <w:sz w:val="14"/>
                <w:szCs w:val="14"/>
              </w:rPr>
              <w:t>37.153.552,42</w:t>
            </w:r>
          </w:p>
        </w:tc>
      </w:tr>
      <w:tr w:rsidR="00052359" w:rsidRPr="00B40DCE" w:rsidTr="006008ED">
        <w:trPr>
          <w:trHeight w:val="227"/>
        </w:trPr>
        <w:tc>
          <w:tcPr>
            <w:tcW w:w="1114" w:type="pct"/>
            <w:tcBorders>
              <w:top w:val="nil"/>
              <w:left w:val="nil"/>
              <w:bottom w:val="nil"/>
              <w:right w:val="nil"/>
            </w:tcBorders>
            <w:noWrap/>
            <w:vAlign w:val="center"/>
          </w:tcPr>
          <w:p w:rsidR="00052359" w:rsidRPr="00B40DCE" w:rsidRDefault="00052359" w:rsidP="003C680C">
            <w:pPr>
              <w:rPr>
                <w:rFonts w:ascii="Arial" w:hAnsi="Arial" w:cs="Arial"/>
                <w:sz w:val="14"/>
                <w:szCs w:val="14"/>
              </w:rPr>
            </w:pPr>
            <w:r w:rsidRPr="00B40DCE">
              <w:rPr>
                <w:rFonts w:ascii="Arial" w:hAnsi="Arial" w:cs="Arial"/>
                <w:sz w:val="14"/>
                <w:szCs w:val="14"/>
              </w:rPr>
              <w:t xml:space="preserve">  Deudas con ent. de crédito</w:t>
            </w:r>
          </w:p>
        </w:tc>
        <w:tc>
          <w:tcPr>
            <w:tcW w:w="600" w:type="pct"/>
            <w:tcBorders>
              <w:top w:val="nil"/>
              <w:left w:val="nil"/>
              <w:bottom w:val="nil"/>
              <w:right w:val="nil"/>
            </w:tcBorders>
            <w:noWrap/>
            <w:vAlign w:val="center"/>
          </w:tcPr>
          <w:p w:rsidR="00052359" w:rsidRPr="00B40DCE" w:rsidRDefault="00052359" w:rsidP="003C680C">
            <w:pPr>
              <w:jc w:val="right"/>
              <w:rPr>
                <w:rFonts w:ascii="Arial" w:hAnsi="Arial" w:cs="Arial"/>
                <w:sz w:val="14"/>
                <w:szCs w:val="14"/>
              </w:rPr>
            </w:pPr>
            <w:r w:rsidRPr="00B40DCE">
              <w:rPr>
                <w:rFonts w:ascii="Arial" w:hAnsi="Arial" w:cs="Arial"/>
                <w:sz w:val="14"/>
                <w:szCs w:val="14"/>
              </w:rPr>
              <w:t>3.274.427,36</w:t>
            </w:r>
          </w:p>
        </w:tc>
        <w:tc>
          <w:tcPr>
            <w:tcW w:w="557" w:type="pct"/>
            <w:tcBorders>
              <w:top w:val="nil"/>
              <w:left w:val="nil"/>
              <w:bottom w:val="nil"/>
              <w:right w:val="nil"/>
            </w:tcBorders>
            <w:noWrap/>
            <w:vAlign w:val="center"/>
          </w:tcPr>
          <w:p w:rsidR="00052359" w:rsidRPr="00B40DCE" w:rsidRDefault="00052359" w:rsidP="003C680C">
            <w:pPr>
              <w:jc w:val="right"/>
              <w:rPr>
                <w:rFonts w:ascii="Arial" w:hAnsi="Arial" w:cs="Arial"/>
                <w:sz w:val="14"/>
                <w:szCs w:val="14"/>
              </w:rPr>
            </w:pPr>
            <w:r w:rsidRPr="00B40DCE">
              <w:rPr>
                <w:rFonts w:ascii="Arial" w:hAnsi="Arial" w:cs="Arial"/>
                <w:sz w:val="14"/>
                <w:szCs w:val="14"/>
              </w:rPr>
              <w:t>3.274.427,36</w:t>
            </w:r>
          </w:p>
        </w:tc>
        <w:tc>
          <w:tcPr>
            <w:tcW w:w="557" w:type="pct"/>
            <w:tcBorders>
              <w:top w:val="nil"/>
              <w:left w:val="nil"/>
              <w:bottom w:val="nil"/>
              <w:right w:val="nil"/>
            </w:tcBorders>
            <w:noWrap/>
            <w:vAlign w:val="center"/>
          </w:tcPr>
          <w:p w:rsidR="00052359" w:rsidRPr="00B40DCE" w:rsidRDefault="00052359" w:rsidP="003C680C">
            <w:pPr>
              <w:jc w:val="right"/>
              <w:rPr>
                <w:rFonts w:ascii="Arial" w:hAnsi="Arial" w:cs="Arial"/>
                <w:sz w:val="14"/>
                <w:szCs w:val="14"/>
              </w:rPr>
            </w:pPr>
            <w:r w:rsidRPr="00B40DCE">
              <w:rPr>
                <w:rFonts w:ascii="Arial" w:hAnsi="Arial" w:cs="Arial"/>
                <w:sz w:val="14"/>
                <w:szCs w:val="14"/>
              </w:rPr>
              <w:t>3.274.427,36</w:t>
            </w:r>
          </w:p>
        </w:tc>
        <w:tc>
          <w:tcPr>
            <w:tcW w:w="557" w:type="pct"/>
            <w:tcBorders>
              <w:top w:val="nil"/>
              <w:left w:val="nil"/>
              <w:bottom w:val="nil"/>
              <w:right w:val="nil"/>
            </w:tcBorders>
            <w:noWrap/>
            <w:vAlign w:val="center"/>
          </w:tcPr>
          <w:p w:rsidR="00052359" w:rsidRPr="00B40DCE" w:rsidRDefault="00052359" w:rsidP="003C680C">
            <w:pPr>
              <w:jc w:val="right"/>
              <w:rPr>
                <w:rFonts w:ascii="Arial" w:hAnsi="Arial" w:cs="Arial"/>
                <w:sz w:val="14"/>
                <w:szCs w:val="14"/>
              </w:rPr>
            </w:pPr>
            <w:r w:rsidRPr="00B40DCE">
              <w:rPr>
                <w:rFonts w:ascii="Arial" w:hAnsi="Arial" w:cs="Arial"/>
                <w:sz w:val="14"/>
                <w:szCs w:val="14"/>
              </w:rPr>
              <w:t>818.607,32</w:t>
            </w:r>
          </w:p>
        </w:tc>
        <w:tc>
          <w:tcPr>
            <w:tcW w:w="558" w:type="pct"/>
            <w:tcBorders>
              <w:top w:val="nil"/>
              <w:left w:val="nil"/>
              <w:bottom w:val="nil"/>
              <w:right w:val="nil"/>
            </w:tcBorders>
            <w:noWrap/>
            <w:vAlign w:val="center"/>
          </w:tcPr>
          <w:p w:rsidR="00052359" w:rsidRPr="00B40DCE" w:rsidRDefault="00052359" w:rsidP="003C680C">
            <w:pPr>
              <w:jc w:val="right"/>
              <w:rPr>
                <w:rFonts w:ascii="Arial" w:hAnsi="Arial" w:cs="Arial"/>
                <w:sz w:val="14"/>
                <w:szCs w:val="14"/>
              </w:rPr>
            </w:pPr>
            <w:r w:rsidRPr="00B40DCE">
              <w:rPr>
                <w:rFonts w:ascii="Arial" w:hAnsi="Arial" w:cs="Arial"/>
                <w:sz w:val="14"/>
                <w:szCs w:val="14"/>
              </w:rPr>
              <w:t>-</w:t>
            </w:r>
          </w:p>
        </w:tc>
        <w:tc>
          <w:tcPr>
            <w:tcW w:w="495" w:type="pct"/>
            <w:tcBorders>
              <w:top w:val="nil"/>
              <w:left w:val="nil"/>
              <w:bottom w:val="nil"/>
              <w:right w:val="nil"/>
            </w:tcBorders>
            <w:noWrap/>
            <w:vAlign w:val="center"/>
          </w:tcPr>
          <w:p w:rsidR="00052359" w:rsidRPr="00B40DCE" w:rsidRDefault="00052359" w:rsidP="003C680C">
            <w:pPr>
              <w:jc w:val="right"/>
              <w:rPr>
                <w:rFonts w:ascii="Arial" w:hAnsi="Arial" w:cs="Arial"/>
                <w:sz w:val="14"/>
                <w:szCs w:val="14"/>
              </w:rPr>
            </w:pPr>
            <w:r w:rsidRPr="00B40DCE">
              <w:rPr>
                <w:rFonts w:ascii="Arial" w:hAnsi="Arial" w:cs="Arial"/>
                <w:sz w:val="14"/>
                <w:szCs w:val="14"/>
              </w:rPr>
              <w:t>-</w:t>
            </w:r>
          </w:p>
        </w:tc>
        <w:tc>
          <w:tcPr>
            <w:tcW w:w="562" w:type="pct"/>
            <w:tcBorders>
              <w:top w:val="nil"/>
              <w:left w:val="nil"/>
              <w:bottom w:val="nil"/>
              <w:right w:val="nil"/>
            </w:tcBorders>
            <w:noWrap/>
            <w:vAlign w:val="center"/>
          </w:tcPr>
          <w:p w:rsidR="00052359" w:rsidRPr="00B40DCE" w:rsidRDefault="00052359" w:rsidP="003C680C">
            <w:pPr>
              <w:jc w:val="right"/>
              <w:rPr>
                <w:rFonts w:ascii="Arial" w:hAnsi="Arial" w:cs="Arial"/>
                <w:sz w:val="14"/>
                <w:szCs w:val="14"/>
              </w:rPr>
            </w:pPr>
            <w:r w:rsidRPr="00B40DCE">
              <w:rPr>
                <w:rFonts w:ascii="Arial" w:hAnsi="Arial" w:cs="Arial"/>
                <w:sz w:val="14"/>
                <w:szCs w:val="14"/>
              </w:rPr>
              <w:t>10.641.889,40</w:t>
            </w:r>
          </w:p>
        </w:tc>
      </w:tr>
      <w:tr w:rsidR="00052359" w:rsidRPr="00B40DCE" w:rsidTr="006008ED">
        <w:trPr>
          <w:trHeight w:val="227"/>
        </w:trPr>
        <w:tc>
          <w:tcPr>
            <w:tcW w:w="1114" w:type="pct"/>
            <w:tcBorders>
              <w:top w:val="nil"/>
              <w:left w:val="nil"/>
              <w:bottom w:val="nil"/>
              <w:right w:val="nil"/>
            </w:tcBorders>
            <w:noWrap/>
            <w:vAlign w:val="center"/>
          </w:tcPr>
          <w:p w:rsidR="00052359" w:rsidRPr="00B40DCE" w:rsidRDefault="00052359" w:rsidP="003C680C">
            <w:pPr>
              <w:rPr>
                <w:rFonts w:ascii="Arial" w:hAnsi="Arial" w:cs="Arial"/>
                <w:sz w:val="14"/>
                <w:szCs w:val="14"/>
              </w:rPr>
            </w:pPr>
            <w:r w:rsidRPr="00B40DCE">
              <w:rPr>
                <w:rFonts w:ascii="Arial" w:hAnsi="Arial" w:cs="Arial"/>
                <w:sz w:val="14"/>
                <w:szCs w:val="14"/>
              </w:rPr>
              <w:t xml:space="preserve">  Otros pasivos financieros</w:t>
            </w:r>
          </w:p>
        </w:tc>
        <w:tc>
          <w:tcPr>
            <w:tcW w:w="600" w:type="pct"/>
            <w:tcBorders>
              <w:top w:val="nil"/>
              <w:left w:val="nil"/>
              <w:bottom w:val="nil"/>
              <w:right w:val="nil"/>
            </w:tcBorders>
            <w:noWrap/>
            <w:vAlign w:val="center"/>
          </w:tcPr>
          <w:p w:rsidR="00052359" w:rsidRPr="00B40DCE" w:rsidRDefault="00052359" w:rsidP="003C680C">
            <w:pPr>
              <w:jc w:val="right"/>
              <w:rPr>
                <w:rFonts w:ascii="Arial" w:hAnsi="Arial" w:cs="Arial"/>
                <w:sz w:val="14"/>
                <w:szCs w:val="14"/>
              </w:rPr>
            </w:pPr>
            <w:r w:rsidRPr="00B40DCE">
              <w:rPr>
                <w:rFonts w:ascii="Arial" w:hAnsi="Arial" w:cs="Arial"/>
                <w:sz w:val="14"/>
                <w:szCs w:val="14"/>
              </w:rPr>
              <w:t>26.511.663,02</w:t>
            </w:r>
          </w:p>
        </w:tc>
        <w:tc>
          <w:tcPr>
            <w:tcW w:w="557" w:type="pct"/>
            <w:tcBorders>
              <w:top w:val="nil"/>
              <w:left w:val="nil"/>
              <w:bottom w:val="nil"/>
              <w:right w:val="nil"/>
            </w:tcBorders>
            <w:noWrap/>
            <w:vAlign w:val="center"/>
          </w:tcPr>
          <w:p w:rsidR="00052359" w:rsidRPr="00B40DCE" w:rsidRDefault="00052359" w:rsidP="003C680C">
            <w:pPr>
              <w:jc w:val="right"/>
              <w:rPr>
                <w:rFonts w:ascii="Arial" w:hAnsi="Arial" w:cs="Arial"/>
                <w:sz w:val="14"/>
                <w:szCs w:val="14"/>
              </w:rPr>
            </w:pPr>
            <w:r w:rsidRPr="00B40DCE">
              <w:rPr>
                <w:rFonts w:ascii="Arial" w:hAnsi="Arial" w:cs="Arial"/>
                <w:sz w:val="14"/>
                <w:szCs w:val="14"/>
              </w:rPr>
              <w:t>-</w:t>
            </w:r>
          </w:p>
        </w:tc>
        <w:tc>
          <w:tcPr>
            <w:tcW w:w="557" w:type="pct"/>
            <w:tcBorders>
              <w:top w:val="nil"/>
              <w:left w:val="nil"/>
              <w:bottom w:val="nil"/>
              <w:right w:val="nil"/>
            </w:tcBorders>
            <w:noWrap/>
            <w:vAlign w:val="center"/>
          </w:tcPr>
          <w:p w:rsidR="00052359" w:rsidRPr="00B40DCE" w:rsidRDefault="00052359" w:rsidP="003C680C">
            <w:pPr>
              <w:jc w:val="right"/>
              <w:rPr>
                <w:rFonts w:ascii="Arial" w:hAnsi="Arial" w:cs="Arial"/>
                <w:sz w:val="14"/>
                <w:szCs w:val="14"/>
              </w:rPr>
            </w:pPr>
            <w:r w:rsidRPr="00B40DCE">
              <w:rPr>
                <w:rFonts w:ascii="Arial" w:hAnsi="Arial" w:cs="Arial"/>
                <w:sz w:val="14"/>
                <w:szCs w:val="14"/>
              </w:rPr>
              <w:t>-</w:t>
            </w:r>
          </w:p>
        </w:tc>
        <w:tc>
          <w:tcPr>
            <w:tcW w:w="557" w:type="pct"/>
            <w:tcBorders>
              <w:top w:val="nil"/>
              <w:left w:val="nil"/>
              <w:bottom w:val="nil"/>
              <w:right w:val="nil"/>
            </w:tcBorders>
            <w:noWrap/>
            <w:vAlign w:val="center"/>
          </w:tcPr>
          <w:p w:rsidR="00052359" w:rsidRPr="00B40DCE" w:rsidRDefault="00052359" w:rsidP="003C680C">
            <w:pPr>
              <w:jc w:val="right"/>
              <w:rPr>
                <w:rFonts w:ascii="Arial" w:hAnsi="Arial" w:cs="Arial"/>
                <w:sz w:val="14"/>
                <w:szCs w:val="14"/>
              </w:rPr>
            </w:pPr>
            <w:r w:rsidRPr="00B40DCE">
              <w:rPr>
                <w:rFonts w:ascii="Arial" w:hAnsi="Arial" w:cs="Arial"/>
                <w:sz w:val="14"/>
                <w:szCs w:val="14"/>
              </w:rPr>
              <w:t>-</w:t>
            </w:r>
          </w:p>
        </w:tc>
        <w:tc>
          <w:tcPr>
            <w:tcW w:w="558" w:type="pct"/>
            <w:tcBorders>
              <w:top w:val="nil"/>
              <w:left w:val="nil"/>
              <w:bottom w:val="nil"/>
              <w:right w:val="nil"/>
            </w:tcBorders>
            <w:noWrap/>
            <w:vAlign w:val="center"/>
          </w:tcPr>
          <w:p w:rsidR="00052359" w:rsidRPr="00B40DCE" w:rsidRDefault="00052359" w:rsidP="003C680C">
            <w:pPr>
              <w:jc w:val="right"/>
              <w:rPr>
                <w:rFonts w:ascii="Arial" w:hAnsi="Arial" w:cs="Arial"/>
                <w:sz w:val="14"/>
                <w:szCs w:val="14"/>
              </w:rPr>
            </w:pPr>
            <w:r w:rsidRPr="00B40DCE">
              <w:rPr>
                <w:rFonts w:ascii="Arial" w:hAnsi="Arial" w:cs="Arial"/>
                <w:sz w:val="14"/>
                <w:szCs w:val="14"/>
              </w:rPr>
              <w:t>-</w:t>
            </w:r>
          </w:p>
        </w:tc>
        <w:tc>
          <w:tcPr>
            <w:tcW w:w="495" w:type="pct"/>
            <w:tcBorders>
              <w:top w:val="nil"/>
              <w:left w:val="nil"/>
              <w:bottom w:val="nil"/>
              <w:right w:val="nil"/>
            </w:tcBorders>
            <w:noWrap/>
            <w:vAlign w:val="center"/>
          </w:tcPr>
          <w:p w:rsidR="00052359" w:rsidRPr="00B40DCE" w:rsidRDefault="00052359" w:rsidP="003C680C">
            <w:pPr>
              <w:jc w:val="right"/>
              <w:rPr>
                <w:rFonts w:ascii="Arial" w:hAnsi="Arial" w:cs="Arial"/>
                <w:sz w:val="14"/>
                <w:szCs w:val="14"/>
              </w:rPr>
            </w:pPr>
            <w:r w:rsidRPr="00B40DCE">
              <w:rPr>
                <w:rFonts w:ascii="Arial" w:hAnsi="Arial" w:cs="Arial"/>
                <w:sz w:val="14"/>
                <w:szCs w:val="14"/>
              </w:rPr>
              <w:t>-</w:t>
            </w:r>
          </w:p>
        </w:tc>
        <w:tc>
          <w:tcPr>
            <w:tcW w:w="562" w:type="pct"/>
            <w:tcBorders>
              <w:top w:val="nil"/>
              <w:left w:val="nil"/>
              <w:bottom w:val="nil"/>
              <w:right w:val="nil"/>
            </w:tcBorders>
            <w:noWrap/>
            <w:vAlign w:val="center"/>
          </w:tcPr>
          <w:p w:rsidR="00052359" w:rsidRPr="00B40DCE" w:rsidRDefault="00052359" w:rsidP="003C680C">
            <w:pPr>
              <w:jc w:val="right"/>
              <w:rPr>
                <w:rFonts w:ascii="Arial" w:hAnsi="Arial" w:cs="Arial"/>
                <w:sz w:val="14"/>
                <w:szCs w:val="14"/>
              </w:rPr>
            </w:pPr>
            <w:r w:rsidRPr="00B40DCE">
              <w:rPr>
                <w:rFonts w:ascii="Arial" w:hAnsi="Arial" w:cs="Arial"/>
                <w:sz w:val="14"/>
                <w:szCs w:val="14"/>
              </w:rPr>
              <w:t>26.511.663,02</w:t>
            </w:r>
          </w:p>
        </w:tc>
      </w:tr>
      <w:tr w:rsidR="00052359" w:rsidRPr="00B40DCE" w:rsidTr="006008ED">
        <w:trPr>
          <w:trHeight w:val="283"/>
        </w:trPr>
        <w:tc>
          <w:tcPr>
            <w:tcW w:w="1114" w:type="pct"/>
            <w:tcBorders>
              <w:top w:val="nil"/>
              <w:left w:val="nil"/>
              <w:bottom w:val="nil"/>
              <w:right w:val="nil"/>
            </w:tcBorders>
            <w:noWrap/>
            <w:vAlign w:val="center"/>
          </w:tcPr>
          <w:p w:rsidR="00052359" w:rsidRPr="00B40DCE" w:rsidRDefault="00052359" w:rsidP="003C680C">
            <w:pPr>
              <w:rPr>
                <w:rFonts w:ascii="Arial" w:hAnsi="Arial" w:cs="Arial"/>
                <w:b/>
                <w:bCs/>
                <w:sz w:val="14"/>
                <w:szCs w:val="14"/>
              </w:rPr>
            </w:pPr>
            <w:r w:rsidRPr="00B40DCE">
              <w:rPr>
                <w:rFonts w:ascii="Arial" w:hAnsi="Arial" w:cs="Arial"/>
                <w:b/>
                <w:bCs/>
                <w:sz w:val="14"/>
                <w:szCs w:val="14"/>
              </w:rPr>
              <w:t>Deudas con Eª grupo y asoc.</w:t>
            </w:r>
          </w:p>
        </w:tc>
        <w:tc>
          <w:tcPr>
            <w:tcW w:w="600" w:type="pct"/>
            <w:tcBorders>
              <w:top w:val="nil"/>
              <w:left w:val="nil"/>
              <w:bottom w:val="nil"/>
              <w:right w:val="nil"/>
            </w:tcBorders>
            <w:noWrap/>
            <w:vAlign w:val="center"/>
          </w:tcPr>
          <w:p w:rsidR="00052359" w:rsidRPr="00B40DCE" w:rsidRDefault="00052359" w:rsidP="003C680C">
            <w:pPr>
              <w:jc w:val="right"/>
              <w:rPr>
                <w:rFonts w:ascii="Arial" w:hAnsi="Arial" w:cs="Arial"/>
                <w:b/>
                <w:bCs/>
                <w:sz w:val="14"/>
                <w:szCs w:val="14"/>
              </w:rPr>
            </w:pPr>
            <w:r w:rsidRPr="00B40DCE">
              <w:rPr>
                <w:rFonts w:ascii="Arial" w:hAnsi="Arial" w:cs="Arial"/>
                <w:b/>
                <w:bCs/>
                <w:sz w:val="14"/>
                <w:szCs w:val="14"/>
              </w:rPr>
              <w:t>1.844.206,20</w:t>
            </w:r>
          </w:p>
        </w:tc>
        <w:tc>
          <w:tcPr>
            <w:tcW w:w="557" w:type="pct"/>
            <w:tcBorders>
              <w:top w:val="nil"/>
              <w:left w:val="nil"/>
              <w:bottom w:val="nil"/>
              <w:right w:val="nil"/>
            </w:tcBorders>
            <w:noWrap/>
            <w:vAlign w:val="center"/>
          </w:tcPr>
          <w:p w:rsidR="00052359" w:rsidRPr="00B40DCE" w:rsidRDefault="00052359" w:rsidP="003C680C">
            <w:pPr>
              <w:jc w:val="right"/>
              <w:rPr>
                <w:rFonts w:ascii="Arial" w:hAnsi="Arial" w:cs="Arial"/>
                <w:b/>
                <w:bCs/>
                <w:sz w:val="14"/>
                <w:szCs w:val="14"/>
              </w:rPr>
            </w:pPr>
            <w:r w:rsidRPr="00B40DCE">
              <w:rPr>
                <w:rFonts w:ascii="Arial" w:hAnsi="Arial" w:cs="Arial"/>
                <w:b/>
                <w:bCs/>
                <w:sz w:val="14"/>
                <w:szCs w:val="14"/>
              </w:rPr>
              <w:t>-</w:t>
            </w:r>
          </w:p>
        </w:tc>
        <w:tc>
          <w:tcPr>
            <w:tcW w:w="557" w:type="pct"/>
            <w:tcBorders>
              <w:top w:val="nil"/>
              <w:left w:val="nil"/>
              <w:bottom w:val="nil"/>
              <w:right w:val="nil"/>
            </w:tcBorders>
            <w:noWrap/>
            <w:vAlign w:val="center"/>
          </w:tcPr>
          <w:p w:rsidR="00052359" w:rsidRPr="00B40DCE" w:rsidRDefault="00052359" w:rsidP="003C680C">
            <w:pPr>
              <w:jc w:val="right"/>
              <w:rPr>
                <w:rFonts w:ascii="Arial" w:hAnsi="Arial" w:cs="Arial"/>
                <w:b/>
                <w:bCs/>
                <w:sz w:val="14"/>
                <w:szCs w:val="14"/>
              </w:rPr>
            </w:pPr>
            <w:r w:rsidRPr="00B40DCE">
              <w:rPr>
                <w:rFonts w:ascii="Arial" w:hAnsi="Arial" w:cs="Arial"/>
                <w:b/>
                <w:bCs/>
                <w:sz w:val="14"/>
                <w:szCs w:val="14"/>
              </w:rPr>
              <w:t>-</w:t>
            </w:r>
          </w:p>
        </w:tc>
        <w:tc>
          <w:tcPr>
            <w:tcW w:w="557" w:type="pct"/>
            <w:tcBorders>
              <w:top w:val="nil"/>
              <w:left w:val="nil"/>
              <w:bottom w:val="nil"/>
              <w:right w:val="nil"/>
            </w:tcBorders>
            <w:noWrap/>
            <w:vAlign w:val="center"/>
          </w:tcPr>
          <w:p w:rsidR="00052359" w:rsidRPr="00B40DCE" w:rsidRDefault="00052359" w:rsidP="003C680C">
            <w:pPr>
              <w:jc w:val="right"/>
              <w:rPr>
                <w:rFonts w:ascii="Arial" w:hAnsi="Arial" w:cs="Arial"/>
                <w:b/>
                <w:bCs/>
                <w:sz w:val="14"/>
                <w:szCs w:val="14"/>
              </w:rPr>
            </w:pPr>
            <w:r w:rsidRPr="00B40DCE">
              <w:rPr>
                <w:rFonts w:ascii="Arial" w:hAnsi="Arial" w:cs="Arial"/>
                <w:b/>
                <w:bCs/>
                <w:sz w:val="14"/>
                <w:szCs w:val="14"/>
              </w:rPr>
              <w:t>-</w:t>
            </w:r>
          </w:p>
        </w:tc>
        <w:tc>
          <w:tcPr>
            <w:tcW w:w="558" w:type="pct"/>
            <w:tcBorders>
              <w:top w:val="nil"/>
              <w:left w:val="nil"/>
              <w:bottom w:val="nil"/>
              <w:right w:val="nil"/>
            </w:tcBorders>
            <w:noWrap/>
            <w:vAlign w:val="center"/>
          </w:tcPr>
          <w:p w:rsidR="00052359" w:rsidRPr="00B40DCE" w:rsidRDefault="00052359" w:rsidP="003C680C">
            <w:pPr>
              <w:jc w:val="right"/>
              <w:rPr>
                <w:rFonts w:ascii="Arial" w:hAnsi="Arial" w:cs="Arial"/>
                <w:b/>
                <w:bCs/>
                <w:sz w:val="14"/>
                <w:szCs w:val="14"/>
              </w:rPr>
            </w:pPr>
            <w:r w:rsidRPr="00B40DCE">
              <w:rPr>
                <w:rFonts w:ascii="Arial" w:hAnsi="Arial" w:cs="Arial"/>
                <w:b/>
                <w:bCs/>
                <w:sz w:val="14"/>
                <w:szCs w:val="14"/>
              </w:rPr>
              <w:t>-</w:t>
            </w:r>
          </w:p>
        </w:tc>
        <w:tc>
          <w:tcPr>
            <w:tcW w:w="495" w:type="pct"/>
            <w:tcBorders>
              <w:top w:val="nil"/>
              <w:left w:val="nil"/>
              <w:bottom w:val="nil"/>
              <w:right w:val="nil"/>
            </w:tcBorders>
            <w:noWrap/>
            <w:vAlign w:val="center"/>
          </w:tcPr>
          <w:p w:rsidR="00052359" w:rsidRPr="00B40DCE" w:rsidRDefault="00052359" w:rsidP="003C680C">
            <w:pPr>
              <w:jc w:val="right"/>
              <w:rPr>
                <w:rFonts w:ascii="Arial" w:hAnsi="Arial" w:cs="Arial"/>
                <w:b/>
                <w:bCs/>
                <w:sz w:val="14"/>
                <w:szCs w:val="14"/>
              </w:rPr>
            </w:pPr>
            <w:r w:rsidRPr="00B40DCE">
              <w:rPr>
                <w:rFonts w:ascii="Arial" w:hAnsi="Arial" w:cs="Arial"/>
                <w:b/>
                <w:bCs/>
                <w:sz w:val="14"/>
                <w:szCs w:val="14"/>
              </w:rPr>
              <w:t>-</w:t>
            </w:r>
          </w:p>
        </w:tc>
        <w:tc>
          <w:tcPr>
            <w:tcW w:w="562" w:type="pct"/>
            <w:tcBorders>
              <w:top w:val="nil"/>
              <w:left w:val="nil"/>
              <w:bottom w:val="nil"/>
              <w:right w:val="nil"/>
            </w:tcBorders>
            <w:noWrap/>
            <w:vAlign w:val="center"/>
          </w:tcPr>
          <w:p w:rsidR="00052359" w:rsidRPr="00B40DCE" w:rsidRDefault="00052359" w:rsidP="003C680C">
            <w:pPr>
              <w:jc w:val="right"/>
              <w:rPr>
                <w:rFonts w:ascii="Arial" w:hAnsi="Arial" w:cs="Arial"/>
                <w:b/>
                <w:bCs/>
                <w:sz w:val="14"/>
                <w:szCs w:val="14"/>
              </w:rPr>
            </w:pPr>
            <w:r w:rsidRPr="00B40DCE">
              <w:rPr>
                <w:rFonts w:ascii="Arial" w:hAnsi="Arial" w:cs="Arial"/>
                <w:b/>
                <w:bCs/>
                <w:sz w:val="14"/>
                <w:szCs w:val="14"/>
              </w:rPr>
              <w:t>1.844.206,20</w:t>
            </w:r>
          </w:p>
        </w:tc>
      </w:tr>
      <w:tr w:rsidR="00052359" w:rsidRPr="00B40DCE" w:rsidTr="006008ED">
        <w:trPr>
          <w:trHeight w:val="283"/>
        </w:trPr>
        <w:tc>
          <w:tcPr>
            <w:tcW w:w="1114" w:type="pct"/>
            <w:tcBorders>
              <w:top w:val="nil"/>
              <w:left w:val="nil"/>
              <w:bottom w:val="nil"/>
              <w:right w:val="nil"/>
            </w:tcBorders>
            <w:noWrap/>
            <w:vAlign w:val="center"/>
          </w:tcPr>
          <w:p w:rsidR="00052359" w:rsidRPr="00B40DCE" w:rsidRDefault="00052359" w:rsidP="003C680C">
            <w:pPr>
              <w:rPr>
                <w:rFonts w:ascii="Arial" w:hAnsi="Arial" w:cs="Arial"/>
                <w:b/>
                <w:bCs/>
                <w:sz w:val="14"/>
                <w:szCs w:val="14"/>
              </w:rPr>
            </w:pPr>
            <w:r w:rsidRPr="00B40DCE">
              <w:rPr>
                <w:rFonts w:ascii="Arial" w:hAnsi="Arial" w:cs="Arial"/>
                <w:b/>
                <w:bCs/>
                <w:sz w:val="14"/>
                <w:szCs w:val="14"/>
              </w:rPr>
              <w:t>Acreedores comerciales</w:t>
            </w:r>
          </w:p>
          <w:p w:rsidR="00052359" w:rsidRPr="00B40DCE" w:rsidRDefault="00052359" w:rsidP="003C680C">
            <w:pPr>
              <w:rPr>
                <w:rFonts w:ascii="Arial" w:hAnsi="Arial" w:cs="Arial"/>
                <w:b/>
                <w:bCs/>
                <w:sz w:val="14"/>
                <w:szCs w:val="14"/>
              </w:rPr>
            </w:pPr>
            <w:r w:rsidRPr="00B40DCE">
              <w:rPr>
                <w:rFonts w:ascii="Arial" w:hAnsi="Arial" w:cs="Arial"/>
                <w:b/>
                <w:bCs/>
                <w:sz w:val="14"/>
                <w:szCs w:val="14"/>
              </w:rPr>
              <w:t>y otras cuentas a pagar</w:t>
            </w:r>
          </w:p>
        </w:tc>
        <w:tc>
          <w:tcPr>
            <w:tcW w:w="600" w:type="pct"/>
            <w:tcBorders>
              <w:top w:val="nil"/>
              <w:left w:val="nil"/>
              <w:bottom w:val="nil"/>
              <w:right w:val="nil"/>
            </w:tcBorders>
            <w:noWrap/>
            <w:vAlign w:val="center"/>
          </w:tcPr>
          <w:p w:rsidR="00052359" w:rsidRPr="00B40DCE" w:rsidRDefault="00052359" w:rsidP="003C680C">
            <w:pPr>
              <w:jc w:val="right"/>
              <w:rPr>
                <w:rFonts w:ascii="Arial" w:hAnsi="Arial" w:cs="Arial"/>
                <w:b/>
                <w:bCs/>
                <w:sz w:val="14"/>
                <w:szCs w:val="14"/>
              </w:rPr>
            </w:pPr>
            <w:r w:rsidRPr="00B40DCE">
              <w:rPr>
                <w:rFonts w:ascii="Arial" w:hAnsi="Arial" w:cs="Arial"/>
                <w:b/>
                <w:bCs/>
                <w:sz w:val="14"/>
                <w:szCs w:val="14"/>
              </w:rPr>
              <w:t>4.111.178,69</w:t>
            </w:r>
          </w:p>
        </w:tc>
        <w:tc>
          <w:tcPr>
            <w:tcW w:w="557" w:type="pct"/>
            <w:tcBorders>
              <w:top w:val="nil"/>
              <w:left w:val="nil"/>
              <w:bottom w:val="nil"/>
              <w:right w:val="nil"/>
            </w:tcBorders>
            <w:noWrap/>
            <w:vAlign w:val="center"/>
          </w:tcPr>
          <w:p w:rsidR="00052359" w:rsidRPr="00B40DCE" w:rsidRDefault="00052359" w:rsidP="003C680C">
            <w:pPr>
              <w:jc w:val="right"/>
              <w:rPr>
                <w:rFonts w:ascii="Arial" w:hAnsi="Arial" w:cs="Arial"/>
                <w:b/>
                <w:bCs/>
                <w:sz w:val="14"/>
                <w:szCs w:val="14"/>
              </w:rPr>
            </w:pPr>
            <w:r w:rsidRPr="00B40DCE">
              <w:rPr>
                <w:rFonts w:ascii="Arial" w:hAnsi="Arial" w:cs="Arial"/>
                <w:b/>
                <w:bCs/>
                <w:sz w:val="14"/>
                <w:szCs w:val="14"/>
              </w:rPr>
              <w:t>-</w:t>
            </w:r>
          </w:p>
        </w:tc>
        <w:tc>
          <w:tcPr>
            <w:tcW w:w="557" w:type="pct"/>
            <w:tcBorders>
              <w:top w:val="nil"/>
              <w:left w:val="nil"/>
              <w:bottom w:val="nil"/>
              <w:right w:val="nil"/>
            </w:tcBorders>
            <w:noWrap/>
            <w:vAlign w:val="center"/>
          </w:tcPr>
          <w:p w:rsidR="00052359" w:rsidRPr="00B40DCE" w:rsidRDefault="00052359" w:rsidP="003C680C">
            <w:pPr>
              <w:jc w:val="right"/>
              <w:rPr>
                <w:rFonts w:ascii="Arial" w:hAnsi="Arial" w:cs="Arial"/>
                <w:b/>
                <w:bCs/>
                <w:sz w:val="14"/>
                <w:szCs w:val="14"/>
              </w:rPr>
            </w:pPr>
            <w:r w:rsidRPr="00B40DCE">
              <w:rPr>
                <w:rFonts w:ascii="Arial" w:hAnsi="Arial" w:cs="Arial"/>
                <w:b/>
                <w:bCs/>
                <w:sz w:val="14"/>
                <w:szCs w:val="14"/>
              </w:rPr>
              <w:t>-</w:t>
            </w:r>
          </w:p>
        </w:tc>
        <w:tc>
          <w:tcPr>
            <w:tcW w:w="557" w:type="pct"/>
            <w:tcBorders>
              <w:top w:val="nil"/>
              <w:left w:val="nil"/>
              <w:bottom w:val="nil"/>
              <w:right w:val="nil"/>
            </w:tcBorders>
            <w:noWrap/>
            <w:vAlign w:val="center"/>
          </w:tcPr>
          <w:p w:rsidR="00052359" w:rsidRPr="00B40DCE" w:rsidRDefault="00052359" w:rsidP="003C680C">
            <w:pPr>
              <w:jc w:val="right"/>
              <w:rPr>
                <w:rFonts w:ascii="Arial" w:hAnsi="Arial" w:cs="Arial"/>
                <w:b/>
                <w:bCs/>
                <w:sz w:val="14"/>
                <w:szCs w:val="14"/>
              </w:rPr>
            </w:pPr>
            <w:r w:rsidRPr="00B40DCE">
              <w:rPr>
                <w:rFonts w:ascii="Arial" w:hAnsi="Arial" w:cs="Arial"/>
                <w:b/>
                <w:bCs/>
                <w:sz w:val="14"/>
                <w:szCs w:val="14"/>
              </w:rPr>
              <w:t>-</w:t>
            </w:r>
          </w:p>
        </w:tc>
        <w:tc>
          <w:tcPr>
            <w:tcW w:w="558" w:type="pct"/>
            <w:tcBorders>
              <w:top w:val="nil"/>
              <w:left w:val="nil"/>
              <w:bottom w:val="nil"/>
              <w:right w:val="nil"/>
            </w:tcBorders>
            <w:noWrap/>
            <w:vAlign w:val="center"/>
          </w:tcPr>
          <w:p w:rsidR="00052359" w:rsidRPr="00B40DCE" w:rsidRDefault="00052359" w:rsidP="003C680C">
            <w:pPr>
              <w:jc w:val="right"/>
              <w:rPr>
                <w:rFonts w:ascii="Arial" w:hAnsi="Arial" w:cs="Arial"/>
                <w:b/>
                <w:bCs/>
                <w:sz w:val="14"/>
                <w:szCs w:val="14"/>
              </w:rPr>
            </w:pPr>
            <w:r w:rsidRPr="00B40DCE">
              <w:rPr>
                <w:rFonts w:ascii="Arial" w:hAnsi="Arial" w:cs="Arial"/>
                <w:b/>
                <w:bCs/>
                <w:sz w:val="14"/>
                <w:szCs w:val="14"/>
              </w:rPr>
              <w:t>-</w:t>
            </w:r>
          </w:p>
        </w:tc>
        <w:tc>
          <w:tcPr>
            <w:tcW w:w="495" w:type="pct"/>
            <w:tcBorders>
              <w:top w:val="nil"/>
              <w:left w:val="nil"/>
              <w:bottom w:val="nil"/>
              <w:right w:val="nil"/>
            </w:tcBorders>
            <w:noWrap/>
            <w:vAlign w:val="center"/>
          </w:tcPr>
          <w:p w:rsidR="00052359" w:rsidRPr="00B40DCE" w:rsidRDefault="00052359" w:rsidP="003C680C">
            <w:pPr>
              <w:jc w:val="right"/>
              <w:rPr>
                <w:rFonts w:ascii="Arial" w:hAnsi="Arial" w:cs="Arial"/>
                <w:b/>
                <w:bCs/>
                <w:sz w:val="14"/>
                <w:szCs w:val="14"/>
              </w:rPr>
            </w:pPr>
            <w:r w:rsidRPr="00B40DCE">
              <w:rPr>
                <w:rFonts w:ascii="Arial" w:hAnsi="Arial" w:cs="Arial"/>
                <w:b/>
                <w:bCs/>
                <w:sz w:val="14"/>
                <w:szCs w:val="14"/>
              </w:rPr>
              <w:t>-</w:t>
            </w:r>
          </w:p>
        </w:tc>
        <w:tc>
          <w:tcPr>
            <w:tcW w:w="562" w:type="pct"/>
            <w:tcBorders>
              <w:top w:val="nil"/>
              <w:left w:val="nil"/>
              <w:bottom w:val="nil"/>
              <w:right w:val="nil"/>
            </w:tcBorders>
            <w:noWrap/>
            <w:vAlign w:val="center"/>
          </w:tcPr>
          <w:p w:rsidR="00052359" w:rsidRPr="00B40DCE" w:rsidRDefault="00052359" w:rsidP="003C680C">
            <w:pPr>
              <w:jc w:val="right"/>
              <w:rPr>
                <w:rFonts w:ascii="Arial" w:hAnsi="Arial" w:cs="Arial"/>
                <w:b/>
                <w:bCs/>
                <w:sz w:val="14"/>
                <w:szCs w:val="14"/>
              </w:rPr>
            </w:pPr>
            <w:r w:rsidRPr="00B40DCE">
              <w:rPr>
                <w:rFonts w:ascii="Arial" w:hAnsi="Arial" w:cs="Arial"/>
                <w:b/>
                <w:bCs/>
                <w:sz w:val="14"/>
                <w:szCs w:val="14"/>
              </w:rPr>
              <w:t>4.111.178,69</w:t>
            </w:r>
          </w:p>
        </w:tc>
      </w:tr>
      <w:tr w:rsidR="00052359" w:rsidRPr="00B40DCE" w:rsidTr="006008ED">
        <w:trPr>
          <w:trHeight w:val="227"/>
        </w:trPr>
        <w:tc>
          <w:tcPr>
            <w:tcW w:w="1114" w:type="pct"/>
            <w:tcBorders>
              <w:top w:val="nil"/>
              <w:left w:val="nil"/>
              <w:bottom w:val="nil"/>
              <w:right w:val="nil"/>
            </w:tcBorders>
            <w:noWrap/>
            <w:vAlign w:val="center"/>
          </w:tcPr>
          <w:p w:rsidR="00052359" w:rsidRPr="00B40DCE" w:rsidRDefault="00052359" w:rsidP="005D56E2">
            <w:pPr>
              <w:rPr>
                <w:rFonts w:ascii="Arial" w:hAnsi="Arial" w:cs="Arial"/>
                <w:sz w:val="14"/>
                <w:szCs w:val="14"/>
              </w:rPr>
            </w:pPr>
            <w:r w:rsidRPr="00B40DCE">
              <w:rPr>
                <w:rFonts w:ascii="Arial" w:hAnsi="Arial" w:cs="Arial"/>
                <w:sz w:val="14"/>
                <w:szCs w:val="14"/>
              </w:rPr>
              <w:t xml:space="preserve">  Proveedores</w:t>
            </w:r>
          </w:p>
        </w:tc>
        <w:tc>
          <w:tcPr>
            <w:tcW w:w="600" w:type="pct"/>
            <w:tcBorders>
              <w:top w:val="nil"/>
              <w:left w:val="nil"/>
              <w:bottom w:val="nil"/>
              <w:right w:val="nil"/>
            </w:tcBorders>
            <w:noWrap/>
            <w:vAlign w:val="center"/>
          </w:tcPr>
          <w:p w:rsidR="00052359" w:rsidRPr="00B40DCE" w:rsidRDefault="00052359" w:rsidP="005D56E2">
            <w:pPr>
              <w:jc w:val="right"/>
              <w:rPr>
                <w:rFonts w:ascii="Arial" w:hAnsi="Arial" w:cs="Arial"/>
                <w:sz w:val="14"/>
                <w:szCs w:val="14"/>
              </w:rPr>
            </w:pPr>
            <w:r w:rsidRPr="00B40DCE">
              <w:rPr>
                <w:rFonts w:ascii="Arial" w:hAnsi="Arial" w:cs="Arial"/>
                <w:sz w:val="14"/>
                <w:szCs w:val="14"/>
              </w:rPr>
              <w:t>-</w:t>
            </w:r>
          </w:p>
        </w:tc>
        <w:tc>
          <w:tcPr>
            <w:tcW w:w="557" w:type="pct"/>
            <w:tcBorders>
              <w:top w:val="nil"/>
              <w:left w:val="nil"/>
              <w:bottom w:val="nil"/>
              <w:right w:val="nil"/>
            </w:tcBorders>
            <w:noWrap/>
            <w:vAlign w:val="center"/>
          </w:tcPr>
          <w:p w:rsidR="00052359" w:rsidRPr="00B40DCE" w:rsidRDefault="00052359" w:rsidP="005D56E2">
            <w:pPr>
              <w:jc w:val="right"/>
              <w:rPr>
                <w:rFonts w:ascii="Arial" w:hAnsi="Arial" w:cs="Arial"/>
                <w:sz w:val="14"/>
                <w:szCs w:val="14"/>
              </w:rPr>
            </w:pPr>
            <w:r w:rsidRPr="00B40DCE">
              <w:rPr>
                <w:rFonts w:ascii="Arial" w:hAnsi="Arial" w:cs="Arial"/>
                <w:sz w:val="14"/>
                <w:szCs w:val="14"/>
              </w:rPr>
              <w:t>-</w:t>
            </w:r>
          </w:p>
        </w:tc>
        <w:tc>
          <w:tcPr>
            <w:tcW w:w="557" w:type="pct"/>
            <w:tcBorders>
              <w:top w:val="nil"/>
              <w:left w:val="nil"/>
              <w:bottom w:val="nil"/>
              <w:right w:val="nil"/>
            </w:tcBorders>
            <w:noWrap/>
            <w:vAlign w:val="center"/>
          </w:tcPr>
          <w:p w:rsidR="00052359" w:rsidRPr="00B40DCE" w:rsidRDefault="00052359" w:rsidP="005D56E2">
            <w:pPr>
              <w:jc w:val="right"/>
              <w:rPr>
                <w:rFonts w:ascii="Arial" w:hAnsi="Arial" w:cs="Arial"/>
                <w:sz w:val="14"/>
                <w:szCs w:val="14"/>
              </w:rPr>
            </w:pPr>
            <w:r w:rsidRPr="00B40DCE">
              <w:rPr>
                <w:rFonts w:ascii="Arial" w:hAnsi="Arial" w:cs="Arial"/>
                <w:sz w:val="14"/>
                <w:szCs w:val="14"/>
              </w:rPr>
              <w:t>-</w:t>
            </w:r>
          </w:p>
        </w:tc>
        <w:tc>
          <w:tcPr>
            <w:tcW w:w="557" w:type="pct"/>
            <w:tcBorders>
              <w:top w:val="nil"/>
              <w:left w:val="nil"/>
              <w:bottom w:val="nil"/>
              <w:right w:val="nil"/>
            </w:tcBorders>
            <w:noWrap/>
            <w:vAlign w:val="center"/>
          </w:tcPr>
          <w:p w:rsidR="00052359" w:rsidRPr="00B40DCE" w:rsidRDefault="00052359" w:rsidP="005D56E2">
            <w:pPr>
              <w:jc w:val="right"/>
              <w:rPr>
                <w:rFonts w:ascii="Arial" w:hAnsi="Arial" w:cs="Arial"/>
                <w:sz w:val="14"/>
                <w:szCs w:val="14"/>
              </w:rPr>
            </w:pPr>
            <w:r w:rsidRPr="00B40DCE">
              <w:rPr>
                <w:rFonts w:ascii="Arial" w:hAnsi="Arial" w:cs="Arial"/>
                <w:sz w:val="14"/>
                <w:szCs w:val="14"/>
              </w:rPr>
              <w:t>-</w:t>
            </w:r>
          </w:p>
        </w:tc>
        <w:tc>
          <w:tcPr>
            <w:tcW w:w="558" w:type="pct"/>
            <w:tcBorders>
              <w:top w:val="nil"/>
              <w:left w:val="nil"/>
              <w:bottom w:val="nil"/>
              <w:right w:val="nil"/>
            </w:tcBorders>
            <w:noWrap/>
            <w:vAlign w:val="center"/>
          </w:tcPr>
          <w:p w:rsidR="00052359" w:rsidRPr="00B40DCE" w:rsidRDefault="00052359" w:rsidP="005D56E2">
            <w:pPr>
              <w:jc w:val="right"/>
              <w:rPr>
                <w:rFonts w:ascii="Arial" w:hAnsi="Arial" w:cs="Arial"/>
                <w:sz w:val="14"/>
                <w:szCs w:val="14"/>
              </w:rPr>
            </w:pPr>
            <w:r w:rsidRPr="00B40DCE">
              <w:rPr>
                <w:rFonts w:ascii="Arial" w:hAnsi="Arial" w:cs="Arial"/>
                <w:sz w:val="14"/>
                <w:szCs w:val="14"/>
              </w:rPr>
              <w:t>-</w:t>
            </w:r>
          </w:p>
        </w:tc>
        <w:tc>
          <w:tcPr>
            <w:tcW w:w="495" w:type="pct"/>
            <w:tcBorders>
              <w:top w:val="nil"/>
              <w:left w:val="nil"/>
              <w:bottom w:val="nil"/>
              <w:right w:val="nil"/>
            </w:tcBorders>
            <w:noWrap/>
            <w:vAlign w:val="center"/>
          </w:tcPr>
          <w:p w:rsidR="00052359" w:rsidRPr="00B40DCE" w:rsidRDefault="00052359" w:rsidP="005D56E2">
            <w:pPr>
              <w:jc w:val="right"/>
              <w:rPr>
                <w:rFonts w:ascii="Arial" w:hAnsi="Arial" w:cs="Arial"/>
                <w:sz w:val="14"/>
                <w:szCs w:val="14"/>
              </w:rPr>
            </w:pPr>
            <w:r w:rsidRPr="00B40DCE">
              <w:rPr>
                <w:rFonts w:ascii="Arial" w:hAnsi="Arial" w:cs="Arial"/>
                <w:sz w:val="14"/>
                <w:szCs w:val="14"/>
              </w:rPr>
              <w:t>-</w:t>
            </w:r>
          </w:p>
        </w:tc>
        <w:tc>
          <w:tcPr>
            <w:tcW w:w="562" w:type="pct"/>
            <w:tcBorders>
              <w:top w:val="nil"/>
              <w:left w:val="nil"/>
              <w:bottom w:val="nil"/>
              <w:right w:val="nil"/>
            </w:tcBorders>
            <w:noWrap/>
            <w:vAlign w:val="center"/>
          </w:tcPr>
          <w:p w:rsidR="00052359" w:rsidRPr="00B40DCE" w:rsidRDefault="00052359" w:rsidP="005D56E2">
            <w:pPr>
              <w:jc w:val="right"/>
              <w:rPr>
                <w:rFonts w:ascii="Arial" w:hAnsi="Arial" w:cs="Arial"/>
                <w:sz w:val="14"/>
                <w:szCs w:val="14"/>
              </w:rPr>
            </w:pPr>
            <w:r w:rsidRPr="00B40DCE">
              <w:rPr>
                <w:rFonts w:ascii="Arial" w:hAnsi="Arial" w:cs="Arial"/>
                <w:sz w:val="14"/>
                <w:szCs w:val="14"/>
              </w:rPr>
              <w:t>-</w:t>
            </w:r>
          </w:p>
        </w:tc>
      </w:tr>
      <w:tr w:rsidR="00052359" w:rsidRPr="00B40DCE" w:rsidTr="006008ED">
        <w:trPr>
          <w:trHeight w:val="227"/>
        </w:trPr>
        <w:tc>
          <w:tcPr>
            <w:tcW w:w="1114" w:type="pct"/>
            <w:tcBorders>
              <w:top w:val="nil"/>
              <w:left w:val="nil"/>
              <w:right w:val="nil"/>
            </w:tcBorders>
            <w:noWrap/>
            <w:vAlign w:val="center"/>
          </w:tcPr>
          <w:p w:rsidR="00052359" w:rsidRPr="00B40DCE" w:rsidRDefault="00052359" w:rsidP="003C680C">
            <w:pPr>
              <w:rPr>
                <w:rFonts w:ascii="Arial" w:hAnsi="Arial" w:cs="Arial"/>
                <w:sz w:val="14"/>
                <w:szCs w:val="14"/>
              </w:rPr>
            </w:pPr>
            <w:r w:rsidRPr="00B40DCE">
              <w:rPr>
                <w:rFonts w:ascii="Arial" w:hAnsi="Arial" w:cs="Arial"/>
                <w:sz w:val="14"/>
                <w:szCs w:val="14"/>
              </w:rPr>
              <w:t xml:space="preserve">  Acreedores varios</w:t>
            </w:r>
          </w:p>
        </w:tc>
        <w:tc>
          <w:tcPr>
            <w:tcW w:w="600" w:type="pct"/>
            <w:tcBorders>
              <w:top w:val="nil"/>
              <w:left w:val="nil"/>
              <w:right w:val="nil"/>
            </w:tcBorders>
            <w:noWrap/>
            <w:vAlign w:val="center"/>
          </w:tcPr>
          <w:p w:rsidR="00052359" w:rsidRPr="00B40DCE" w:rsidRDefault="00052359" w:rsidP="003C680C">
            <w:pPr>
              <w:jc w:val="right"/>
              <w:rPr>
                <w:rFonts w:ascii="Arial" w:hAnsi="Arial" w:cs="Arial"/>
                <w:sz w:val="14"/>
                <w:szCs w:val="14"/>
              </w:rPr>
            </w:pPr>
            <w:r w:rsidRPr="00B40DCE">
              <w:rPr>
                <w:rFonts w:ascii="Arial" w:hAnsi="Arial" w:cs="Arial"/>
                <w:sz w:val="14"/>
                <w:szCs w:val="14"/>
              </w:rPr>
              <w:t>4.098.810,53</w:t>
            </w:r>
          </w:p>
        </w:tc>
        <w:tc>
          <w:tcPr>
            <w:tcW w:w="557" w:type="pct"/>
            <w:tcBorders>
              <w:top w:val="nil"/>
              <w:left w:val="nil"/>
              <w:right w:val="nil"/>
            </w:tcBorders>
            <w:noWrap/>
            <w:vAlign w:val="center"/>
          </w:tcPr>
          <w:p w:rsidR="00052359" w:rsidRPr="00B40DCE" w:rsidRDefault="00052359" w:rsidP="003C680C">
            <w:pPr>
              <w:jc w:val="right"/>
              <w:rPr>
                <w:rFonts w:ascii="Arial" w:hAnsi="Arial" w:cs="Arial"/>
                <w:sz w:val="14"/>
                <w:szCs w:val="14"/>
              </w:rPr>
            </w:pPr>
            <w:r w:rsidRPr="00B40DCE">
              <w:rPr>
                <w:rFonts w:ascii="Arial" w:hAnsi="Arial" w:cs="Arial"/>
                <w:sz w:val="14"/>
                <w:szCs w:val="14"/>
              </w:rPr>
              <w:t>-</w:t>
            </w:r>
          </w:p>
        </w:tc>
        <w:tc>
          <w:tcPr>
            <w:tcW w:w="557" w:type="pct"/>
            <w:tcBorders>
              <w:top w:val="nil"/>
              <w:left w:val="nil"/>
              <w:right w:val="nil"/>
            </w:tcBorders>
            <w:noWrap/>
            <w:vAlign w:val="center"/>
          </w:tcPr>
          <w:p w:rsidR="00052359" w:rsidRPr="00B40DCE" w:rsidRDefault="00052359" w:rsidP="003C680C">
            <w:pPr>
              <w:jc w:val="right"/>
              <w:rPr>
                <w:rFonts w:ascii="Arial" w:hAnsi="Arial" w:cs="Arial"/>
                <w:sz w:val="14"/>
                <w:szCs w:val="14"/>
              </w:rPr>
            </w:pPr>
            <w:r w:rsidRPr="00B40DCE">
              <w:rPr>
                <w:rFonts w:ascii="Arial" w:hAnsi="Arial" w:cs="Arial"/>
                <w:sz w:val="14"/>
                <w:szCs w:val="14"/>
              </w:rPr>
              <w:t>-</w:t>
            </w:r>
          </w:p>
        </w:tc>
        <w:tc>
          <w:tcPr>
            <w:tcW w:w="557" w:type="pct"/>
            <w:tcBorders>
              <w:top w:val="nil"/>
              <w:left w:val="nil"/>
              <w:right w:val="nil"/>
            </w:tcBorders>
            <w:noWrap/>
            <w:vAlign w:val="center"/>
          </w:tcPr>
          <w:p w:rsidR="00052359" w:rsidRPr="00B40DCE" w:rsidRDefault="00052359" w:rsidP="003C680C">
            <w:pPr>
              <w:jc w:val="right"/>
              <w:rPr>
                <w:rFonts w:ascii="Arial" w:hAnsi="Arial" w:cs="Arial"/>
                <w:sz w:val="14"/>
                <w:szCs w:val="14"/>
              </w:rPr>
            </w:pPr>
            <w:r w:rsidRPr="00B40DCE">
              <w:rPr>
                <w:rFonts w:ascii="Arial" w:hAnsi="Arial" w:cs="Arial"/>
                <w:sz w:val="14"/>
                <w:szCs w:val="14"/>
              </w:rPr>
              <w:t>-</w:t>
            </w:r>
          </w:p>
        </w:tc>
        <w:tc>
          <w:tcPr>
            <w:tcW w:w="558" w:type="pct"/>
            <w:tcBorders>
              <w:top w:val="nil"/>
              <w:left w:val="nil"/>
              <w:right w:val="nil"/>
            </w:tcBorders>
            <w:noWrap/>
            <w:vAlign w:val="center"/>
          </w:tcPr>
          <w:p w:rsidR="00052359" w:rsidRPr="00B40DCE" w:rsidRDefault="00052359" w:rsidP="003C680C">
            <w:pPr>
              <w:jc w:val="right"/>
              <w:rPr>
                <w:rFonts w:ascii="Arial" w:hAnsi="Arial" w:cs="Arial"/>
                <w:sz w:val="14"/>
                <w:szCs w:val="14"/>
              </w:rPr>
            </w:pPr>
            <w:r w:rsidRPr="00B40DCE">
              <w:rPr>
                <w:rFonts w:ascii="Arial" w:hAnsi="Arial" w:cs="Arial"/>
                <w:sz w:val="14"/>
                <w:szCs w:val="14"/>
              </w:rPr>
              <w:t>-</w:t>
            </w:r>
          </w:p>
        </w:tc>
        <w:tc>
          <w:tcPr>
            <w:tcW w:w="495" w:type="pct"/>
            <w:tcBorders>
              <w:top w:val="nil"/>
              <w:left w:val="nil"/>
              <w:right w:val="nil"/>
            </w:tcBorders>
            <w:noWrap/>
            <w:vAlign w:val="center"/>
          </w:tcPr>
          <w:p w:rsidR="00052359" w:rsidRPr="00B40DCE" w:rsidRDefault="00052359" w:rsidP="003C680C">
            <w:pPr>
              <w:jc w:val="right"/>
              <w:rPr>
                <w:rFonts w:ascii="Arial" w:hAnsi="Arial" w:cs="Arial"/>
                <w:sz w:val="14"/>
                <w:szCs w:val="14"/>
              </w:rPr>
            </w:pPr>
            <w:r w:rsidRPr="00B40DCE">
              <w:rPr>
                <w:rFonts w:ascii="Arial" w:hAnsi="Arial" w:cs="Arial"/>
                <w:sz w:val="14"/>
                <w:szCs w:val="14"/>
              </w:rPr>
              <w:t>-</w:t>
            </w:r>
          </w:p>
        </w:tc>
        <w:tc>
          <w:tcPr>
            <w:tcW w:w="562" w:type="pct"/>
            <w:tcBorders>
              <w:top w:val="nil"/>
              <w:left w:val="nil"/>
              <w:right w:val="nil"/>
            </w:tcBorders>
            <w:noWrap/>
            <w:vAlign w:val="center"/>
          </w:tcPr>
          <w:p w:rsidR="00052359" w:rsidRPr="00B40DCE" w:rsidRDefault="00052359" w:rsidP="003C680C">
            <w:pPr>
              <w:jc w:val="right"/>
              <w:rPr>
                <w:rFonts w:ascii="Arial" w:hAnsi="Arial" w:cs="Arial"/>
                <w:sz w:val="14"/>
                <w:szCs w:val="14"/>
              </w:rPr>
            </w:pPr>
            <w:r w:rsidRPr="00B40DCE">
              <w:rPr>
                <w:rFonts w:ascii="Arial" w:hAnsi="Arial" w:cs="Arial"/>
                <w:sz w:val="14"/>
                <w:szCs w:val="14"/>
              </w:rPr>
              <w:t>4.098.810,53</w:t>
            </w:r>
          </w:p>
        </w:tc>
      </w:tr>
      <w:tr w:rsidR="00052359" w:rsidRPr="00B40DCE" w:rsidTr="006008ED">
        <w:trPr>
          <w:trHeight w:val="227"/>
        </w:trPr>
        <w:tc>
          <w:tcPr>
            <w:tcW w:w="1114" w:type="pct"/>
            <w:tcBorders>
              <w:top w:val="nil"/>
              <w:left w:val="nil"/>
              <w:bottom w:val="single" w:sz="4" w:space="0" w:color="auto"/>
              <w:right w:val="nil"/>
            </w:tcBorders>
            <w:noWrap/>
            <w:vAlign w:val="center"/>
          </w:tcPr>
          <w:p w:rsidR="00052359" w:rsidRPr="00B40DCE" w:rsidRDefault="00052359" w:rsidP="003C680C">
            <w:pPr>
              <w:rPr>
                <w:rFonts w:ascii="Arial" w:hAnsi="Arial" w:cs="Arial"/>
                <w:sz w:val="14"/>
                <w:szCs w:val="14"/>
              </w:rPr>
            </w:pPr>
            <w:r w:rsidRPr="00B40DCE">
              <w:rPr>
                <w:rFonts w:ascii="Arial" w:hAnsi="Arial" w:cs="Arial"/>
                <w:sz w:val="14"/>
                <w:szCs w:val="14"/>
              </w:rPr>
              <w:t xml:space="preserve">  Personal</w:t>
            </w:r>
          </w:p>
        </w:tc>
        <w:tc>
          <w:tcPr>
            <w:tcW w:w="600" w:type="pct"/>
            <w:tcBorders>
              <w:top w:val="nil"/>
              <w:left w:val="nil"/>
              <w:bottom w:val="single" w:sz="4" w:space="0" w:color="auto"/>
              <w:right w:val="nil"/>
            </w:tcBorders>
            <w:noWrap/>
            <w:vAlign w:val="center"/>
          </w:tcPr>
          <w:p w:rsidR="00052359" w:rsidRPr="00B40DCE" w:rsidRDefault="00052359" w:rsidP="003C680C">
            <w:pPr>
              <w:jc w:val="right"/>
              <w:rPr>
                <w:rFonts w:ascii="Arial" w:hAnsi="Arial" w:cs="Arial"/>
                <w:sz w:val="14"/>
                <w:szCs w:val="14"/>
              </w:rPr>
            </w:pPr>
            <w:r w:rsidRPr="00B40DCE">
              <w:rPr>
                <w:rFonts w:ascii="Arial" w:hAnsi="Arial" w:cs="Arial"/>
                <w:sz w:val="14"/>
                <w:szCs w:val="14"/>
              </w:rPr>
              <w:t>12.368,16</w:t>
            </w:r>
          </w:p>
        </w:tc>
        <w:tc>
          <w:tcPr>
            <w:tcW w:w="557" w:type="pct"/>
            <w:tcBorders>
              <w:top w:val="nil"/>
              <w:left w:val="nil"/>
              <w:bottom w:val="single" w:sz="4" w:space="0" w:color="auto"/>
              <w:right w:val="nil"/>
            </w:tcBorders>
            <w:noWrap/>
            <w:vAlign w:val="center"/>
          </w:tcPr>
          <w:p w:rsidR="00052359" w:rsidRPr="00B40DCE" w:rsidRDefault="00052359" w:rsidP="003C680C">
            <w:pPr>
              <w:jc w:val="right"/>
              <w:rPr>
                <w:rFonts w:ascii="Arial" w:hAnsi="Arial" w:cs="Arial"/>
                <w:sz w:val="14"/>
                <w:szCs w:val="14"/>
              </w:rPr>
            </w:pPr>
            <w:r w:rsidRPr="00B40DCE">
              <w:rPr>
                <w:rFonts w:ascii="Arial" w:hAnsi="Arial" w:cs="Arial"/>
                <w:sz w:val="14"/>
                <w:szCs w:val="14"/>
              </w:rPr>
              <w:t>-</w:t>
            </w:r>
          </w:p>
        </w:tc>
        <w:tc>
          <w:tcPr>
            <w:tcW w:w="557" w:type="pct"/>
            <w:tcBorders>
              <w:top w:val="nil"/>
              <w:left w:val="nil"/>
              <w:bottom w:val="single" w:sz="4" w:space="0" w:color="auto"/>
              <w:right w:val="nil"/>
            </w:tcBorders>
            <w:noWrap/>
            <w:vAlign w:val="center"/>
          </w:tcPr>
          <w:p w:rsidR="00052359" w:rsidRPr="00B40DCE" w:rsidRDefault="00052359" w:rsidP="003C680C">
            <w:pPr>
              <w:jc w:val="right"/>
              <w:rPr>
                <w:rFonts w:ascii="Arial" w:hAnsi="Arial" w:cs="Arial"/>
                <w:sz w:val="14"/>
                <w:szCs w:val="14"/>
              </w:rPr>
            </w:pPr>
            <w:r w:rsidRPr="00B40DCE">
              <w:rPr>
                <w:rFonts w:ascii="Arial" w:hAnsi="Arial" w:cs="Arial"/>
                <w:sz w:val="14"/>
                <w:szCs w:val="14"/>
              </w:rPr>
              <w:t>-</w:t>
            </w:r>
          </w:p>
        </w:tc>
        <w:tc>
          <w:tcPr>
            <w:tcW w:w="557" w:type="pct"/>
            <w:tcBorders>
              <w:top w:val="nil"/>
              <w:left w:val="nil"/>
              <w:bottom w:val="single" w:sz="4" w:space="0" w:color="auto"/>
              <w:right w:val="nil"/>
            </w:tcBorders>
            <w:noWrap/>
            <w:vAlign w:val="center"/>
          </w:tcPr>
          <w:p w:rsidR="00052359" w:rsidRPr="00B40DCE" w:rsidRDefault="00052359" w:rsidP="003C680C">
            <w:pPr>
              <w:jc w:val="right"/>
              <w:rPr>
                <w:rFonts w:ascii="Arial" w:hAnsi="Arial" w:cs="Arial"/>
                <w:sz w:val="14"/>
                <w:szCs w:val="14"/>
              </w:rPr>
            </w:pPr>
            <w:r w:rsidRPr="00B40DCE">
              <w:rPr>
                <w:rFonts w:ascii="Arial" w:hAnsi="Arial" w:cs="Arial"/>
                <w:sz w:val="14"/>
                <w:szCs w:val="14"/>
              </w:rPr>
              <w:t>-</w:t>
            </w:r>
          </w:p>
        </w:tc>
        <w:tc>
          <w:tcPr>
            <w:tcW w:w="558" w:type="pct"/>
            <w:tcBorders>
              <w:top w:val="nil"/>
              <w:left w:val="nil"/>
              <w:bottom w:val="single" w:sz="4" w:space="0" w:color="auto"/>
              <w:right w:val="nil"/>
            </w:tcBorders>
            <w:noWrap/>
            <w:vAlign w:val="center"/>
          </w:tcPr>
          <w:p w:rsidR="00052359" w:rsidRPr="00B40DCE" w:rsidRDefault="00052359" w:rsidP="003C680C">
            <w:pPr>
              <w:jc w:val="right"/>
              <w:rPr>
                <w:rFonts w:ascii="Arial" w:hAnsi="Arial" w:cs="Arial"/>
                <w:sz w:val="14"/>
                <w:szCs w:val="14"/>
              </w:rPr>
            </w:pPr>
            <w:r w:rsidRPr="00B40DCE">
              <w:rPr>
                <w:rFonts w:ascii="Arial" w:hAnsi="Arial" w:cs="Arial"/>
                <w:sz w:val="14"/>
                <w:szCs w:val="14"/>
              </w:rPr>
              <w:t>-</w:t>
            </w:r>
          </w:p>
        </w:tc>
        <w:tc>
          <w:tcPr>
            <w:tcW w:w="495" w:type="pct"/>
            <w:tcBorders>
              <w:top w:val="nil"/>
              <w:left w:val="nil"/>
              <w:bottom w:val="single" w:sz="4" w:space="0" w:color="auto"/>
              <w:right w:val="nil"/>
            </w:tcBorders>
            <w:noWrap/>
            <w:vAlign w:val="center"/>
          </w:tcPr>
          <w:p w:rsidR="00052359" w:rsidRPr="00B40DCE" w:rsidRDefault="00052359" w:rsidP="003C680C">
            <w:pPr>
              <w:jc w:val="right"/>
              <w:rPr>
                <w:rFonts w:ascii="Arial" w:hAnsi="Arial" w:cs="Arial"/>
                <w:sz w:val="14"/>
                <w:szCs w:val="14"/>
              </w:rPr>
            </w:pPr>
            <w:r w:rsidRPr="00B40DCE">
              <w:rPr>
                <w:rFonts w:ascii="Arial" w:hAnsi="Arial" w:cs="Arial"/>
                <w:sz w:val="14"/>
                <w:szCs w:val="14"/>
              </w:rPr>
              <w:t>-</w:t>
            </w:r>
          </w:p>
        </w:tc>
        <w:tc>
          <w:tcPr>
            <w:tcW w:w="562" w:type="pct"/>
            <w:tcBorders>
              <w:top w:val="nil"/>
              <w:left w:val="nil"/>
              <w:bottom w:val="single" w:sz="4" w:space="0" w:color="auto"/>
              <w:right w:val="nil"/>
            </w:tcBorders>
            <w:noWrap/>
            <w:vAlign w:val="center"/>
          </w:tcPr>
          <w:p w:rsidR="00052359" w:rsidRPr="00B40DCE" w:rsidRDefault="00052359" w:rsidP="003C680C">
            <w:pPr>
              <w:jc w:val="right"/>
              <w:rPr>
                <w:rFonts w:ascii="Arial" w:hAnsi="Arial" w:cs="Arial"/>
                <w:sz w:val="14"/>
                <w:szCs w:val="14"/>
              </w:rPr>
            </w:pPr>
            <w:r w:rsidRPr="00B40DCE">
              <w:rPr>
                <w:rFonts w:ascii="Arial" w:hAnsi="Arial" w:cs="Arial"/>
                <w:sz w:val="14"/>
                <w:szCs w:val="14"/>
              </w:rPr>
              <w:t>12.368,16</w:t>
            </w:r>
          </w:p>
        </w:tc>
      </w:tr>
      <w:tr w:rsidR="00052359" w:rsidRPr="00B40DCE" w:rsidTr="006008ED">
        <w:trPr>
          <w:trHeight w:val="283"/>
        </w:trPr>
        <w:tc>
          <w:tcPr>
            <w:tcW w:w="1114" w:type="pct"/>
            <w:tcBorders>
              <w:top w:val="single" w:sz="4" w:space="0" w:color="auto"/>
              <w:left w:val="nil"/>
              <w:bottom w:val="single" w:sz="4" w:space="0" w:color="auto"/>
              <w:right w:val="nil"/>
            </w:tcBorders>
            <w:shd w:val="clear" w:color="auto" w:fill="F2F2F2"/>
            <w:noWrap/>
            <w:vAlign w:val="center"/>
          </w:tcPr>
          <w:p w:rsidR="00052359" w:rsidRPr="00B40DCE" w:rsidRDefault="00052359" w:rsidP="003C680C">
            <w:pPr>
              <w:rPr>
                <w:rFonts w:ascii="Arial" w:hAnsi="Arial" w:cs="Arial"/>
                <w:b/>
                <w:bCs/>
                <w:sz w:val="14"/>
                <w:szCs w:val="14"/>
              </w:rPr>
            </w:pPr>
            <w:r w:rsidRPr="00B40DCE">
              <w:rPr>
                <w:rFonts w:ascii="Arial" w:hAnsi="Arial" w:cs="Arial"/>
                <w:b/>
                <w:bCs/>
                <w:sz w:val="14"/>
                <w:szCs w:val="14"/>
              </w:rPr>
              <w:t>TOTAL</w:t>
            </w:r>
          </w:p>
        </w:tc>
        <w:tc>
          <w:tcPr>
            <w:tcW w:w="600" w:type="pct"/>
            <w:tcBorders>
              <w:top w:val="single" w:sz="4" w:space="0" w:color="auto"/>
              <w:left w:val="nil"/>
              <w:bottom w:val="single" w:sz="4" w:space="0" w:color="auto"/>
              <w:right w:val="nil"/>
            </w:tcBorders>
            <w:shd w:val="clear" w:color="auto" w:fill="F2F2F2"/>
            <w:noWrap/>
            <w:vAlign w:val="center"/>
          </w:tcPr>
          <w:p w:rsidR="00052359" w:rsidRPr="00B40DCE" w:rsidRDefault="00052359" w:rsidP="003C680C">
            <w:pPr>
              <w:jc w:val="right"/>
              <w:rPr>
                <w:rFonts w:ascii="Arial" w:hAnsi="Arial" w:cs="Arial"/>
                <w:b/>
                <w:bCs/>
                <w:sz w:val="14"/>
                <w:szCs w:val="14"/>
              </w:rPr>
            </w:pPr>
            <w:r w:rsidRPr="00B40DCE">
              <w:rPr>
                <w:rFonts w:ascii="Arial" w:hAnsi="Arial" w:cs="Arial"/>
                <w:b/>
                <w:bCs/>
                <w:sz w:val="14"/>
                <w:szCs w:val="14"/>
              </w:rPr>
              <w:t>35.741.475,27</w:t>
            </w:r>
          </w:p>
        </w:tc>
        <w:tc>
          <w:tcPr>
            <w:tcW w:w="557" w:type="pct"/>
            <w:tcBorders>
              <w:top w:val="single" w:sz="4" w:space="0" w:color="auto"/>
              <w:left w:val="nil"/>
              <w:bottom w:val="single" w:sz="4" w:space="0" w:color="auto"/>
              <w:right w:val="nil"/>
            </w:tcBorders>
            <w:shd w:val="clear" w:color="auto" w:fill="F2F2F2"/>
            <w:noWrap/>
            <w:vAlign w:val="center"/>
          </w:tcPr>
          <w:p w:rsidR="00052359" w:rsidRPr="00B40DCE" w:rsidRDefault="00052359" w:rsidP="003C680C">
            <w:pPr>
              <w:jc w:val="right"/>
              <w:rPr>
                <w:rFonts w:ascii="Arial" w:hAnsi="Arial" w:cs="Arial"/>
                <w:b/>
                <w:bCs/>
                <w:sz w:val="14"/>
                <w:szCs w:val="14"/>
              </w:rPr>
            </w:pPr>
            <w:r w:rsidRPr="00B40DCE">
              <w:rPr>
                <w:rFonts w:ascii="Arial" w:hAnsi="Arial" w:cs="Arial"/>
                <w:b/>
                <w:bCs/>
                <w:sz w:val="14"/>
                <w:szCs w:val="14"/>
              </w:rPr>
              <w:t>3.274.427,36</w:t>
            </w:r>
          </w:p>
        </w:tc>
        <w:tc>
          <w:tcPr>
            <w:tcW w:w="557" w:type="pct"/>
            <w:tcBorders>
              <w:top w:val="single" w:sz="4" w:space="0" w:color="auto"/>
              <w:left w:val="nil"/>
              <w:bottom w:val="single" w:sz="4" w:space="0" w:color="auto"/>
              <w:right w:val="nil"/>
            </w:tcBorders>
            <w:shd w:val="clear" w:color="auto" w:fill="F2F2F2"/>
            <w:noWrap/>
            <w:vAlign w:val="center"/>
          </w:tcPr>
          <w:p w:rsidR="00052359" w:rsidRPr="00B40DCE" w:rsidRDefault="00052359" w:rsidP="003C680C">
            <w:pPr>
              <w:jc w:val="right"/>
              <w:rPr>
                <w:rFonts w:ascii="Arial" w:hAnsi="Arial" w:cs="Arial"/>
                <w:b/>
                <w:bCs/>
                <w:sz w:val="14"/>
                <w:szCs w:val="14"/>
              </w:rPr>
            </w:pPr>
            <w:r w:rsidRPr="00B40DCE">
              <w:rPr>
                <w:rFonts w:ascii="Arial" w:hAnsi="Arial" w:cs="Arial"/>
                <w:b/>
                <w:bCs/>
                <w:sz w:val="14"/>
                <w:szCs w:val="14"/>
              </w:rPr>
              <w:t>3.274.427,36</w:t>
            </w:r>
          </w:p>
        </w:tc>
        <w:tc>
          <w:tcPr>
            <w:tcW w:w="557" w:type="pct"/>
            <w:tcBorders>
              <w:top w:val="single" w:sz="4" w:space="0" w:color="auto"/>
              <w:left w:val="nil"/>
              <w:bottom w:val="single" w:sz="4" w:space="0" w:color="auto"/>
              <w:right w:val="nil"/>
            </w:tcBorders>
            <w:shd w:val="clear" w:color="auto" w:fill="F2F2F2"/>
            <w:noWrap/>
            <w:vAlign w:val="center"/>
          </w:tcPr>
          <w:p w:rsidR="00052359" w:rsidRPr="00B40DCE" w:rsidRDefault="00052359" w:rsidP="003C680C">
            <w:pPr>
              <w:jc w:val="right"/>
              <w:rPr>
                <w:rFonts w:ascii="Arial" w:hAnsi="Arial" w:cs="Arial"/>
                <w:b/>
                <w:bCs/>
                <w:sz w:val="14"/>
                <w:szCs w:val="14"/>
              </w:rPr>
            </w:pPr>
            <w:r w:rsidRPr="00B40DCE">
              <w:rPr>
                <w:rFonts w:ascii="Arial" w:hAnsi="Arial" w:cs="Arial"/>
                <w:b/>
                <w:bCs/>
                <w:sz w:val="14"/>
                <w:szCs w:val="14"/>
              </w:rPr>
              <w:t>818.607,32</w:t>
            </w:r>
          </w:p>
        </w:tc>
        <w:tc>
          <w:tcPr>
            <w:tcW w:w="558" w:type="pct"/>
            <w:tcBorders>
              <w:top w:val="single" w:sz="4" w:space="0" w:color="auto"/>
              <w:left w:val="nil"/>
              <w:bottom w:val="single" w:sz="4" w:space="0" w:color="auto"/>
              <w:right w:val="nil"/>
            </w:tcBorders>
            <w:shd w:val="clear" w:color="auto" w:fill="F2F2F2"/>
            <w:noWrap/>
            <w:vAlign w:val="center"/>
          </w:tcPr>
          <w:p w:rsidR="00052359" w:rsidRPr="00B40DCE" w:rsidRDefault="00052359" w:rsidP="003C680C">
            <w:pPr>
              <w:jc w:val="right"/>
              <w:rPr>
                <w:rFonts w:ascii="Arial" w:hAnsi="Arial" w:cs="Arial"/>
                <w:b/>
                <w:bCs/>
                <w:sz w:val="14"/>
                <w:szCs w:val="14"/>
              </w:rPr>
            </w:pPr>
            <w:r w:rsidRPr="00B40DCE">
              <w:rPr>
                <w:rFonts w:ascii="Arial" w:hAnsi="Arial" w:cs="Arial"/>
                <w:b/>
                <w:bCs/>
                <w:sz w:val="14"/>
                <w:szCs w:val="14"/>
              </w:rPr>
              <w:t>-</w:t>
            </w:r>
          </w:p>
        </w:tc>
        <w:tc>
          <w:tcPr>
            <w:tcW w:w="495" w:type="pct"/>
            <w:tcBorders>
              <w:top w:val="single" w:sz="4" w:space="0" w:color="auto"/>
              <w:left w:val="nil"/>
              <w:bottom w:val="single" w:sz="4" w:space="0" w:color="auto"/>
              <w:right w:val="nil"/>
            </w:tcBorders>
            <w:shd w:val="clear" w:color="auto" w:fill="F2F2F2"/>
            <w:noWrap/>
            <w:vAlign w:val="center"/>
          </w:tcPr>
          <w:p w:rsidR="00052359" w:rsidRPr="00B40DCE" w:rsidRDefault="00052359" w:rsidP="003C680C">
            <w:pPr>
              <w:jc w:val="right"/>
              <w:rPr>
                <w:rFonts w:ascii="Arial" w:hAnsi="Arial" w:cs="Arial"/>
                <w:b/>
                <w:bCs/>
                <w:sz w:val="14"/>
                <w:szCs w:val="14"/>
              </w:rPr>
            </w:pPr>
            <w:r w:rsidRPr="00B40DCE">
              <w:rPr>
                <w:rFonts w:ascii="Arial" w:hAnsi="Arial" w:cs="Arial"/>
                <w:b/>
                <w:bCs/>
                <w:sz w:val="14"/>
                <w:szCs w:val="14"/>
              </w:rPr>
              <w:t>-</w:t>
            </w:r>
          </w:p>
        </w:tc>
        <w:tc>
          <w:tcPr>
            <w:tcW w:w="562" w:type="pct"/>
            <w:tcBorders>
              <w:top w:val="single" w:sz="4" w:space="0" w:color="auto"/>
              <w:left w:val="nil"/>
              <w:bottom w:val="single" w:sz="4" w:space="0" w:color="auto"/>
              <w:right w:val="nil"/>
            </w:tcBorders>
            <w:shd w:val="clear" w:color="auto" w:fill="F2F2F2"/>
            <w:noWrap/>
            <w:vAlign w:val="center"/>
          </w:tcPr>
          <w:p w:rsidR="00052359" w:rsidRPr="00B40DCE" w:rsidRDefault="00052359" w:rsidP="003C680C">
            <w:pPr>
              <w:jc w:val="right"/>
              <w:rPr>
                <w:rFonts w:ascii="Arial" w:hAnsi="Arial" w:cs="Arial"/>
                <w:b/>
                <w:bCs/>
                <w:sz w:val="14"/>
                <w:szCs w:val="14"/>
              </w:rPr>
            </w:pPr>
            <w:r w:rsidRPr="00B40DCE">
              <w:rPr>
                <w:rFonts w:ascii="Arial" w:hAnsi="Arial" w:cs="Arial"/>
                <w:b/>
                <w:bCs/>
                <w:sz w:val="14"/>
                <w:szCs w:val="14"/>
              </w:rPr>
              <w:t>43.108.937,31</w:t>
            </w:r>
          </w:p>
        </w:tc>
      </w:tr>
    </w:tbl>
    <w:p w:rsidR="00052359" w:rsidRPr="003B7101" w:rsidRDefault="00052359" w:rsidP="006008ED">
      <w:pPr>
        <w:tabs>
          <w:tab w:val="left" w:pos="850"/>
        </w:tabs>
        <w:spacing w:before="240" w:after="120" w:line="260" w:lineRule="exact"/>
        <w:jc w:val="both"/>
        <w:rPr>
          <w:rFonts w:ascii="Arial" w:hAnsi="Arial" w:cs="Arial"/>
          <w:sz w:val="16"/>
          <w:szCs w:val="16"/>
        </w:rPr>
      </w:pPr>
      <w:r w:rsidRPr="00135B7E">
        <w:rPr>
          <w:rFonts w:ascii="Arial" w:hAnsi="Arial" w:cs="Arial"/>
          <w:sz w:val="16"/>
          <w:szCs w:val="16"/>
        </w:rPr>
        <w:t>Vencimiento de las deudas al cierre del ejercicio 2023, en euros:</w:t>
      </w:r>
    </w:p>
    <w:tbl>
      <w:tblPr>
        <w:tblW w:w="5282" w:type="pct"/>
        <w:tblLayout w:type="fixed"/>
        <w:tblCellMar>
          <w:left w:w="70" w:type="dxa"/>
          <w:right w:w="70" w:type="dxa"/>
        </w:tblCellMar>
        <w:tblLook w:val="00A0" w:firstRow="1" w:lastRow="0" w:firstColumn="1" w:lastColumn="0" w:noHBand="0" w:noVBand="0"/>
      </w:tblPr>
      <w:tblGrid>
        <w:gridCol w:w="2098"/>
        <w:gridCol w:w="1131"/>
        <w:gridCol w:w="1051"/>
        <w:gridCol w:w="1051"/>
        <w:gridCol w:w="1051"/>
        <w:gridCol w:w="1052"/>
        <w:gridCol w:w="934"/>
        <w:gridCol w:w="1062"/>
      </w:tblGrid>
      <w:tr w:rsidR="00052359" w:rsidRPr="00B40DCE" w:rsidTr="008C1853">
        <w:trPr>
          <w:trHeight w:val="170"/>
        </w:trPr>
        <w:tc>
          <w:tcPr>
            <w:tcW w:w="1113" w:type="pct"/>
            <w:tcBorders>
              <w:top w:val="single" w:sz="4" w:space="0" w:color="auto"/>
              <w:left w:val="nil"/>
              <w:right w:val="nil"/>
            </w:tcBorders>
            <w:shd w:val="clear" w:color="000000" w:fill="D8D8D8"/>
            <w:noWrap/>
            <w:vAlign w:val="center"/>
          </w:tcPr>
          <w:p w:rsidR="00052359" w:rsidRPr="00B40DCE" w:rsidRDefault="00052359" w:rsidP="003B3CBB">
            <w:pPr>
              <w:rPr>
                <w:rFonts w:ascii="Arial" w:hAnsi="Arial" w:cs="Arial"/>
                <w:b/>
                <w:bCs/>
                <w:sz w:val="14"/>
                <w:szCs w:val="14"/>
              </w:rPr>
            </w:pPr>
            <w:r w:rsidRPr="00B40DCE">
              <w:rPr>
                <w:rFonts w:ascii="Arial" w:hAnsi="Arial" w:cs="Arial"/>
                <w:b/>
                <w:bCs/>
                <w:sz w:val="14"/>
                <w:szCs w:val="14"/>
              </w:rPr>
              <w:t> </w:t>
            </w:r>
          </w:p>
        </w:tc>
        <w:tc>
          <w:tcPr>
            <w:tcW w:w="3887" w:type="pct"/>
            <w:gridSpan w:val="7"/>
            <w:tcBorders>
              <w:top w:val="single" w:sz="4" w:space="0" w:color="auto"/>
              <w:left w:val="nil"/>
              <w:right w:val="nil"/>
            </w:tcBorders>
            <w:shd w:val="clear" w:color="000000" w:fill="D8D8D8"/>
            <w:noWrap/>
            <w:vAlign w:val="center"/>
          </w:tcPr>
          <w:p w:rsidR="00052359" w:rsidRPr="00B40DCE" w:rsidRDefault="00052359" w:rsidP="003B3CBB">
            <w:pPr>
              <w:jc w:val="center"/>
              <w:rPr>
                <w:rFonts w:ascii="Arial" w:hAnsi="Arial" w:cs="Arial"/>
                <w:b/>
                <w:bCs/>
                <w:sz w:val="14"/>
                <w:szCs w:val="14"/>
              </w:rPr>
            </w:pPr>
            <w:r w:rsidRPr="00B40DCE">
              <w:rPr>
                <w:rFonts w:ascii="Arial" w:hAnsi="Arial" w:cs="Arial"/>
                <w:b/>
                <w:bCs/>
                <w:sz w:val="14"/>
                <w:szCs w:val="14"/>
              </w:rPr>
              <w:t>Vencimiento en años</w:t>
            </w:r>
          </w:p>
        </w:tc>
      </w:tr>
      <w:tr w:rsidR="00052359" w:rsidRPr="00B40DCE" w:rsidTr="008C1853">
        <w:trPr>
          <w:trHeight w:val="170"/>
        </w:trPr>
        <w:tc>
          <w:tcPr>
            <w:tcW w:w="1113" w:type="pct"/>
            <w:tcBorders>
              <w:top w:val="nil"/>
              <w:left w:val="nil"/>
              <w:bottom w:val="single" w:sz="4" w:space="0" w:color="auto"/>
              <w:right w:val="nil"/>
            </w:tcBorders>
            <w:shd w:val="clear" w:color="000000" w:fill="D8D8D8"/>
            <w:noWrap/>
            <w:vAlign w:val="center"/>
          </w:tcPr>
          <w:p w:rsidR="00052359" w:rsidRPr="00B40DCE" w:rsidRDefault="00052359" w:rsidP="003B3CBB">
            <w:pPr>
              <w:rPr>
                <w:rFonts w:ascii="Arial" w:hAnsi="Arial" w:cs="Arial"/>
                <w:b/>
                <w:bCs/>
                <w:sz w:val="14"/>
                <w:szCs w:val="14"/>
              </w:rPr>
            </w:pPr>
            <w:r w:rsidRPr="00B40DCE">
              <w:rPr>
                <w:rFonts w:ascii="Arial" w:hAnsi="Arial" w:cs="Arial"/>
                <w:b/>
                <w:bCs/>
                <w:sz w:val="14"/>
                <w:szCs w:val="14"/>
              </w:rPr>
              <w:t> </w:t>
            </w:r>
          </w:p>
        </w:tc>
        <w:tc>
          <w:tcPr>
            <w:tcW w:w="600" w:type="pct"/>
            <w:tcBorders>
              <w:top w:val="nil"/>
              <w:left w:val="nil"/>
              <w:bottom w:val="single" w:sz="4" w:space="0" w:color="auto"/>
              <w:right w:val="nil"/>
            </w:tcBorders>
            <w:shd w:val="clear" w:color="000000" w:fill="D8D8D8"/>
            <w:noWrap/>
            <w:vAlign w:val="center"/>
          </w:tcPr>
          <w:p w:rsidR="00052359" w:rsidRPr="00B40DCE" w:rsidRDefault="00052359" w:rsidP="003B3CBB">
            <w:pPr>
              <w:jc w:val="center"/>
              <w:rPr>
                <w:rFonts w:ascii="Arial" w:hAnsi="Arial" w:cs="Arial"/>
                <w:b/>
                <w:bCs/>
                <w:sz w:val="14"/>
                <w:szCs w:val="14"/>
              </w:rPr>
            </w:pPr>
            <w:r w:rsidRPr="00B40DCE">
              <w:rPr>
                <w:rFonts w:ascii="Arial" w:hAnsi="Arial" w:cs="Arial"/>
                <w:b/>
                <w:bCs/>
                <w:sz w:val="14"/>
                <w:szCs w:val="14"/>
              </w:rPr>
              <w:t>1</w:t>
            </w:r>
          </w:p>
        </w:tc>
        <w:tc>
          <w:tcPr>
            <w:tcW w:w="557" w:type="pct"/>
            <w:tcBorders>
              <w:top w:val="nil"/>
              <w:left w:val="nil"/>
              <w:bottom w:val="single" w:sz="4" w:space="0" w:color="auto"/>
              <w:right w:val="nil"/>
            </w:tcBorders>
            <w:shd w:val="clear" w:color="000000" w:fill="D8D8D8"/>
            <w:noWrap/>
            <w:vAlign w:val="center"/>
          </w:tcPr>
          <w:p w:rsidR="00052359" w:rsidRPr="00B40DCE" w:rsidRDefault="00052359" w:rsidP="003B3CBB">
            <w:pPr>
              <w:jc w:val="center"/>
              <w:rPr>
                <w:rFonts w:ascii="Arial" w:hAnsi="Arial" w:cs="Arial"/>
                <w:b/>
                <w:bCs/>
                <w:sz w:val="14"/>
                <w:szCs w:val="14"/>
              </w:rPr>
            </w:pPr>
            <w:r w:rsidRPr="00B40DCE">
              <w:rPr>
                <w:rFonts w:ascii="Arial" w:hAnsi="Arial" w:cs="Arial"/>
                <w:b/>
                <w:bCs/>
                <w:sz w:val="14"/>
                <w:szCs w:val="14"/>
              </w:rPr>
              <w:t>2</w:t>
            </w:r>
          </w:p>
        </w:tc>
        <w:tc>
          <w:tcPr>
            <w:tcW w:w="557" w:type="pct"/>
            <w:tcBorders>
              <w:top w:val="nil"/>
              <w:left w:val="nil"/>
              <w:bottom w:val="single" w:sz="4" w:space="0" w:color="auto"/>
              <w:right w:val="nil"/>
            </w:tcBorders>
            <w:shd w:val="clear" w:color="000000" w:fill="D8D8D8"/>
            <w:noWrap/>
            <w:vAlign w:val="center"/>
          </w:tcPr>
          <w:p w:rsidR="00052359" w:rsidRPr="00B40DCE" w:rsidRDefault="00052359" w:rsidP="003B3CBB">
            <w:pPr>
              <w:jc w:val="center"/>
              <w:rPr>
                <w:rFonts w:ascii="Arial" w:hAnsi="Arial" w:cs="Arial"/>
                <w:b/>
                <w:bCs/>
                <w:sz w:val="14"/>
                <w:szCs w:val="14"/>
              </w:rPr>
            </w:pPr>
            <w:r w:rsidRPr="00B40DCE">
              <w:rPr>
                <w:rFonts w:ascii="Arial" w:hAnsi="Arial" w:cs="Arial"/>
                <w:b/>
                <w:bCs/>
                <w:sz w:val="14"/>
                <w:szCs w:val="14"/>
              </w:rPr>
              <w:t>3</w:t>
            </w:r>
          </w:p>
        </w:tc>
        <w:tc>
          <w:tcPr>
            <w:tcW w:w="557" w:type="pct"/>
            <w:tcBorders>
              <w:top w:val="nil"/>
              <w:left w:val="nil"/>
              <w:bottom w:val="single" w:sz="4" w:space="0" w:color="auto"/>
              <w:right w:val="nil"/>
            </w:tcBorders>
            <w:shd w:val="clear" w:color="000000" w:fill="D8D8D8"/>
            <w:noWrap/>
            <w:vAlign w:val="center"/>
          </w:tcPr>
          <w:p w:rsidR="00052359" w:rsidRPr="00B40DCE" w:rsidRDefault="00052359" w:rsidP="003B3CBB">
            <w:pPr>
              <w:jc w:val="center"/>
              <w:rPr>
                <w:rFonts w:ascii="Arial" w:hAnsi="Arial" w:cs="Arial"/>
                <w:b/>
                <w:bCs/>
                <w:sz w:val="14"/>
                <w:szCs w:val="14"/>
              </w:rPr>
            </w:pPr>
            <w:r w:rsidRPr="00B40DCE">
              <w:rPr>
                <w:rFonts w:ascii="Arial" w:hAnsi="Arial" w:cs="Arial"/>
                <w:b/>
                <w:bCs/>
                <w:sz w:val="14"/>
                <w:szCs w:val="14"/>
              </w:rPr>
              <w:t>4</w:t>
            </w:r>
          </w:p>
        </w:tc>
        <w:tc>
          <w:tcPr>
            <w:tcW w:w="558" w:type="pct"/>
            <w:tcBorders>
              <w:top w:val="nil"/>
              <w:left w:val="nil"/>
              <w:bottom w:val="single" w:sz="4" w:space="0" w:color="auto"/>
              <w:right w:val="nil"/>
            </w:tcBorders>
            <w:shd w:val="clear" w:color="000000" w:fill="D8D8D8"/>
            <w:noWrap/>
            <w:vAlign w:val="center"/>
          </w:tcPr>
          <w:p w:rsidR="00052359" w:rsidRPr="00B40DCE" w:rsidRDefault="00052359" w:rsidP="003B3CBB">
            <w:pPr>
              <w:jc w:val="center"/>
              <w:rPr>
                <w:rFonts w:ascii="Arial" w:hAnsi="Arial" w:cs="Arial"/>
                <w:b/>
                <w:bCs/>
                <w:sz w:val="14"/>
                <w:szCs w:val="14"/>
              </w:rPr>
            </w:pPr>
            <w:r w:rsidRPr="00B40DCE">
              <w:rPr>
                <w:rFonts w:ascii="Arial" w:hAnsi="Arial" w:cs="Arial"/>
                <w:b/>
                <w:bCs/>
                <w:sz w:val="14"/>
                <w:szCs w:val="14"/>
              </w:rPr>
              <w:t>5</w:t>
            </w:r>
          </w:p>
        </w:tc>
        <w:tc>
          <w:tcPr>
            <w:tcW w:w="495" w:type="pct"/>
            <w:tcBorders>
              <w:top w:val="nil"/>
              <w:left w:val="nil"/>
              <w:bottom w:val="single" w:sz="4" w:space="0" w:color="auto"/>
              <w:right w:val="nil"/>
            </w:tcBorders>
            <w:shd w:val="clear" w:color="000000" w:fill="D8D8D8"/>
            <w:noWrap/>
            <w:vAlign w:val="center"/>
          </w:tcPr>
          <w:p w:rsidR="00052359" w:rsidRPr="00B40DCE" w:rsidRDefault="00052359" w:rsidP="003B3CBB">
            <w:pPr>
              <w:jc w:val="center"/>
              <w:rPr>
                <w:rFonts w:ascii="Arial" w:hAnsi="Arial" w:cs="Arial"/>
                <w:b/>
                <w:bCs/>
                <w:sz w:val="14"/>
                <w:szCs w:val="14"/>
              </w:rPr>
            </w:pPr>
            <w:r w:rsidRPr="00B40DCE">
              <w:rPr>
                <w:rFonts w:ascii="Arial" w:hAnsi="Arial" w:cs="Arial"/>
                <w:b/>
                <w:bCs/>
                <w:sz w:val="14"/>
                <w:szCs w:val="14"/>
              </w:rPr>
              <w:t>+ de 5</w:t>
            </w:r>
          </w:p>
        </w:tc>
        <w:tc>
          <w:tcPr>
            <w:tcW w:w="562" w:type="pct"/>
            <w:tcBorders>
              <w:top w:val="nil"/>
              <w:left w:val="nil"/>
              <w:bottom w:val="single" w:sz="4" w:space="0" w:color="auto"/>
              <w:right w:val="nil"/>
            </w:tcBorders>
            <w:shd w:val="clear" w:color="000000" w:fill="D8D8D8"/>
            <w:noWrap/>
            <w:vAlign w:val="center"/>
          </w:tcPr>
          <w:p w:rsidR="00052359" w:rsidRPr="00B40DCE" w:rsidRDefault="00052359" w:rsidP="003B3CBB">
            <w:pPr>
              <w:jc w:val="center"/>
              <w:rPr>
                <w:rFonts w:ascii="Arial" w:hAnsi="Arial" w:cs="Arial"/>
                <w:b/>
                <w:bCs/>
                <w:sz w:val="14"/>
                <w:szCs w:val="14"/>
              </w:rPr>
            </w:pPr>
            <w:r w:rsidRPr="00B40DCE">
              <w:rPr>
                <w:rFonts w:ascii="Arial" w:hAnsi="Arial" w:cs="Arial"/>
                <w:b/>
                <w:bCs/>
                <w:sz w:val="14"/>
                <w:szCs w:val="14"/>
              </w:rPr>
              <w:t>Total</w:t>
            </w:r>
          </w:p>
        </w:tc>
      </w:tr>
      <w:tr w:rsidR="00052359" w:rsidRPr="00B40DCE" w:rsidTr="008C1853">
        <w:trPr>
          <w:trHeight w:val="283"/>
        </w:trPr>
        <w:tc>
          <w:tcPr>
            <w:tcW w:w="1113" w:type="pct"/>
            <w:tcBorders>
              <w:top w:val="single" w:sz="4" w:space="0" w:color="auto"/>
              <w:left w:val="nil"/>
              <w:bottom w:val="nil"/>
              <w:right w:val="nil"/>
            </w:tcBorders>
            <w:noWrap/>
            <w:vAlign w:val="center"/>
          </w:tcPr>
          <w:p w:rsidR="00052359" w:rsidRPr="00B40DCE" w:rsidRDefault="00052359" w:rsidP="008C1853">
            <w:pPr>
              <w:rPr>
                <w:rFonts w:ascii="Arial" w:hAnsi="Arial" w:cs="Arial"/>
                <w:b/>
                <w:bCs/>
                <w:sz w:val="14"/>
                <w:szCs w:val="14"/>
              </w:rPr>
            </w:pPr>
            <w:r w:rsidRPr="00B40DCE">
              <w:rPr>
                <w:rFonts w:ascii="Arial" w:hAnsi="Arial" w:cs="Arial"/>
                <w:b/>
                <w:bCs/>
                <w:sz w:val="14"/>
                <w:szCs w:val="14"/>
              </w:rPr>
              <w:t xml:space="preserve">Deudas  </w:t>
            </w:r>
          </w:p>
        </w:tc>
        <w:tc>
          <w:tcPr>
            <w:tcW w:w="600" w:type="pct"/>
            <w:tcBorders>
              <w:top w:val="nil"/>
              <w:left w:val="nil"/>
              <w:bottom w:val="nil"/>
              <w:right w:val="nil"/>
            </w:tcBorders>
            <w:noWrap/>
            <w:vAlign w:val="center"/>
          </w:tcPr>
          <w:p w:rsidR="00052359" w:rsidRPr="00B40DCE" w:rsidRDefault="00052359" w:rsidP="008C1853">
            <w:pPr>
              <w:jc w:val="right"/>
              <w:rPr>
                <w:rFonts w:ascii="Arial" w:hAnsi="Arial" w:cs="Arial"/>
                <w:b/>
                <w:bCs/>
                <w:sz w:val="14"/>
                <w:szCs w:val="14"/>
              </w:rPr>
            </w:pPr>
            <w:r w:rsidRPr="00B40DCE">
              <w:rPr>
                <w:rFonts w:ascii="Arial" w:hAnsi="Arial" w:cs="Arial"/>
                <w:b/>
                <w:bCs/>
                <w:color w:val="000000"/>
                <w:sz w:val="14"/>
                <w:szCs w:val="14"/>
              </w:rPr>
              <w:t>6.538.351,32</w:t>
            </w:r>
          </w:p>
        </w:tc>
        <w:tc>
          <w:tcPr>
            <w:tcW w:w="557" w:type="pct"/>
            <w:tcBorders>
              <w:top w:val="nil"/>
              <w:left w:val="nil"/>
              <w:bottom w:val="nil"/>
              <w:right w:val="nil"/>
            </w:tcBorders>
            <w:noWrap/>
            <w:vAlign w:val="center"/>
          </w:tcPr>
          <w:p w:rsidR="00052359" w:rsidRPr="00B40DCE" w:rsidRDefault="00052359" w:rsidP="008C1853">
            <w:pPr>
              <w:jc w:val="right"/>
              <w:rPr>
                <w:rFonts w:ascii="Arial" w:hAnsi="Arial" w:cs="Arial"/>
                <w:b/>
                <w:bCs/>
                <w:sz w:val="14"/>
                <w:szCs w:val="14"/>
              </w:rPr>
            </w:pPr>
            <w:r w:rsidRPr="00B40DCE">
              <w:rPr>
                <w:rFonts w:ascii="Arial" w:hAnsi="Arial" w:cs="Arial"/>
                <w:b/>
                <w:bCs/>
                <w:color w:val="000000"/>
                <w:sz w:val="14"/>
                <w:szCs w:val="14"/>
              </w:rPr>
              <w:t>3.274.427,60</w:t>
            </w:r>
          </w:p>
        </w:tc>
        <w:tc>
          <w:tcPr>
            <w:tcW w:w="557" w:type="pct"/>
            <w:tcBorders>
              <w:top w:val="nil"/>
              <w:left w:val="nil"/>
              <w:bottom w:val="nil"/>
              <w:right w:val="nil"/>
            </w:tcBorders>
            <w:noWrap/>
            <w:vAlign w:val="center"/>
          </w:tcPr>
          <w:p w:rsidR="00052359" w:rsidRPr="00B40DCE" w:rsidRDefault="00052359" w:rsidP="008C1853">
            <w:pPr>
              <w:jc w:val="right"/>
              <w:rPr>
                <w:rFonts w:ascii="Arial" w:hAnsi="Arial" w:cs="Arial"/>
                <w:b/>
                <w:bCs/>
                <w:sz w:val="14"/>
                <w:szCs w:val="14"/>
              </w:rPr>
            </w:pPr>
            <w:r w:rsidRPr="00B40DCE">
              <w:rPr>
                <w:rFonts w:ascii="Arial" w:hAnsi="Arial" w:cs="Arial"/>
                <w:b/>
                <w:bCs/>
                <w:color w:val="000000"/>
                <w:sz w:val="14"/>
                <w:szCs w:val="14"/>
              </w:rPr>
              <w:t>3.274.427,60</w:t>
            </w:r>
          </w:p>
        </w:tc>
        <w:tc>
          <w:tcPr>
            <w:tcW w:w="557" w:type="pct"/>
            <w:tcBorders>
              <w:top w:val="nil"/>
              <w:left w:val="nil"/>
              <w:bottom w:val="nil"/>
              <w:right w:val="nil"/>
            </w:tcBorders>
            <w:noWrap/>
            <w:vAlign w:val="center"/>
          </w:tcPr>
          <w:p w:rsidR="00052359" w:rsidRPr="00B40DCE" w:rsidRDefault="00052359" w:rsidP="008C1853">
            <w:pPr>
              <w:jc w:val="right"/>
              <w:rPr>
                <w:rFonts w:ascii="Arial" w:hAnsi="Arial" w:cs="Arial"/>
                <w:b/>
                <w:bCs/>
                <w:sz w:val="14"/>
                <w:szCs w:val="14"/>
              </w:rPr>
            </w:pPr>
            <w:r w:rsidRPr="00B40DCE">
              <w:rPr>
                <w:rFonts w:ascii="Arial" w:hAnsi="Arial" w:cs="Arial"/>
                <w:b/>
                <w:bCs/>
                <w:color w:val="000000"/>
                <w:sz w:val="14"/>
                <w:szCs w:val="14"/>
              </w:rPr>
              <w:t>3.274.427,60</w:t>
            </w:r>
          </w:p>
        </w:tc>
        <w:tc>
          <w:tcPr>
            <w:tcW w:w="558" w:type="pct"/>
            <w:tcBorders>
              <w:top w:val="nil"/>
              <w:left w:val="nil"/>
              <w:bottom w:val="nil"/>
              <w:right w:val="nil"/>
            </w:tcBorders>
            <w:noWrap/>
            <w:vAlign w:val="center"/>
          </w:tcPr>
          <w:p w:rsidR="00052359" w:rsidRPr="00B40DCE" w:rsidRDefault="00052359" w:rsidP="008C1853">
            <w:pPr>
              <w:jc w:val="right"/>
              <w:rPr>
                <w:rFonts w:ascii="Arial" w:hAnsi="Arial" w:cs="Arial"/>
                <w:b/>
                <w:bCs/>
                <w:sz w:val="14"/>
                <w:szCs w:val="14"/>
              </w:rPr>
            </w:pPr>
            <w:r w:rsidRPr="00B40DCE">
              <w:rPr>
                <w:rFonts w:ascii="Arial" w:hAnsi="Arial" w:cs="Arial"/>
                <w:b/>
                <w:bCs/>
                <w:color w:val="000000"/>
                <w:sz w:val="14"/>
                <w:szCs w:val="14"/>
              </w:rPr>
              <w:t>818.606,84</w:t>
            </w:r>
          </w:p>
        </w:tc>
        <w:tc>
          <w:tcPr>
            <w:tcW w:w="495" w:type="pct"/>
            <w:tcBorders>
              <w:top w:val="nil"/>
              <w:left w:val="nil"/>
              <w:bottom w:val="nil"/>
              <w:right w:val="nil"/>
            </w:tcBorders>
            <w:noWrap/>
            <w:vAlign w:val="center"/>
          </w:tcPr>
          <w:p w:rsidR="00052359" w:rsidRPr="00B40DCE" w:rsidRDefault="00052359" w:rsidP="008C1853">
            <w:pPr>
              <w:jc w:val="right"/>
              <w:rPr>
                <w:rFonts w:ascii="Arial" w:hAnsi="Arial" w:cs="Arial"/>
                <w:b/>
                <w:bCs/>
                <w:sz w:val="14"/>
                <w:szCs w:val="14"/>
              </w:rPr>
            </w:pPr>
            <w:r w:rsidRPr="00B40DCE">
              <w:rPr>
                <w:rFonts w:ascii="Arial" w:hAnsi="Arial" w:cs="Arial"/>
                <w:color w:val="000000"/>
                <w:sz w:val="14"/>
                <w:szCs w:val="14"/>
              </w:rPr>
              <w:t>-</w:t>
            </w:r>
          </w:p>
        </w:tc>
        <w:tc>
          <w:tcPr>
            <w:tcW w:w="562" w:type="pct"/>
            <w:tcBorders>
              <w:top w:val="nil"/>
              <w:left w:val="nil"/>
              <w:bottom w:val="nil"/>
              <w:right w:val="nil"/>
            </w:tcBorders>
            <w:noWrap/>
            <w:vAlign w:val="center"/>
          </w:tcPr>
          <w:p w:rsidR="00052359" w:rsidRPr="00B40DCE" w:rsidRDefault="00052359" w:rsidP="008C1853">
            <w:pPr>
              <w:jc w:val="right"/>
              <w:rPr>
                <w:rFonts w:ascii="Arial" w:hAnsi="Arial" w:cs="Arial"/>
                <w:b/>
                <w:bCs/>
                <w:sz w:val="14"/>
                <w:szCs w:val="14"/>
              </w:rPr>
            </w:pPr>
            <w:r w:rsidRPr="00B40DCE">
              <w:rPr>
                <w:rFonts w:ascii="Arial" w:hAnsi="Arial" w:cs="Arial"/>
                <w:b/>
                <w:bCs/>
                <w:color w:val="000000"/>
                <w:sz w:val="14"/>
                <w:szCs w:val="14"/>
              </w:rPr>
              <w:t>17.180.240,96</w:t>
            </w:r>
          </w:p>
        </w:tc>
      </w:tr>
      <w:tr w:rsidR="00052359" w:rsidRPr="00B40DCE" w:rsidTr="008C1853">
        <w:trPr>
          <w:trHeight w:val="227"/>
        </w:trPr>
        <w:tc>
          <w:tcPr>
            <w:tcW w:w="1113" w:type="pct"/>
            <w:tcBorders>
              <w:top w:val="nil"/>
              <w:left w:val="nil"/>
              <w:bottom w:val="nil"/>
              <w:right w:val="nil"/>
            </w:tcBorders>
            <w:noWrap/>
            <w:vAlign w:val="center"/>
          </w:tcPr>
          <w:p w:rsidR="00052359" w:rsidRPr="00B40DCE" w:rsidRDefault="00052359" w:rsidP="008C1853">
            <w:pPr>
              <w:rPr>
                <w:rFonts w:ascii="Arial" w:hAnsi="Arial" w:cs="Arial"/>
                <w:sz w:val="14"/>
                <w:szCs w:val="14"/>
              </w:rPr>
            </w:pPr>
            <w:r w:rsidRPr="00B40DCE">
              <w:rPr>
                <w:rFonts w:ascii="Arial" w:hAnsi="Arial" w:cs="Arial"/>
                <w:sz w:val="14"/>
                <w:szCs w:val="14"/>
              </w:rPr>
              <w:t xml:space="preserve">  Deudas con ent. de crédito</w:t>
            </w:r>
          </w:p>
        </w:tc>
        <w:tc>
          <w:tcPr>
            <w:tcW w:w="600" w:type="pct"/>
            <w:tcBorders>
              <w:top w:val="nil"/>
              <w:left w:val="nil"/>
              <w:bottom w:val="nil"/>
              <w:right w:val="nil"/>
            </w:tcBorders>
            <w:noWrap/>
            <w:vAlign w:val="center"/>
          </w:tcPr>
          <w:p w:rsidR="00052359" w:rsidRPr="00B40DCE" w:rsidRDefault="00052359" w:rsidP="008C1853">
            <w:pPr>
              <w:jc w:val="right"/>
              <w:rPr>
                <w:rFonts w:ascii="Arial" w:hAnsi="Arial" w:cs="Arial"/>
                <w:sz w:val="14"/>
                <w:szCs w:val="14"/>
              </w:rPr>
            </w:pPr>
            <w:r w:rsidRPr="00B40DCE">
              <w:rPr>
                <w:rFonts w:ascii="Arial" w:hAnsi="Arial" w:cs="Arial"/>
                <w:color w:val="000000"/>
                <w:sz w:val="14"/>
                <w:szCs w:val="14"/>
              </w:rPr>
              <w:t>3.274.247,36</w:t>
            </w:r>
          </w:p>
        </w:tc>
        <w:tc>
          <w:tcPr>
            <w:tcW w:w="557" w:type="pct"/>
            <w:tcBorders>
              <w:top w:val="nil"/>
              <w:left w:val="nil"/>
              <w:bottom w:val="nil"/>
              <w:right w:val="nil"/>
            </w:tcBorders>
            <w:noWrap/>
            <w:vAlign w:val="center"/>
          </w:tcPr>
          <w:p w:rsidR="00052359" w:rsidRPr="00B40DCE" w:rsidRDefault="00052359" w:rsidP="008C1853">
            <w:pPr>
              <w:jc w:val="right"/>
              <w:rPr>
                <w:rFonts w:ascii="Arial" w:hAnsi="Arial" w:cs="Arial"/>
                <w:sz w:val="14"/>
                <w:szCs w:val="14"/>
              </w:rPr>
            </w:pPr>
            <w:r w:rsidRPr="00B40DCE">
              <w:rPr>
                <w:rFonts w:ascii="Arial" w:hAnsi="Arial" w:cs="Arial"/>
                <w:color w:val="000000"/>
                <w:sz w:val="14"/>
                <w:szCs w:val="14"/>
              </w:rPr>
              <w:t>3.274.427,60</w:t>
            </w:r>
          </w:p>
        </w:tc>
        <w:tc>
          <w:tcPr>
            <w:tcW w:w="557" w:type="pct"/>
            <w:tcBorders>
              <w:top w:val="nil"/>
              <w:left w:val="nil"/>
              <w:bottom w:val="nil"/>
              <w:right w:val="nil"/>
            </w:tcBorders>
            <w:noWrap/>
            <w:vAlign w:val="center"/>
          </w:tcPr>
          <w:p w:rsidR="00052359" w:rsidRPr="00B40DCE" w:rsidRDefault="00052359" w:rsidP="008C1853">
            <w:pPr>
              <w:jc w:val="right"/>
              <w:rPr>
                <w:rFonts w:ascii="Arial" w:hAnsi="Arial" w:cs="Arial"/>
                <w:sz w:val="14"/>
                <w:szCs w:val="14"/>
              </w:rPr>
            </w:pPr>
            <w:r w:rsidRPr="00B40DCE">
              <w:rPr>
                <w:rFonts w:ascii="Arial" w:hAnsi="Arial" w:cs="Arial"/>
                <w:color w:val="000000"/>
                <w:sz w:val="14"/>
                <w:szCs w:val="14"/>
              </w:rPr>
              <w:t>3.274.427,60</w:t>
            </w:r>
          </w:p>
        </w:tc>
        <w:tc>
          <w:tcPr>
            <w:tcW w:w="557" w:type="pct"/>
            <w:tcBorders>
              <w:top w:val="nil"/>
              <w:left w:val="nil"/>
              <w:bottom w:val="nil"/>
              <w:right w:val="nil"/>
            </w:tcBorders>
            <w:noWrap/>
            <w:vAlign w:val="center"/>
          </w:tcPr>
          <w:p w:rsidR="00052359" w:rsidRPr="00B40DCE" w:rsidRDefault="00052359" w:rsidP="008C1853">
            <w:pPr>
              <w:jc w:val="right"/>
              <w:rPr>
                <w:rFonts w:ascii="Arial" w:hAnsi="Arial" w:cs="Arial"/>
                <w:sz w:val="14"/>
                <w:szCs w:val="14"/>
              </w:rPr>
            </w:pPr>
            <w:r w:rsidRPr="00B40DCE">
              <w:rPr>
                <w:rFonts w:ascii="Arial" w:hAnsi="Arial" w:cs="Arial"/>
                <w:color w:val="000000"/>
                <w:sz w:val="14"/>
                <w:szCs w:val="14"/>
              </w:rPr>
              <w:t>3.274.427,60</w:t>
            </w:r>
          </w:p>
        </w:tc>
        <w:tc>
          <w:tcPr>
            <w:tcW w:w="558" w:type="pct"/>
            <w:tcBorders>
              <w:top w:val="nil"/>
              <w:left w:val="nil"/>
              <w:bottom w:val="nil"/>
              <w:right w:val="nil"/>
            </w:tcBorders>
            <w:noWrap/>
            <w:vAlign w:val="center"/>
          </w:tcPr>
          <w:p w:rsidR="00052359" w:rsidRPr="00B40DCE" w:rsidRDefault="00052359" w:rsidP="008C1853">
            <w:pPr>
              <w:jc w:val="right"/>
              <w:rPr>
                <w:rFonts w:ascii="Arial" w:hAnsi="Arial" w:cs="Arial"/>
                <w:sz w:val="14"/>
                <w:szCs w:val="14"/>
              </w:rPr>
            </w:pPr>
            <w:r w:rsidRPr="00B40DCE">
              <w:rPr>
                <w:rFonts w:ascii="Arial" w:hAnsi="Arial" w:cs="Arial"/>
                <w:color w:val="000000"/>
                <w:sz w:val="14"/>
                <w:szCs w:val="14"/>
              </w:rPr>
              <w:t>818.606,84</w:t>
            </w:r>
          </w:p>
        </w:tc>
        <w:tc>
          <w:tcPr>
            <w:tcW w:w="495" w:type="pct"/>
            <w:tcBorders>
              <w:top w:val="nil"/>
              <w:left w:val="nil"/>
              <w:bottom w:val="nil"/>
              <w:right w:val="nil"/>
            </w:tcBorders>
            <w:noWrap/>
            <w:vAlign w:val="center"/>
          </w:tcPr>
          <w:p w:rsidR="00052359" w:rsidRPr="00B40DCE" w:rsidRDefault="00052359" w:rsidP="008C1853">
            <w:pPr>
              <w:jc w:val="right"/>
              <w:rPr>
                <w:rFonts w:ascii="Arial" w:hAnsi="Arial" w:cs="Arial"/>
                <w:sz w:val="14"/>
                <w:szCs w:val="14"/>
              </w:rPr>
            </w:pPr>
            <w:r w:rsidRPr="00B40DCE">
              <w:rPr>
                <w:rFonts w:ascii="Arial" w:hAnsi="Arial" w:cs="Arial"/>
                <w:color w:val="000000"/>
                <w:sz w:val="14"/>
                <w:szCs w:val="14"/>
              </w:rPr>
              <w:t>-</w:t>
            </w:r>
          </w:p>
        </w:tc>
        <w:tc>
          <w:tcPr>
            <w:tcW w:w="562" w:type="pct"/>
            <w:tcBorders>
              <w:top w:val="nil"/>
              <w:left w:val="nil"/>
              <w:bottom w:val="nil"/>
              <w:right w:val="nil"/>
            </w:tcBorders>
            <w:noWrap/>
            <w:vAlign w:val="center"/>
          </w:tcPr>
          <w:p w:rsidR="00052359" w:rsidRPr="00B40DCE" w:rsidRDefault="00052359" w:rsidP="008C1853">
            <w:pPr>
              <w:jc w:val="right"/>
              <w:rPr>
                <w:rFonts w:ascii="Arial" w:hAnsi="Arial" w:cs="Arial"/>
                <w:sz w:val="14"/>
                <w:szCs w:val="14"/>
              </w:rPr>
            </w:pPr>
            <w:r w:rsidRPr="00B40DCE">
              <w:rPr>
                <w:rFonts w:ascii="Arial" w:hAnsi="Arial" w:cs="Arial"/>
                <w:b/>
                <w:bCs/>
                <w:color w:val="000000"/>
                <w:sz w:val="14"/>
                <w:szCs w:val="14"/>
              </w:rPr>
              <w:t>13.916.137,00</w:t>
            </w:r>
          </w:p>
        </w:tc>
      </w:tr>
      <w:tr w:rsidR="00052359" w:rsidRPr="00B40DCE" w:rsidTr="008C1853">
        <w:trPr>
          <w:trHeight w:val="227"/>
        </w:trPr>
        <w:tc>
          <w:tcPr>
            <w:tcW w:w="1113" w:type="pct"/>
            <w:tcBorders>
              <w:top w:val="nil"/>
              <w:left w:val="nil"/>
              <w:bottom w:val="nil"/>
              <w:right w:val="nil"/>
            </w:tcBorders>
            <w:noWrap/>
            <w:vAlign w:val="center"/>
          </w:tcPr>
          <w:p w:rsidR="00052359" w:rsidRPr="00B40DCE" w:rsidRDefault="00052359" w:rsidP="008C1853">
            <w:pPr>
              <w:rPr>
                <w:rFonts w:ascii="Arial" w:hAnsi="Arial" w:cs="Arial"/>
                <w:sz w:val="14"/>
                <w:szCs w:val="14"/>
              </w:rPr>
            </w:pPr>
            <w:r w:rsidRPr="00B40DCE">
              <w:rPr>
                <w:rFonts w:ascii="Arial" w:hAnsi="Arial" w:cs="Arial"/>
                <w:sz w:val="14"/>
                <w:szCs w:val="14"/>
              </w:rPr>
              <w:t xml:space="preserve">  Otros pasivos financieros</w:t>
            </w:r>
          </w:p>
        </w:tc>
        <w:tc>
          <w:tcPr>
            <w:tcW w:w="600" w:type="pct"/>
            <w:tcBorders>
              <w:top w:val="nil"/>
              <w:left w:val="nil"/>
              <w:bottom w:val="nil"/>
              <w:right w:val="nil"/>
            </w:tcBorders>
            <w:noWrap/>
            <w:vAlign w:val="center"/>
          </w:tcPr>
          <w:p w:rsidR="00052359" w:rsidRPr="00B40DCE" w:rsidRDefault="00052359" w:rsidP="008C1853">
            <w:pPr>
              <w:jc w:val="right"/>
              <w:rPr>
                <w:rFonts w:ascii="Arial" w:hAnsi="Arial" w:cs="Arial"/>
                <w:sz w:val="14"/>
                <w:szCs w:val="14"/>
              </w:rPr>
            </w:pPr>
            <w:r w:rsidRPr="00B40DCE">
              <w:rPr>
                <w:rFonts w:ascii="Arial" w:hAnsi="Arial" w:cs="Arial"/>
                <w:color w:val="000000"/>
                <w:sz w:val="14"/>
                <w:szCs w:val="14"/>
              </w:rPr>
              <w:t>3.390.562,53</w:t>
            </w:r>
          </w:p>
        </w:tc>
        <w:tc>
          <w:tcPr>
            <w:tcW w:w="557" w:type="pct"/>
            <w:tcBorders>
              <w:top w:val="nil"/>
              <w:left w:val="nil"/>
              <w:bottom w:val="nil"/>
              <w:right w:val="nil"/>
            </w:tcBorders>
            <w:noWrap/>
            <w:vAlign w:val="center"/>
          </w:tcPr>
          <w:p w:rsidR="00052359" w:rsidRPr="00B40DCE" w:rsidRDefault="00052359" w:rsidP="008C1853">
            <w:pPr>
              <w:jc w:val="right"/>
              <w:rPr>
                <w:rFonts w:ascii="Arial" w:hAnsi="Arial" w:cs="Arial"/>
                <w:sz w:val="14"/>
                <w:szCs w:val="14"/>
              </w:rPr>
            </w:pPr>
            <w:r w:rsidRPr="00B40DCE">
              <w:rPr>
                <w:rFonts w:ascii="Arial" w:hAnsi="Arial" w:cs="Arial"/>
                <w:color w:val="000000"/>
                <w:sz w:val="14"/>
                <w:szCs w:val="14"/>
              </w:rPr>
              <w:t>-</w:t>
            </w:r>
          </w:p>
        </w:tc>
        <w:tc>
          <w:tcPr>
            <w:tcW w:w="557" w:type="pct"/>
            <w:tcBorders>
              <w:top w:val="nil"/>
              <w:left w:val="nil"/>
              <w:bottom w:val="nil"/>
              <w:right w:val="nil"/>
            </w:tcBorders>
            <w:noWrap/>
            <w:vAlign w:val="center"/>
          </w:tcPr>
          <w:p w:rsidR="00052359" w:rsidRPr="00B40DCE" w:rsidRDefault="00052359" w:rsidP="008C1853">
            <w:pPr>
              <w:jc w:val="right"/>
              <w:rPr>
                <w:rFonts w:ascii="Arial" w:hAnsi="Arial" w:cs="Arial"/>
                <w:sz w:val="14"/>
                <w:szCs w:val="14"/>
              </w:rPr>
            </w:pPr>
            <w:r w:rsidRPr="00B40DCE">
              <w:rPr>
                <w:rFonts w:ascii="Arial" w:hAnsi="Arial" w:cs="Arial"/>
                <w:color w:val="000000"/>
                <w:sz w:val="14"/>
                <w:szCs w:val="14"/>
              </w:rPr>
              <w:t>-</w:t>
            </w:r>
          </w:p>
        </w:tc>
        <w:tc>
          <w:tcPr>
            <w:tcW w:w="557" w:type="pct"/>
            <w:tcBorders>
              <w:top w:val="nil"/>
              <w:left w:val="nil"/>
              <w:bottom w:val="nil"/>
              <w:right w:val="nil"/>
            </w:tcBorders>
            <w:noWrap/>
            <w:vAlign w:val="center"/>
          </w:tcPr>
          <w:p w:rsidR="00052359" w:rsidRPr="00B40DCE" w:rsidRDefault="00052359" w:rsidP="008C1853">
            <w:pPr>
              <w:jc w:val="right"/>
              <w:rPr>
                <w:rFonts w:ascii="Arial" w:hAnsi="Arial" w:cs="Arial"/>
                <w:sz w:val="14"/>
                <w:szCs w:val="14"/>
              </w:rPr>
            </w:pPr>
            <w:r w:rsidRPr="00B40DCE">
              <w:rPr>
                <w:rFonts w:ascii="Arial" w:hAnsi="Arial" w:cs="Arial"/>
                <w:color w:val="000000"/>
                <w:sz w:val="14"/>
                <w:szCs w:val="14"/>
              </w:rPr>
              <w:t>-</w:t>
            </w:r>
          </w:p>
        </w:tc>
        <w:tc>
          <w:tcPr>
            <w:tcW w:w="558" w:type="pct"/>
            <w:tcBorders>
              <w:top w:val="nil"/>
              <w:left w:val="nil"/>
              <w:bottom w:val="nil"/>
              <w:right w:val="nil"/>
            </w:tcBorders>
            <w:noWrap/>
            <w:vAlign w:val="center"/>
          </w:tcPr>
          <w:p w:rsidR="00052359" w:rsidRPr="00B40DCE" w:rsidRDefault="00052359" w:rsidP="008C1853">
            <w:pPr>
              <w:jc w:val="right"/>
              <w:rPr>
                <w:rFonts w:ascii="Arial" w:hAnsi="Arial" w:cs="Arial"/>
                <w:sz w:val="14"/>
                <w:szCs w:val="14"/>
              </w:rPr>
            </w:pPr>
            <w:r w:rsidRPr="00B40DCE">
              <w:rPr>
                <w:rFonts w:ascii="Arial" w:hAnsi="Arial" w:cs="Arial"/>
                <w:color w:val="000000"/>
                <w:sz w:val="14"/>
                <w:szCs w:val="14"/>
              </w:rPr>
              <w:t>-</w:t>
            </w:r>
          </w:p>
        </w:tc>
        <w:tc>
          <w:tcPr>
            <w:tcW w:w="495" w:type="pct"/>
            <w:tcBorders>
              <w:top w:val="nil"/>
              <w:left w:val="nil"/>
              <w:bottom w:val="nil"/>
              <w:right w:val="nil"/>
            </w:tcBorders>
            <w:noWrap/>
            <w:vAlign w:val="center"/>
          </w:tcPr>
          <w:p w:rsidR="00052359" w:rsidRPr="00B40DCE" w:rsidRDefault="00052359" w:rsidP="008C1853">
            <w:pPr>
              <w:jc w:val="right"/>
              <w:rPr>
                <w:rFonts w:ascii="Arial" w:hAnsi="Arial" w:cs="Arial"/>
                <w:sz w:val="14"/>
                <w:szCs w:val="14"/>
              </w:rPr>
            </w:pPr>
            <w:r w:rsidRPr="00B40DCE">
              <w:rPr>
                <w:rFonts w:ascii="Arial" w:hAnsi="Arial" w:cs="Arial"/>
                <w:color w:val="000000"/>
                <w:sz w:val="14"/>
                <w:szCs w:val="14"/>
              </w:rPr>
              <w:t>-</w:t>
            </w:r>
          </w:p>
        </w:tc>
        <w:tc>
          <w:tcPr>
            <w:tcW w:w="562" w:type="pct"/>
            <w:tcBorders>
              <w:top w:val="nil"/>
              <w:left w:val="nil"/>
              <w:bottom w:val="nil"/>
              <w:right w:val="nil"/>
            </w:tcBorders>
            <w:noWrap/>
            <w:vAlign w:val="center"/>
          </w:tcPr>
          <w:p w:rsidR="00052359" w:rsidRPr="00B40DCE" w:rsidRDefault="00052359" w:rsidP="008C1853">
            <w:pPr>
              <w:jc w:val="right"/>
              <w:rPr>
                <w:rFonts w:ascii="Arial" w:hAnsi="Arial" w:cs="Arial"/>
                <w:sz w:val="14"/>
                <w:szCs w:val="14"/>
              </w:rPr>
            </w:pPr>
            <w:r w:rsidRPr="00B40DCE">
              <w:rPr>
                <w:rFonts w:ascii="Arial" w:hAnsi="Arial" w:cs="Arial"/>
                <w:b/>
                <w:bCs/>
                <w:color w:val="000000"/>
                <w:sz w:val="14"/>
                <w:szCs w:val="14"/>
              </w:rPr>
              <w:t>3.390.562,53</w:t>
            </w:r>
          </w:p>
        </w:tc>
      </w:tr>
      <w:tr w:rsidR="00052359" w:rsidRPr="00B40DCE" w:rsidTr="008C1853">
        <w:trPr>
          <w:trHeight w:val="283"/>
        </w:trPr>
        <w:tc>
          <w:tcPr>
            <w:tcW w:w="1113" w:type="pct"/>
            <w:tcBorders>
              <w:top w:val="nil"/>
              <w:left w:val="nil"/>
              <w:bottom w:val="nil"/>
              <w:right w:val="nil"/>
            </w:tcBorders>
            <w:noWrap/>
            <w:vAlign w:val="center"/>
          </w:tcPr>
          <w:p w:rsidR="00052359" w:rsidRPr="00B40DCE" w:rsidRDefault="00052359" w:rsidP="008C1853">
            <w:pPr>
              <w:rPr>
                <w:rFonts w:ascii="Arial" w:hAnsi="Arial" w:cs="Arial"/>
                <w:b/>
                <w:bCs/>
                <w:sz w:val="14"/>
                <w:szCs w:val="14"/>
              </w:rPr>
            </w:pPr>
            <w:r w:rsidRPr="00B40DCE">
              <w:rPr>
                <w:rFonts w:ascii="Arial" w:hAnsi="Arial" w:cs="Arial"/>
                <w:b/>
                <w:bCs/>
                <w:sz w:val="14"/>
                <w:szCs w:val="14"/>
              </w:rPr>
              <w:t>Deudas con Eª grupo y asoc.</w:t>
            </w:r>
          </w:p>
        </w:tc>
        <w:tc>
          <w:tcPr>
            <w:tcW w:w="600" w:type="pct"/>
            <w:tcBorders>
              <w:top w:val="nil"/>
              <w:left w:val="nil"/>
              <w:bottom w:val="nil"/>
              <w:right w:val="nil"/>
            </w:tcBorders>
            <w:noWrap/>
            <w:vAlign w:val="center"/>
          </w:tcPr>
          <w:p w:rsidR="00052359" w:rsidRPr="00B40DCE" w:rsidRDefault="00052359" w:rsidP="008C1853">
            <w:pPr>
              <w:jc w:val="right"/>
              <w:rPr>
                <w:rFonts w:ascii="Arial" w:hAnsi="Arial" w:cs="Arial"/>
                <w:b/>
                <w:bCs/>
                <w:sz w:val="14"/>
                <w:szCs w:val="14"/>
              </w:rPr>
            </w:pPr>
            <w:r w:rsidRPr="00B40DCE">
              <w:rPr>
                <w:rFonts w:ascii="Arial" w:hAnsi="Arial" w:cs="Arial"/>
                <w:b/>
                <w:bCs/>
                <w:color w:val="000000"/>
                <w:sz w:val="14"/>
                <w:szCs w:val="14"/>
              </w:rPr>
              <w:t>1.652.596,83</w:t>
            </w:r>
          </w:p>
        </w:tc>
        <w:tc>
          <w:tcPr>
            <w:tcW w:w="557" w:type="pct"/>
            <w:tcBorders>
              <w:top w:val="nil"/>
              <w:left w:val="nil"/>
              <w:bottom w:val="nil"/>
              <w:right w:val="nil"/>
            </w:tcBorders>
            <w:noWrap/>
            <w:vAlign w:val="center"/>
          </w:tcPr>
          <w:p w:rsidR="00052359" w:rsidRPr="00B40DCE" w:rsidRDefault="00052359" w:rsidP="008C1853">
            <w:pPr>
              <w:jc w:val="right"/>
              <w:rPr>
                <w:rFonts w:ascii="Arial" w:hAnsi="Arial" w:cs="Arial"/>
                <w:b/>
                <w:bCs/>
                <w:sz w:val="14"/>
                <w:szCs w:val="14"/>
              </w:rPr>
            </w:pPr>
            <w:r w:rsidRPr="00B40DCE">
              <w:rPr>
                <w:rFonts w:ascii="Arial" w:hAnsi="Arial" w:cs="Arial"/>
                <w:color w:val="000000"/>
                <w:sz w:val="14"/>
                <w:szCs w:val="14"/>
              </w:rPr>
              <w:t>-</w:t>
            </w:r>
          </w:p>
        </w:tc>
        <w:tc>
          <w:tcPr>
            <w:tcW w:w="557" w:type="pct"/>
            <w:tcBorders>
              <w:top w:val="nil"/>
              <w:left w:val="nil"/>
              <w:bottom w:val="nil"/>
              <w:right w:val="nil"/>
            </w:tcBorders>
            <w:noWrap/>
            <w:vAlign w:val="center"/>
          </w:tcPr>
          <w:p w:rsidR="00052359" w:rsidRPr="00B40DCE" w:rsidRDefault="00052359" w:rsidP="008C1853">
            <w:pPr>
              <w:jc w:val="right"/>
              <w:rPr>
                <w:rFonts w:ascii="Arial" w:hAnsi="Arial" w:cs="Arial"/>
                <w:b/>
                <w:bCs/>
                <w:sz w:val="14"/>
                <w:szCs w:val="14"/>
              </w:rPr>
            </w:pPr>
            <w:r w:rsidRPr="00B40DCE">
              <w:rPr>
                <w:rFonts w:ascii="Arial" w:hAnsi="Arial" w:cs="Arial"/>
                <w:color w:val="000000"/>
                <w:sz w:val="14"/>
                <w:szCs w:val="14"/>
              </w:rPr>
              <w:t>-</w:t>
            </w:r>
          </w:p>
        </w:tc>
        <w:tc>
          <w:tcPr>
            <w:tcW w:w="557" w:type="pct"/>
            <w:tcBorders>
              <w:top w:val="nil"/>
              <w:left w:val="nil"/>
              <w:bottom w:val="nil"/>
              <w:right w:val="nil"/>
            </w:tcBorders>
            <w:noWrap/>
            <w:vAlign w:val="center"/>
          </w:tcPr>
          <w:p w:rsidR="00052359" w:rsidRPr="00B40DCE" w:rsidRDefault="00052359" w:rsidP="008C1853">
            <w:pPr>
              <w:jc w:val="right"/>
              <w:rPr>
                <w:rFonts w:ascii="Arial" w:hAnsi="Arial" w:cs="Arial"/>
                <w:b/>
                <w:bCs/>
                <w:sz w:val="14"/>
                <w:szCs w:val="14"/>
              </w:rPr>
            </w:pPr>
            <w:r w:rsidRPr="00B40DCE">
              <w:rPr>
                <w:rFonts w:ascii="Arial" w:hAnsi="Arial" w:cs="Arial"/>
                <w:color w:val="000000"/>
                <w:sz w:val="14"/>
                <w:szCs w:val="14"/>
              </w:rPr>
              <w:t>-</w:t>
            </w:r>
          </w:p>
        </w:tc>
        <w:tc>
          <w:tcPr>
            <w:tcW w:w="558" w:type="pct"/>
            <w:tcBorders>
              <w:top w:val="nil"/>
              <w:left w:val="nil"/>
              <w:bottom w:val="nil"/>
              <w:right w:val="nil"/>
            </w:tcBorders>
            <w:noWrap/>
            <w:vAlign w:val="center"/>
          </w:tcPr>
          <w:p w:rsidR="00052359" w:rsidRPr="00B40DCE" w:rsidRDefault="00052359" w:rsidP="008C1853">
            <w:pPr>
              <w:jc w:val="right"/>
              <w:rPr>
                <w:rFonts w:ascii="Arial" w:hAnsi="Arial" w:cs="Arial"/>
                <w:b/>
                <w:bCs/>
                <w:sz w:val="14"/>
                <w:szCs w:val="14"/>
              </w:rPr>
            </w:pPr>
            <w:r w:rsidRPr="00B40DCE">
              <w:rPr>
                <w:rFonts w:ascii="Arial" w:hAnsi="Arial" w:cs="Arial"/>
                <w:color w:val="000000"/>
                <w:sz w:val="14"/>
                <w:szCs w:val="14"/>
              </w:rPr>
              <w:t>-</w:t>
            </w:r>
          </w:p>
        </w:tc>
        <w:tc>
          <w:tcPr>
            <w:tcW w:w="495" w:type="pct"/>
            <w:tcBorders>
              <w:top w:val="nil"/>
              <w:left w:val="nil"/>
              <w:bottom w:val="nil"/>
              <w:right w:val="nil"/>
            </w:tcBorders>
            <w:noWrap/>
            <w:vAlign w:val="center"/>
          </w:tcPr>
          <w:p w:rsidR="00052359" w:rsidRPr="00B40DCE" w:rsidRDefault="00052359" w:rsidP="008C1853">
            <w:pPr>
              <w:jc w:val="right"/>
              <w:rPr>
                <w:rFonts w:ascii="Arial" w:hAnsi="Arial" w:cs="Arial"/>
                <w:b/>
                <w:bCs/>
                <w:sz w:val="14"/>
                <w:szCs w:val="14"/>
              </w:rPr>
            </w:pPr>
            <w:r w:rsidRPr="00B40DCE">
              <w:rPr>
                <w:rFonts w:ascii="Arial" w:hAnsi="Arial" w:cs="Arial"/>
                <w:color w:val="000000"/>
                <w:sz w:val="14"/>
                <w:szCs w:val="14"/>
              </w:rPr>
              <w:t>-</w:t>
            </w:r>
          </w:p>
        </w:tc>
        <w:tc>
          <w:tcPr>
            <w:tcW w:w="562" w:type="pct"/>
            <w:tcBorders>
              <w:top w:val="nil"/>
              <w:left w:val="nil"/>
              <w:bottom w:val="nil"/>
              <w:right w:val="nil"/>
            </w:tcBorders>
            <w:noWrap/>
            <w:vAlign w:val="center"/>
          </w:tcPr>
          <w:p w:rsidR="00052359" w:rsidRPr="00B40DCE" w:rsidRDefault="00052359" w:rsidP="008C1853">
            <w:pPr>
              <w:jc w:val="right"/>
              <w:rPr>
                <w:rFonts w:ascii="Arial" w:hAnsi="Arial" w:cs="Arial"/>
                <w:b/>
                <w:bCs/>
                <w:sz w:val="14"/>
                <w:szCs w:val="14"/>
              </w:rPr>
            </w:pPr>
            <w:r w:rsidRPr="00B40DCE">
              <w:rPr>
                <w:rFonts w:ascii="Arial" w:hAnsi="Arial" w:cs="Arial"/>
                <w:b/>
                <w:bCs/>
                <w:color w:val="000000"/>
                <w:sz w:val="14"/>
                <w:szCs w:val="14"/>
              </w:rPr>
              <w:t>1.652.596,83</w:t>
            </w:r>
          </w:p>
        </w:tc>
      </w:tr>
      <w:tr w:rsidR="00052359" w:rsidRPr="00B40DCE" w:rsidTr="008C1853">
        <w:trPr>
          <w:trHeight w:val="283"/>
        </w:trPr>
        <w:tc>
          <w:tcPr>
            <w:tcW w:w="1113" w:type="pct"/>
            <w:tcBorders>
              <w:top w:val="nil"/>
              <w:left w:val="nil"/>
              <w:bottom w:val="nil"/>
              <w:right w:val="nil"/>
            </w:tcBorders>
            <w:noWrap/>
            <w:vAlign w:val="center"/>
          </w:tcPr>
          <w:p w:rsidR="00052359" w:rsidRPr="00B40DCE" w:rsidRDefault="00052359" w:rsidP="008C1853">
            <w:pPr>
              <w:rPr>
                <w:rFonts w:ascii="Arial" w:hAnsi="Arial" w:cs="Arial"/>
                <w:b/>
                <w:bCs/>
                <w:sz w:val="14"/>
                <w:szCs w:val="14"/>
              </w:rPr>
            </w:pPr>
            <w:r w:rsidRPr="00B40DCE">
              <w:rPr>
                <w:rFonts w:ascii="Arial" w:hAnsi="Arial" w:cs="Arial"/>
                <w:b/>
                <w:bCs/>
                <w:sz w:val="14"/>
                <w:szCs w:val="14"/>
              </w:rPr>
              <w:t>Acreedores comerciales</w:t>
            </w:r>
          </w:p>
          <w:p w:rsidR="00052359" w:rsidRPr="00B40DCE" w:rsidRDefault="00052359" w:rsidP="008C1853">
            <w:pPr>
              <w:rPr>
                <w:rFonts w:ascii="Arial" w:hAnsi="Arial" w:cs="Arial"/>
                <w:b/>
                <w:bCs/>
                <w:sz w:val="14"/>
                <w:szCs w:val="14"/>
              </w:rPr>
            </w:pPr>
            <w:r w:rsidRPr="00B40DCE">
              <w:rPr>
                <w:rFonts w:ascii="Arial" w:hAnsi="Arial" w:cs="Arial"/>
                <w:b/>
                <w:bCs/>
                <w:sz w:val="14"/>
                <w:szCs w:val="14"/>
              </w:rPr>
              <w:t>y otras cuentas a pagar</w:t>
            </w:r>
          </w:p>
        </w:tc>
        <w:tc>
          <w:tcPr>
            <w:tcW w:w="600" w:type="pct"/>
            <w:tcBorders>
              <w:top w:val="nil"/>
              <w:left w:val="nil"/>
              <w:bottom w:val="nil"/>
              <w:right w:val="nil"/>
            </w:tcBorders>
            <w:noWrap/>
            <w:vAlign w:val="center"/>
          </w:tcPr>
          <w:p w:rsidR="00052359" w:rsidRPr="00B40DCE" w:rsidRDefault="00052359" w:rsidP="008C1853">
            <w:pPr>
              <w:jc w:val="right"/>
              <w:rPr>
                <w:rFonts w:ascii="Arial" w:hAnsi="Arial" w:cs="Arial"/>
                <w:b/>
                <w:bCs/>
                <w:sz w:val="14"/>
                <w:szCs w:val="14"/>
              </w:rPr>
            </w:pPr>
            <w:r w:rsidRPr="00B40DCE">
              <w:rPr>
                <w:rFonts w:ascii="Arial" w:hAnsi="Arial" w:cs="Arial"/>
                <w:b/>
                <w:bCs/>
                <w:color w:val="000000"/>
                <w:sz w:val="14"/>
                <w:szCs w:val="14"/>
              </w:rPr>
              <w:t>4.352.208,03</w:t>
            </w:r>
          </w:p>
        </w:tc>
        <w:tc>
          <w:tcPr>
            <w:tcW w:w="557" w:type="pct"/>
            <w:tcBorders>
              <w:top w:val="nil"/>
              <w:left w:val="nil"/>
              <w:bottom w:val="nil"/>
              <w:right w:val="nil"/>
            </w:tcBorders>
            <w:noWrap/>
            <w:vAlign w:val="center"/>
          </w:tcPr>
          <w:p w:rsidR="00052359" w:rsidRPr="00B40DCE" w:rsidRDefault="00052359" w:rsidP="008C1853">
            <w:pPr>
              <w:jc w:val="right"/>
              <w:rPr>
                <w:rFonts w:ascii="Arial" w:hAnsi="Arial" w:cs="Arial"/>
                <w:b/>
                <w:bCs/>
                <w:sz w:val="14"/>
                <w:szCs w:val="14"/>
              </w:rPr>
            </w:pPr>
            <w:r w:rsidRPr="00B40DCE">
              <w:rPr>
                <w:rFonts w:ascii="Arial" w:hAnsi="Arial" w:cs="Arial"/>
                <w:color w:val="000000"/>
                <w:sz w:val="14"/>
                <w:szCs w:val="14"/>
              </w:rPr>
              <w:t>-</w:t>
            </w:r>
          </w:p>
        </w:tc>
        <w:tc>
          <w:tcPr>
            <w:tcW w:w="557" w:type="pct"/>
            <w:tcBorders>
              <w:top w:val="nil"/>
              <w:left w:val="nil"/>
              <w:bottom w:val="nil"/>
              <w:right w:val="nil"/>
            </w:tcBorders>
            <w:noWrap/>
            <w:vAlign w:val="center"/>
          </w:tcPr>
          <w:p w:rsidR="00052359" w:rsidRPr="00B40DCE" w:rsidRDefault="00052359" w:rsidP="008C1853">
            <w:pPr>
              <w:jc w:val="right"/>
              <w:rPr>
                <w:rFonts w:ascii="Arial" w:hAnsi="Arial" w:cs="Arial"/>
                <w:b/>
                <w:bCs/>
                <w:sz w:val="14"/>
                <w:szCs w:val="14"/>
              </w:rPr>
            </w:pPr>
            <w:r w:rsidRPr="00B40DCE">
              <w:rPr>
                <w:rFonts w:ascii="Arial" w:hAnsi="Arial" w:cs="Arial"/>
                <w:color w:val="000000"/>
                <w:sz w:val="14"/>
                <w:szCs w:val="14"/>
              </w:rPr>
              <w:t>-</w:t>
            </w:r>
          </w:p>
        </w:tc>
        <w:tc>
          <w:tcPr>
            <w:tcW w:w="557" w:type="pct"/>
            <w:tcBorders>
              <w:top w:val="nil"/>
              <w:left w:val="nil"/>
              <w:bottom w:val="nil"/>
              <w:right w:val="nil"/>
            </w:tcBorders>
            <w:noWrap/>
            <w:vAlign w:val="center"/>
          </w:tcPr>
          <w:p w:rsidR="00052359" w:rsidRPr="00B40DCE" w:rsidRDefault="00052359" w:rsidP="008C1853">
            <w:pPr>
              <w:jc w:val="right"/>
              <w:rPr>
                <w:rFonts w:ascii="Arial" w:hAnsi="Arial" w:cs="Arial"/>
                <w:b/>
                <w:bCs/>
                <w:sz w:val="14"/>
                <w:szCs w:val="14"/>
              </w:rPr>
            </w:pPr>
            <w:r w:rsidRPr="00B40DCE">
              <w:rPr>
                <w:rFonts w:ascii="Arial" w:hAnsi="Arial" w:cs="Arial"/>
                <w:color w:val="000000"/>
                <w:sz w:val="14"/>
                <w:szCs w:val="14"/>
              </w:rPr>
              <w:t>-</w:t>
            </w:r>
          </w:p>
        </w:tc>
        <w:tc>
          <w:tcPr>
            <w:tcW w:w="558" w:type="pct"/>
            <w:tcBorders>
              <w:top w:val="nil"/>
              <w:left w:val="nil"/>
              <w:bottom w:val="nil"/>
              <w:right w:val="nil"/>
            </w:tcBorders>
            <w:noWrap/>
            <w:vAlign w:val="center"/>
          </w:tcPr>
          <w:p w:rsidR="00052359" w:rsidRPr="00B40DCE" w:rsidRDefault="00052359" w:rsidP="008C1853">
            <w:pPr>
              <w:jc w:val="right"/>
              <w:rPr>
                <w:rFonts w:ascii="Arial" w:hAnsi="Arial" w:cs="Arial"/>
                <w:b/>
                <w:bCs/>
                <w:sz w:val="14"/>
                <w:szCs w:val="14"/>
              </w:rPr>
            </w:pPr>
            <w:r w:rsidRPr="00B40DCE">
              <w:rPr>
                <w:rFonts w:ascii="Arial" w:hAnsi="Arial" w:cs="Arial"/>
                <w:color w:val="000000"/>
                <w:sz w:val="14"/>
                <w:szCs w:val="14"/>
              </w:rPr>
              <w:t>-</w:t>
            </w:r>
          </w:p>
        </w:tc>
        <w:tc>
          <w:tcPr>
            <w:tcW w:w="495" w:type="pct"/>
            <w:tcBorders>
              <w:top w:val="nil"/>
              <w:left w:val="nil"/>
              <w:bottom w:val="nil"/>
              <w:right w:val="nil"/>
            </w:tcBorders>
            <w:noWrap/>
            <w:vAlign w:val="center"/>
          </w:tcPr>
          <w:p w:rsidR="00052359" w:rsidRPr="00B40DCE" w:rsidRDefault="00052359" w:rsidP="008C1853">
            <w:pPr>
              <w:jc w:val="right"/>
              <w:rPr>
                <w:rFonts w:ascii="Arial" w:hAnsi="Arial" w:cs="Arial"/>
                <w:b/>
                <w:bCs/>
                <w:sz w:val="14"/>
                <w:szCs w:val="14"/>
              </w:rPr>
            </w:pPr>
            <w:r w:rsidRPr="00B40DCE">
              <w:rPr>
                <w:rFonts w:ascii="Arial" w:hAnsi="Arial" w:cs="Arial"/>
                <w:color w:val="000000"/>
                <w:sz w:val="14"/>
                <w:szCs w:val="14"/>
              </w:rPr>
              <w:t>-</w:t>
            </w:r>
          </w:p>
        </w:tc>
        <w:tc>
          <w:tcPr>
            <w:tcW w:w="562" w:type="pct"/>
            <w:tcBorders>
              <w:top w:val="nil"/>
              <w:left w:val="nil"/>
              <w:bottom w:val="nil"/>
              <w:right w:val="nil"/>
            </w:tcBorders>
            <w:noWrap/>
            <w:vAlign w:val="center"/>
          </w:tcPr>
          <w:p w:rsidR="00052359" w:rsidRPr="00B40DCE" w:rsidRDefault="00052359" w:rsidP="008C1853">
            <w:pPr>
              <w:jc w:val="right"/>
              <w:rPr>
                <w:rFonts w:ascii="Arial" w:hAnsi="Arial" w:cs="Arial"/>
                <w:b/>
                <w:bCs/>
                <w:sz w:val="14"/>
                <w:szCs w:val="14"/>
              </w:rPr>
            </w:pPr>
            <w:r w:rsidRPr="00B40DCE">
              <w:rPr>
                <w:rFonts w:ascii="Arial" w:hAnsi="Arial" w:cs="Arial"/>
                <w:b/>
                <w:bCs/>
                <w:color w:val="000000"/>
                <w:sz w:val="14"/>
                <w:szCs w:val="14"/>
              </w:rPr>
              <w:t>4.352.208,03</w:t>
            </w:r>
          </w:p>
        </w:tc>
      </w:tr>
      <w:tr w:rsidR="00052359" w:rsidRPr="00B40DCE" w:rsidTr="008C1853">
        <w:trPr>
          <w:trHeight w:val="227"/>
        </w:trPr>
        <w:tc>
          <w:tcPr>
            <w:tcW w:w="1113" w:type="pct"/>
            <w:tcBorders>
              <w:top w:val="nil"/>
              <w:left w:val="nil"/>
              <w:bottom w:val="nil"/>
              <w:right w:val="nil"/>
            </w:tcBorders>
            <w:noWrap/>
            <w:vAlign w:val="center"/>
          </w:tcPr>
          <w:p w:rsidR="00052359" w:rsidRPr="00B40DCE" w:rsidRDefault="00052359" w:rsidP="008C1853">
            <w:pPr>
              <w:rPr>
                <w:rFonts w:ascii="Arial" w:hAnsi="Arial" w:cs="Arial"/>
                <w:sz w:val="14"/>
                <w:szCs w:val="14"/>
              </w:rPr>
            </w:pPr>
            <w:r w:rsidRPr="00B40DCE">
              <w:rPr>
                <w:rFonts w:ascii="Arial" w:hAnsi="Arial" w:cs="Arial"/>
                <w:sz w:val="14"/>
                <w:szCs w:val="14"/>
              </w:rPr>
              <w:t xml:space="preserve">  Proveedores</w:t>
            </w:r>
          </w:p>
        </w:tc>
        <w:tc>
          <w:tcPr>
            <w:tcW w:w="600" w:type="pct"/>
            <w:tcBorders>
              <w:top w:val="nil"/>
              <w:left w:val="nil"/>
              <w:bottom w:val="nil"/>
              <w:right w:val="nil"/>
            </w:tcBorders>
            <w:noWrap/>
            <w:vAlign w:val="center"/>
          </w:tcPr>
          <w:p w:rsidR="00052359" w:rsidRPr="00B40DCE" w:rsidRDefault="00052359" w:rsidP="008C1853">
            <w:pPr>
              <w:jc w:val="right"/>
              <w:rPr>
                <w:rFonts w:ascii="Arial" w:hAnsi="Arial" w:cs="Arial"/>
                <w:sz w:val="14"/>
                <w:szCs w:val="14"/>
              </w:rPr>
            </w:pPr>
            <w:r w:rsidRPr="00B40DCE">
              <w:rPr>
                <w:rFonts w:ascii="Arial" w:hAnsi="Arial" w:cs="Arial"/>
                <w:color w:val="000000"/>
                <w:sz w:val="14"/>
                <w:szCs w:val="14"/>
              </w:rPr>
              <w:t>-</w:t>
            </w:r>
          </w:p>
        </w:tc>
        <w:tc>
          <w:tcPr>
            <w:tcW w:w="557" w:type="pct"/>
            <w:tcBorders>
              <w:top w:val="nil"/>
              <w:left w:val="nil"/>
              <w:bottom w:val="nil"/>
              <w:right w:val="nil"/>
            </w:tcBorders>
            <w:noWrap/>
            <w:vAlign w:val="center"/>
          </w:tcPr>
          <w:p w:rsidR="00052359" w:rsidRPr="00B40DCE" w:rsidRDefault="00052359" w:rsidP="008C1853">
            <w:pPr>
              <w:jc w:val="right"/>
              <w:rPr>
                <w:rFonts w:ascii="Arial" w:hAnsi="Arial" w:cs="Arial"/>
                <w:sz w:val="14"/>
                <w:szCs w:val="14"/>
              </w:rPr>
            </w:pPr>
            <w:r w:rsidRPr="00B40DCE">
              <w:rPr>
                <w:rFonts w:ascii="Arial" w:hAnsi="Arial" w:cs="Arial"/>
                <w:b/>
                <w:bCs/>
                <w:color w:val="000000"/>
                <w:sz w:val="14"/>
                <w:szCs w:val="14"/>
              </w:rPr>
              <w:t>-</w:t>
            </w:r>
          </w:p>
        </w:tc>
        <w:tc>
          <w:tcPr>
            <w:tcW w:w="557" w:type="pct"/>
            <w:tcBorders>
              <w:top w:val="nil"/>
              <w:left w:val="nil"/>
              <w:bottom w:val="nil"/>
              <w:right w:val="nil"/>
            </w:tcBorders>
            <w:noWrap/>
            <w:vAlign w:val="center"/>
          </w:tcPr>
          <w:p w:rsidR="00052359" w:rsidRPr="00B40DCE" w:rsidRDefault="00052359" w:rsidP="008C1853">
            <w:pPr>
              <w:jc w:val="right"/>
              <w:rPr>
                <w:rFonts w:ascii="Arial" w:hAnsi="Arial" w:cs="Arial"/>
                <w:sz w:val="14"/>
                <w:szCs w:val="14"/>
              </w:rPr>
            </w:pPr>
            <w:r w:rsidRPr="00B40DCE">
              <w:rPr>
                <w:rFonts w:ascii="Arial" w:hAnsi="Arial" w:cs="Arial"/>
                <w:b/>
                <w:bCs/>
                <w:color w:val="000000"/>
                <w:sz w:val="14"/>
                <w:szCs w:val="14"/>
              </w:rPr>
              <w:t>-</w:t>
            </w:r>
          </w:p>
        </w:tc>
        <w:tc>
          <w:tcPr>
            <w:tcW w:w="557" w:type="pct"/>
            <w:tcBorders>
              <w:top w:val="nil"/>
              <w:left w:val="nil"/>
              <w:bottom w:val="nil"/>
              <w:right w:val="nil"/>
            </w:tcBorders>
            <w:noWrap/>
            <w:vAlign w:val="center"/>
          </w:tcPr>
          <w:p w:rsidR="00052359" w:rsidRPr="00B40DCE" w:rsidRDefault="00052359" w:rsidP="008C1853">
            <w:pPr>
              <w:jc w:val="right"/>
              <w:rPr>
                <w:rFonts w:ascii="Arial" w:hAnsi="Arial" w:cs="Arial"/>
                <w:sz w:val="14"/>
                <w:szCs w:val="14"/>
              </w:rPr>
            </w:pPr>
            <w:r w:rsidRPr="00B40DCE">
              <w:rPr>
                <w:rFonts w:ascii="Arial" w:hAnsi="Arial" w:cs="Arial"/>
                <w:b/>
                <w:bCs/>
                <w:color w:val="000000"/>
                <w:sz w:val="14"/>
                <w:szCs w:val="14"/>
              </w:rPr>
              <w:t>-</w:t>
            </w:r>
          </w:p>
        </w:tc>
        <w:tc>
          <w:tcPr>
            <w:tcW w:w="558" w:type="pct"/>
            <w:tcBorders>
              <w:top w:val="nil"/>
              <w:left w:val="nil"/>
              <w:bottom w:val="nil"/>
              <w:right w:val="nil"/>
            </w:tcBorders>
            <w:noWrap/>
            <w:vAlign w:val="center"/>
          </w:tcPr>
          <w:p w:rsidR="00052359" w:rsidRPr="00B40DCE" w:rsidRDefault="00052359" w:rsidP="008C1853">
            <w:pPr>
              <w:jc w:val="right"/>
              <w:rPr>
                <w:rFonts w:ascii="Arial" w:hAnsi="Arial" w:cs="Arial"/>
                <w:sz w:val="14"/>
                <w:szCs w:val="14"/>
              </w:rPr>
            </w:pPr>
            <w:r w:rsidRPr="00B40DCE">
              <w:rPr>
                <w:rFonts w:ascii="Arial" w:hAnsi="Arial" w:cs="Arial"/>
                <w:b/>
                <w:bCs/>
                <w:color w:val="000000"/>
                <w:sz w:val="14"/>
                <w:szCs w:val="14"/>
              </w:rPr>
              <w:t>-</w:t>
            </w:r>
          </w:p>
        </w:tc>
        <w:tc>
          <w:tcPr>
            <w:tcW w:w="495" w:type="pct"/>
            <w:tcBorders>
              <w:top w:val="nil"/>
              <w:left w:val="nil"/>
              <w:bottom w:val="nil"/>
              <w:right w:val="nil"/>
            </w:tcBorders>
            <w:noWrap/>
            <w:vAlign w:val="center"/>
          </w:tcPr>
          <w:p w:rsidR="00052359" w:rsidRPr="00B40DCE" w:rsidRDefault="00052359" w:rsidP="008C1853">
            <w:pPr>
              <w:jc w:val="right"/>
              <w:rPr>
                <w:rFonts w:ascii="Arial" w:hAnsi="Arial" w:cs="Arial"/>
                <w:sz w:val="14"/>
                <w:szCs w:val="14"/>
              </w:rPr>
            </w:pPr>
            <w:r w:rsidRPr="00B40DCE">
              <w:rPr>
                <w:rFonts w:ascii="Arial" w:hAnsi="Arial" w:cs="Arial"/>
                <w:b/>
                <w:bCs/>
                <w:color w:val="000000"/>
                <w:sz w:val="14"/>
                <w:szCs w:val="14"/>
              </w:rPr>
              <w:t>-</w:t>
            </w:r>
          </w:p>
        </w:tc>
        <w:tc>
          <w:tcPr>
            <w:tcW w:w="562" w:type="pct"/>
            <w:tcBorders>
              <w:top w:val="nil"/>
              <w:left w:val="nil"/>
              <w:bottom w:val="nil"/>
              <w:right w:val="nil"/>
            </w:tcBorders>
            <w:noWrap/>
            <w:vAlign w:val="center"/>
          </w:tcPr>
          <w:p w:rsidR="00052359" w:rsidRPr="00B40DCE" w:rsidRDefault="00052359" w:rsidP="008C1853">
            <w:pPr>
              <w:jc w:val="right"/>
              <w:rPr>
                <w:rFonts w:ascii="Arial" w:hAnsi="Arial" w:cs="Arial"/>
                <w:sz w:val="14"/>
                <w:szCs w:val="14"/>
              </w:rPr>
            </w:pPr>
            <w:r w:rsidRPr="00B40DCE">
              <w:rPr>
                <w:rFonts w:ascii="Arial" w:hAnsi="Arial" w:cs="Arial"/>
                <w:color w:val="000000"/>
                <w:sz w:val="14"/>
                <w:szCs w:val="14"/>
              </w:rPr>
              <w:t>-</w:t>
            </w:r>
          </w:p>
        </w:tc>
      </w:tr>
      <w:tr w:rsidR="00052359" w:rsidRPr="00B40DCE" w:rsidTr="008C1853">
        <w:trPr>
          <w:trHeight w:val="227"/>
        </w:trPr>
        <w:tc>
          <w:tcPr>
            <w:tcW w:w="1113" w:type="pct"/>
            <w:tcBorders>
              <w:top w:val="nil"/>
              <w:left w:val="nil"/>
              <w:right w:val="nil"/>
            </w:tcBorders>
            <w:noWrap/>
            <w:vAlign w:val="center"/>
          </w:tcPr>
          <w:p w:rsidR="00052359" w:rsidRPr="00B40DCE" w:rsidRDefault="00052359" w:rsidP="008C1853">
            <w:pPr>
              <w:rPr>
                <w:rFonts w:ascii="Arial" w:hAnsi="Arial" w:cs="Arial"/>
                <w:sz w:val="14"/>
                <w:szCs w:val="14"/>
              </w:rPr>
            </w:pPr>
            <w:r w:rsidRPr="00B40DCE">
              <w:rPr>
                <w:rFonts w:ascii="Arial" w:hAnsi="Arial" w:cs="Arial"/>
                <w:sz w:val="14"/>
                <w:szCs w:val="14"/>
              </w:rPr>
              <w:t xml:space="preserve">  Acreedores varios</w:t>
            </w:r>
          </w:p>
        </w:tc>
        <w:tc>
          <w:tcPr>
            <w:tcW w:w="600" w:type="pct"/>
            <w:tcBorders>
              <w:top w:val="nil"/>
              <w:left w:val="nil"/>
              <w:right w:val="nil"/>
            </w:tcBorders>
            <w:noWrap/>
            <w:vAlign w:val="center"/>
          </w:tcPr>
          <w:p w:rsidR="00052359" w:rsidRPr="00B40DCE" w:rsidRDefault="00052359" w:rsidP="008C1853">
            <w:pPr>
              <w:jc w:val="right"/>
              <w:rPr>
                <w:rFonts w:ascii="Arial" w:hAnsi="Arial" w:cs="Arial"/>
                <w:sz w:val="14"/>
                <w:szCs w:val="14"/>
              </w:rPr>
            </w:pPr>
            <w:r w:rsidRPr="00B40DCE">
              <w:rPr>
                <w:rFonts w:ascii="Arial" w:hAnsi="Arial" w:cs="Arial"/>
                <w:color w:val="000000"/>
                <w:sz w:val="14"/>
                <w:szCs w:val="14"/>
              </w:rPr>
              <w:t>4.343.984,29</w:t>
            </w:r>
          </w:p>
        </w:tc>
        <w:tc>
          <w:tcPr>
            <w:tcW w:w="557" w:type="pct"/>
            <w:tcBorders>
              <w:top w:val="nil"/>
              <w:left w:val="nil"/>
              <w:right w:val="nil"/>
            </w:tcBorders>
            <w:noWrap/>
            <w:vAlign w:val="center"/>
          </w:tcPr>
          <w:p w:rsidR="00052359" w:rsidRPr="00B40DCE" w:rsidRDefault="00052359" w:rsidP="008C1853">
            <w:pPr>
              <w:jc w:val="right"/>
              <w:rPr>
                <w:rFonts w:ascii="Arial" w:hAnsi="Arial" w:cs="Arial"/>
                <w:sz w:val="14"/>
                <w:szCs w:val="14"/>
              </w:rPr>
            </w:pPr>
            <w:r w:rsidRPr="00B40DCE">
              <w:rPr>
                <w:rFonts w:ascii="Arial" w:hAnsi="Arial" w:cs="Arial"/>
                <w:color w:val="000000"/>
                <w:sz w:val="14"/>
                <w:szCs w:val="14"/>
              </w:rPr>
              <w:t>-</w:t>
            </w:r>
          </w:p>
        </w:tc>
        <w:tc>
          <w:tcPr>
            <w:tcW w:w="557" w:type="pct"/>
            <w:tcBorders>
              <w:top w:val="nil"/>
              <w:left w:val="nil"/>
              <w:right w:val="nil"/>
            </w:tcBorders>
            <w:noWrap/>
            <w:vAlign w:val="center"/>
          </w:tcPr>
          <w:p w:rsidR="00052359" w:rsidRPr="00B40DCE" w:rsidRDefault="00052359" w:rsidP="008C1853">
            <w:pPr>
              <w:jc w:val="right"/>
              <w:rPr>
                <w:rFonts w:ascii="Arial" w:hAnsi="Arial" w:cs="Arial"/>
                <w:sz w:val="14"/>
                <w:szCs w:val="14"/>
              </w:rPr>
            </w:pPr>
            <w:r w:rsidRPr="00B40DCE">
              <w:rPr>
                <w:rFonts w:ascii="Arial" w:hAnsi="Arial" w:cs="Arial"/>
                <w:color w:val="000000"/>
                <w:sz w:val="14"/>
                <w:szCs w:val="14"/>
              </w:rPr>
              <w:t>-</w:t>
            </w:r>
          </w:p>
        </w:tc>
        <w:tc>
          <w:tcPr>
            <w:tcW w:w="557" w:type="pct"/>
            <w:tcBorders>
              <w:top w:val="nil"/>
              <w:left w:val="nil"/>
              <w:right w:val="nil"/>
            </w:tcBorders>
            <w:noWrap/>
            <w:vAlign w:val="center"/>
          </w:tcPr>
          <w:p w:rsidR="00052359" w:rsidRPr="00B40DCE" w:rsidRDefault="00052359" w:rsidP="008C1853">
            <w:pPr>
              <w:jc w:val="right"/>
              <w:rPr>
                <w:rFonts w:ascii="Arial" w:hAnsi="Arial" w:cs="Arial"/>
                <w:sz w:val="14"/>
                <w:szCs w:val="14"/>
              </w:rPr>
            </w:pPr>
            <w:r w:rsidRPr="00B40DCE">
              <w:rPr>
                <w:rFonts w:ascii="Arial" w:hAnsi="Arial" w:cs="Arial"/>
                <w:color w:val="000000"/>
                <w:sz w:val="14"/>
                <w:szCs w:val="14"/>
              </w:rPr>
              <w:t>-</w:t>
            </w:r>
          </w:p>
        </w:tc>
        <w:tc>
          <w:tcPr>
            <w:tcW w:w="558" w:type="pct"/>
            <w:tcBorders>
              <w:top w:val="nil"/>
              <w:left w:val="nil"/>
              <w:right w:val="nil"/>
            </w:tcBorders>
            <w:noWrap/>
            <w:vAlign w:val="center"/>
          </w:tcPr>
          <w:p w:rsidR="00052359" w:rsidRPr="00B40DCE" w:rsidRDefault="00052359" w:rsidP="008C1853">
            <w:pPr>
              <w:jc w:val="right"/>
              <w:rPr>
                <w:rFonts w:ascii="Arial" w:hAnsi="Arial" w:cs="Arial"/>
                <w:sz w:val="14"/>
                <w:szCs w:val="14"/>
              </w:rPr>
            </w:pPr>
            <w:r w:rsidRPr="00B40DCE">
              <w:rPr>
                <w:rFonts w:ascii="Arial" w:hAnsi="Arial" w:cs="Arial"/>
                <w:color w:val="000000"/>
                <w:sz w:val="14"/>
                <w:szCs w:val="14"/>
              </w:rPr>
              <w:t>-</w:t>
            </w:r>
          </w:p>
        </w:tc>
        <w:tc>
          <w:tcPr>
            <w:tcW w:w="495" w:type="pct"/>
            <w:tcBorders>
              <w:top w:val="nil"/>
              <w:left w:val="nil"/>
              <w:right w:val="nil"/>
            </w:tcBorders>
            <w:noWrap/>
            <w:vAlign w:val="center"/>
          </w:tcPr>
          <w:p w:rsidR="00052359" w:rsidRPr="00B40DCE" w:rsidRDefault="00052359" w:rsidP="008C1853">
            <w:pPr>
              <w:jc w:val="right"/>
              <w:rPr>
                <w:rFonts w:ascii="Arial" w:hAnsi="Arial" w:cs="Arial"/>
                <w:sz w:val="14"/>
                <w:szCs w:val="14"/>
              </w:rPr>
            </w:pPr>
            <w:r w:rsidRPr="00B40DCE">
              <w:rPr>
                <w:rFonts w:ascii="Arial" w:hAnsi="Arial" w:cs="Arial"/>
                <w:color w:val="000000"/>
                <w:sz w:val="14"/>
                <w:szCs w:val="14"/>
              </w:rPr>
              <w:t>-</w:t>
            </w:r>
          </w:p>
        </w:tc>
        <w:tc>
          <w:tcPr>
            <w:tcW w:w="562" w:type="pct"/>
            <w:tcBorders>
              <w:top w:val="nil"/>
              <w:left w:val="nil"/>
              <w:right w:val="nil"/>
            </w:tcBorders>
            <w:noWrap/>
            <w:vAlign w:val="center"/>
          </w:tcPr>
          <w:p w:rsidR="00052359" w:rsidRPr="00B40DCE" w:rsidRDefault="00052359" w:rsidP="008C1853">
            <w:pPr>
              <w:jc w:val="right"/>
              <w:rPr>
                <w:rFonts w:ascii="Arial" w:hAnsi="Arial" w:cs="Arial"/>
                <w:sz w:val="14"/>
                <w:szCs w:val="14"/>
              </w:rPr>
            </w:pPr>
            <w:r w:rsidRPr="00B40DCE">
              <w:rPr>
                <w:rFonts w:ascii="Arial" w:hAnsi="Arial" w:cs="Arial"/>
                <w:color w:val="000000"/>
                <w:sz w:val="14"/>
                <w:szCs w:val="14"/>
              </w:rPr>
              <w:t>4.343.984,29</w:t>
            </w:r>
          </w:p>
        </w:tc>
      </w:tr>
      <w:tr w:rsidR="00052359" w:rsidRPr="00B40DCE" w:rsidTr="008C1853">
        <w:trPr>
          <w:trHeight w:val="227"/>
        </w:trPr>
        <w:tc>
          <w:tcPr>
            <w:tcW w:w="1113" w:type="pct"/>
            <w:tcBorders>
              <w:top w:val="nil"/>
              <w:left w:val="nil"/>
              <w:bottom w:val="single" w:sz="4" w:space="0" w:color="auto"/>
              <w:right w:val="nil"/>
            </w:tcBorders>
            <w:noWrap/>
            <w:vAlign w:val="center"/>
          </w:tcPr>
          <w:p w:rsidR="00052359" w:rsidRPr="00B40DCE" w:rsidRDefault="00052359" w:rsidP="008C1853">
            <w:pPr>
              <w:rPr>
                <w:rFonts w:ascii="Arial" w:hAnsi="Arial" w:cs="Arial"/>
                <w:sz w:val="14"/>
                <w:szCs w:val="14"/>
              </w:rPr>
            </w:pPr>
            <w:r w:rsidRPr="00B40DCE">
              <w:rPr>
                <w:rFonts w:ascii="Arial" w:hAnsi="Arial" w:cs="Arial"/>
                <w:sz w:val="14"/>
                <w:szCs w:val="14"/>
              </w:rPr>
              <w:t xml:space="preserve">  Personal</w:t>
            </w:r>
          </w:p>
        </w:tc>
        <w:tc>
          <w:tcPr>
            <w:tcW w:w="600" w:type="pct"/>
            <w:tcBorders>
              <w:top w:val="nil"/>
              <w:left w:val="nil"/>
              <w:bottom w:val="single" w:sz="4" w:space="0" w:color="auto"/>
              <w:right w:val="nil"/>
            </w:tcBorders>
            <w:noWrap/>
            <w:vAlign w:val="center"/>
          </w:tcPr>
          <w:p w:rsidR="00052359" w:rsidRPr="00B40DCE" w:rsidRDefault="00052359" w:rsidP="008C1853">
            <w:pPr>
              <w:jc w:val="right"/>
              <w:rPr>
                <w:rFonts w:ascii="Arial" w:hAnsi="Arial" w:cs="Arial"/>
                <w:sz w:val="14"/>
                <w:szCs w:val="14"/>
              </w:rPr>
            </w:pPr>
            <w:r w:rsidRPr="00B40DCE">
              <w:rPr>
                <w:rFonts w:ascii="Arial" w:hAnsi="Arial" w:cs="Arial"/>
                <w:color w:val="000000"/>
                <w:sz w:val="14"/>
                <w:szCs w:val="14"/>
              </w:rPr>
              <w:t>8.223,74</w:t>
            </w:r>
          </w:p>
        </w:tc>
        <w:tc>
          <w:tcPr>
            <w:tcW w:w="557" w:type="pct"/>
            <w:tcBorders>
              <w:top w:val="nil"/>
              <w:left w:val="nil"/>
              <w:bottom w:val="single" w:sz="4" w:space="0" w:color="auto"/>
              <w:right w:val="nil"/>
            </w:tcBorders>
            <w:noWrap/>
            <w:vAlign w:val="center"/>
          </w:tcPr>
          <w:p w:rsidR="00052359" w:rsidRPr="00B40DCE" w:rsidRDefault="00052359" w:rsidP="008C1853">
            <w:pPr>
              <w:jc w:val="right"/>
              <w:rPr>
                <w:rFonts w:ascii="Arial" w:hAnsi="Arial" w:cs="Arial"/>
                <w:sz w:val="14"/>
                <w:szCs w:val="14"/>
              </w:rPr>
            </w:pPr>
            <w:r w:rsidRPr="00B40DCE">
              <w:rPr>
                <w:rFonts w:ascii="Arial" w:hAnsi="Arial" w:cs="Arial"/>
                <w:color w:val="000000"/>
                <w:sz w:val="14"/>
                <w:szCs w:val="14"/>
              </w:rPr>
              <w:t>-</w:t>
            </w:r>
          </w:p>
        </w:tc>
        <w:tc>
          <w:tcPr>
            <w:tcW w:w="557" w:type="pct"/>
            <w:tcBorders>
              <w:top w:val="nil"/>
              <w:left w:val="nil"/>
              <w:bottom w:val="single" w:sz="4" w:space="0" w:color="auto"/>
              <w:right w:val="nil"/>
            </w:tcBorders>
            <w:noWrap/>
            <w:vAlign w:val="center"/>
          </w:tcPr>
          <w:p w:rsidR="00052359" w:rsidRPr="00B40DCE" w:rsidRDefault="00052359" w:rsidP="008C1853">
            <w:pPr>
              <w:jc w:val="right"/>
              <w:rPr>
                <w:rFonts w:ascii="Arial" w:hAnsi="Arial" w:cs="Arial"/>
                <w:sz w:val="14"/>
                <w:szCs w:val="14"/>
              </w:rPr>
            </w:pPr>
            <w:r w:rsidRPr="00B40DCE">
              <w:rPr>
                <w:rFonts w:ascii="Arial" w:hAnsi="Arial" w:cs="Arial"/>
                <w:color w:val="000000"/>
                <w:sz w:val="14"/>
                <w:szCs w:val="14"/>
              </w:rPr>
              <w:t>-</w:t>
            </w:r>
          </w:p>
        </w:tc>
        <w:tc>
          <w:tcPr>
            <w:tcW w:w="557" w:type="pct"/>
            <w:tcBorders>
              <w:top w:val="nil"/>
              <w:left w:val="nil"/>
              <w:bottom w:val="single" w:sz="4" w:space="0" w:color="auto"/>
              <w:right w:val="nil"/>
            </w:tcBorders>
            <w:noWrap/>
            <w:vAlign w:val="center"/>
          </w:tcPr>
          <w:p w:rsidR="00052359" w:rsidRPr="00B40DCE" w:rsidRDefault="00052359" w:rsidP="008C1853">
            <w:pPr>
              <w:jc w:val="right"/>
              <w:rPr>
                <w:rFonts w:ascii="Arial" w:hAnsi="Arial" w:cs="Arial"/>
                <w:sz w:val="14"/>
                <w:szCs w:val="14"/>
              </w:rPr>
            </w:pPr>
            <w:r w:rsidRPr="00B40DCE">
              <w:rPr>
                <w:rFonts w:ascii="Arial" w:hAnsi="Arial" w:cs="Arial"/>
                <w:color w:val="000000"/>
                <w:sz w:val="14"/>
                <w:szCs w:val="14"/>
              </w:rPr>
              <w:t>-</w:t>
            </w:r>
          </w:p>
        </w:tc>
        <w:tc>
          <w:tcPr>
            <w:tcW w:w="558" w:type="pct"/>
            <w:tcBorders>
              <w:top w:val="nil"/>
              <w:left w:val="nil"/>
              <w:bottom w:val="single" w:sz="4" w:space="0" w:color="auto"/>
              <w:right w:val="nil"/>
            </w:tcBorders>
            <w:noWrap/>
            <w:vAlign w:val="center"/>
          </w:tcPr>
          <w:p w:rsidR="00052359" w:rsidRPr="00B40DCE" w:rsidRDefault="00052359" w:rsidP="008C1853">
            <w:pPr>
              <w:jc w:val="right"/>
              <w:rPr>
                <w:rFonts w:ascii="Arial" w:hAnsi="Arial" w:cs="Arial"/>
                <w:sz w:val="14"/>
                <w:szCs w:val="14"/>
              </w:rPr>
            </w:pPr>
            <w:r w:rsidRPr="00B40DCE">
              <w:rPr>
                <w:rFonts w:ascii="Arial" w:hAnsi="Arial" w:cs="Arial"/>
                <w:color w:val="000000"/>
                <w:sz w:val="14"/>
                <w:szCs w:val="14"/>
              </w:rPr>
              <w:t>-</w:t>
            </w:r>
          </w:p>
        </w:tc>
        <w:tc>
          <w:tcPr>
            <w:tcW w:w="495" w:type="pct"/>
            <w:tcBorders>
              <w:top w:val="nil"/>
              <w:left w:val="nil"/>
              <w:bottom w:val="single" w:sz="4" w:space="0" w:color="auto"/>
              <w:right w:val="nil"/>
            </w:tcBorders>
            <w:noWrap/>
            <w:vAlign w:val="center"/>
          </w:tcPr>
          <w:p w:rsidR="00052359" w:rsidRPr="00B40DCE" w:rsidRDefault="00052359" w:rsidP="008C1853">
            <w:pPr>
              <w:jc w:val="right"/>
              <w:rPr>
                <w:rFonts w:ascii="Arial" w:hAnsi="Arial" w:cs="Arial"/>
                <w:sz w:val="14"/>
                <w:szCs w:val="14"/>
              </w:rPr>
            </w:pPr>
            <w:r w:rsidRPr="00B40DCE">
              <w:rPr>
                <w:rFonts w:ascii="Arial" w:hAnsi="Arial" w:cs="Arial"/>
                <w:color w:val="000000"/>
                <w:sz w:val="14"/>
                <w:szCs w:val="14"/>
              </w:rPr>
              <w:t>-</w:t>
            </w:r>
          </w:p>
        </w:tc>
        <w:tc>
          <w:tcPr>
            <w:tcW w:w="562" w:type="pct"/>
            <w:tcBorders>
              <w:top w:val="nil"/>
              <w:left w:val="nil"/>
              <w:bottom w:val="single" w:sz="4" w:space="0" w:color="auto"/>
              <w:right w:val="nil"/>
            </w:tcBorders>
            <w:noWrap/>
            <w:vAlign w:val="center"/>
          </w:tcPr>
          <w:p w:rsidR="00052359" w:rsidRPr="00B40DCE" w:rsidRDefault="00052359" w:rsidP="008C1853">
            <w:pPr>
              <w:jc w:val="right"/>
              <w:rPr>
                <w:rFonts w:ascii="Arial" w:hAnsi="Arial" w:cs="Arial"/>
                <w:sz w:val="14"/>
                <w:szCs w:val="14"/>
              </w:rPr>
            </w:pPr>
            <w:r w:rsidRPr="00B40DCE">
              <w:rPr>
                <w:rFonts w:ascii="Arial" w:hAnsi="Arial" w:cs="Arial"/>
                <w:color w:val="000000"/>
                <w:sz w:val="14"/>
                <w:szCs w:val="14"/>
              </w:rPr>
              <w:t>8.223,74</w:t>
            </w:r>
          </w:p>
        </w:tc>
      </w:tr>
      <w:tr w:rsidR="00052359" w:rsidRPr="00B40DCE" w:rsidTr="008C1853">
        <w:trPr>
          <w:trHeight w:val="283"/>
        </w:trPr>
        <w:tc>
          <w:tcPr>
            <w:tcW w:w="1113" w:type="pct"/>
            <w:tcBorders>
              <w:top w:val="single" w:sz="4" w:space="0" w:color="auto"/>
              <w:left w:val="nil"/>
              <w:bottom w:val="single" w:sz="4" w:space="0" w:color="auto"/>
              <w:right w:val="nil"/>
            </w:tcBorders>
            <w:shd w:val="clear" w:color="auto" w:fill="F2F2F2"/>
            <w:noWrap/>
            <w:vAlign w:val="center"/>
          </w:tcPr>
          <w:p w:rsidR="00052359" w:rsidRPr="00B40DCE" w:rsidRDefault="00052359" w:rsidP="008C1853">
            <w:pPr>
              <w:rPr>
                <w:rFonts w:ascii="Arial" w:hAnsi="Arial" w:cs="Arial"/>
                <w:b/>
                <w:bCs/>
                <w:sz w:val="14"/>
                <w:szCs w:val="14"/>
              </w:rPr>
            </w:pPr>
            <w:r w:rsidRPr="00B40DCE">
              <w:rPr>
                <w:rFonts w:ascii="Arial" w:hAnsi="Arial" w:cs="Arial"/>
                <w:b/>
                <w:bCs/>
                <w:sz w:val="14"/>
                <w:szCs w:val="14"/>
              </w:rPr>
              <w:t>TOTAL</w:t>
            </w:r>
          </w:p>
        </w:tc>
        <w:tc>
          <w:tcPr>
            <w:tcW w:w="600" w:type="pct"/>
            <w:tcBorders>
              <w:top w:val="single" w:sz="4" w:space="0" w:color="auto"/>
              <w:left w:val="nil"/>
              <w:bottom w:val="single" w:sz="4" w:space="0" w:color="auto"/>
              <w:right w:val="nil"/>
            </w:tcBorders>
            <w:shd w:val="clear" w:color="auto" w:fill="F2F2F2"/>
            <w:noWrap/>
            <w:vAlign w:val="center"/>
          </w:tcPr>
          <w:p w:rsidR="00052359" w:rsidRPr="00B40DCE" w:rsidRDefault="00052359" w:rsidP="008C1853">
            <w:pPr>
              <w:jc w:val="right"/>
              <w:rPr>
                <w:rFonts w:ascii="Arial" w:hAnsi="Arial" w:cs="Arial"/>
                <w:b/>
                <w:bCs/>
                <w:sz w:val="14"/>
                <w:szCs w:val="14"/>
              </w:rPr>
            </w:pPr>
            <w:r w:rsidRPr="00B40DCE">
              <w:rPr>
                <w:rFonts w:ascii="Arial" w:hAnsi="Arial" w:cs="Arial"/>
                <w:b/>
                <w:bCs/>
                <w:color w:val="000000"/>
                <w:sz w:val="14"/>
                <w:szCs w:val="14"/>
              </w:rPr>
              <w:t>12.543.156,18</w:t>
            </w:r>
          </w:p>
        </w:tc>
        <w:tc>
          <w:tcPr>
            <w:tcW w:w="557" w:type="pct"/>
            <w:tcBorders>
              <w:top w:val="single" w:sz="4" w:space="0" w:color="auto"/>
              <w:left w:val="nil"/>
              <w:bottom w:val="single" w:sz="4" w:space="0" w:color="auto"/>
              <w:right w:val="nil"/>
            </w:tcBorders>
            <w:shd w:val="clear" w:color="auto" w:fill="F2F2F2"/>
            <w:noWrap/>
            <w:vAlign w:val="center"/>
          </w:tcPr>
          <w:p w:rsidR="00052359" w:rsidRPr="00B40DCE" w:rsidRDefault="00052359" w:rsidP="008C1853">
            <w:pPr>
              <w:jc w:val="right"/>
              <w:rPr>
                <w:rFonts w:ascii="Arial" w:hAnsi="Arial" w:cs="Arial"/>
                <w:b/>
                <w:bCs/>
                <w:sz w:val="14"/>
                <w:szCs w:val="14"/>
              </w:rPr>
            </w:pPr>
            <w:r w:rsidRPr="00B40DCE">
              <w:rPr>
                <w:rFonts w:ascii="Arial" w:hAnsi="Arial" w:cs="Arial"/>
                <w:color w:val="000000"/>
                <w:sz w:val="14"/>
                <w:szCs w:val="14"/>
              </w:rPr>
              <w:t>3.274.427,60</w:t>
            </w:r>
          </w:p>
        </w:tc>
        <w:tc>
          <w:tcPr>
            <w:tcW w:w="557" w:type="pct"/>
            <w:tcBorders>
              <w:top w:val="single" w:sz="4" w:space="0" w:color="auto"/>
              <w:left w:val="nil"/>
              <w:bottom w:val="single" w:sz="4" w:space="0" w:color="auto"/>
              <w:right w:val="nil"/>
            </w:tcBorders>
            <w:shd w:val="clear" w:color="auto" w:fill="F2F2F2"/>
            <w:noWrap/>
            <w:vAlign w:val="center"/>
          </w:tcPr>
          <w:p w:rsidR="00052359" w:rsidRPr="00B40DCE" w:rsidRDefault="00052359" w:rsidP="008C1853">
            <w:pPr>
              <w:jc w:val="right"/>
              <w:rPr>
                <w:rFonts w:ascii="Arial" w:hAnsi="Arial" w:cs="Arial"/>
                <w:b/>
                <w:bCs/>
                <w:sz w:val="14"/>
                <w:szCs w:val="14"/>
              </w:rPr>
            </w:pPr>
            <w:r w:rsidRPr="00B40DCE">
              <w:rPr>
                <w:rFonts w:ascii="Arial" w:hAnsi="Arial" w:cs="Arial"/>
                <w:color w:val="000000"/>
                <w:sz w:val="14"/>
                <w:szCs w:val="14"/>
              </w:rPr>
              <w:t>3.274.427,60</w:t>
            </w:r>
          </w:p>
        </w:tc>
        <w:tc>
          <w:tcPr>
            <w:tcW w:w="557" w:type="pct"/>
            <w:tcBorders>
              <w:top w:val="single" w:sz="4" w:space="0" w:color="auto"/>
              <w:left w:val="nil"/>
              <w:bottom w:val="single" w:sz="4" w:space="0" w:color="auto"/>
              <w:right w:val="nil"/>
            </w:tcBorders>
            <w:shd w:val="clear" w:color="auto" w:fill="F2F2F2"/>
            <w:noWrap/>
            <w:vAlign w:val="center"/>
          </w:tcPr>
          <w:p w:rsidR="00052359" w:rsidRPr="00B40DCE" w:rsidRDefault="00052359" w:rsidP="008C1853">
            <w:pPr>
              <w:jc w:val="right"/>
              <w:rPr>
                <w:rFonts w:ascii="Arial" w:hAnsi="Arial" w:cs="Arial"/>
                <w:b/>
                <w:bCs/>
                <w:sz w:val="14"/>
                <w:szCs w:val="14"/>
              </w:rPr>
            </w:pPr>
            <w:r w:rsidRPr="00B40DCE">
              <w:rPr>
                <w:rFonts w:ascii="Arial" w:hAnsi="Arial" w:cs="Arial"/>
                <w:color w:val="000000"/>
                <w:sz w:val="14"/>
                <w:szCs w:val="14"/>
              </w:rPr>
              <w:t>3.274.427,60</w:t>
            </w:r>
          </w:p>
        </w:tc>
        <w:tc>
          <w:tcPr>
            <w:tcW w:w="558" w:type="pct"/>
            <w:tcBorders>
              <w:top w:val="single" w:sz="4" w:space="0" w:color="auto"/>
              <w:left w:val="nil"/>
              <w:bottom w:val="single" w:sz="4" w:space="0" w:color="auto"/>
              <w:right w:val="nil"/>
            </w:tcBorders>
            <w:shd w:val="clear" w:color="auto" w:fill="F2F2F2"/>
            <w:noWrap/>
            <w:vAlign w:val="center"/>
          </w:tcPr>
          <w:p w:rsidR="00052359" w:rsidRPr="00B40DCE" w:rsidRDefault="00052359" w:rsidP="008C1853">
            <w:pPr>
              <w:jc w:val="right"/>
              <w:rPr>
                <w:rFonts w:ascii="Arial" w:hAnsi="Arial" w:cs="Arial"/>
                <w:b/>
                <w:bCs/>
                <w:sz w:val="14"/>
                <w:szCs w:val="14"/>
              </w:rPr>
            </w:pPr>
            <w:r w:rsidRPr="00B40DCE">
              <w:rPr>
                <w:rFonts w:ascii="Arial" w:hAnsi="Arial" w:cs="Arial"/>
                <w:color w:val="000000"/>
                <w:sz w:val="14"/>
                <w:szCs w:val="14"/>
              </w:rPr>
              <w:t>818.606,84</w:t>
            </w:r>
          </w:p>
        </w:tc>
        <w:tc>
          <w:tcPr>
            <w:tcW w:w="495" w:type="pct"/>
            <w:tcBorders>
              <w:top w:val="single" w:sz="4" w:space="0" w:color="auto"/>
              <w:left w:val="nil"/>
              <w:bottom w:val="single" w:sz="4" w:space="0" w:color="auto"/>
              <w:right w:val="nil"/>
            </w:tcBorders>
            <w:shd w:val="clear" w:color="auto" w:fill="F2F2F2"/>
            <w:noWrap/>
            <w:vAlign w:val="center"/>
          </w:tcPr>
          <w:p w:rsidR="00052359" w:rsidRPr="00B40DCE" w:rsidRDefault="00052359" w:rsidP="008C1853">
            <w:pPr>
              <w:jc w:val="right"/>
              <w:rPr>
                <w:rFonts w:ascii="Arial" w:hAnsi="Arial" w:cs="Arial"/>
                <w:b/>
                <w:bCs/>
                <w:sz w:val="14"/>
                <w:szCs w:val="14"/>
              </w:rPr>
            </w:pPr>
            <w:r w:rsidRPr="00B40DCE">
              <w:rPr>
                <w:rFonts w:ascii="Arial" w:hAnsi="Arial" w:cs="Arial"/>
                <w:sz w:val="14"/>
                <w:szCs w:val="14"/>
              </w:rPr>
              <w:t>-</w:t>
            </w:r>
          </w:p>
        </w:tc>
        <w:tc>
          <w:tcPr>
            <w:tcW w:w="562" w:type="pct"/>
            <w:tcBorders>
              <w:top w:val="single" w:sz="4" w:space="0" w:color="auto"/>
              <w:left w:val="nil"/>
              <w:bottom w:val="single" w:sz="4" w:space="0" w:color="auto"/>
              <w:right w:val="nil"/>
            </w:tcBorders>
            <w:shd w:val="clear" w:color="auto" w:fill="F2F2F2"/>
            <w:noWrap/>
            <w:vAlign w:val="center"/>
          </w:tcPr>
          <w:p w:rsidR="00052359" w:rsidRPr="00B40DCE" w:rsidRDefault="00052359" w:rsidP="008C1853">
            <w:pPr>
              <w:jc w:val="right"/>
              <w:rPr>
                <w:rFonts w:ascii="Arial" w:hAnsi="Arial" w:cs="Arial"/>
                <w:b/>
                <w:bCs/>
                <w:sz w:val="14"/>
                <w:szCs w:val="14"/>
              </w:rPr>
            </w:pPr>
            <w:r w:rsidRPr="00B40DCE">
              <w:rPr>
                <w:rFonts w:ascii="Arial" w:hAnsi="Arial" w:cs="Arial"/>
                <w:b/>
                <w:bCs/>
                <w:color w:val="000000"/>
                <w:sz w:val="14"/>
                <w:szCs w:val="14"/>
              </w:rPr>
              <w:t>23.185.045,82</w:t>
            </w:r>
          </w:p>
        </w:tc>
      </w:tr>
    </w:tbl>
    <w:p w:rsidR="00052359" w:rsidRDefault="00052359" w:rsidP="006008ED">
      <w:pPr>
        <w:spacing w:before="240" w:after="120" w:line="260" w:lineRule="exact"/>
        <w:jc w:val="both"/>
        <w:rPr>
          <w:rFonts w:ascii="Arial" w:hAnsi="Arial" w:cs="Arial"/>
          <w:b/>
          <w:sz w:val="16"/>
          <w:szCs w:val="16"/>
        </w:rPr>
      </w:pPr>
      <w:r w:rsidRPr="003B7101">
        <w:rPr>
          <w:rFonts w:ascii="Arial" w:hAnsi="Arial" w:cs="Arial"/>
          <w:b/>
          <w:sz w:val="16"/>
          <w:szCs w:val="16"/>
        </w:rPr>
        <w:t>9.B) Pasivo Corriente</w:t>
      </w:r>
    </w:p>
    <w:p w:rsidR="00052359" w:rsidRPr="00A64462" w:rsidRDefault="00052359" w:rsidP="00FD65BD">
      <w:pPr>
        <w:tabs>
          <w:tab w:val="left" w:pos="850"/>
        </w:tabs>
        <w:spacing w:before="120" w:after="120" w:line="260" w:lineRule="exact"/>
        <w:jc w:val="both"/>
        <w:rPr>
          <w:rFonts w:ascii="Arial" w:hAnsi="Arial" w:cs="Arial"/>
          <w:sz w:val="16"/>
          <w:szCs w:val="16"/>
        </w:rPr>
      </w:pPr>
      <w:r w:rsidRPr="00835DE2">
        <w:rPr>
          <w:rFonts w:ascii="Arial" w:hAnsi="Arial" w:cs="Arial"/>
          <w:sz w:val="16"/>
          <w:szCs w:val="16"/>
        </w:rPr>
        <w:t>En “Deudas a corto Plazo” se incluyen entre otros, los depósitos recibidos</w:t>
      </w:r>
      <w:r>
        <w:rPr>
          <w:rFonts w:ascii="Arial" w:hAnsi="Arial" w:cs="Arial"/>
          <w:sz w:val="16"/>
          <w:szCs w:val="16"/>
        </w:rPr>
        <w:t xml:space="preserve"> y</w:t>
      </w:r>
      <w:r w:rsidRPr="00835DE2">
        <w:rPr>
          <w:rFonts w:ascii="Arial" w:hAnsi="Arial" w:cs="Arial"/>
          <w:sz w:val="16"/>
          <w:szCs w:val="16"/>
        </w:rPr>
        <w:t xml:space="preserve"> otras partidas a corto plazo. Así mismo incluye los ingresos anticipados de subvenciones pendientes de ejecutar</w:t>
      </w:r>
      <w:r>
        <w:rPr>
          <w:rFonts w:ascii="Arial" w:hAnsi="Arial" w:cs="Arial"/>
          <w:sz w:val="16"/>
          <w:szCs w:val="16"/>
        </w:rPr>
        <w:t xml:space="preserve"> y, en 2023, había </w:t>
      </w:r>
      <w:r w:rsidRPr="00835DE2">
        <w:rPr>
          <w:rFonts w:ascii="Arial" w:hAnsi="Arial" w:cs="Arial"/>
          <w:sz w:val="16"/>
          <w:szCs w:val="16"/>
        </w:rPr>
        <w:t xml:space="preserve">préstamos concedidos por el Ministerio de Economía y Competitividad por </w:t>
      </w:r>
      <w:r>
        <w:rPr>
          <w:rFonts w:ascii="Arial" w:hAnsi="Arial" w:cs="Arial"/>
          <w:sz w:val="16"/>
          <w:szCs w:val="16"/>
        </w:rPr>
        <w:t>importe de 14.281,16</w:t>
      </w:r>
      <w:r w:rsidRPr="00835DE2">
        <w:rPr>
          <w:rFonts w:ascii="Arial" w:hAnsi="Arial" w:cs="Arial"/>
          <w:sz w:val="16"/>
          <w:szCs w:val="16"/>
        </w:rPr>
        <w:t xml:space="preserve"> euros</w:t>
      </w:r>
      <w:r>
        <w:rPr>
          <w:rFonts w:ascii="Arial" w:hAnsi="Arial" w:cs="Arial"/>
          <w:sz w:val="16"/>
          <w:szCs w:val="16"/>
        </w:rPr>
        <w:t>.</w:t>
      </w:r>
    </w:p>
    <w:p w:rsidR="00052359" w:rsidRDefault="00052359" w:rsidP="002D6147">
      <w:pPr>
        <w:tabs>
          <w:tab w:val="left" w:pos="850"/>
        </w:tabs>
        <w:spacing w:before="120" w:after="120" w:line="260" w:lineRule="exact"/>
        <w:jc w:val="both"/>
        <w:rPr>
          <w:rFonts w:ascii="Arial" w:hAnsi="Arial" w:cs="Arial"/>
          <w:sz w:val="16"/>
          <w:szCs w:val="16"/>
        </w:rPr>
      </w:pPr>
      <w:r w:rsidRPr="002D6147">
        <w:rPr>
          <w:rFonts w:ascii="Arial" w:hAnsi="Arial" w:cs="Arial"/>
          <w:sz w:val="16"/>
          <w:szCs w:val="16"/>
        </w:rPr>
        <w:t>El saldo de “Otros pasivos financieros” al cierre de 202</w:t>
      </w:r>
      <w:r>
        <w:rPr>
          <w:rFonts w:ascii="Arial" w:hAnsi="Arial" w:cs="Arial"/>
          <w:sz w:val="16"/>
          <w:szCs w:val="16"/>
        </w:rPr>
        <w:t>4</w:t>
      </w:r>
      <w:r w:rsidRPr="002D6147">
        <w:rPr>
          <w:rFonts w:ascii="Arial" w:hAnsi="Arial" w:cs="Arial"/>
          <w:sz w:val="16"/>
          <w:szCs w:val="16"/>
        </w:rPr>
        <w:t xml:space="preserve"> es de </w:t>
      </w:r>
      <w:r>
        <w:rPr>
          <w:rFonts w:ascii="Arial" w:hAnsi="Arial" w:cs="Arial"/>
          <w:sz w:val="16"/>
          <w:szCs w:val="16"/>
        </w:rPr>
        <w:t xml:space="preserve">26.511.663,02 </w:t>
      </w:r>
      <w:r w:rsidRPr="002D6147">
        <w:rPr>
          <w:rFonts w:ascii="Arial" w:hAnsi="Arial" w:cs="Arial"/>
          <w:sz w:val="16"/>
          <w:szCs w:val="16"/>
        </w:rPr>
        <w:t>euros (3</w:t>
      </w:r>
      <w:r>
        <w:rPr>
          <w:rFonts w:ascii="Arial" w:hAnsi="Arial" w:cs="Arial"/>
          <w:sz w:val="16"/>
          <w:szCs w:val="16"/>
        </w:rPr>
        <w:t>.385.703 38</w:t>
      </w:r>
      <w:r w:rsidRPr="002D6147">
        <w:rPr>
          <w:rFonts w:ascii="Arial" w:hAnsi="Arial" w:cs="Arial"/>
          <w:sz w:val="16"/>
          <w:szCs w:val="16"/>
        </w:rPr>
        <w:t xml:space="preserve"> euros en el ejercicio anterior</w:t>
      </w:r>
      <w:r>
        <w:rPr>
          <w:rFonts w:ascii="Arial" w:hAnsi="Arial" w:cs="Arial"/>
          <w:sz w:val="16"/>
          <w:szCs w:val="16"/>
        </w:rPr>
        <w:t>) y corresponde a deudas transformables en subvenciones (Nota 11.B).</w:t>
      </w:r>
    </w:p>
    <w:p w:rsidR="00052359" w:rsidRDefault="00052359" w:rsidP="00201053">
      <w:pPr>
        <w:tabs>
          <w:tab w:val="left" w:pos="850"/>
        </w:tabs>
        <w:spacing w:before="120" w:after="120" w:line="260" w:lineRule="exact"/>
        <w:ind w:right="-1"/>
        <w:jc w:val="both"/>
        <w:rPr>
          <w:rFonts w:ascii="Arial" w:hAnsi="Arial" w:cs="Arial"/>
          <w:sz w:val="16"/>
          <w:szCs w:val="16"/>
        </w:rPr>
      </w:pPr>
      <w:r>
        <w:rPr>
          <w:rFonts w:ascii="Arial" w:hAnsi="Arial" w:cs="Arial"/>
          <w:sz w:val="16"/>
          <w:szCs w:val="16"/>
        </w:rPr>
        <w:t>Figuran</w:t>
      </w:r>
      <w:r w:rsidRPr="00E903EF">
        <w:rPr>
          <w:rFonts w:ascii="Arial" w:hAnsi="Arial" w:cs="Arial"/>
          <w:sz w:val="16"/>
          <w:szCs w:val="16"/>
        </w:rPr>
        <w:t xml:space="preserve"> deudas a corto plazo con entidades de crédito las cuantías correspondientes las liquidaciones de los siguientes préstamos cuyo vencimiento es inferior a un año.</w:t>
      </w:r>
    </w:p>
    <w:tbl>
      <w:tblPr>
        <w:tblW w:w="5000" w:type="pct"/>
        <w:tblCellMar>
          <w:left w:w="70" w:type="dxa"/>
          <w:right w:w="70" w:type="dxa"/>
        </w:tblCellMar>
        <w:tblLook w:val="00A0" w:firstRow="1" w:lastRow="0" w:firstColumn="1" w:lastColumn="0" w:noHBand="0" w:noVBand="0"/>
      </w:tblPr>
      <w:tblGrid>
        <w:gridCol w:w="2117"/>
        <w:gridCol w:w="3141"/>
        <w:gridCol w:w="1835"/>
        <w:gridCol w:w="1834"/>
      </w:tblGrid>
      <w:tr w:rsidR="00052359" w:rsidRPr="00B40DCE" w:rsidTr="00C56117">
        <w:trPr>
          <w:trHeight w:val="283"/>
        </w:trPr>
        <w:tc>
          <w:tcPr>
            <w:tcW w:w="1186" w:type="pct"/>
            <w:tcBorders>
              <w:top w:val="single" w:sz="4" w:space="0" w:color="auto"/>
              <w:left w:val="nil"/>
              <w:bottom w:val="single" w:sz="4" w:space="0" w:color="auto"/>
              <w:right w:val="nil"/>
            </w:tcBorders>
            <w:shd w:val="clear" w:color="000000" w:fill="D8D8D8"/>
            <w:noWrap/>
            <w:vAlign w:val="center"/>
          </w:tcPr>
          <w:p w:rsidR="00052359" w:rsidRPr="00B40DCE" w:rsidRDefault="00052359" w:rsidP="003C680C">
            <w:pPr>
              <w:jc w:val="center"/>
              <w:rPr>
                <w:rFonts w:ascii="Arial" w:hAnsi="Arial" w:cs="Arial"/>
                <w:b/>
                <w:bCs/>
                <w:sz w:val="16"/>
                <w:szCs w:val="16"/>
              </w:rPr>
            </w:pPr>
            <w:r w:rsidRPr="00B40DCE">
              <w:rPr>
                <w:rFonts w:ascii="Arial" w:hAnsi="Arial" w:cs="Arial"/>
                <w:b/>
                <w:bCs/>
                <w:sz w:val="16"/>
                <w:szCs w:val="16"/>
              </w:rPr>
              <w:t>Entidad</w:t>
            </w:r>
          </w:p>
        </w:tc>
        <w:tc>
          <w:tcPr>
            <w:tcW w:w="1759" w:type="pct"/>
            <w:tcBorders>
              <w:top w:val="single" w:sz="4" w:space="0" w:color="auto"/>
              <w:left w:val="nil"/>
              <w:bottom w:val="single" w:sz="4" w:space="0" w:color="auto"/>
              <w:right w:val="nil"/>
            </w:tcBorders>
            <w:shd w:val="clear" w:color="000000" w:fill="D8D8D8"/>
            <w:noWrap/>
            <w:vAlign w:val="center"/>
          </w:tcPr>
          <w:p w:rsidR="00052359" w:rsidRPr="00B40DCE" w:rsidRDefault="00052359" w:rsidP="003C680C">
            <w:pPr>
              <w:jc w:val="center"/>
              <w:rPr>
                <w:rFonts w:ascii="Arial" w:hAnsi="Arial" w:cs="Arial"/>
                <w:b/>
                <w:bCs/>
                <w:sz w:val="16"/>
                <w:szCs w:val="16"/>
              </w:rPr>
            </w:pPr>
            <w:r w:rsidRPr="00B40DCE">
              <w:rPr>
                <w:rFonts w:ascii="Arial" w:hAnsi="Arial" w:cs="Arial"/>
                <w:b/>
                <w:bCs/>
                <w:sz w:val="16"/>
                <w:szCs w:val="16"/>
              </w:rPr>
              <w:t>Concepto</w:t>
            </w:r>
          </w:p>
        </w:tc>
        <w:tc>
          <w:tcPr>
            <w:tcW w:w="1028" w:type="pct"/>
            <w:tcBorders>
              <w:top w:val="single" w:sz="4" w:space="0" w:color="auto"/>
              <w:left w:val="nil"/>
              <w:bottom w:val="single" w:sz="4" w:space="0" w:color="auto"/>
              <w:right w:val="nil"/>
            </w:tcBorders>
            <w:shd w:val="clear" w:color="000000" w:fill="D8D8D8"/>
            <w:vAlign w:val="center"/>
          </w:tcPr>
          <w:p w:rsidR="00052359" w:rsidRPr="00B40DCE" w:rsidRDefault="00052359" w:rsidP="003C680C">
            <w:pPr>
              <w:jc w:val="center"/>
              <w:rPr>
                <w:rFonts w:ascii="Arial" w:hAnsi="Arial" w:cs="Arial"/>
                <w:b/>
                <w:bCs/>
                <w:sz w:val="16"/>
                <w:szCs w:val="16"/>
              </w:rPr>
            </w:pPr>
            <w:r w:rsidRPr="00B40DCE">
              <w:rPr>
                <w:rFonts w:ascii="Arial" w:hAnsi="Arial" w:cs="Arial"/>
                <w:b/>
                <w:bCs/>
                <w:sz w:val="16"/>
                <w:szCs w:val="16"/>
              </w:rPr>
              <w:t>31/12/2024</w:t>
            </w:r>
          </w:p>
        </w:tc>
        <w:tc>
          <w:tcPr>
            <w:tcW w:w="1027" w:type="pct"/>
            <w:tcBorders>
              <w:top w:val="single" w:sz="4" w:space="0" w:color="auto"/>
              <w:left w:val="nil"/>
              <w:bottom w:val="single" w:sz="4" w:space="0" w:color="auto"/>
              <w:right w:val="nil"/>
            </w:tcBorders>
            <w:shd w:val="clear" w:color="000000" w:fill="D8D8D8"/>
            <w:vAlign w:val="center"/>
          </w:tcPr>
          <w:p w:rsidR="00052359" w:rsidRPr="00B40DCE" w:rsidRDefault="00052359" w:rsidP="003C680C">
            <w:pPr>
              <w:jc w:val="center"/>
              <w:rPr>
                <w:rFonts w:ascii="Arial" w:hAnsi="Arial" w:cs="Arial"/>
                <w:b/>
                <w:bCs/>
                <w:sz w:val="16"/>
                <w:szCs w:val="16"/>
              </w:rPr>
            </w:pPr>
            <w:r w:rsidRPr="00B40DCE">
              <w:rPr>
                <w:rFonts w:ascii="Arial" w:hAnsi="Arial" w:cs="Arial"/>
                <w:b/>
                <w:bCs/>
                <w:sz w:val="16"/>
                <w:szCs w:val="16"/>
              </w:rPr>
              <w:t>31/12/2023</w:t>
            </w:r>
          </w:p>
        </w:tc>
      </w:tr>
      <w:tr w:rsidR="00052359" w:rsidRPr="00B40DCE" w:rsidTr="00C56117">
        <w:trPr>
          <w:trHeight w:val="283"/>
        </w:trPr>
        <w:tc>
          <w:tcPr>
            <w:tcW w:w="1186" w:type="pct"/>
            <w:tcBorders>
              <w:top w:val="nil"/>
              <w:left w:val="nil"/>
              <w:right w:val="nil"/>
            </w:tcBorders>
            <w:noWrap/>
            <w:vAlign w:val="center"/>
          </w:tcPr>
          <w:p w:rsidR="00052359" w:rsidRPr="00B40DCE" w:rsidRDefault="00052359" w:rsidP="008C1853">
            <w:pPr>
              <w:rPr>
                <w:rFonts w:ascii="Arial" w:hAnsi="Arial" w:cs="Arial"/>
                <w:sz w:val="16"/>
                <w:szCs w:val="16"/>
              </w:rPr>
            </w:pPr>
            <w:r w:rsidRPr="00B40DCE">
              <w:rPr>
                <w:rFonts w:ascii="Arial" w:hAnsi="Arial" w:cs="Arial"/>
                <w:sz w:val="16"/>
                <w:szCs w:val="16"/>
              </w:rPr>
              <w:t>Banco Sabadell</w:t>
            </w:r>
          </w:p>
        </w:tc>
        <w:tc>
          <w:tcPr>
            <w:tcW w:w="1759" w:type="pct"/>
            <w:tcBorders>
              <w:top w:val="nil"/>
              <w:left w:val="nil"/>
              <w:right w:val="nil"/>
            </w:tcBorders>
            <w:noWrap/>
            <w:vAlign w:val="center"/>
          </w:tcPr>
          <w:p w:rsidR="00052359" w:rsidRPr="00B40DCE" w:rsidRDefault="00052359" w:rsidP="008C1853">
            <w:pPr>
              <w:rPr>
                <w:rFonts w:ascii="Arial" w:hAnsi="Arial" w:cs="Arial"/>
                <w:sz w:val="16"/>
                <w:szCs w:val="16"/>
              </w:rPr>
            </w:pPr>
            <w:r w:rsidRPr="00B40DCE">
              <w:rPr>
                <w:rFonts w:ascii="Arial" w:hAnsi="Arial" w:cs="Arial"/>
                <w:sz w:val="16"/>
                <w:szCs w:val="16"/>
              </w:rPr>
              <w:t>Ptmo. c/p Sabadell 34M Vto 2020</w:t>
            </w:r>
          </w:p>
        </w:tc>
        <w:tc>
          <w:tcPr>
            <w:tcW w:w="1028" w:type="pct"/>
            <w:tcBorders>
              <w:top w:val="nil"/>
              <w:left w:val="nil"/>
              <w:right w:val="nil"/>
            </w:tcBorders>
            <w:noWrap/>
            <w:vAlign w:val="center"/>
          </w:tcPr>
          <w:p w:rsidR="00052359" w:rsidRPr="00B40DCE" w:rsidRDefault="00052359" w:rsidP="008C1853">
            <w:pPr>
              <w:jc w:val="right"/>
              <w:rPr>
                <w:rFonts w:ascii="Arial" w:hAnsi="Arial" w:cs="Arial"/>
                <w:sz w:val="16"/>
                <w:szCs w:val="16"/>
              </w:rPr>
            </w:pPr>
            <w:r w:rsidRPr="00B40DCE">
              <w:rPr>
                <w:rFonts w:ascii="Arial" w:hAnsi="Arial" w:cs="Arial"/>
                <w:sz w:val="16"/>
                <w:szCs w:val="16"/>
              </w:rPr>
              <w:t>3.274.427,36</w:t>
            </w:r>
          </w:p>
        </w:tc>
        <w:tc>
          <w:tcPr>
            <w:tcW w:w="1027" w:type="pct"/>
            <w:tcBorders>
              <w:top w:val="nil"/>
              <w:left w:val="nil"/>
              <w:right w:val="nil"/>
            </w:tcBorders>
            <w:noWrap/>
            <w:vAlign w:val="center"/>
          </w:tcPr>
          <w:p w:rsidR="00052359" w:rsidRPr="00B40DCE" w:rsidRDefault="00052359" w:rsidP="008C1853">
            <w:pPr>
              <w:jc w:val="right"/>
              <w:rPr>
                <w:rFonts w:ascii="Arial" w:hAnsi="Arial" w:cs="Arial"/>
                <w:sz w:val="16"/>
                <w:szCs w:val="16"/>
              </w:rPr>
            </w:pPr>
            <w:r w:rsidRPr="00B40DCE">
              <w:rPr>
                <w:rFonts w:ascii="Arial" w:hAnsi="Arial" w:cs="Arial"/>
                <w:color w:val="000000"/>
                <w:sz w:val="16"/>
                <w:szCs w:val="16"/>
              </w:rPr>
              <w:t>3.274.427,36</w:t>
            </w:r>
          </w:p>
        </w:tc>
      </w:tr>
      <w:tr w:rsidR="00052359" w:rsidRPr="00B40DCE" w:rsidTr="00C56117">
        <w:trPr>
          <w:trHeight w:val="283"/>
        </w:trPr>
        <w:tc>
          <w:tcPr>
            <w:tcW w:w="1186" w:type="pct"/>
            <w:tcBorders>
              <w:top w:val="single" w:sz="4" w:space="0" w:color="auto"/>
              <w:left w:val="nil"/>
              <w:bottom w:val="single" w:sz="4" w:space="0" w:color="auto"/>
              <w:right w:val="nil"/>
            </w:tcBorders>
            <w:shd w:val="clear" w:color="auto" w:fill="F2F2F2"/>
            <w:noWrap/>
            <w:vAlign w:val="center"/>
          </w:tcPr>
          <w:p w:rsidR="00052359" w:rsidRPr="00B40DCE" w:rsidRDefault="00052359" w:rsidP="008C1853">
            <w:pPr>
              <w:rPr>
                <w:rFonts w:ascii="Arial" w:hAnsi="Arial" w:cs="Arial"/>
                <w:b/>
                <w:bCs/>
                <w:sz w:val="16"/>
                <w:szCs w:val="16"/>
              </w:rPr>
            </w:pPr>
            <w:r w:rsidRPr="00B40DCE">
              <w:rPr>
                <w:rFonts w:ascii="Arial" w:hAnsi="Arial" w:cs="Arial"/>
                <w:b/>
                <w:bCs/>
                <w:sz w:val="16"/>
                <w:szCs w:val="16"/>
              </w:rPr>
              <w:t>Total</w:t>
            </w:r>
          </w:p>
        </w:tc>
        <w:tc>
          <w:tcPr>
            <w:tcW w:w="1759" w:type="pct"/>
            <w:tcBorders>
              <w:top w:val="single" w:sz="4" w:space="0" w:color="auto"/>
              <w:left w:val="nil"/>
              <w:bottom w:val="single" w:sz="4" w:space="0" w:color="auto"/>
              <w:right w:val="nil"/>
            </w:tcBorders>
            <w:shd w:val="clear" w:color="auto" w:fill="F2F2F2"/>
            <w:noWrap/>
            <w:vAlign w:val="center"/>
          </w:tcPr>
          <w:p w:rsidR="00052359" w:rsidRPr="00B40DCE" w:rsidRDefault="00052359" w:rsidP="008C1853">
            <w:pPr>
              <w:rPr>
                <w:rFonts w:ascii="Arial" w:hAnsi="Arial" w:cs="Arial"/>
                <w:b/>
                <w:bCs/>
                <w:sz w:val="16"/>
                <w:szCs w:val="16"/>
              </w:rPr>
            </w:pPr>
            <w:r w:rsidRPr="00B40DCE">
              <w:rPr>
                <w:rFonts w:ascii="Arial" w:hAnsi="Arial" w:cs="Arial"/>
                <w:b/>
                <w:bCs/>
                <w:sz w:val="16"/>
                <w:szCs w:val="16"/>
              </w:rPr>
              <w:t> </w:t>
            </w:r>
          </w:p>
        </w:tc>
        <w:tc>
          <w:tcPr>
            <w:tcW w:w="1028" w:type="pct"/>
            <w:tcBorders>
              <w:top w:val="single" w:sz="4" w:space="0" w:color="auto"/>
              <w:left w:val="nil"/>
              <w:bottom w:val="single" w:sz="4" w:space="0" w:color="auto"/>
              <w:right w:val="nil"/>
            </w:tcBorders>
            <w:shd w:val="clear" w:color="auto" w:fill="F2F2F2"/>
            <w:noWrap/>
            <w:vAlign w:val="center"/>
          </w:tcPr>
          <w:p w:rsidR="00052359" w:rsidRPr="00B40DCE" w:rsidRDefault="00052359" w:rsidP="008C1853">
            <w:pPr>
              <w:jc w:val="right"/>
              <w:rPr>
                <w:rFonts w:ascii="Arial" w:hAnsi="Arial" w:cs="Arial"/>
                <w:b/>
                <w:bCs/>
                <w:sz w:val="16"/>
                <w:szCs w:val="16"/>
              </w:rPr>
            </w:pPr>
            <w:r w:rsidRPr="00B40DCE">
              <w:rPr>
                <w:rFonts w:ascii="Arial" w:hAnsi="Arial" w:cs="Arial"/>
                <w:b/>
                <w:bCs/>
                <w:sz w:val="16"/>
                <w:szCs w:val="16"/>
              </w:rPr>
              <w:t>3.274.427,36</w:t>
            </w:r>
          </w:p>
        </w:tc>
        <w:tc>
          <w:tcPr>
            <w:tcW w:w="1027" w:type="pct"/>
            <w:tcBorders>
              <w:top w:val="single" w:sz="4" w:space="0" w:color="auto"/>
              <w:left w:val="nil"/>
              <w:bottom w:val="single" w:sz="4" w:space="0" w:color="auto"/>
              <w:right w:val="nil"/>
            </w:tcBorders>
            <w:shd w:val="clear" w:color="auto" w:fill="F2F2F2"/>
            <w:noWrap/>
            <w:vAlign w:val="center"/>
          </w:tcPr>
          <w:p w:rsidR="00052359" w:rsidRPr="00B40DCE" w:rsidRDefault="00052359" w:rsidP="008C1853">
            <w:pPr>
              <w:jc w:val="right"/>
              <w:rPr>
                <w:rFonts w:ascii="Arial" w:hAnsi="Arial" w:cs="Arial"/>
                <w:b/>
                <w:bCs/>
                <w:sz w:val="16"/>
                <w:szCs w:val="16"/>
              </w:rPr>
            </w:pPr>
            <w:r w:rsidRPr="00B40DCE">
              <w:rPr>
                <w:rFonts w:ascii="Arial" w:hAnsi="Arial" w:cs="Arial"/>
                <w:b/>
                <w:bCs/>
                <w:color w:val="000000"/>
                <w:sz w:val="16"/>
                <w:szCs w:val="16"/>
              </w:rPr>
              <w:t>3.274.427,36</w:t>
            </w:r>
          </w:p>
        </w:tc>
      </w:tr>
    </w:tbl>
    <w:p w:rsidR="00052359" w:rsidRDefault="00052359" w:rsidP="006008ED">
      <w:pPr>
        <w:tabs>
          <w:tab w:val="left" w:pos="850"/>
        </w:tabs>
        <w:spacing w:before="240" w:after="120" w:line="260" w:lineRule="exact"/>
        <w:jc w:val="both"/>
        <w:rPr>
          <w:rFonts w:ascii="Arial" w:hAnsi="Arial" w:cs="Arial"/>
          <w:sz w:val="16"/>
          <w:szCs w:val="16"/>
        </w:rPr>
      </w:pPr>
      <w:r w:rsidRPr="00E903EF">
        <w:rPr>
          <w:rFonts w:ascii="Arial" w:hAnsi="Arial" w:cs="Arial"/>
          <w:sz w:val="16"/>
          <w:szCs w:val="16"/>
        </w:rPr>
        <w:t>Las deudas con empresas de grupo y asociadas se desglosan de la siguiente forma:</w:t>
      </w:r>
    </w:p>
    <w:tbl>
      <w:tblPr>
        <w:tblW w:w="5000" w:type="pct"/>
        <w:tblCellMar>
          <w:left w:w="70" w:type="dxa"/>
          <w:right w:w="70" w:type="dxa"/>
        </w:tblCellMar>
        <w:tblLook w:val="00A0" w:firstRow="1" w:lastRow="0" w:firstColumn="1" w:lastColumn="0" w:noHBand="0" w:noVBand="0"/>
      </w:tblPr>
      <w:tblGrid>
        <w:gridCol w:w="3673"/>
        <w:gridCol w:w="1368"/>
        <w:gridCol w:w="2201"/>
        <w:gridCol w:w="1685"/>
      </w:tblGrid>
      <w:tr w:rsidR="00052359" w:rsidRPr="00B40DCE" w:rsidTr="00651301">
        <w:trPr>
          <w:trHeight w:val="283"/>
        </w:trPr>
        <w:tc>
          <w:tcPr>
            <w:tcW w:w="2057" w:type="pct"/>
            <w:tcBorders>
              <w:top w:val="single" w:sz="4" w:space="0" w:color="auto"/>
              <w:left w:val="nil"/>
              <w:bottom w:val="nil"/>
              <w:right w:val="nil"/>
            </w:tcBorders>
            <w:shd w:val="clear" w:color="000000" w:fill="D9D9D9"/>
            <w:noWrap/>
            <w:vAlign w:val="bottom"/>
          </w:tcPr>
          <w:p w:rsidR="00052359" w:rsidRPr="00B40DCE" w:rsidRDefault="00052359" w:rsidP="003C680C">
            <w:pPr>
              <w:jc w:val="center"/>
              <w:rPr>
                <w:rFonts w:ascii="Calibri" w:hAnsi="Calibri" w:cs="Calibri"/>
              </w:rPr>
            </w:pPr>
          </w:p>
        </w:tc>
        <w:tc>
          <w:tcPr>
            <w:tcW w:w="766" w:type="pct"/>
            <w:tcBorders>
              <w:top w:val="single" w:sz="4" w:space="0" w:color="auto"/>
              <w:left w:val="nil"/>
              <w:bottom w:val="nil"/>
              <w:right w:val="nil"/>
            </w:tcBorders>
            <w:shd w:val="clear" w:color="000000" w:fill="D9D9D9"/>
            <w:noWrap/>
            <w:vAlign w:val="bottom"/>
          </w:tcPr>
          <w:p w:rsidR="00052359" w:rsidRPr="00B40DCE" w:rsidRDefault="00052359" w:rsidP="003C680C">
            <w:pPr>
              <w:jc w:val="center"/>
              <w:rPr>
                <w:rFonts w:ascii="Calibri" w:hAnsi="Calibri" w:cs="Calibri"/>
              </w:rPr>
            </w:pPr>
          </w:p>
        </w:tc>
        <w:tc>
          <w:tcPr>
            <w:tcW w:w="1233" w:type="pct"/>
            <w:tcBorders>
              <w:top w:val="single" w:sz="4" w:space="0" w:color="auto"/>
              <w:left w:val="nil"/>
              <w:bottom w:val="nil"/>
              <w:right w:val="nil"/>
            </w:tcBorders>
            <w:shd w:val="clear" w:color="000000" w:fill="D9D9D9"/>
            <w:noWrap/>
            <w:vAlign w:val="center"/>
          </w:tcPr>
          <w:p w:rsidR="00052359" w:rsidRPr="00B40DCE" w:rsidRDefault="00052359" w:rsidP="003C680C">
            <w:pPr>
              <w:jc w:val="center"/>
              <w:rPr>
                <w:rFonts w:ascii="Arial" w:hAnsi="Arial" w:cs="Arial"/>
                <w:b/>
                <w:bCs/>
                <w:sz w:val="16"/>
                <w:szCs w:val="16"/>
              </w:rPr>
            </w:pPr>
            <w:r w:rsidRPr="00B40DCE">
              <w:rPr>
                <w:rFonts w:ascii="Arial" w:hAnsi="Arial" w:cs="Arial"/>
                <w:b/>
                <w:bCs/>
                <w:sz w:val="16"/>
                <w:szCs w:val="16"/>
              </w:rPr>
              <w:t>31/12/2024</w:t>
            </w:r>
          </w:p>
        </w:tc>
        <w:tc>
          <w:tcPr>
            <w:tcW w:w="944" w:type="pct"/>
            <w:tcBorders>
              <w:top w:val="single" w:sz="4" w:space="0" w:color="auto"/>
              <w:left w:val="nil"/>
              <w:bottom w:val="nil"/>
              <w:right w:val="nil"/>
            </w:tcBorders>
            <w:shd w:val="clear" w:color="000000" w:fill="D9D9D9"/>
            <w:noWrap/>
            <w:vAlign w:val="center"/>
          </w:tcPr>
          <w:p w:rsidR="00052359" w:rsidRPr="00B40DCE" w:rsidRDefault="00052359" w:rsidP="003C680C">
            <w:pPr>
              <w:jc w:val="center"/>
              <w:rPr>
                <w:rFonts w:ascii="Arial" w:hAnsi="Arial" w:cs="Arial"/>
                <w:b/>
                <w:bCs/>
                <w:sz w:val="16"/>
                <w:szCs w:val="16"/>
              </w:rPr>
            </w:pPr>
            <w:r w:rsidRPr="00B40DCE">
              <w:rPr>
                <w:rFonts w:ascii="Arial" w:hAnsi="Arial" w:cs="Arial"/>
                <w:b/>
                <w:bCs/>
                <w:sz w:val="16"/>
                <w:szCs w:val="16"/>
              </w:rPr>
              <w:t>31/12/2023</w:t>
            </w:r>
          </w:p>
        </w:tc>
      </w:tr>
      <w:tr w:rsidR="00052359" w:rsidRPr="00B40DCE" w:rsidTr="008C1853">
        <w:trPr>
          <w:trHeight w:val="314"/>
        </w:trPr>
        <w:tc>
          <w:tcPr>
            <w:tcW w:w="2823" w:type="pct"/>
            <w:gridSpan w:val="2"/>
            <w:tcBorders>
              <w:top w:val="single" w:sz="4" w:space="0" w:color="auto"/>
              <w:left w:val="nil"/>
              <w:bottom w:val="nil"/>
              <w:right w:val="nil"/>
            </w:tcBorders>
            <w:noWrap/>
            <w:vAlign w:val="center"/>
          </w:tcPr>
          <w:p w:rsidR="00052359" w:rsidRPr="00B40DCE" w:rsidRDefault="00052359" w:rsidP="008C1853">
            <w:pPr>
              <w:rPr>
                <w:rFonts w:ascii="Arial" w:hAnsi="Arial" w:cs="Arial"/>
                <w:sz w:val="16"/>
                <w:szCs w:val="16"/>
              </w:rPr>
            </w:pPr>
            <w:r w:rsidRPr="00B40DCE">
              <w:rPr>
                <w:rFonts w:ascii="Arial" w:hAnsi="Arial" w:cs="Arial"/>
                <w:sz w:val="16"/>
                <w:szCs w:val="16"/>
              </w:rPr>
              <w:t>Deudas con empresas Grupo por efecto impositivo</w:t>
            </w:r>
          </w:p>
        </w:tc>
        <w:tc>
          <w:tcPr>
            <w:tcW w:w="1233" w:type="pct"/>
            <w:tcBorders>
              <w:top w:val="single" w:sz="4" w:space="0" w:color="auto"/>
              <w:left w:val="nil"/>
              <w:bottom w:val="single" w:sz="4" w:space="0" w:color="auto"/>
              <w:right w:val="nil"/>
            </w:tcBorders>
            <w:noWrap/>
            <w:vAlign w:val="center"/>
          </w:tcPr>
          <w:p w:rsidR="00052359" w:rsidRPr="00B40DCE" w:rsidRDefault="00052359" w:rsidP="008C1853">
            <w:pPr>
              <w:jc w:val="right"/>
              <w:rPr>
                <w:rFonts w:ascii="Arial" w:hAnsi="Arial" w:cs="Arial"/>
                <w:sz w:val="16"/>
                <w:szCs w:val="16"/>
              </w:rPr>
            </w:pPr>
            <w:r w:rsidRPr="00B40DCE">
              <w:rPr>
                <w:rFonts w:ascii="Arial" w:hAnsi="Arial" w:cs="Arial"/>
                <w:sz w:val="16"/>
                <w:szCs w:val="16"/>
              </w:rPr>
              <w:t>1.844.206,20</w:t>
            </w:r>
          </w:p>
        </w:tc>
        <w:tc>
          <w:tcPr>
            <w:tcW w:w="944" w:type="pct"/>
            <w:tcBorders>
              <w:top w:val="single" w:sz="4" w:space="0" w:color="auto"/>
              <w:left w:val="nil"/>
              <w:bottom w:val="nil"/>
              <w:right w:val="nil"/>
            </w:tcBorders>
            <w:noWrap/>
            <w:vAlign w:val="center"/>
          </w:tcPr>
          <w:p w:rsidR="00052359" w:rsidRPr="00B40DCE" w:rsidRDefault="00052359" w:rsidP="008C1853">
            <w:pPr>
              <w:jc w:val="right"/>
              <w:rPr>
                <w:rFonts w:ascii="Arial" w:hAnsi="Arial" w:cs="Arial"/>
                <w:sz w:val="16"/>
                <w:szCs w:val="16"/>
              </w:rPr>
            </w:pPr>
            <w:r w:rsidRPr="00B40DCE">
              <w:rPr>
                <w:rFonts w:ascii="Arial" w:hAnsi="Arial" w:cs="Arial"/>
                <w:color w:val="000000"/>
                <w:sz w:val="16"/>
                <w:szCs w:val="16"/>
              </w:rPr>
              <w:t>1.644.192,84</w:t>
            </w:r>
          </w:p>
        </w:tc>
      </w:tr>
      <w:tr w:rsidR="00052359" w:rsidRPr="00B40DCE" w:rsidTr="00980111">
        <w:trPr>
          <w:trHeight w:val="283"/>
        </w:trPr>
        <w:tc>
          <w:tcPr>
            <w:tcW w:w="2057" w:type="pct"/>
            <w:tcBorders>
              <w:top w:val="single" w:sz="4" w:space="0" w:color="auto"/>
              <w:left w:val="nil"/>
              <w:bottom w:val="single" w:sz="4" w:space="0" w:color="auto"/>
              <w:right w:val="nil"/>
            </w:tcBorders>
            <w:shd w:val="clear" w:color="auto" w:fill="F2F2F2"/>
            <w:noWrap/>
            <w:vAlign w:val="center"/>
          </w:tcPr>
          <w:p w:rsidR="00052359" w:rsidRPr="00B40DCE" w:rsidRDefault="00052359" w:rsidP="008C1853">
            <w:pPr>
              <w:rPr>
                <w:rFonts w:ascii="Arial" w:hAnsi="Arial" w:cs="Arial"/>
                <w:b/>
                <w:bCs/>
                <w:sz w:val="16"/>
                <w:szCs w:val="16"/>
              </w:rPr>
            </w:pPr>
            <w:r w:rsidRPr="00B40DCE">
              <w:rPr>
                <w:rFonts w:ascii="Arial" w:hAnsi="Arial" w:cs="Arial"/>
                <w:b/>
                <w:bCs/>
                <w:sz w:val="16"/>
                <w:szCs w:val="16"/>
              </w:rPr>
              <w:t>Total</w:t>
            </w:r>
          </w:p>
        </w:tc>
        <w:tc>
          <w:tcPr>
            <w:tcW w:w="766" w:type="pct"/>
            <w:tcBorders>
              <w:top w:val="single" w:sz="4" w:space="0" w:color="auto"/>
              <w:left w:val="nil"/>
              <w:bottom w:val="single" w:sz="4" w:space="0" w:color="auto"/>
              <w:right w:val="nil"/>
            </w:tcBorders>
            <w:shd w:val="clear" w:color="auto" w:fill="F2F2F2"/>
            <w:noWrap/>
            <w:vAlign w:val="bottom"/>
          </w:tcPr>
          <w:p w:rsidR="00052359" w:rsidRPr="00B40DCE" w:rsidRDefault="00052359" w:rsidP="008C1853">
            <w:pPr>
              <w:rPr>
                <w:rFonts w:ascii="Arial" w:hAnsi="Arial" w:cs="Arial"/>
                <w:sz w:val="16"/>
                <w:szCs w:val="16"/>
              </w:rPr>
            </w:pPr>
            <w:r w:rsidRPr="00B40DCE">
              <w:rPr>
                <w:rFonts w:ascii="Arial" w:hAnsi="Arial" w:cs="Arial"/>
                <w:sz w:val="16"/>
                <w:szCs w:val="16"/>
              </w:rPr>
              <w:t> </w:t>
            </w:r>
          </w:p>
        </w:tc>
        <w:tc>
          <w:tcPr>
            <w:tcW w:w="1233" w:type="pct"/>
            <w:tcBorders>
              <w:top w:val="nil"/>
              <w:left w:val="nil"/>
              <w:bottom w:val="single" w:sz="4" w:space="0" w:color="auto"/>
              <w:right w:val="nil"/>
            </w:tcBorders>
            <w:shd w:val="clear" w:color="auto" w:fill="F2F2F2"/>
            <w:noWrap/>
            <w:vAlign w:val="center"/>
          </w:tcPr>
          <w:p w:rsidR="00052359" w:rsidRPr="00B40DCE" w:rsidRDefault="00052359" w:rsidP="008C1853">
            <w:pPr>
              <w:jc w:val="right"/>
              <w:rPr>
                <w:rFonts w:ascii="Arial" w:hAnsi="Arial" w:cs="Arial"/>
                <w:b/>
                <w:bCs/>
                <w:sz w:val="16"/>
                <w:szCs w:val="16"/>
              </w:rPr>
            </w:pPr>
            <w:r w:rsidRPr="00B40DCE">
              <w:rPr>
                <w:rFonts w:ascii="Arial" w:hAnsi="Arial" w:cs="Arial"/>
                <w:b/>
                <w:bCs/>
                <w:sz w:val="16"/>
                <w:szCs w:val="16"/>
              </w:rPr>
              <w:t>1.844.206,20</w:t>
            </w:r>
          </w:p>
        </w:tc>
        <w:tc>
          <w:tcPr>
            <w:tcW w:w="944" w:type="pct"/>
            <w:tcBorders>
              <w:top w:val="single" w:sz="4" w:space="0" w:color="auto"/>
              <w:left w:val="nil"/>
              <w:bottom w:val="single" w:sz="4" w:space="0" w:color="auto"/>
              <w:right w:val="nil"/>
            </w:tcBorders>
            <w:shd w:val="clear" w:color="auto" w:fill="F2F2F2"/>
            <w:noWrap/>
            <w:vAlign w:val="center"/>
          </w:tcPr>
          <w:p w:rsidR="00052359" w:rsidRPr="00B40DCE" w:rsidRDefault="00052359" w:rsidP="008C1853">
            <w:pPr>
              <w:jc w:val="right"/>
              <w:rPr>
                <w:rFonts w:ascii="Arial" w:hAnsi="Arial" w:cs="Arial"/>
                <w:b/>
                <w:bCs/>
                <w:sz w:val="16"/>
                <w:szCs w:val="16"/>
              </w:rPr>
            </w:pPr>
            <w:r w:rsidRPr="00B40DCE">
              <w:rPr>
                <w:rFonts w:ascii="Arial" w:hAnsi="Arial" w:cs="Arial"/>
                <w:b/>
                <w:bCs/>
                <w:color w:val="000000"/>
                <w:sz w:val="16"/>
                <w:szCs w:val="16"/>
              </w:rPr>
              <w:t>1.644.192,84</w:t>
            </w:r>
          </w:p>
        </w:tc>
      </w:tr>
    </w:tbl>
    <w:p w:rsidR="00052359" w:rsidRDefault="00052359">
      <w:pPr>
        <w:spacing w:after="160" w:line="259" w:lineRule="auto"/>
        <w:rPr>
          <w:rFonts w:ascii="Arial" w:hAnsi="Arial" w:cs="Arial"/>
          <w:sz w:val="16"/>
          <w:szCs w:val="16"/>
        </w:rPr>
      </w:pPr>
      <w:r>
        <w:rPr>
          <w:rFonts w:ascii="Arial" w:hAnsi="Arial" w:cs="Arial"/>
          <w:sz w:val="16"/>
          <w:szCs w:val="16"/>
        </w:rPr>
        <w:br w:type="page"/>
      </w:r>
    </w:p>
    <w:p w:rsidR="00052359" w:rsidRDefault="00052359" w:rsidP="006008ED">
      <w:pPr>
        <w:tabs>
          <w:tab w:val="left" w:pos="850"/>
        </w:tabs>
        <w:spacing w:before="240" w:after="120" w:line="260" w:lineRule="exact"/>
        <w:jc w:val="both"/>
        <w:rPr>
          <w:rFonts w:ascii="Arial" w:hAnsi="Arial" w:cs="Arial"/>
          <w:sz w:val="16"/>
          <w:szCs w:val="16"/>
        </w:rPr>
      </w:pPr>
      <w:r w:rsidRPr="00E903EF">
        <w:rPr>
          <w:rFonts w:ascii="Arial" w:hAnsi="Arial" w:cs="Arial"/>
          <w:sz w:val="16"/>
          <w:szCs w:val="16"/>
        </w:rPr>
        <w:t>Los Acreedores Comerciales y otras cuentas a pagar siguen el siguiente desglose:</w:t>
      </w:r>
    </w:p>
    <w:tbl>
      <w:tblPr>
        <w:tblW w:w="5000" w:type="pct"/>
        <w:tblCellMar>
          <w:left w:w="70" w:type="dxa"/>
          <w:right w:w="70" w:type="dxa"/>
        </w:tblCellMar>
        <w:tblLook w:val="00A0" w:firstRow="1" w:lastRow="0" w:firstColumn="1" w:lastColumn="0" w:noHBand="0" w:noVBand="0"/>
      </w:tblPr>
      <w:tblGrid>
        <w:gridCol w:w="3795"/>
        <w:gridCol w:w="1284"/>
        <w:gridCol w:w="1284"/>
        <w:gridCol w:w="1284"/>
        <w:gridCol w:w="1280"/>
      </w:tblGrid>
      <w:tr w:rsidR="00052359" w:rsidRPr="00B40DCE" w:rsidTr="008C1853">
        <w:trPr>
          <w:trHeight w:val="283"/>
        </w:trPr>
        <w:tc>
          <w:tcPr>
            <w:tcW w:w="2126" w:type="pct"/>
            <w:tcBorders>
              <w:top w:val="single" w:sz="4" w:space="0" w:color="auto"/>
              <w:left w:val="nil"/>
              <w:bottom w:val="single" w:sz="4" w:space="0" w:color="auto"/>
              <w:right w:val="nil"/>
            </w:tcBorders>
            <w:shd w:val="clear" w:color="000000" w:fill="D8D8D8"/>
            <w:noWrap/>
            <w:vAlign w:val="center"/>
          </w:tcPr>
          <w:p w:rsidR="00052359" w:rsidRPr="00B40DCE" w:rsidRDefault="00052359" w:rsidP="000A073D">
            <w:pPr>
              <w:rPr>
                <w:rFonts w:ascii="Arial" w:hAnsi="Arial" w:cs="Arial"/>
                <w:sz w:val="16"/>
                <w:szCs w:val="16"/>
              </w:rPr>
            </w:pPr>
            <w:r w:rsidRPr="00B40DCE">
              <w:rPr>
                <w:rFonts w:ascii="Arial" w:hAnsi="Arial" w:cs="Arial"/>
                <w:sz w:val="16"/>
                <w:szCs w:val="16"/>
              </w:rPr>
              <w:t> </w:t>
            </w:r>
          </w:p>
        </w:tc>
        <w:tc>
          <w:tcPr>
            <w:tcW w:w="719" w:type="pct"/>
            <w:tcBorders>
              <w:top w:val="single" w:sz="4" w:space="0" w:color="auto"/>
              <w:left w:val="nil"/>
              <w:bottom w:val="single" w:sz="4" w:space="0" w:color="auto"/>
              <w:right w:val="nil"/>
            </w:tcBorders>
            <w:shd w:val="clear" w:color="000000" w:fill="D8D8D8"/>
            <w:noWrap/>
            <w:vAlign w:val="center"/>
          </w:tcPr>
          <w:p w:rsidR="00052359" w:rsidRPr="00B40DCE" w:rsidRDefault="00052359" w:rsidP="000A073D">
            <w:pPr>
              <w:rPr>
                <w:rFonts w:ascii="Arial" w:hAnsi="Arial" w:cs="Arial"/>
                <w:sz w:val="16"/>
                <w:szCs w:val="16"/>
              </w:rPr>
            </w:pPr>
            <w:r w:rsidRPr="00B40DCE">
              <w:rPr>
                <w:rFonts w:ascii="Arial" w:hAnsi="Arial" w:cs="Arial"/>
                <w:sz w:val="16"/>
                <w:szCs w:val="16"/>
              </w:rPr>
              <w:t> </w:t>
            </w:r>
          </w:p>
        </w:tc>
        <w:tc>
          <w:tcPr>
            <w:tcW w:w="719" w:type="pct"/>
            <w:tcBorders>
              <w:top w:val="single" w:sz="4" w:space="0" w:color="auto"/>
              <w:left w:val="nil"/>
              <w:bottom w:val="single" w:sz="4" w:space="0" w:color="auto"/>
              <w:right w:val="nil"/>
            </w:tcBorders>
            <w:shd w:val="clear" w:color="000000" w:fill="D8D8D8"/>
            <w:noWrap/>
            <w:vAlign w:val="center"/>
          </w:tcPr>
          <w:p w:rsidR="00052359" w:rsidRPr="00B40DCE" w:rsidRDefault="00052359" w:rsidP="00C808A1">
            <w:pPr>
              <w:jc w:val="center"/>
              <w:rPr>
                <w:rFonts w:ascii="Arial" w:hAnsi="Arial" w:cs="Arial"/>
                <w:b/>
                <w:bCs/>
                <w:sz w:val="16"/>
                <w:szCs w:val="16"/>
              </w:rPr>
            </w:pPr>
            <w:r w:rsidRPr="00B40DCE">
              <w:rPr>
                <w:rFonts w:ascii="Arial" w:hAnsi="Arial" w:cs="Arial"/>
                <w:b/>
                <w:bCs/>
                <w:sz w:val="16"/>
                <w:szCs w:val="16"/>
              </w:rPr>
              <w:t>31/12/2024</w:t>
            </w:r>
          </w:p>
        </w:tc>
        <w:tc>
          <w:tcPr>
            <w:tcW w:w="719" w:type="pct"/>
            <w:tcBorders>
              <w:top w:val="single" w:sz="4" w:space="0" w:color="auto"/>
              <w:left w:val="nil"/>
              <w:bottom w:val="single" w:sz="4" w:space="0" w:color="auto"/>
              <w:right w:val="nil"/>
            </w:tcBorders>
            <w:shd w:val="clear" w:color="000000" w:fill="D8D8D8"/>
            <w:noWrap/>
            <w:vAlign w:val="center"/>
          </w:tcPr>
          <w:p w:rsidR="00052359" w:rsidRPr="00B40DCE" w:rsidRDefault="00052359" w:rsidP="00C808A1">
            <w:pPr>
              <w:jc w:val="center"/>
              <w:rPr>
                <w:rFonts w:ascii="Arial" w:hAnsi="Arial" w:cs="Arial"/>
                <w:sz w:val="16"/>
                <w:szCs w:val="16"/>
              </w:rPr>
            </w:pPr>
          </w:p>
        </w:tc>
        <w:tc>
          <w:tcPr>
            <w:tcW w:w="717" w:type="pct"/>
            <w:tcBorders>
              <w:top w:val="single" w:sz="4" w:space="0" w:color="auto"/>
              <w:left w:val="nil"/>
              <w:bottom w:val="single" w:sz="4" w:space="0" w:color="auto"/>
              <w:right w:val="nil"/>
            </w:tcBorders>
            <w:shd w:val="clear" w:color="000000" w:fill="D8D8D8"/>
            <w:noWrap/>
            <w:vAlign w:val="center"/>
          </w:tcPr>
          <w:p w:rsidR="00052359" w:rsidRPr="00B40DCE" w:rsidRDefault="00052359" w:rsidP="00C808A1">
            <w:pPr>
              <w:jc w:val="center"/>
              <w:rPr>
                <w:rFonts w:ascii="Arial" w:hAnsi="Arial" w:cs="Arial"/>
                <w:b/>
                <w:bCs/>
                <w:sz w:val="16"/>
                <w:szCs w:val="16"/>
              </w:rPr>
            </w:pPr>
            <w:r w:rsidRPr="00B40DCE">
              <w:rPr>
                <w:rFonts w:ascii="Arial" w:hAnsi="Arial" w:cs="Arial"/>
                <w:b/>
                <w:bCs/>
                <w:sz w:val="16"/>
                <w:szCs w:val="16"/>
              </w:rPr>
              <w:t>31/12/2023</w:t>
            </w:r>
          </w:p>
        </w:tc>
      </w:tr>
      <w:tr w:rsidR="00052359" w:rsidRPr="00B40DCE" w:rsidTr="008C1853">
        <w:trPr>
          <w:trHeight w:val="283"/>
        </w:trPr>
        <w:tc>
          <w:tcPr>
            <w:tcW w:w="2126" w:type="pct"/>
            <w:tcBorders>
              <w:top w:val="nil"/>
              <w:left w:val="nil"/>
              <w:bottom w:val="single" w:sz="4" w:space="0" w:color="auto"/>
              <w:right w:val="nil"/>
            </w:tcBorders>
            <w:noWrap/>
            <w:vAlign w:val="center"/>
          </w:tcPr>
          <w:p w:rsidR="00052359" w:rsidRPr="00B40DCE" w:rsidRDefault="00052359" w:rsidP="008C1853">
            <w:pPr>
              <w:rPr>
                <w:rFonts w:ascii="Arial" w:hAnsi="Arial" w:cs="Arial"/>
                <w:b/>
                <w:bCs/>
                <w:sz w:val="16"/>
                <w:szCs w:val="16"/>
              </w:rPr>
            </w:pPr>
            <w:r w:rsidRPr="00B40DCE">
              <w:rPr>
                <w:rFonts w:ascii="Arial" w:hAnsi="Arial" w:cs="Arial"/>
                <w:b/>
                <w:bCs/>
                <w:sz w:val="16"/>
                <w:szCs w:val="16"/>
              </w:rPr>
              <w:t>Proveedores</w:t>
            </w:r>
          </w:p>
        </w:tc>
        <w:tc>
          <w:tcPr>
            <w:tcW w:w="719" w:type="pct"/>
            <w:tcBorders>
              <w:top w:val="nil"/>
              <w:left w:val="nil"/>
              <w:bottom w:val="single" w:sz="4" w:space="0" w:color="auto"/>
              <w:right w:val="nil"/>
            </w:tcBorders>
            <w:noWrap/>
            <w:vAlign w:val="center"/>
          </w:tcPr>
          <w:p w:rsidR="00052359" w:rsidRPr="00B40DCE" w:rsidRDefault="00052359" w:rsidP="008C1853">
            <w:pPr>
              <w:jc w:val="right"/>
              <w:rPr>
                <w:rFonts w:ascii="Arial" w:hAnsi="Arial" w:cs="Arial"/>
                <w:b/>
                <w:bCs/>
                <w:sz w:val="16"/>
                <w:szCs w:val="16"/>
              </w:rPr>
            </w:pPr>
            <w:r w:rsidRPr="00B40DCE">
              <w:rPr>
                <w:rFonts w:ascii="Arial" w:hAnsi="Arial" w:cs="Arial"/>
                <w:b/>
                <w:bCs/>
                <w:sz w:val="16"/>
                <w:szCs w:val="16"/>
              </w:rPr>
              <w:t> </w:t>
            </w:r>
          </w:p>
        </w:tc>
        <w:tc>
          <w:tcPr>
            <w:tcW w:w="719" w:type="pct"/>
            <w:tcBorders>
              <w:top w:val="nil"/>
              <w:left w:val="nil"/>
              <w:bottom w:val="single" w:sz="4" w:space="0" w:color="auto"/>
              <w:right w:val="nil"/>
            </w:tcBorders>
            <w:noWrap/>
            <w:vAlign w:val="center"/>
          </w:tcPr>
          <w:p w:rsidR="00052359" w:rsidRPr="00B40DCE" w:rsidRDefault="00052359" w:rsidP="008C1853">
            <w:pPr>
              <w:jc w:val="right"/>
              <w:rPr>
                <w:rFonts w:ascii="Arial" w:hAnsi="Arial" w:cs="Arial"/>
                <w:b/>
                <w:bCs/>
                <w:sz w:val="16"/>
                <w:szCs w:val="16"/>
              </w:rPr>
            </w:pPr>
            <w:r w:rsidRPr="00B40DCE">
              <w:rPr>
                <w:rFonts w:ascii="Arial" w:hAnsi="Arial" w:cs="Arial"/>
                <w:b/>
                <w:bCs/>
                <w:sz w:val="16"/>
                <w:szCs w:val="16"/>
              </w:rPr>
              <w:t>-</w:t>
            </w:r>
          </w:p>
        </w:tc>
        <w:tc>
          <w:tcPr>
            <w:tcW w:w="719" w:type="pct"/>
            <w:tcBorders>
              <w:top w:val="nil"/>
              <w:left w:val="nil"/>
              <w:bottom w:val="single" w:sz="4" w:space="0" w:color="auto"/>
              <w:right w:val="nil"/>
            </w:tcBorders>
            <w:noWrap/>
            <w:vAlign w:val="center"/>
          </w:tcPr>
          <w:p w:rsidR="00052359" w:rsidRPr="00B40DCE" w:rsidRDefault="00052359" w:rsidP="008C1853">
            <w:pPr>
              <w:jc w:val="right"/>
              <w:rPr>
                <w:rFonts w:ascii="Arial" w:hAnsi="Arial" w:cs="Arial"/>
                <w:b/>
                <w:bCs/>
                <w:sz w:val="16"/>
                <w:szCs w:val="16"/>
              </w:rPr>
            </w:pPr>
            <w:r w:rsidRPr="00B40DCE">
              <w:rPr>
                <w:rFonts w:ascii="Arial" w:hAnsi="Arial" w:cs="Arial"/>
                <w:b/>
                <w:bCs/>
                <w:sz w:val="16"/>
                <w:szCs w:val="16"/>
              </w:rPr>
              <w:t> </w:t>
            </w:r>
          </w:p>
        </w:tc>
        <w:tc>
          <w:tcPr>
            <w:tcW w:w="717" w:type="pct"/>
            <w:tcBorders>
              <w:top w:val="nil"/>
              <w:left w:val="nil"/>
              <w:bottom w:val="single" w:sz="4" w:space="0" w:color="auto"/>
              <w:right w:val="nil"/>
            </w:tcBorders>
            <w:noWrap/>
            <w:vAlign w:val="center"/>
          </w:tcPr>
          <w:p w:rsidR="00052359" w:rsidRPr="00B40DCE" w:rsidRDefault="00052359" w:rsidP="008C1853">
            <w:pPr>
              <w:jc w:val="right"/>
              <w:rPr>
                <w:rFonts w:ascii="Arial" w:hAnsi="Arial" w:cs="Arial"/>
                <w:b/>
                <w:bCs/>
                <w:sz w:val="16"/>
                <w:szCs w:val="16"/>
              </w:rPr>
            </w:pPr>
            <w:r w:rsidRPr="00B40DCE">
              <w:rPr>
                <w:rFonts w:ascii="Arial" w:hAnsi="Arial" w:cs="Arial"/>
                <w:b/>
                <w:bCs/>
                <w:sz w:val="16"/>
                <w:szCs w:val="16"/>
              </w:rPr>
              <w:t>-</w:t>
            </w:r>
          </w:p>
        </w:tc>
      </w:tr>
      <w:tr w:rsidR="00052359" w:rsidRPr="00B40DCE" w:rsidTr="008C1853">
        <w:trPr>
          <w:trHeight w:val="283"/>
        </w:trPr>
        <w:tc>
          <w:tcPr>
            <w:tcW w:w="2126" w:type="pct"/>
            <w:tcBorders>
              <w:top w:val="nil"/>
              <w:left w:val="nil"/>
              <w:bottom w:val="single" w:sz="4" w:space="0" w:color="auto"/>
              <w:right w:val="nil"/>
            </w:tcBorders>
            <w:noWrap/>
            <w:vAlign w:val="center"/>
          </w:tcPr>
          <w:p w:rsidR="00052359" w:rsidRPr="00B40DCE" w:rsidRDefault="00052359" w:rsidP="008C1853">
            <w:pPr>
              <w:rPr>
                <w:rFonts w:ascii="Arial" w:hAnsi="Arial" w:cs="Arial"/>
                <w:sz w:val="16"/>
                <w:szCs w:val="16"/>
              </w:rPr>
            </w:pPr>
            <w:r w:rsidRPr="00B40DCE">
              <w:rPr>
                <w:rFonts w:ascii="Arial" w:hAnsi="Arial" w:cs="Arial"/>
                <w:sz w:val="16"/>
                <w:szCs w:val="16"/>
              </w:rPr>
              <w:t>Otros proveedores</w:t>
            </w:r>
          </w:p>
        </w:tc>
        <w:tc>
          <w:tcPr>
            <w:tcW w:w="719" w:type="pct"/>
            <w:tcBorders>
              <w:top w:val="nil"/>
              <w:left w:val="nil"/>
              <w:bottom w:val="single" w:sz="4" w:space="0" w:color="auto"/>
              <w:right w:val="nil"/>
            </w:tcBorders>
            <w:noWrap/>
            <w:vAlign w:val="center"/>
          </w:tcPr>
          <w:p w:rsidR="00052359" w:rsidRPr="00B40DCE" w:rsidRDefault="00052359" w:rsidP="008C1853">
            <w:pPr>
              <w:jc w:val="right"/>
              <w:rPr>
                <w:rFonts w:ascii="Arial" w:hAnsi="Arial" w:cs="Arial"/>
                <w:sz w:val="16"/>
                <w:szCs w:val="16"/>
              </w:rPr>
            </w:pPr>
          </w:p>
        </w:tc>
        <w:tc>
          <w:tcPr>
            <w:tcW w:w="719" w:type="pct"/>
            <w:tcBorders>
              <w:top w:val="nil"/>
              <w:left w:val="nil"/>
              <w:bottom w:val="single" w:sz="4" w:space="0" w:color="auto"/>
              <w:right w:val="nil"/>
            </w:tcBorders>
            <w:noWrap/>
            <w:vAlign w:val="center"/>
          </w:tcPr>
          <w:p w:rsidR="00052359" w:rsidRPr="00B40DCE" w:rsidRDefault="00052359" w:rsidP="008C1853">
            <w:pPr>
              <w:jc w:val="right"/>
              <w:rPr>
                <w:rFonts w:ascii="Arial" w:hAnsi="Arial" w:cs="Arial"/>
                <w:sz w:val="16"/>
                <w:szCs w:val="16"/>
              </w:rPr>
            </w:pPr>
            <w:r w:rsidRPr="00B40DCE">
              <w:rPr>
                <w:rFonts w:ascii="Arial" w:hAnsi="Arial" w:cs="Arial"/>
                <w:sz w:val="16"/>
                <w:szCs w:val="16"/>
              </w:rPr>
              <w:t>-</w:t>
            </w:r>
          </w:p>
        </w:tc>
        <w:tc>
          <w:tcPr>
            <w:tcW w:w="719" w:type="pct"/>
            <w:tcBorders>
              <w:top w:val="nil"/>
              <w:left w:val="nil"/>
              <w:bottom w:val="single" w:sz="4" w:space="0" w:color="auto"/>
              <w:right w:val="nil"/>
            </w:tcBorders>
            <w:noWrap/>
            <w:vAlign w:val="center"/>
          </w:tcPr>
          <w:p w:rsidR="00052359" w:rsidRPr="00B40DCE" w:rsidRDefault="00052359" w:rsidP="008C1853">
            <w:pPr>
              <w:jc w:val="right"/>
              <w:rPr>
                <w:rFonts w:ascii="Arial" w:hAnsi="Arial" w:cs="Arial"/>
                <w:sz w:val="16"/>
                <w:szCs w:val="16"/>
              </w:rPr>
            </w:pPr>
          </w:p>
        </w:tc>
        <w:tc>
          <w:tcPr>
            <w:tcW w:w="717" w:type="pct"/>
            <w:tcBorders>
              <w:top w:val="nil"/>
              <w:left w:val="nil"/>
              <w:bottom w:val="single" w:sz="4" w:space="0" w:color="auto"/>
              <w:right w:val="nil"/>
            </w:tcBorders>
            <w:noWrap/>
            <w:vAlign w:val="center"/>
          </w:tcPr>
          <w:p w:rsidR="00052359" w:rsidRPr="00B40DCE" w:rsidRDefault="00052359" w:rsidP="008C1853">
            <w:pPr>
              <w:jc w:val="right"/>
              <w:rPr>
                <w:rFonts w:ascii="Arial" w:hAnsi="Arial" w:cs="Arial"/>
                <w:sz w:val="16"/>
                <w:szCs w:val="16"/>
              </w:rPr>
            </w:pPr>
            <w:r w:rsidRPr="00B40DCE">
              <w:rPr>
                <w:rFonts w:ascii="Arial" w:hAnsi="Arial" w:cs="Arial"/>
                <w:sz w:val="16"/>
                <w:szCs w:val="16"/>
              </w:rPr>
              <w:t>- </w:t>
            </w:r>
          </w:p>
        </w:tc>
      </w:tr>
      <w:tr w:rsidR="00052359" w:rsidRPr="00B40DCE" w:rsidTr="008C1853">
        <w:trPr>
          <w:trHeight w:val="283"/>
        </w:trPr>
        <w:tc>
          <w:tcPr>
            <w:tcW w:w="2126" w:type="pct"/>
            <w:tcBorders>
              <w:top w:val="nil"/>
              <w:left w:val="nil"/>
              <w:bottom w:val="single" w:sz="4" w:space="0" w:color="auto"/>
              <w:right w:val="nil"/>
            </w:tcBorders>
            <w:noWrap/>
            <w:vAlign w:val="center"/>
          </w:tcPr>
          <w:p w:rsidR="00052359" w:rsidRPr="00B40DCE" w:rsidRDefault="00052359" w:rsidP="008C1853">
            <w:pPr>
              <w:rPr>
                <w:rFonts w:ascii="Arial" w:hAnsi="Arial" w:cs="Arial"/>
                <w:b/>
                <w:bCs/>
                <w:sz w:val="16"/>
                <w:szCs w:val="16"/>
              </w:rPr>
            </w:pPr>
            <w:r w:rsidRPr="00B40DCE">
              <w:rPr>
                <w:rFonts w:ascii="Arial" w:hAnsi="Arial" w:cs="Arial"/>
                <w:b/>
                <w:bCs/>
                <w:sz w:val="16"/>
                <w:szCs w:val="16"/>
              </w:rPr>
              <w:t>Acreedores Grupo</w:t>
            </w:r>
          </w:p>
        </w:tc>
        <w:tc>
          <w:tcPr>
            <w:tcW w:w="719" w:type="pct"/>
            <w:tcBorders>
              <w:top w:val="nil"/>
              <w:left w:val="nil"/>
              <w:bottom w:val="single" w:sz="4" w:space="0" w:color="auto"/>
              <w:right w:val="nil"/>
            </w:tcBorders>
            <w:noWrap/>
            <w:vAlign w:val="center"/>
          </w:tcPr>
          <w:p w:rsidR="00052359" w:rsidRPr="00B40DCE" w:rsidRDefault="00052359" w:rsidP="008C1853">
            <w:pPr>
              <w:jc w:val="right"/>
              <w:rPr>
                <w:rFonts w:ascii="Arial" w:hAnsi="Arial" w:cs="Arial"/>
                <w:b/>
                <w:bCs/>
                <w:sz w:val="16"/>
                <w:szCs w:val="16"/>
              </w:rPr>
            </w:pPr>
          </w:p>
        </w:tc>
        <w:tc>
          <w:tcPr>
            <w:tcW w:w="719" w:type="pct"/>
            <w:tcBorders>
              <w:top w:val="nil"/>
              <w:left w:val="nil"/>
              <w:bottom w:val="single" w:sz="4" w:space="0" w:color="auto"/>
              <w:right w:val="nil"/>
            </w:tcBorders>
            <w:noWrap/>
            <w:vAlign w:val="center"/>
          </w:tcPr>
          <w:p w:rsidR="00052359" w:rsidRPr="00B40DCE" w:rsidRDefault="00052359" w:rsidP="008C1853">
            <w:pPr>
              <w:jc w:val="right"/>
              <w:rPr>
                <w:rFonts w:ascii="Arial" w:hAnsi="Arial" w:cs="Arial"/>
                <w:b/>
                <w:bCs/>
                <w:sz w:val="16"/>
                <w:szCs w:val="16"/>
              </w:rPr>
            </w:pPr>
            <w:r w:rsidRPr="00B40DCE">
              <w:rPr>
                <w:rFonts w:ascii="Arial" w:hAnsi="Arial" w:cs="Arial"/>
                <w:b/>
                <w:bCs/>
                <w:sz w:val="16"/>
                <w:szCs w:val="16"/>
              </w:rPr>
              <w:t>791.208,95</w:t>
            </w:r>
          </w:p>
        </w:tc>
        <w:tc>
          <w:tcPr>
            <w:tcW w:w="719" w:type="pct"/>
            <w:tcBorders>
              <w:top w:val="nil"/>
              <w:left w:val="nil"/>
              <w:bottom w:val="single" w:sz="4" w:space="0" w:color="auto"/>
              <w:right w:val="nil"/>
            </w:tcBorders>
            <w:noWrap/>
            <w:vAlign w:val="center"/>
          </w:tcPr>
          <w:p w:rsidR="00052359" w:rsidRPr="00B40DCE" w:rsidRDefault="00052359" w:rsidP="008C1853">
            <w:pPr>
              <w:jc w:val="right"/>
              <w:rPr>
                <w:rFonts w:ascii="Arial" w:hAnsi="Arial" w:cs="Arial"/>
                <w:sz w:val="16"/>
                <w:szCs w:val="16"/>
              </w:rPr>
            </w:pPr>
          </w:p>
        </w:tc>
        <w:tc>
          <w:tcPr>
            <w:tcW w:w="717" w:type="pct"/>
            <w:tcBorders>
              <w:top w:val="nil"/>
              <w:left w:val="nil"/>
              <w:bottom w:val="single" w:sz="4" w:space="0" w:color="auto"/>
              <w:right w:val="nil"/>
            </w:tcBorders>
            <w:noWrap/>
            <w:vAlign w:val="center"/>
          </w:tcPr>
          <w:p w:rsidR="00052359" w:rsidRPr="00B40DCE" w:rsidRDefault="00052359" w:rsidP="008C1853">
            <w:pPr>
              <w:jc w:val="right"/>
              <w:rPr>
                <w:rFonts w:ascii="Arial" w:hAnsi="Arial" w:cs="Arial"/>
                <w:b/>
                <w:bCs/>
                <w:sz w:val="16"/>
                <w:szCs w:val="16"/>
              </w:rPr>
            </w:pPr>
            <w:r w:rsidRPr="00B40DCE">
              <w:rPr>
                <w:rFonts w:ascii="Arial" w:hAnsi="Arial" w:cs="Arial"/>
                <w:b/>
                <w:bCs/>
                <w:color w:val="000000"/>
                <w:sz w:val="16"/>
                <w:szCs w:val="16"/>
              </w:rPr>
              <w:t>1.867.859,74</w:t>
            </w:r>
          </w:p>
        </w:tc>
      </w:tr>
      <w:tr w:rsidR="00052359" w:rsidRPr="00B40DCE" w:rsidTr="008C1853">
        <w:trPr>
          <w:trHeight w:val="283"/>
        </w:trPr>
        <w:tc>
          <w:tcPr>
            <w:tcW w:w="2126" w:type="pct"/>
            <w:tcBorders>
              <w:top w:val="nil"/>
              <w:left w:val="nil"/>
              <w:bottom w:val="single" w:sz="4" w:space="0" w:color="auto"/>
              <w:right w:val="nil"/>
            </w:tcBorders>
            <w:noWrap/>
            <w:vAlign w:val="center"/>
          </w:tcPr>
          <w:p w:rsidR="00052359" w:rsidRPr="00B40DCE" w:rsidRDefault="00052359" w:rsidP="008C1853">
            <w:pPr>
              <w:rPr>
                <w:rFonts w:ascii="Arial" w:hAnsi="Arial" w:cs="Arial"/>
                <w:sz w:val="16"/>
                <w:szCs w:val="16"/>
              </w:rPr>
            </w:pPr>
            <w:r w:rsidRPr="00B40DCE">
              <w:rPr>
                <w:rFonts w:ascii="Arial" w:hAnsi="Arial" w:cs="Arial"/>
                <w:sz w:val="16"/>
                <w:szCs w:val="16"/>
              </w:rPr>
              <w:t>Cabildo Insular de Tenerife</w:t>
            </w:r>
          </w:p>
        </w:tc>
        <w:tc>
          <w:tcPr>
            <w:tcW w:w="719" w:type="pct"/>
            <w:tcBorders>
              <w:top w:val="nil"/>
              <w:left w:val="nil"/>
              <w:bottom w:val="single" w:sz="4" w:space="0" w:color="auto"/>
              <w:right w:val="nil"/>
            </w:tcBorders>
            <w:noWrap/>
            <w:vAlign w:val="center"/>
          </w:tcPr>
          <w:p w:rsidR="00052359" w:rsidRPr="00B40DCE" w:rsidRDefault="00052359" w:rsidP="008C1853">
            <w:pPr>
              <w:jc w:val="right"/>
              <w:rPr>
                <w:rFonts w:ascii="Arial" w:hAnsi="Arial" w:cs="Arial"/>
                <w:sz w:val="16"/>
                <w:szCs w:val="16"/>
              </w:rPr>
            </w:pPr>
          </w:p>
        </w:tc>
        <w:tc>
          <w:tcPr>
            <w:tcW w:w="719" w:type="pct"/>
            <w:tcBorders>
              <w:top w:val="nil"/>
              <w:left w:val="nil"/>
              <w:bottom w:val="single" w:sz="4" w:space="0" w:color="auto"/>
              <w:right w:val="nil"/>
            </w:tcBorders>
            <w:noWrap/>
            <w:vAlign w:val="center"/>
          </w:tcPr>
          <w:p w:rsidR="00052359" w:rsidRPr="00B40DCE" w:rsidRDefault="00052359" w:rsidP="008C1853">
            <w:pPr>
              <w:jc w:val="right"/>
              <w:rPr>
                <w:rFonts w:ascii="Arial" w:hAnsi="Arial" w:cs="Arial"/>
                <w:sz w:val="16"/>
                <w:szCs w:val="16"/>
              </w:rPr>
            </w:pPr>
            <w:r w:rsidRPr="00B40DCE">
              <w:rPr>
                <w:rFonts w:ascii="Arial" w:hAnsi="Arial" w:cs="Arial"/>
                <w:sz w:val="16"/>
                <w:szCs w:val="16"/>
              </w:rPr>
              <w:t>791.208,95</w:t>
            </w:r>
          </w:p>
        </w:tc>
        <w:tc>
          <w:tcPr>
            <w:tcW w:w="719" w:type="pct"/>
            <w:tcBorders>
              <w:top w:val="nil"/>
              <w:left w:val="nil"/>
              <w:bottom w:val="single" w:sz="4" w:space="0" w:color="auto"/>
              <w:right w:val="nil"/>
            </w:tcBorders>
            <w:noWrap/>
            <w:vAlign w:val="center"/>
          </w:tcPr>
          <w:p w:rsidR="00052359" w:rsidRPr="00B40DCE" w:rsidRDefault="00052359" w:rsidP="008C1853">
            <w:pPr>
              <w:jc w:val="right"/>
              <w:rPr>
                <w:rFonts w:ascii="Arial" w:hAnsi="Arial" w:cs="Arial"/>
                <w:sz w:val="16"/>
                <w:szCs w:val="16"/>
              </w:rPr>
            </w:pPr>
          </w:p>
        </w:tc>
        <w:tc>
          <w:tcPr>
            <w:tcW w:w="717" w:type="pct"/>
            <w:tcBorders>
              <w:top w:val="nil"/>
              <w:left w:val="nil"/>
              <w:bottom w:val="single" w:sz="4" w:space="0" w:color="auto"/>
              <w:right w:val="nil"/>
            </w:tcBorders>
            <w:noWrap/>
            <w:vAlign w:val="center"/>
          </w:tcPr>
          <w:p w:rsidR="00052359" w:rsidRPr="00B40DCE" w:rsidRDefault="00052359" w:rsidP="008C1853">
            <w:pPr>
              <w:jc w:val="right"/>
              <w:rPr>
                <w:rFonts w:ascii="Arial" w:hAnsi="Arial" w:cs="Arial"/>
                <w:sz w:val="16"/>
                <w:szCs w:val="16"/>
              </w:rPr>
            </w:pPr>
            <w:r w:rsidRPr="00B40DCE">
              <w:rPr>
                <w:rFonts w:ascii="Arial" w:hAnsi="Arial" w:cs="Arial"/>
                <w:color w:val="000000"/>
                <w:sz w:val="16"/>
                <w:szCs w:val="16"/>
              </w:rPr>
              <w:t>1.867.859,74</w:t>
            </w:r>
          </w:p>
        </w:tc>
      </w:tr>
      <w:tr w:rsidR="00052359" w:rsidRPr="00B40DCE" w:rsidTr="008C1853">
        <w:trPr>
          <w:trHeight w:val="283"/>
        </w:trPr>
        <w:tc>
          <w:tcPr>
            <w:tcW w:w="2126" w:type="pct"/>
            <w:tcBorders>
              <w:top w:val="single" w:sz="4" w:space="0" w:color="auto"/>
              <w:left w:val="nil"/>
              <w:bottom w:val="single" w:sz="4" w:space="0" w:color="auto"/>
              <w:right w:val="nil"/>
            </w:tcBorders>
            <w:noWrap/>
            <w:vAlign w:val="center"/>
          </w:tcPr>
          <w:p w:rsidR="00052359" w:rsidRPr="00B40DCE" w:rsidRDefault="00052359" w:rsidP="008C1853">
            <w:pPr>
              <w:rPr>
                <w:rFonts w:ascii="Arial" w:hAnsi="Arial" w:cs="Arial"/>
                <w:b/>
                <w:bCs/>
                <w:sz w:val="16"/>
                <w:szCs w:val="16"/>
              </w:rPr>
            </w:pPr>
            <w:r w:rsidRPr="00B40DCE">
              <w:rPr>
                <w:rFonts w:ascii="Arial" w:hAnsi="Arial" w:cs="Arial"/>
                <w:b/>
                <w:bCs/>
                <w:sz w:val="16"/>
                <w:szCs w:val="16"/>
              </w:rPr>
              <w:t>Acreedores diversos</w:t>
            </w:r>
          </w:p>
        </w:tc>
        <w:tc>
          <w:tcPr>
            <w:tcW w:w="719" w:type="pct"/>
            <w:tcBorders>
              <w:top w:val="single" w:sz="4" w:space="0" w:color="auto"/>
              <w:left w:val="nil"/>
              <w:bottom w:val="single" w:sz="4" w:space="0" w:color="auto"/>
              <w:right w:val="nil"/>
            </w:tcBorders>
            <w:noWrap/>
            <w:vAlign w:val="center"/>
          </w:tcPr>
          <w:p w:rsidR="00052359" w:rsidRPr="00B40DCE" w:rsidRDefault="00052359" w:rsidP="008C1853">
            <w:pPr>
              <w:jc w:val="right"/>
              <w:rPr>
                <w:rFonts w:ascii="Arial" w:hAnsi="Arial" w:cs="Arial"/>
                <w:b/>
                <w:bCs/>
                <w:sz w:val="16"/>
                <w:szCs w:val="16"/>
              </w:rPr>
            </w:pPr>
          </w:p>
        </w:tc>
        <w:tc>
          <w:tcPr>
            <w:tcW w:w="719" w:type="pct"/>
            <w:tcBorders>
              <w:top w:val="single" w:sz="4" w:space="0" w:color="auto"/>
              <w:left w:val="nil"/>
              <w:bottom w:val="single" w:sz="4" w:space="0" w:color="auto"/>
              <w:right w:val="nil"/>
            </w:tcBorders>
            <w:noWrap/>
            <w:vAlign w:val="center"/>
          </w:tcPr>
          <w:p w:rsidR="00052359" w:rsidRPr="00B40DCE" w:rsidRDefault="00052359" w:rsidP="008C1853">
            <w:pPr>
              <w:jc w:val="right"/>
              <w:rPr>
                <w:rFonts w:ascii="Arial" w:hAnsi="Arial" w:cs="Arial"/>
                <w:b/>
                <w:bCs/>
                <w:sz w:val="16"/>
                <w:szCs w:val="16"/>
              </w:rPr>
            </w:pPr>
            <w:r w:rsidRPr="00B40DCE">
              <w:rPr>
                <w:rFonts w:ascii="Arial" w:hAnsi="Arial" w:cs="Arial"/>
                <w:b/>
                <w:bCs/>
                <w:sz w:val="16"/>
                <w:szCs w:val="16"/>
              </w:rPr>
              <w:t>3.307.601,58</w:t>
            </w:r>
          </w:p>
        </w:tc>
        <w:tc>
          <w:tcPr>
            <w:tcW w:w="719" w:type="pct"/>
            <w:tcBorders>
              <w:top w:val="single" w:sz="4" w:space="0" w:color="auto"/>
              <w:left w:val="nil"/>
              <w:bottom w:val="single" w:sz="4" w:space="0" w:color="auto"/>
              <w:right w:val="nil"/>
            </w:tcBorders>
            <w:noWrap/>
            <w:vAlign w:val="center"/>
          </w:tcPr>
          <w:p w:rsidR="00052359" w:rsidRPr="00B40DCE" w:rsidRDefault="00052359" w:rsidP="008C1853">
            <w:pPr>
              <w:jc w:val="right"/>
              <w:rPr>
                <w:rFonts w:ascii="Arial" w:hAnsi="Arial" w:cs="Arial"/>
                <w:sz w:val="16"/>
                <w:szCs w:val="16"/>
              </w:rPr>
            </w:pPr>
          </w:p>
        </w:tc>
        <w:tc>
          <w:tcPr>
            <w:tcW w:w="717" w:type="pct"/>
            <w:tcBorders>
              <w:top w:val="single" w:sz="4" w:space="0" w:color="auto"/>
              <w:left w:val="nil"/>
              <w:bottom w:val="single" w:sz="4" w:space="0" w:color="auto"/>
              <w:right w:val="nil"/>
            </w:tcBorders>
            <w:noWrap/>
            <w:vAlign w:val="center"/>
          </w:tcPr>
          <w:p w:rsidR="00052359" w:rsidRPr="00B40DCE" w:rsidRDefault="00052359" w:rsidP="008C1853">
            <w:pPr>
              <w:jc w:val="right"/>
              <w:rPr>
                <w:rFonts w:ascii="Arial" w:hAnsi="Arial" w:cs="Arial"/>
                <w:b/>
                <w:bCs/>
                <w:sz w:val="16"/>
                <w:szCs w:val="16"/>
              </w:rPr>
            </w:pPr>
            <w:r w:rsidRPr="00B40DCE">
              <w:rPr>
                <w:rFonts w:ascii="Arial" w:hAnsi="Arial" w:cs="Arial"/>
                <w:b/>
                <w:bCs/>
                <w:color w:val="000000"/>
                <w:sz w:val="16"/>
                <w:szCs w:val="16"/>
              </w:rPr>
              <w:t>2.475.901,13</w:t>
            </w:r>
          </w:p>
        </w:tc>
      </w:tr>
    </w:tbl>
    <w:p w:rsidR="00052359" w:rsidRDefault="00052359" w:rsidP="006008ED">
      <w:pPr>
        <w:tabs>
          <w:tab w:val="left" w:pos="850"/>
        </w:tabs>
        <w:spacing w:before="240" w:after="120" w:line="260" w:lineRule="exact"/>
        <w:jc w:val="both"/>
        <w:rPr>
          <w:rFonts w:ascii="Arial" w:hAnsi="Arial" w:cs="Arial"/>
          <w:sz w:val="16"/>
          <w:szCs w:val="16"/>
        </w:rPr>
      </w:pPr>
      <w:r w:rsidRPr="00FD52C3">
        <w:rPr>
          <w:rFonts w:ascii="Arial" w:hAnsi="Arial" w:cs="Arial"/>
          <w:sz w:val="16"/>
          <w:szCs w:val="16"/>
        </w:rPr>
        <w:t>Las remuneraciones pendientes de pago se elevan a 12.368,16 euros a 31 de</w:t>
      </w:r>
      <w:r>
        <w:rPr>
          <w:rFonts w:ascii="Arial" w:hAnsi="Arial" w:cs="Arial"/>
          <w:sz w:val="16"/>
          <w:szCs w:val="16"/>
        </w:rPr>
        <w:t xml:space="preserve"> diciembre de 2024 (2023: 8.223,74 euros)</w:t>
      </w:r>
    </w:p>
    <w:p w:rsidR="00052359" w:rsidRDefault="00052359" w:rsidP="00C12212">
      <w:pPr>
        <w:tabs>
          <w:tab w:val="left" w:pos="850"/>
        </w:tabs>
        <w:spacing w:before="120" w:after="120" w:line="260" w:lineRule="exact"/>
        <w:jc w:val="both"/>
        <w:rPr>
          <w:rFonts w:ascii="Arial" w:hAnsi="Arial" w:cs="Arial"/>
          <w:sz w:val="16"/>
          <w:szCs w:val="16"/>
        </w:rPr>
      </w:pPr>
      <w:r w:rsidRPr="00E903EF">
        <w:rPr>
          <w:rFonts w:ascii="Arial" w:hAnsi="Arial" w:cs="Arial"/>
          <w:sz w:val="16"/>
          <w:szCs w:val="16"/>
        </w:rPr>
        <w:t>La información de los instrumentos financieros del pasivo del balance de la Sociedad a corto plazo, clasificados por cate</w:t>
      </w:r>
      <w:r>
        <w:rPr>
          <w:rFonts w:ascii="Arial" w:hAnsi="Arial" w:cs="Arial"/>
          <w:sz w:val="16"/>
          <w:szCs w:val="16"/>
        </w:rPr>
        <w:t>gorías a 31 de diciembre de 2024 y 2023, es</w:t>
      </w:r>
      <w:r w:rsidRPr="00E903EF">
        <w:rPr>
          <w:rFonts w:ascii="Arial" w:hAnsi="Arial" w:cs="Arial"/>
          <w:sz w:val="16"/>
          <w:szCs w:val="16"/>
        </w:rPr>
        <w:t>:</w:t>
      </w:r>
    </w:p>
    <w:tbl>
      <w:tblPr>
        <w:tblW w:w="5000" w:type="pct"/>
        <w:tblCellMar>
          <w:left w:w="70" w:type="dxa"/>
          <w:right w:w="70" w:type="dxa"/>
        </w:tblCellMar>
        <w:tblLook w:val="00A0" w:firstRow="1" w:lastRow="0" w:firstColumn="1" w:lastColumn="0" w:noHBand="0" w:noVBand="0"/>
      </w:tblPr>
      <w:tblGrid>
        <w:gridCol w:w="2597"/>
        <w:gridCol w:w="1119"/>
        <w:gridCol w:w="1126"/>
        <w:gridCol w:w="1036"/>
        <w:gridCol w:w="963"/>
        <w:gridCol w:w="1043"/>
        <w:gridCol w:w="1043"/>
      </w:tblGrid>
      <w:tr w:rsidR="00052359" w:rsidRPr="00B40DCE" w:rsidTr="00D25919">
        <w:trPr>
          <w:trHeight w:val="170"/>
        </w:trPr>
        <w:tc>
          <w:tcPr>
            <w:tcW w:w="1461" w:type="pct"/>
            <w:tcBorders>
              <w:top w:val="single" w:sz="4" w:space="0" w:color="auto"/>
              <w:left w:val="nil"/>
              <w:bottom w:val="nil"/>
              <w:right w:val="nil"/>
            </w:tcBorders>
            <w:shd w:val="clear" w:color="000000" w:fill="D8D8D8"/>
            <w:noWrap/>
            <w:vAlign w:val="center"/>
          </w:tcPr>
          <w:p w:rsidR="00052359" w:rsidRPr="00B40DCE" w:rsidRDefault="00052359" w:rsidP="000C730D">
            <w:pPr>
              <w:rPr>
                <w:rFonts w:ascii="Arial" w:hAnsi="Arial" w:cs="Arial"/>
                <w:sz w:val="16"/>
                <w:szCs w:val="16"/>
              </w:rPr>
            </w:pPr>
            <w:r w:rsidRPr="00B40DCE">
              <w:rPr>
                <w:rFonts w:ascii="Arial" w:hAnsi="Arial" w:cs="Arial"/>
                <w:sz w:val="16"/>
                <w:szCs w:val="16"/>
              </w:rPr>
              <w:t> </w:t>
            </w:r>
          </w:p>
        </w:tc>
        <w:tc>
          <w:tcPr>
            <w:tcW w:w="633" w:type="pct"/>
            <w:tcBorders>
              <w:top w:val="single" w:sz="4" w:space="0" w:color="auto"/>
              <w:left w:val="nil"/>
              <w:bottom w:val="nil"/>
              <w:right w:val="nil"/>
            </w:tcBorders>
            <w:shd w:val="clear" w:color="000000" w:fill="D8D8D8"/>
            <w:noWrap/>
            <w:vAlign w:val="center"/>
          </w:tcPr>
          <w:p w:rsidR="00052359" w:rsidRPr="00B40DCE" w:rsidRDefault="00052359" w:rsidP="000C730D">
            <w:pPr>
              <w:jc w:val="center"/>
              <w:rPr>
                <w:rFonts w:ascii="Arial" w:hAnsi="Arial" w:cs="Arial"/>
                <w:b/>
                <w:bCs/>
                <w:sz w:val="14"/>
                <w:szCs w:val="14"/>
              </w:rPr>
            </w:pPr>
            <w:r w:rsidRPr="00B40DCE">
              <w:rPr>
                <w:rFonts w:ascii="Arial" w:hAnsi="Arial" w:cs="Arial"/>
                <w:b/>
                <w:bCs/>
                <w:sz w:val="14"/>
                <w:szCs w:val="14"/>
              </w:rPr>
              <w:t>Deudas con</w:t>
            </w:r>
          </w:p>
        </w:tc>
        <w:tc>
          <w:tcPr>
            <w:tcW w:w="636" w:type="pct"/>
            <w:tcBorders>
              <w:top w:val="single" w:sz="4" w:space="0" w:color="auto"/>
              <w:left w:val="nil"/>
              <w:bottom w:val="nil"/>
              <w:right w:val="nil"/>
            </w:tcBorders>
            <w:shd w:val="clear" w:color="000000" w:fill="D8D8D8"/>
            <w:noWrap/>
            <w:vAlign w:val="center"/>
          </w:tcPr>
          <w:p w:rsidR="00052359" w:rsidRPr="00B40DCE" w:rsidRDefault="00052359" w:rsidP="000C730D">
            <w:pPr>
              <w:jc w:val="center"/>
              <w:rPr>
                <w:rFonts w:ascii="Arial" w:hAnsi="Arial" w:cs="Arial"/>
                <w:b/>
                <w:bCs/>
                <w:sz w:val="14"/>
                <w:szCs w:val="14"/>
              </w:rPr>
            </w:pPr>
            <w:r w:rsidRPr="00B40DCE">
              <w:rPr>
                <w:rFonts w:ascii="Arial" w:hAnsi="Arial" w:cs="Arial"/>
                <w:b/>
                <w:bCs/>
                <w:sz w:val="14"/>
                <w:szCs w:val="14"/>
              </w:rPr>
              <w:t>Deudas con</w:t>
            </w:r>
          </w:p>
        </w:tc>
        <w:tc>
          <w:tcPr>
            <w:tcW w:w="545" w:type="pct"/>
            <w:tcBorders>
              <w:top w:val="single" w:sz="4" w:space="0" w:color="auto"/>
              <w:left w:val="nil"/>
              <w:bottom w:val="nil"/>
              <w:right w:val="nil"/>
            </w:tcBorders>
            <w:shd w:val="clear" w:color="000000" w:fill="D8D8D8"/>
            <w:noWrap/>
            <w:vAlign w:val="center"/>
          </w:tcPr>
          <w:p w:rsidR="00052359" w:rsidRPr="00B40DCE" w:rsidRDefault="00052359" w:rsidP="000C730D">
            <w:pPr>
              <w:jc w:val="center"/>
              <w:rPr>
                <w:rFonts w:ascii="Arial" w:hAnsi="Arial" w:cs="Arial"/>
                <w:b/>
                <w:bCs/>
                <w:sz w:val="14"/>
                <w:szCs w:val="14"/>
              </w:rPr>
            </w:pPr>
            <w:r w:rsidRPr="00B40DCE">
              <w:rPr>
                <w:rFonts w:ascii="Arial" w:hAnsi="Arial" w:cs="Arial"/>
                <w:b/>
                <w:bCs/>
                <w:sz w:val="14"/>
                <w:szCs w:val="14"/>
              </w:rPr>
              <w:t>Derivados y</w:t>
            </w:r>
          </w:p>
        </w:tc>
        <w:tc>
          <w:tcPr>
            <w:tcW w:w="545" w:type="pct"/>
            <w:tcBorders>
              <w:top w:val="single" w:sz="4" w:space="0" w:color="auto"/>
              <w:left w:val="nil"/>
              <w:bottom w:val="nil"/>
              <w:right w:val="nil"/>
            </w:tcBorders>
            <w:shd w:val="clear" w:color="000000" w:fill="D8D8D8"/>
            <w:noWrap/>
            <w:vAlign w:val="center"/>
          </w:tcPr>
          <w:p w:rsidR="00052359" w:rsidRPr="00B40DCE" w:rsidRDefault="00052359" w:rsidP="000C730D">
            <w:pPr>
              <w:jc w:val="center"/>
              <w:rPr>
                <w:rFonts w:ascii="Arial" w:hAnsi="Arial" w:cs="Arial"/>
                <w:b/>
                <w:bCs/>
                <w:sz w:val="14"/>
                <w:szCs w:val="14"/>
              </w:rPr>
            </w:pPr>
            <w:r w:rsidRPr="00B40DCE">
              <w:rPr>
                <w:rFonts w:ascii="Arial" w:hAnsi="Arial" w:cs="Arial"/>
                <w:b/>
                <w:bCs/>
                <w:sz w:val="14"/>
                <w:szCs w:val="14"/>
              </w:rPr>
              <w:t>Derivados y</w:t>
            </w:r>
          </w:p>
        </w:tc>
        <w:tc>
          <w:tcPr>
            <w:tcW w:w="590" w:type="pct"/>
            <w:tcBorders>
              <w:top w:val="single" w:sz="4" w:space="0" w:color="auto"/>
              <w:left w:val="nil"/>
              <w:bottom w:val="nil"/>
              <w:right w:val="nil"/>
            </w:tcBorders>
            <w:shd w:val="clear" w:color="000000" w:fill="D8D8D8"/>
            <w:noWrap/>
            <w:vAlign w:val="center"/>
          </w:tcPr>
          <w:p w:rsidR="00052359" w:rsidRPr="00B40DCE" w:rsidRDefault="00052359" w:rsidP="000C730D">
            <w:pPr>
              <w:rPr>
                <w:rFonts w:ascii="Arial" w:hAnsi="Arial" w:cs="Arial"/>
                <w:b/>
                <w:bCs/>
                <w:sz w:val="14"/>
                <w:szCs w:val="14"/>
              </w:rPr>
            </w:pPr>
            <w:r w:rsidRPr="00B40DCE">
              <w:rPr>
                <w:rFonts w:ascii="Arial" w:hAnsi="Arial" w:cs="Arial"/>
                <w:b/>
                <w:bCs/>
                <w:sz w:val="14"/>
                <w:szCs w:val="14"/>
              </w:rPr>
              <w:t> </w:t>
            </w:r>
          </w:p>
        </w:tc>
        <w:tc>
          <w:tcPr>
            <w:tcW w:w="590" w:type="pct"/>
            <w:tcBorders>
              <w:top w:val="single" w:sz="4" w:space="0" w:color="auto"/>
              <w:left w:val="nil"/>
              <w:bottom w:val="nil"/>
              <w:right w:val="nil"/>
            </w:tcBorders>
            <w:shd w:val="clear" w:color="000000" w:fill="D8D8D8"/>
            <w:noWrap/>
            <w:vAlign w:val="center"/>
          </w:tcPr>
          <w:p w:rsidR="00052359" w:rsidRPr="00B40DCE" w:rsidRDefault="00052359" w:rsidP="000C730D">
            <w:pPr>
              <w:rPr>
                <w:rFonts w:ascii="Arial" w:hAnsi="Arial" w:cs="Arial"/>
                <w:b/>
                <w:bCs/>
                <w:sz w:val="14"/>
                <w:szCs w:val="14"/>
              </w:rPr>
            </w:pPr>
            <w:r w:rsidRPr="00B40DCE">
              <w:rPr>
                <w:rFonts w:ascii="Arial" w:hAnsi="Arial" w:cs="Arial"/>
                <w:b/>
                <w:bCs/>
                <w:sz w:val="14"/>
                <w:szCs w:val="14"/>
              </w:rPr>
              <w:t> </w:t>
            </w:r>
          </w:p>
        </w:tc>
      </w:tr>
      <w:tr w:rsidR="00052359" w:rsidRPr="00B40DCE" w:rsidTr="00D25919">
        <w:trPr>
          <w:trHeight w:val="170"/>
        </w:trPr>
        <w:tc>
          <w:tcPr>
            <w:tcW w:w="1461" w:type="pct"/>
            <w:tcBorders>
              <w:top w:val="nil"/>
              <w:left w:val="nil"/>
              <w:bottom w:val="nil"/>
              <w:right w:val="nil"/>
            </w:tcBorders>
            <w:shd w:val="clear" w:color="000000" w:fill="D8D8D8"/>
            <w:noWrap/>
            <w:vAlign w:val="center"/>
          </w:tcPr>
          <w:p w:rsidR="00052359" w:rsidRPr="00B40DCE" w:rsidRDefault="00052359" w:rsidP="000C730D">
            <w:pPr>
              <w:rPr>
                <w:rFonts w:ascii="Arial" w:hAnsi="Arial" w:cs="Arial"/>
                <w:sz w:val="16"/>
                <w:szCs w:val="16"/>
              </w:rPr>
            </w:pPr>
            <w:r w:rsidRPr="00B40DCE">
              <w:rPr>
                <w:rFonts w:ascii="Arial" w:hAnsi="Arial" w:cs="Arial"/>
                <w:sz w:val="16"/>
                <w:szCs w:val="16"/>
              </w:rPr>
              <w:t> </w:t>
            </w:r>
          </w:p>
        </w:tc>
        <w:tc>
          <w:tcPr>
            <w:tcW w:w="633" w:type="pct"/>
            <w:tcBorders>
              <w:top w:val="nil"/>
              <w:left w:val="nil"/>
              <w:bottom w:val="nil"/>
              <w:right w:val="nil"/>
            </w:tcBorders>
            <w:shd w:val="clear" w:color="000000" w:fill="D8D8D8"/>
            <w:noWrap/>
            <w:vAlign w:val="center"/>
          </w:tcPr>
          <w:p w:rsidR="00052359" w:rsidRPr="00B40DCE" w:rsidRDefault="00052359" w:rsidP="000C730D">
            <w:pPr>
              <w:jc w:val="center"/>
              <w:rPr>
                <w:rFonts w:ascii="Arial" w:hAnsi="Arial" w:cs="Arial"/>
                <w:b/>
                <w:bCs/>
                <w:sz w:val="14"/>
                <w:szCs w:val="14"/>
              </w:rPr>
            </w:pPr>
            <w:r w:rsidRPr="00B40DCE">
              <w:rPr>
                <w:rFonts w:ascii="Arial" w:hAnsi="Arial" w:cs="Arial"/>
                <w:b/>
                <w:bCs/>
                <w:sz w:val="14"/>
                <w:szCs w:val="14"/>
              </w:rPr>
              <w:t>Ent. de crédito</w:t>
            </w:r>
          </w:p>
        </w:tc>
        <w:tc>
          <w:tcPr>
            <w:tcW w:w="636" w:type="pct"/>
            <w:tcBorders>
              <w:top w:val="nil"/>
              <w:left w:val="nil"/>
              <w:bottom w:val="nil"/>
              <w:right w:val="nil"/>
            </w:tcBorders>
            <w:shd w:val="clear" w:color="000000" w:fill="D8D8D8"/>
            <w:noWrap/>
            <w:vAlign w:val="center"/>
          </w:tcPr>
          <w:p w:rsidR="00052359" w:rsidRPr="00B40DCE" w:rsidRDefault="00052359" w:rsidP="000C730D">
            <w:pPr>
              <w:jc w:val="center"/>
              <w:rPr>
                <w:rFonts w:ascii="Arial" w:hAnsi="Arial" w:cs="Arial"/>
                <w:b/>
                <w:bCs/>
                <w:sz w:val="14"/>
                <w:szCs w:val="14"/>
              </w:rPr>
            </w:pPr>
            <w:r w:rsidRPr="00B40DCE">
              <w:rPr>
                <w:rFonts w:ascii="Arial" w:hAnsi="Arial" w:cs="Arial"/>
                <w:b/>
                <w:bCs/>
                <w:sz w:val="14"/>
                <w:szCs w:val="14"/>
              </w:rPr>
              <w:t>Ent. de crédito</w:t>
            </w:r>
          </w:p>
        </w:tc>
        <w:tc>
          <w:tcPr>
            <w:tcW w:w="545" w:type="pct"/>
            <w:tcBorders>
              <w:top w:val="nil"/>
              <w:left w:val="nil"/>
              <w:bottom w:val="nil"/>
              <w:right w:val="nil"/>
            </w:tcBorders>
            <w:shd w:val="clear" w:color="000000" w:fill="D8D8D8"/>
            <w:noWrap/>
            <w:vAlign w:val="center"/>
          </w:tcPr>
          <w:p w:rsidR="00052359" w:rsidRPr="00B40DCE" w:rsidRDefault="00052359" w:rsidP="000C730D">
            <w:pPr>
              <w:jc w:val="center"/>
              <w:rPr>
                <w:rFonts w:ascii="Arial" w:hAnsi="Arial" w:cs="Arial"/>
                <w:b/>
                <w:bCs/>
                <w:sz w:val="14"/>
                <w:szCs w:val="14"/>
              </w:rPr>
            </w:pPr>
            <w:r w:rsidRPr="00B40DCE">
              <w:rPr>
                <w:rFonts w:ascii="Arial" w:hAnsi="Arial" w:cs="Arial"/>
                <w:b/>
                <w:bCs/>
                <w:sz w:val="14"/>
                <w:szCs w:val="14"/>
              </w:rPr>
              <w:t>otros</w:t>
            </w:r>
          </w:p>
        </w:tc>
        <w:tc>
          <w:tcPr>
            <w:tcW w:w="545" w:type="pct"/>
            <w:tcBorders>
              <w:top w:val="nil"/>
              <w:left w:val="nil"/>
              <w:bottom w:val="nil"/>
              <w:right w:val="nil"/>
            </w:tcBorders>
            <w:shd w:val="clear" w:color="000000" w:fill="D8D8D8"/>
            <w:noWrap/>
            <w:vAlign w:val="center"/>
          </w:tcPr>
          <w:p w:rsidR="00052359" w:rsidRPr="00B40DCE" w:rsidRDefault="00052359" w:rsidP="000C730D">
            <w:pPr>
              <w:jc w:val="center"/>
              <w:rPr>
                <w:rFonts w:ascii="Arial" w:hAnsi="Arial" w:cs="Arial"/>
                <w:b/>
                <w:bCs/>
                <w:sz w:val="14"/>
                <w:szCs w:val="14"/>
              </w:rPr>
            </w:pPr>
            <w:r w:rsidRPr="00B40DCE">
              <w:rPr>
                <w:rFonts w:ascii="Arial" w:hAnsi="Arial" w:cs="Arial"/>
                <w:b/>
                <w:bCs/>
                <w:sz w:val="14"/>
                <w:szCs w:val="14"/>
              </w:rPr>
              <w:t>otros</w:t>
            </w:r>
          </w:p>
        </w:tc>
        <w:tc>
          <w:tcPr>
            <w:tcW w:w="590" w:type="pct"/>
            <w:tcBorders>
              <w:top w:val="nil"/>
              <w:left w:val="nil"/>
              <w:bottom w:val="nil"/>
              <w:right w:val="nil"/>
            </w:tcBorders>
            <w:shd w:val="clear" w:color="000000" w:fill="D8D8D8"/>
            <w:noWrap/>
            <w:vAlign w:val="center"/>
          </w:tcPr>
          <w:p w:rsidR="00052359" w:rsidRPr="00B40DCE" w:rsidRDefault="00052359" w:rsidP="000C730D">
            <w:pPr>
              <w:jc w:val="center"/>
              <w:rPr>
                <w:rFonts w:ascii="Arial" w:hAnsi="Arial" w:cs="Arial"/>
                <w:b/>
                <w:bCs/>
                <w:sz w:val="14"/>
                <w:szCs w:val="14"/>
              </w:rPr>
            </w:pPr>
            <w:r w:rsidRPr="00B40DCE">
              <w:rPr>
                <w:rFonts w:ascii="Arial" w:hAnsi="Arial" w:cs="Arial"/>
                <w:b/>
                <w:bCs/>
                <w:sz w:val="14"/>
                <w:szCs w:val="14"/>
              </w:rPr>
              <w:t xml:space="preserve">Total </w:t>
            </w:r>
          </w:p>
        </w:tc>
        <w:tc>
          <w:tcPr>
            <w:tcW w:w="590" w:type="pct"/>
            <w:tcBorders>
              <w:top w:val="nil"/>
              <w:left w:val="nil"/>
              <w:bottom w:val="nil"/>
              <w:right w:val="nil"/>
            </w:tcBorders>
            <w:shd w:val="clear" w:color="000000" w:fill="D8D8D8"/>
            <w:noWrap/>
            <w:vAlign w:val="center"/>
          </w:tcPr>
          <w:p w:rsidR="00052359" w:rsidRPr="00B40DCE" w:rsidRDefault="00052359" w:rsidP="000C730D">
            <w:pPr>
              <w:jc w:val="center"/>
              <w:rPr>
                <w:rFonts w:ascii="Arial" w:hAnsi="Arial" w:cs="Arial"/>
                <w:b/>
                <w:bCs/>
                <w:sz w:val="14"/>
                <w:szCs w:val="14"/>
              </w:rPr>
            </w:pPr>
            <w:r w:rsidRPr="00B40DCE">
              <w:rPr>
                <w:rFonts w:ascii="Arial" w:hAnsi="Arial" w:cs="Arial"/>
                <w:b/>
                <w:bCs/>
                <w:sz w:val="14"/>
                <w:szCs w:val="14"/>
              </w:rPr>
              <w:t xml:space="preserve">Total </w:t>
            </w:r>
          </w:p>
        </w:tc>
      </w:tr>
      <w:tr w:rsidR="00052359" w:rsidRPr="00B40DCE" w:rsidTr="00D25919">
        <w:trPr>
          <w:trHeight w:val="227"/>
        </w:trPr>
        <w:tc>
          <w:tcPr>
            <w:tcW w:w="1461" w:type="pct"/>
            <w:tcBorders>
              <w:top w:val="nil"/>
              <w:left w:val="nil"/>
              <w:bottom w:val="single" w:sz="4" w:space="0" w:color="auto"/>
              <w:right w:val="nil"/>
            </w:tcBorders>
            <w:shd w:val="clear" w:color="000000" w:fill="D8D8D8"/>
            <w:noWrap/>
            <w:vAlign w:val="center"/>
          </w:tcPr>
          <w:p w:rsidR="00052359" w:rsidRPr="00B40DCE" w:rsidRDefault="00052359" w:rsidP="00D25919">
            <w:pPr>
              <w:rPr>
                <w:rFonts w:ascii="Arial" w:hAnsi="Arial" w:cs="Arial"/>
                <w:sz w:val="16"/>
                <w:szCs w:val="16"/>
              </w:rPr>
            </w:pPr>
            <w:r w:rsidRPr="00B40DCE">
              <w:rPr>
                <w:rFonts w:ascii="Arial" w:hAnsi="Arial" w:cs="Arial"/>
                <w:sz w:val="16"/>
                <w:szCs w:val="16"/>
              </w:rPr>
              <w:t> </w:t>
            </w:r>
          </w:p>
        </w:tc>
        <w:tc>
          <w:tcPr>
            <w:tcW w:w="633" w:type="pct"/>
            <w:tcBorders>
              <w:top w:val="nil"/>
              <w:left w:val="nil"/>
              <w:bottom w:val="single" w:sz="4" w:space="0" w:color="auto"/>
              <w:right w:val="nil"/>
            </w:tcBorders>
            <w:shd w:val="clear" w:color="000000" w:fill="D8D8D8"/>
            <w:noWrap/>
            <w:vAlign w:val="center"/>
          </w:tcPr>
          <w:p w:rsidR="00052359" w:rsidRPr="00B40DCE" w:rsidRDefault="00052359" w:rsidP="00D25919">
            <w:pPr>
              <w:jc w:val="center"/>
              <w:rPr>
                <w:rFonts w:ascii="Arial" w:hAnsi="Arial" w:cs="Arial"/>
                <w:b/>
                <w:bCs/>
                <w:sz w:val="14"/>
                <w:szCs w:val="14"/>
              </w:rPr>
            </w:pPr>
            <w:r w:rsidRPr="00B40DCE">
              <w:rPr>
                <w:rFonts w:ascii="Arial" w:hAnsi="Arial" w:cs="Arial"/>
                <w:b/>
                <w:bCs/>
                <w:sz w:val="14"/>
                <w:szCs w:val="14"/>
              </w:rPr>
              <w:t>31/12/2024</w:t>
            </w:r>
          </w:p>
        </w:tc>
        <w:tc>
          <w:tcPr>
            <w:tcW w:w="636" w:type="pct"/>
            <w:tcBorders>
              <w:top w:val="nil"/>
              <w:left w:val="nil"/>
              <w:bottom w:val="single" w:sz="4" w:space="0" w:color="auto"/>
              <w:right w:val="nil"/>
            </w:tcBorders>
            <w:shd w:val="clear" w:color="000000" w:fill="D8D8D8"/>
            <w:noWrap/>
            <w:vAlign w:val="center"/>
          </w:tcPr>
          <w:p w:rsidR="00052359" w:rsidRPr="00B40DCE" w:rsidRDefault="00052359" w:rsidP="00D25919">
            <w:pPr>
              <w:jc w:val="center"/>
              <w:rPr>
                <w:rFonts w:ascii="Arial" w:hAnsi="Arial" w:cs="Arial"/>
                <w:b/>
                <w:bCs/>
                <w:sz w:val="14"/>
                <w:szCs w:val="14"/>
              </w:rPr>
            </w:pPr>
            <w:r w:rsidRPr="00B40DCE">
              <w:rPr>
                <w:rFonts w:ascii="Arial" w:hAnsi="Arial" w:cs="Arial"/>
                <w:b/>
                <w:bCs/>
                <w:sz w:val="14"/>
                <w:szCs w:val="14"/>
              </w:rPr>
              <w:t>31/12/2023</w:t>
            </w:r>
          </w:p>
        </w:tc>
        <w:tc>
          <w:tcPr>
            <w:tcW w:w="545" w:type="pct"/>
            <w:tcBorders>
              <w:top w:val="nil"/>
              <w:left w:val="nil"/>
              <w:bottom w:val="single" w:sz="4" w:space="0" w:color="auto"/>
              <w:right w:val="nil"/>
            </w:tcBorders>
            <w:shd w:val="clear" w:color="000000" w:fill="D8D8D8"/>
            <w:noWrap/>
            <w:vAlign w:val="center"/>
          </w:tcPr>
          <w:p w:rsidR="00052359" w:rsidRPr="00B40DCE" w:rsidRDefault="00052359" w:rsidP="00D25919">
            <w:pPr>
              <w:jc w:val="center"/>
              <w:rPr>
                <w:rFonts w:ascii="Arial" w:hAnsi="Arial" w:cs="Arial"/>
                <w:b/>
                <w:bCs/>
                <w:sz w:val="14"/>
                <w:szCs w:val="14"/>
              </w:rPr>
            </w:pPr>
            <w:r w:rsidRPr="00B40DCE">
              <w:rPr>
                <w:rFonts w:ascii="Arial" w:hAnsi="Arial" w:cs="Arial"/>
                <w:b/>
                <w:bCs/>
                <w:sz w:val="14"/>
                <w:szCs w:val="14"/>
              </w:rPr>
              <w:t>31/12/2024</w:t>
            </w:r>
          </w:p>
        </w:tc>
        <w:tc>
          <w:tcPr>
            <w:tcW w:w="545" w:type="pct"/>
            <w:tcBorders>
              <w:top w:val="nil"/>
              <w:left w:val="nil"/>
              <w:bottom w:val="single" w:sz="4" w:space="0" w:color="auto"/>
              <w:right w:val="nil"/>
            </w:tcBorders>
            <w:shd w:val="clear" w:color="000000" w:fill="D8D8D8"/>
            <w:noWrap/>
            <w:vAlign w:val="center"/>
          </w:tcPr>
          <w:p w:rsidR="00052359" w:rsidRPr="00B40DCE" w:rsidRDefault="00052359" w:rsidP="00D25919">
            <w:pPr>
              <w:jc w:val="center"/>
              <w:rPr>
                <w:rFonts w:ascii="Arial" w:hAnsi="Arial" w:cs="Arial"/>
                <w:b/>
                <w:bCs/>
                <w:sz w:val="14"/>
                <w:szCs w:val="14"/>
              </w:rPr>
            </w:pPr>
            <w:r w:rsidRPr="00B40DCE">
              <w:rPr>
                <w:rFonts w:ascii="Arial" w:hAnsi="Arial" w:cs="Arial"/>
                <w:b/>
                <w:bCs/>
                <w:sz w:val="14"/>
                <w:szCs w:val="14"/>
              </w:rPr>
              <w:t>31/12/2023</w:t>
            </w:r>
          </w:p>
        </w:tc>
        <w:tc>
          <w:tcPr>
            <w:tcW w:w="590" w:type="pct"/>
            <w:tcBorders>
              <w:top w:val="nil"/>
              <w:left w:val="nil"/>
              <w:bottom w:val="single" w:sz="4" w:space="0" w:color="auto"/>
              <w:right w:val="nil"/>
            </w:tcBorders>
            <w:shd w:val="clear" w:color="000000" w:fill="D8D8D8"/>
            <w:noWrap/>
            <w:vAlign w:val="center"/>
          </w:tcPr>
          <w:p w:rsidR="00052359" w:rsidRPr="00B40DCE" w:rsidRDefault="00052359" w:rsidP="00D25919">
            <w:pPr>
              <w:jc w:val="center"/>
              <w:rPr>
                <w:rFonts w:ascii="Arial" w:hAnsi="Arial" w:cs="Arial"/>
                <w:b/>
                <w:bCs/>
                <w:sz w:val="14"/>
                <w:szCs w:val="14"/>
              </w:rPr>
            </w:pPr>
            <w:r w:rsidRPr="00B40DCE">
              <w:rPr>
                <w:rFonts w:ascii="Arial" w:hAnsi="Arial" w:cs="Arial"/>
                <w:b/>
                <w:bCs/>
                <w:sz w:val="14"/>
                <w:szCs w:val="14"/>
              </w:rPr>
              <w:t>31/12/2024</w:t>
            </w:r>
          </w:p>
        </w:tc>
        <w:tc>
          <w:tcPr>
            <w:tcW w:w="590" w:type="pct"/>
            <w:tcBorders>
              <w:top w:val="nil"/>
              <w:left w:val="nil"/>
              <w:bottom w:val="single" w:sz="4" w:space="0" w:color="auto"/>
              <w:right w:val="nil"/>
            </w:tcBorders>
            <w:shd w:val="clear" w:color="000000" w:fill="D8D8D8"/>
            <w:noWrap/>
            <w:vAlign w:val="center"/>
          </w:tcPr>
          <w:p w:rsidR="00052359" w:rsidRPr="00B40DCE" w:rsidRDefault="00052359" w:rsidP="00D25919">
            <w:pPr>
              <w:jc w:val="center"/>
              <w:rPr>
                <w:rFonts w:ascii="Arial" w:hAnsi="Arial" w:cs="Arial"/>
                <w:b/>
                <w:bCs/>
                <w:sz w:val="14"/>
                <w:szCs w:val="14"/>
              </w:rPr>
            </w:pPr>
            <w:r w:rsidRPr="00B40DCE">
              <w:rPr>
                <w:rFonts w:ascii="Arial" w:hAnsi="Arial" w:cs="Arial"/>
                <w:b/>
                <w:bCs/>
                <w:sz w:val="14"/>
                <w:szCs w:val="14"/>
              </w:rPr>
              <w:t>31/12/2023</w:t>
            </w:r>
          </w:p>
        </w:tc>
      </w:tr>
      <w:tr w:rsidR="00052359" w:rsidRPr="00B40DCE" w:rsidTr="00D25919">
        <w:trPr>
          <w:trHeight w:val="283"/>
        </w:trPr>
        <w:tc>
          <w:tcPr>
            <w:tcW w:w="1461" w:type="pct"/>
            <w:tcBorders>
              <w:top w:val="single" w:sz="4" w:space="0" w:color="auto"/>
              <w:left w:val="nil"/>
              <w:bottom w:val="single" w:sz="4" w:space="0" w:color="auto"/>
              <w:right w:val="nil"/>
            </w:tcBorders>
            <w:noWrap/>
            <w:vAlign w:val="center"/>
          </w:tcPr>
          <w:p w:rsidR="00052359" w:rsidRPr="00B40DCE" w:rsidRDefault="00052359" w:rsidP="00F42A88">
            <w:pPr>
              <w:rPr>
                <w:rFonts w:ascii="Arial" w:hAnsi="Arial" w:cs="Arial"/>
                <w:sz w:val="14"/>
                <w:szCs w:val="14"/>
              </w:rPr>
            </w:pPr>
            <w:r w:rsidRPr="00B40DCE">
              <w:rPr>
                <w:rFonts w:ascii="Arial" w:hAnsi="Arial" w:cs="Arial"/>
                <w:sz w:val="14"/>
                <w:szCs w:val="14"/>
              </w:rPr>
              <w:t>Pasivos financieros a coste amortizado</w:t>
            </w:r>
          </w:p>
        </w:tc>
        <w:tc>
          <w:tcPr>
            <w:tcW w:w="633" w:type="pct"/>
            <w:tcBorders>
              <w:top w:val="single" w:sz="4" w:space="0" w:color="auto"/>
              <w:left w:val="nil"/>
              <w:bottom w:val="single" w:sz="4" w:space="0" w:color="auto"/>
              <w:right w:val="nil"/>
            </w:tcBorders>
            <w:noWrap/>
            <w:vAlign w:val="center"/>
          </w:tcPr>
          <w:p w:rsidR="00052359" w:rsidRPr="00B40DCE" w:rsidRDefault="00052359" w:rsidP="00F42A88">
            <w:pPr>
              <w:jc w:val="right"/>
              <w:rPr>
                <w:rFonts w:ascii="Arial" w:hAnsi="Arial" w:cs="Arial"/>
                <w:sz w:val="14"/>
                <w:szCs w:val="14"/>
              </w:rPr>
            </w:pPr>
            <w:r w:rsidRPr="00B40DCE">
              <w:rPr>
                <w:rFonts w:ascii="Arial" w:hAnsi="Arial" w:cs="Arial"/>
                <w:sz w:val="14"/>
                <w:szCs w:val="14"/>
              </w:rPr>
              <w:t>3.274.427,36</w:t>
            </w:r>
          </w:p>
        </w:tc>
        <w:tc>
          <w:tcPr>
            <w:tcW w:w="636" w:type="pct"/>
            <w:tcBorders>
              <w:top w:val="single" w:sz="4" w:space="0" w:color="auto"/>
              <w:left w:val="nil"/>
              <w:bottom w:val="single" w:sz="4" w:space="0" w:color="auto"/>
              <w:right w:val="nil"/>
            </w:tcBorders>
            <w:noWrap/>
            <w:vAlign w:val="center"/>
          </w:tcPr>
          <w:p w:rsidR="00052359" w:rsidRPr="00B40DCE" w:rsidRDefault="00052359" w:rsidP="00F42A88">
            <w:pPr>
              <w:jc w:val="right"/>
              <w:rPr>
                <w:rFonts w:ascii="Arial" w:hAnsi="Arial" w:cs="Arial"/>
                <w:sz w:val="14"/>
                <w:szCs w:val="14"/>
              </w:rPr>
            </w:pPr>
            <w:r w:rsidRPr="00B40DCE">
              <w:rPr>
                <w:rFonts w:ascii="Arial" w:hAnsi="Arial" w:cs="Arial"/>
                <w:color w:val="000000"/>
                <w:sz w:val="14"/>
                <w:szCs w:val="14"/>
              </w:rPr>
              <w:t>3.274.427,36</w:t>
            </w:r>
          </w:p>
        </w:tc>
        <w:tc>
          <w:tcPr>
            <w:tcW w:w="545" w:type="pct"/>
            <w:tcBorders>
              <w:top w:val="single" w:sz="4" w:space="0" w:color="auto"/>
              <w:left w:val="nil"/>
              <w:bottom w:val="single" w:sz="4" w:space="0" w:color="auto"/>
              <w:right w:val="nil"/>
            </w:tcBorders>
            <w:noWrap/>
            <w:vAlign w:val="center"/>
          </w:tcPr>
          <w:p w:rsidR="00052359" w:rsidRPr="00B40DCE" w:rsidRDefault="00052359" w:rsidP="00F42A88">
            <w:pPr>
              <w:jc w:val="right"/>
              <w:rPr>
                <w:rFonts w:ascii="Arial" w:hAnsi="Arial" w:cs="Arial"/>
                <w:sz w:val="14"/>
                <w:szCs w:val="14"/>
              </w:rPr>
            </w:pPr>
            <w:r w:rsidRPr="00B40DCE">
              <w:rPr>
                <w:rFonts w:ascii="Arial" w:hAnsi="Arial" w:cs="Arial"/>
                <w:sz w:val="14"/>
                <w:szCs w:val="14"/>
              </w:rPr>
              <w:t>32.467.047,91</w:t>
            </w:r>
          </w:p>
        </w:tc>
        <w:tc>
          <w:tcPr>
            <w:tcW w:w="545" w:type="pct"/>
            <w:tcBorders>
              <w:top w:val="single" w:sz="4" w:space="0" w:color="auto"/>
              <w:left w:val="nil"/>
              <w:bottom w:val="single" w:sz="4" w:space="0" w:color="auto"/>
              <w:right w:val="nil"/>
            </w:tcBorders>
            <w:noWrap/>
            <w:vAlign w:val="center"/>
          </w:tcPr>
          <w:p w:rsidR="00052359" w:rsidRPr="00B40DCE" w:rsidRDefault="00052359" w:rsidP="00F42A88">
            <w:pPr>
              <w:jc w:val="right"/>
              <w:rPr>
                <w:rFonts w:ascii="Arial" w:hAnsi="Arial" w:cs="Arial"/>
                <w:sz w:val="14"/>
                <w:szCs w:val="14"/>
              </w:rPr>
            </w:pPr>
            <w:r w:rsidRPr="00B40DCE">
              <w:rPr>
                <w:rFonts w:ascii="Arial" w:hAnsi="Arial" w:cs="Arial"/>
                <w:color w:val="000000"/>
                <w:sz w:val="14"/>
                <w:szCs w:val="14"/>
              </w:rPr>
              <w:t>9.395.367,39</w:t>
            </w:r>
          </w:p>
        </w:tc>
        <w:tc>
          <w:tcPr>
            <w:tcW w:w="590" w:type="pct"/>
            <w:tcBorders>
              <w:top w:val="single" w:sz="4" w:space="0" w:color="auto"/>
              <w:left w:val="nil"/>
              <w:bottom w:val="single" w:sz="4" w:space="0" w:color="auto"/>
              <w:right w:val="nil"/>
            </w:tcBorders>
            <w:noWrap/>
            <w:vAlign w:val="center"/>
          </w:tcPr>
          <w:p w:rsidR="00052359" w:rsidRPr="00B40DCE" w:rsidRDefault="00052359" w:rsidP="00F42A88">
            <w:pPr>
              <w:jc w:val="right"/>
              <w:rPr>
                <w:rFonts w:ascii="Arial" w:hAnsi="Arial" w:cs="Arial"/>
                <w:sz w:val="14"/>
                <w:szCs w:val="14"/>
              </w:rPr>
            </w:pPr>
            <w:r w:rsidRPr="00B40DCE">
              <w:rPr>
                <w:rFonts w:ascii="Arial" w:hAnsi="Arial" w:cs="Arial"/>
                <w:sz w:val="14"/>
                <w:szCs w:val="14"/>
              </w:rPr>
              <w:t>32.467.047,91</w:t>
            </w:r>
          </w:p>
        </w:tc>
        <w:tc>
          <w:tcPr>
            <w:tcW w:w="590" w:type="pct"/>
            <w:tcBorders>
              <w:top w:val="single" w:sz="4" w:space="0" w:color="auto"/>
              <w:left w:val="nil"/>
              <w:bottom w:val="single" w:sz="4" w:space="0" w:color="auto"/>
              <w:right w:val="nil"/>
            </w:tcBorders>
            <w:noWrap/>
            <w:vAlign w:val="center"/>
          </w:tcPr>
          <w:p w:rsidR="00052359" w:rsidRPr="00B40DCE" w:rsidRDefault="00052359" w:rsidP="00F42A88">
            <w:pPr>
              <w:jc w:val="right"/>
              <w:rPr>
                <w:rFonts w:ascii="Arial" w:hAnsi="Arial" w:cs="Arial"/>
                <w:sz w:val="14"/>
                <w:szCs w:val="14"/>
              </w:rPr>
            </w:pPr>
            <w:r w:rsidRPr="00B40DCE">
              <w:rPr>
                <w:rFonts w:ascii="Arial" w:hAnsi="Arial" w:cs="Arial"/>
                <w:color w:val="000000"/>
                <w:sz w:val="14"/>
                <w:szCs w:val="14"/>
              </w:rPr>
              <w:t>12.669.794,75</w:t>
            </w:r>
          </w:p>
        </w:tc>
      </w:tr>
      <w:tr w:rsidR="00052359" w:rsidRPr="00B40DCE" w:rsidTr="00D25919">
        <w:trPr>
          <w:trHeight w:val="283"/>
        </w:trPr>
        <w:tc>
          <w:tcPr>
            <w:tcW w:w="1461" w:type="pct"/>
            <w:tcBorders>
              <w:top w:val="single" w:sz="4" w:space="0" w:color="auto"/>
              <w:left w:val="nil"/>
              <w:bottom w:val="single" w:sz="4" w:space="0" w:color="auto"/>
              <w:right w:val="nil"/>
            </w:tcBorders>
            <w:shd w:val="clear" w:color="auto" w:fill="F2F2F2"/>
            <w:noWrap/>
            <w:vAlign w:val="center"/>
          </w:tcPr>
          <w:p w:rsidR="00052359" w:rsidRPr="00B40DCE" w:rsidRDefault="00052359" w:rsidP="00F42A88">
            <w:pPr>
              <w:rPr>
                <w:rFonts w:ascii="Arial" w:hAnsi="Arial" w:cs="Arial"/>
                <w:b/>
                <w:bCs/>
                <w:sz w:val="14"/>
                <w:szCs w:val="14"/>
              </w:rPr>
            </w:pPr>
            <w:r w:rsidRPr="00B40DCE">
              <w:rPr>
                <w:rFonts w:ascii="Arial" w:hAnsi="Arial" w:cs="Arial"/>
                <w:b/>
                <w:bCs/>
                <w:sz w:val="14"/>
                <w:szCs w:val="14"/>
              </w:rPr>
              <w:t>TOTAL</w:t>
            </w:r>
          </w:p>
        </w:tc>
        <w:tc>
          <w:tcPr>
            <w:tcW w:w="633" w:type="pct"/>
            <w:tcBorders>
              <w:top w:val="single" w:sz="4" w:space="0" w:color="auto"/>
              <w:left w:val="nil"/>
              <w:bottom w:val="single" w:sz="4" w:space="0" w:color="auto"/>
              <w:right w:val="nil"/>
            </w:tcBorders>
            <w:shd w:val="clear" w:color="auto" w:fill="F2F2F2"/>
            <w:noWrap/>
            <w:vAlign w:val="center"/>
          </w:tcPr>
          <w:p w:rsidR="00052359" w:rsidRPr="00B40DCE" w:rsidRDefault="00052359" w:rsidP="00F42A88">
            <w:pPr>
              <w:jc w:val="right"/>
              <w:rPr>
                <w:rFonts w:ascii="Arial" w:hAnsi="Arial" w:cs="Arial"/>
                <w:b/>
                <w:bCs/>
                <w:sz w:val="14"/>
                <w:szCs w:val="14"/>
              </w:rPr>
            </w:pPr>
            <w:r w:rsidRPr="00B40DCE">
              <w:rPr>
                <w:rFonts w:ascii="Arial" w:hAnsi="Arial" w:cs="Arial"/>
                <w:b/>
                <w:bCs/>
                <w:sz w:val="14"/>
                <w:szCs w:val="14"/>
              </w:rPr>
              <w:t>3.274.427,36</w:t>
            </w:r>
          </w:p>
        </w:tc>
        <w:tc>
          <w:tcPr>
            <w:tcW w:w="636" w:type="pct"/>
            <w:tcBorders>
              <w:top w:val="single" w:sz="4" w:space="0" w:color="auto"/>
              <w:left w:val="nil"/>
              <w:bottom w:val="single" w:sz="4" w:space="0" w:color="auto"/>
              <w:right w:val="nil"/>
            </w:tcBorders>
            <w:shd w:val="clear" w:color="auto" w:fill="F2F2F2"/>
            <w:noWrap/>
            <w:vAlign w:val="center"/>
          </w:tcPr>
          <w:p w:rsidR="00052359" w:rsidRPr="00B40DCE" w:rsidRDefault="00052359" w:rsidP="00F42A88">
            <w:pPr>
              <w:jc w:val="right"/>
              <w:rPr>
                <w:rFonts w:ascii="Arial" w:hAnsi="Arial" w:cs="Arial"/>
                <w:b/>
                <w:bCs/>
                <w:sz w:val="14"/>
                <w:szCs w:val="14"/>
              </w:rPr>
            </w:pPr>
            <w:r w:rsidRPr="00B40DCE">
              <w:rPr>
                <w:rFonts w:ascii="Arial" w:hAnsi="Arial" w:cs="Arial"/>
                <w:b/>
                <w:bCs/>
                <w:color w:val="000000"/>
                <w:sz w:val="14"/>
                <w:szCs w:val="14"/>
              </w:rPr>
              <w:t>3.274.427,36</w:t>
            </w:r>
          </w:p>
        </w:tc>
        <w:tc>
          <w:tcPr>
            <w:tcW w:w="545" w:type="pct"/>
            <w:tcBorders>
              <w:top w:val="single" w:sz="4" w:space="0" w:color="auto"/>
              <w:left w:val="nil"/>
              <w:bottom w:val="single" w:sz="4" w:space="0" w:color="auto"/>
              <w:right w:val="nil"/>
            </w:tcBorders>
            <w:shd w:val="clear" w:color="auto" w:fill="F2F2F2"/>
            <w:noWrap/>
            <w:vAlign w:val="center"/>
          </w:tcPr>
          <w:p w:rsidR="00052359" w:rsidRPr="00B40DCE" w:rsidRDefault="00052359" w:rsidP="00F42A88">
            <w:pPr>
              <w:jc w:val="right"/>
              <w:rPr>
                <w:rFonts w:ascii="Arial" w:hAnsi="Arial" w:cs="Arial"/>
                <w:b/>
                <w:bCs/>
                <w:sz w:val="14"/>
                <w:szCs w:val="14"/>
              </w:rPr>
            </w:pPr>
            <w:r w:rsidRPr="00B40DCE">
              <w:rPr>
                <w:rFonts w:ascii="Arial" w:hAnsi="Arial" w:cs="Arial"/>
                <w:b/>
                <w:bCs/>
                <w:sz w:val="14"/>
                <w:szCs w:val="14"/>
              </w:rPr>
              <w:t>32.467.047,91</w:t>
            </w:r>
          </w:p>
        </w:tc>
        <w:tc>
          <w:tcPr>
            <w:tcW w:w="545" w:type="pct"/>
            <w:tcBorders>
              <w:top w:val="single" w:sz="4" w:space="0" w:color="auto"/>
              <w:left w:val="nil"/>
              <w:bottom w:val="single" w:sz="4" w:space="0" w:color="auto"/>
              <w:right w:val="nil"/>
            </w:tcBorders>
            <w:shd w:val="clear" w:color="auto" w:fill="F2F2F2"/>
            <w:noWrap/>
            <w:vAlign w:val="center"/>
          </w:tcPr>
          <w:p w:rsidR="00052359" w:rsidRPr="00B40DCE" w:rsidRDefault="00052359" w:rsidP="00F42A88">
            <w:pPr>
              <w:jc w:val="right"/>
              <w:rPr>
                <w:rFonts w:ascii="Arial" w:hAnsi="Arial" w:cs="Arial"/>
                <w:b/>
                <w:bCs/>
                <w:sz w:val="14"/>
                <w:szCs w:val="14"/>
              </w:rPr>
            </w:pPr>
            <w:r w:rsidRPr="00B40DCE">
              <w:rPr>
                <w:rFonts w:ascii="Arial" w:hAnsi="Arial" w:cs="Arial"/>
                <w:b/>
                <w:bCs/>
                <w:color w:val="000000"/>
                <w:sz w:val="14"/>
                <w:szCs w:val="14"/>
              </w:rPr>
              <w:t>9.395.367,39</w:t>
            </w:r>
          </w:p>
        </w:tc>
        <w:tc>
          <w:tcPr>
            <w:tcW w:w="590" w:type="pct"/>
            <w:tcBorders>
              <w:top w:val="single" w:sz="4" w:space="0" w:color="auto"/>
              <w:left w:val="nil"/>
              <w:bottom w:val="single" w:sz="4" w:space="0" w:color="auto"/>
              <w:right w:val="nil"/>
            </w:tcBorders>
            <w:shd w:val="clear" w:color="auto" w:fill="F2F2F2"/>
            <w:noWrap/>
            <w:vAlign w:val="center"/>
          </w:tcPr>
          <w:p w:rsidR="00052359" w:rsidRPr="00B40DCE" w:rsidRDefault="00052359" w:rsidP="00F42A88">
            <w:pPr>
              <w:jc w:val="right"/>
              <w:rPr>
                <w:rFonts w:ascii="Arial" w:hAnsi="Arial" w:cs="Arial"/>
                <w:b/>
                <w:bCs/>
                <w:sz w:val="14"/>
                <w:szCs w:val="14"/>
              </w:rPr>
            </w:pPr>
            <w:r w:rsidRPr="00B40DCE">
              <w:rPr>
                <w:rFonts w:ascii="Arial" w:hAnsi="Arial" w:cs="Arial"/>
                <w:b/>
                <w:bCs/>
                <w:sz w:val="14"/>
                <w:szCs w:val="14"/>
              </w:rPr>
              <w:t>32.467.047,91</w:t>
            </w:r>
          </w:p>
        </w:tc>
        <w:tc>
          <w:tcPr>
            <w:tcW w:w="590" w:type="pct"/>
            <w:tcBorders>
              <w:top w:val="single" w:sz="4" w:space="0" w:color="auto"/>
              <w:left w:val="nil"/>
              <w:bottom w:val="single" w:sz="4" w:space="0" w:color="auto"/>
              <w:right w:val="nil"/>
            </w:tcBorders>
            <w:shd w:val="clear" w:color="auto" w:fill="F2F2F2"/>
            <w:noWrap/>
            <w:vAlign w:val="center"/>
          </w:tcPr>
          <w:p w:rsidR="00052359" w:rsidRPr="00B40DCE" w:rsidRDefault="00052359" w:rsidP="00F42A88">
            <w:pPr>
              <w:jc w:val="right"/>
              <w:rPr>
                <w:rFonts w:ascii="Arial" w:hAnsi="Arial" w:cs="Arial"/>
                <w:b/>
                <w:bCs/>
                <w:sz w:val="14"/>
                <w:szCs w:val="14"/>
              </w:rPr>
            </w:pPr>
            <w:r w:rsidRPr="00B40DCE">
              <w:rPr>
                <w:rFonts w:ascii="Arial" w:hAnsi="Arial" w:cs="Arial"/>
                <w:b/>
                <w:bCs/>
                <w:color w:val="000000"/>
                <w:sz w:val="14"/>
                <w:szCs w:val="14"/>
              </w:rPr>
              <w:t>12.669.794,75</w:t>
            </w:r>
          </w:p>
        </w:tc>
      </w:tr>
    </w:tbl>
    <w:p w:rsidR="00052359" w:rsidRPr="00FD52C3" w:rsidRDefault="00052359" w:rsidP="00C12212">
      <w:pPr>
        <w:spacing w:before="120" w:after="120" w:line="260" w:lineRule="exact"/>
        <w:jc w:val="both"/>
        <w:rPr>
          <w:rFonts w:ascii="Arial" w:hAnsi="Arial" w:cs="Arial"/>
          <w:b/>
          <w:sz w:val="16"/>
          <w:szCs w:val="16"/>
          <w:u w:val="single"/>
        </w:rPr>
      </w:pPr>
      <w:r w:rsidRPr="00135B7E">
        <w:rPr>
          <w:rFonts w:ascii="Arial" w:hAnsi="Arial" w:cs="Arial"/>
          <w:b/>
          <w:sz w:val="16"/>
          <w:szCs w:val="16"/>
          <w:u w:val="single"/>
        </w:rPr>
        <w:t>Aplazamientos de pagos efectuados a proveedores</w:t>
      </w:r>
    </w:p>
    <w:p w:rsidR="00052359" w:rsidRPr="00FD52C3" w:rsidRDefault="00052359" w:rsidP="00C12212">
      <w:pPr>
        <w:tabs>
          <w:tab w:val="left" w:pos="850"/>
        </w:tabs>
        <w:spacing w:before="120" w:after="120" w:line="260" w:lineRule="exact"/>
        <w:jc w:val="both"/>
        <w:rPr>
          <w:rFonts w:ascii="Arial" w:hAnsi="Arial" w:cs="Arial"/>
          <w:sz w:val="16"/>
          <w:szCs w:val="16"/>
        </w:rPr>
      </w:pPr>
      <w:r w:rsidRPr="00FD52C3">
        <w:rPr>
          <w:rFonts w:ascii="Arial" w:hAnsi="Arial" w:cs="Arial"/>
          <w:sz w:val="16"/>
          <w:szCs w:val="16"/>
        </w:rPr>
        <w:t>El detalle de la información requerida en relación con el periodo medio de pago a proveedores es el siguiente:</w:t>
      </w:r>
    </w:p>
    <w:tbl>
      <w:tblPr>
        <w:tblW w:w="5000" w:type="pct"/>
        <w:tblCellMar>
          <w:left w:w="70" w:type="dxa"/>
          <w:right w:w="70" w:type="dxa"/>
        </w:tblCellMar>
        <w:tblLook w:val="00A0" w:firstRow="1" w:lastRow="0" w:firstColumn="1" w:lastColumn="0" w:noHBand="0" w:noVBand="0"/>
      </w:tblPr>
      <w:tblGrid>
        <w:gridCol w:w="4708"/>
        <w:gridCol w:w="2146"/>
        <w:gridCol w:w="2073"/>
      </w:tblGrid>
      <w:tr w:rsidR="00052359" w:rsidRPr="00B40DCE" w:rsidTr="006008ED">
        <w:trPr>
          <w:trHeight w:val="227"/>
        </w:trPr>
        <w:tc>
          <w:tcPr>
            <w:tcW w:w="2637" w:type="pct"/>
            <w:tcBorders>
              <w:top w:val="single" w:sz="4" w:space="0" w:color="auto"/>
              <w:left w:val="nil"/>
              <w:bottom w:val="nil"/>
              <w:right w:val="nil"/>
            </w:tcBorders>
            <w:shd w:val="clear" w:color="auto" w:fill="D9D9D9"/>
            <w:noWrap/>
            <w:vAlign w:val="center"/>
          </w:tcPr>
          <w:p w:rsidR="00052359" w:rsidRPr="00B40DCE" w:rsidRDefault="00052359" w:rsidP="00A25098">
            <w:pPr>
              <w:rPr>
                <w:rFonts w:ascii="Arial" w:hAnsi="Arial" w:cs="Arial"/>
                <w:sz w:val="16"/>
                <w:szCs w:val="16"/>
              </w:rPr>
            </w:pPr>
            <w:r w:rsidRPr="00B40DCE">
              <w:rPr>
                <w:rFonts w:ascii="Arial" w:hAnsi="Arial" w:cs="Arial"/>
                <w:sz w:val="16"/>
                <w:szCs w:val="16"/>
              </w:rPr>
              <w:t> </w:t>
            </w:r>
          </w:p>
        </w:tc>
        <w:tc>
          <w:tcPr>
            <w:tcW w:w="1202" w:type="pct"/>
            <w:tcBorders>
              <w:top w:val="single" w:sz="4" w:space="0" w:color="auto"/>
              <w:left w:val="nil"/>
              <w:bottom w:val="nil"/>
              <w:right w:val="nil"/>
            </w:tcBorders>
            <w:shd w:val="clear" w:color="auto" w:fill="D9D9D9"/>
            <w:noWrap/>
            <w:vAlign w:val="center"/>
          </w:tcPr>
          <w:p w:rsidR="00052359" w:rsidRPr="00B40DCE" w:rsidRDefault="00052359" w:rsidP="00A25098">
            <w:pPr>
              <w:jc w:val="center"/>
              <w:rPr>
                <w:rFonts w:ascii="Arial" w:hAnsi="Arial" w:cs="Arial"/>
                <w:b/>
                <w:bCs/>
                <w:sz w:val="16"/>
                <w:szCs w:val="16"/>
              </w:rPr>
            </w:pPr>
            <w:r w:rsidRPr="00B40DCE">
              <w:rPr>
                <w:rFonts w:ascii="Arial" w:hAnsi="Arial" w:cs="Arial"/>
                <w:b/>
                <w:bCs/>
                <w:sz w:val="16"/>
                <w:szCs w:val="16"/>
              </w:rPr>
              <w:t>2024</w:t>
            </w:r>
          </w:p>
        </w:tc>
        <w:tc>
          <w:tcPr>
            <w:tcW w:w="1161" w:type="pct"/>
            <w:tcBorders>
              <w:top w:val="single" w:sz="4" w:space="0" w:color="auto"/>
              <w:left w:val="nil"/>
              <w:bottom w:val="nil"/>
              <w:right w:val="nil"/>
            </w:tcBorders>
            <w:shd w:val="clear" w:color="auto" w:fill="D9D9D9"/>
            <w:noWrap/>
            <w:vAlign w:val="center"/>
          </w:tcPr>
          <w:p w:rsidR="00052359" w:rsidRPr="00B40DCE" w:rsidRDefault="00052359" w:rsidP="00A25098">
            <w:pPr>
              <w:jc w:val="center"/>
              <w:rPr>
                <w:rFonts w:ascii="Arial" w:hAnsi="Arial" w:cs="Arial"/>
                <w:b/>
                <w:bCs/>
                <w:sz w:val="16"/>
                <w:szCs w:val="16"/>
              </w:rPr>
            </w:pPr>
            <w:r w:rsidRPr="00B40DCE">
              <w:rPr>
                <w:rFonts w:ascii="Arial" w:hAnsi="Arial" w:cs="Arial"/>
                <w:b/>
                <w:bCs/>
                <w:sz w:val="16"/>
                <w:szCs w:val="16"/>
              </w:rPr>
              <w:t>2023</w:t>
            </w:r>
          </w:p>
        </w:tc>
      </w:tr>
      <w:tr w:rsidR="00052359" w:rsidRPr="00B40DCE" w:rsidTr="006008ED">
        <w:trPr>
          <w:trHeight w:val="227"/>
        </w:trPr>
        <w:tc>
          <w:tcPr>
            <w:tcW w:w="2637" w:type="pct"/>
            <w:tcBorders>
              <w:top w:val="nil"/>
              <w:left w:val="nil"/>
              <w:bottom w:val="single" w:sz="4" w:space="0" w:color="auto"/>
              <w:right w:val="nil"/>
            </w:tcBorders>
            <w:shd w:val="clear" w:color="auto" w:fill="D9D9D9"/>
            <w:noWrap/>
            <w:vAlign w:val="center"/>
          </w:tcPr>
          <w:p w:rsidR="00052359" w:rsidRPr="00B40DCE" w:rsidRDefault="00052359" w:rsidP="00A25098">
            <w:pPr>
              <w:rPr>
                <w:rFonts w:ascii="Arial" w:hAnsi="Arial" w:cs="Arial"/>
                <w:sz w:val="16"/>
                <w:szCs w:val="16"/>
              </w:rPr>
            </w:pPr>
            <w:r w:rsidRPr="00B40DCE">
              <w:rPr>
                <w:rFonts w:ascii="Arial" w:hAnsi="Arial" w:cs="Arial"/>
                <w:sz w:val="16"/>
                <w:szCs w:val="16"/>
              </w:rPr>
              <w:t> </w:t>
            </w:r>
          </w:p>
        </w:tc>
        <w:tc>
          <w:tcPr>
            <w:tcW w:w="1202" w:type="pct"/>
            <w:tcBorders>
              <w:top w:val="nil"/>
              <w:left w:val="nil"/>
              <w:bottom w:val="single" w:sz="4" w:space="0" w:color="auto"/>
              <w:right w:val="nil"/>
            </w:tcBorders>
            <w:shd w:val="clear" w:color="auto" w:fill="D9D9D9"/>
            <w:noWrap/>
            <w:vAlign w:val="center"/>
          </w:tcPr>
          <w:p w:rsidR="00052359" w:rsidRPr="00B40DCE" w:rsidRDefault="00052359" w:rsidP="00A25098">
            <w:pPr>
              <w:jc w:val="center"/>
              <w:rPr>
                <w:rFonts w:ascii="Arial" w:hAnsi="Arial" w:cs="Arial"/>
                <w:b/>
                <w:bCs/>
                <w:sz w:val="16"/>
                <w:szCs w:val="16"/>
              </w:rPr>
            </w:pPr>
            <w:r w:rsidRPr="00B40DCE">
              <w:rPr>
                <w:rFonts w:ascii="Arial" w:hAnsi="Arial" w:cs="Arial"/>
                <w:b/>
                <w:bCs/>
                <w:sz w:val="16"/>
                <w:szCs w:val="16"/>
              </w:rPr>
              <w:t>Días</w:t>
            </w:r>
          </w:p>
        </w:tc>
        <w:tc>
          <w:tcPr>
            <w:tcW w:w="1161" w:type="pct"/>
            <w:tcBorders>
              <w:top w:val="nil"/>
              <w:left w:val="nil"/>
              <w:bottom w:val="single" w:sz="4" w:space="0" w:color="auto"/>
              <w:right w:val="nil"/>
            </w:tcBorders>
            <w:shd w:val="clear" w:color="auto" w:fill="D9D9D9"/>
            <w:noWrap/>
            <w:vAlign w:val="center"/>
          </w:tcPr>
          <w:p w:rsidR="00052359" w:rsidRPr="00B40DCE" w:rsidRDefault="00052359" w:rsidP="00A25098">
            <w:pPr>
              <w:jc w:val="center"/>
              <w:rPr>
                <w:rFonts w:ascii="Arial" w:hAnsi="Arial" w:cs="Arial"/>
                <w:b/>
                <w:bCs/>
                <w:sz w:val="16"/>
                <w:szCs w:val="16"/>
              </w:rPr>
            </w:pPr>
            <w:r w:rsidRPr="00B40DCE">
              <w:rPr>
                <w:rFonts w:ascii="Arial" w:hAnsi="Arial" w:cs="Arial"/>
                <w:b/>
                <w:bCs/>
                <w:sz w:val="16"/>
                <w:szCs w:val="16"/>
              </w:rPr>
              <w:t>Días</w:t>
            </w:r>
          </w:p>
        </w:tc>
      </w:tr>
      <w:tr w:rsidR="00052359" w:rsidRPr="00B40DCE" w:rsidTr="006008ED">
        <w:trPr>
          <w:trHeight w:val="283"/>
        </w:trPr>
        <w:tc>
          <w:tcPr>
            <w:tcW w:w="2637" w:type="pct"/>
            <w:tcBorders>
              <w:top w:val="nil"/>
              <w:left w:val="nil"/>
              <w:bottom w:val="nil"/>
              <w:right w:val="nil"/>
            </w:tcBorders>
            <w:noWrap/>
            <w:vAlign w:val="center"/>
          </w:tcPr>
          <w:p w:rsidR="00052359" w:rsidRPr="00B40DCE" w:rsidRDefault="00052359" w:rsidP="00F42A88">
            <w:pPr>
              <w:rPr>
                <w:rFonts w:ascii="Arial" w:hAnsi="Arial" w:cs="Arial"/>
                <w:sz w:val="16"/>
                <w:szCs w:val="16"/>
              </w:rPr>
            </w:pPr>
            <w:r w:rsidRPr="00B40DCE">
              <w:rPr>
                <w:rFonts w:ascii="Arial" w:hAnsi="Arial" w:cs="Arial"/>
                <w:sz w:val="16"/>
                <w:szCs w:val="16"/>
              </w:rPr>
              <w:t>Periodo medio de pago a proveedores</w:t>
            </w:r>
          </w:p>
        </w:tc>
        <w:tc>
          <w:tcPr>
            <w:tcW w:w="1202" w:type="pct"/>
            <w:tcBorders>
              <w:top w:val="nil"/>
              <w:left w:val="nil"/>
              <w:bottom w:val="nil"/>
              <w:right w:val="nil"/>
            </w:tcBorders>
            <w:noWrap/>
            <w:vAlign w:val="center"/>
          </w:tcPr>
          <w:p w:rsidR="00052359" w:rsidRPr="00B40DCE" w:rsidRDefault="00052359" w:rsidP="00F42A88">
            <w:pPr>
              <w:jc w:val="right"/>
              <w:rPr>
                <w:rFonts w:ascii="Arial" w:hAnsi="Arial" w:cs="Arial"/>
                <w:sz w:val="16"/>
                <w:szCs w:val="16"/>
              </w:rPr>
            </w:pPr>
            <w:r w:rsidRPr="00B40DCE">
              <w:rPr>
                <w:rFonts w:ascii="Arial" w:hAnsi="Arial" w:cs="Arial"/>
                <w:sz w:val="16"/>
                <w:szCs w:val="16"/>
              </w:rPr>
              <w:t>5,59</w:t>
            </w:r>
          </w:p>
        </w:tc>
        <w:tc>
          <w:tcPr>
            <w:tcW w:w="1161" w:type="pct"/>
            <w:tcBorders>
              <w:top w:val="nil"/>
              <w:left w:val="nil"/>
              <w:bottom w:val="nil"/>
              <w:right w:val="nil"/>
            </w:tcBorders>
            <w:noWrap/>
            <w:vAlign w:val="center"/>
          </w:tcPr>
          <w:p w:rsidR="00052359" w:rsidRPr="00B40DCE" w:rsidRDefault="00052359" w:rsidP="00F42A88">
            <w:pPr>
              <w:jc w:val="right"/>
              <w:rPr>
                <w:rFonts w:ascii="Arial" w:hAnsi="Arial" w:cs="Arial"/>
                <w:sz w:val="16"/>
                <w:szCs w:val="16"/>
              </w:rPr>
            </w:pPr>
            <w:r w:rsidRPr="00B40DCE">
              <w:rPr>
                <w:rFonts w:ascii="Arial" w:hAnsi="Arial" w:cs="Arial"/>
                <w:sz w:val="16"/>
                <w:szCs w:val="16"/>
              </w:rPr>
              <w:t>13,08</w:t>
            </w:r>
          </w:p>
        </w:tc>
      </w:tr>
      <w:tr w:rsidR="00052359" w:rsidRPr="00B40DCE" w:rsidTr="006008ED">
        <w:trPr>
          <w:trHeight w:val="283"/>
        </w:trPr>
        <w:tc>
          <w:tcPr>
            <w:tcW w:w="2637" w:type="pct"/>
            <w:tcBorders>
              <w:top w:val="nil"/>
              <w:left w:val="nil"/>
              <w:bottom w:val="nil"/>
              <w:right w:val="nil"/>
            </w:tcBorders>
            <w:noWrap/>
            <w:vAlign w:val="center"/>
          </w:tcPr>
          <w:p w:rsidR="00052359" w:rsidRPr="00B40DCE" w:rsidRDefault="00052359" w:rsidP="00F42A88">
            <w:pPr>
              <w:rPr>
                <w:rFonts w:ascii="Arial" w:hAnsi="Arial" w:cs="Arial"/>
                <w:sz w:val="16"/>
                <w:szCs w:val="16"/>
                <w:highlight w:val="yellow"/>
              </w:rPr>
            </w:pPr>
            <w:r w:rsidRPr="00B40DCE">
              <w:rPr>
                <w:rFonts w:ascii="Arial" w:hAnsi="Arial" w:cs="Arial"/>
                <w:sz w:val="16"/>
                <w:szCs w:val="16"/>
                <w:highlight w:val="yellow"/>
              </w:rPr>
              <w:t>Ratio de operaciones pagadas</w:t>
            </w:r>
          </w:p>
        </w:tc>
        <w:tc>
          <w:tcPr>
            <w:tcW w:w="1202" w:type="pct"/>
            <w:tcBorders>
              <w:top w:val="nil"/>
              <w:left w:val="nil"/>
              <w:bottom w:val="nil"/>
              <w:right w:val="nil"/>
            </w:tcBorders>
            <w:noWrap/>
            <w:vAlign w:val="center"/>
          </w:tcPr>
          <w:p w:rsidR="00052359" w:rsidRPr="00B40DCE" w:rsidRDefault="00052359" w:rsidP="00F42A88">
            <w:pPr>
              <w:jc w:val="right"/>
              <w:rPr>
                <w:rFonts w:ascii="Arial" w:hAnsi="Arial" w:cs="Arial"/>
                <w:sz w:val="16"/>
                <w:szCs w:val="16"/>
                <w:highlight w:val="yellow"/>
              </w:rPr>
            </w:pPr>
            <w:r w:rsidRPr="00B40DCE">
              <w:rPr>
                <w:rFonts w:ascii="Arial" w:hAnsi="Arial" w:cs="Arial"/>
                <w:sz w:val="16"/>
                <w:szCs w:val="16"/>
                <w:highlight w:val="yellow"/>
              </w:rPr>
              <w:t>5,55</w:t>
            </w:r>
          </w:p>
        </w:tc>
        <w:tc>
          <w:tcPr>
            <w:tcW w:w="1161" w:type="pct"/>
            <w:tcBorders>
              <w:top w:val="nil"/>
              <w:left w:val="nil"/>
              <w:bottom w:val="nil"/>
              <w:right w:val="nil"/>
            </w:tcBorders>
            <w:noWrap/>
            <w:vAlign w:val="center"/>
          </w:tcPr>
          <w:p w:rsidR="00052359" w:rsidRPr="00B40DCE" w:rsidRDefault="00052359" w:rsidP="00F42A88">
            <w:pPr>
              <w:jc w:val="right"/>
              <w:rPr>
                <w:rFonts w:ascii="Arial" w:hAnsi="Arial" w:cs="Arial"/>
                <w:sz w:val="16"/>
                <w:szCs w:val="16"/>
                <w:highlight w:val="yellow"/>
              </w:rPr>
            </w:pPr>
            <w:r w:rsidRPr="00B40DCE">
              <w:rPr>
                <w:rFonts w:ascii="Arial" w:hAnsi="Arial" w:cs="Arial"/>
                <w:sz w:val="16"/>
                <w:szCs w:val="16"/>
                <w:highlight w:val="yellow"/>
              </w:rPr>
              <w:t>12,97</w:t>
            </w:r>
          </w:p>
        </w:tc>
      </w:tr>
      <w:tr w:rsidR="00052359" w:rsidRPr="00B40DCE" w:rsidTr="006008ED">
        <w:trPr>
          <w:trHeight w:val="283"/>
        </w:trPr>
        <w:tc>
          <w:tcPr>
            <w:tcW w:w="2637" w:type="pct"/>
            <w:tcBorders>
              <w:top w:val="nil"/>
              <w:left w:val="nil"/>
              <w:bottom w:val="nil"/>
              <w:right w:val="nil"/>
            </w:tcBorders>
            <w:noWrap/>
            <w:vAlign w:val="center"/>
          </w:tcPr>
          <w:p w:rsidR="00052359" w:rsidRPr="00B40DCE" w:rsidRDefault="00052359" w:rsidP="00F42A88">
            <w:pPr>
              <w:rPr>
                <w:rFonts w:ascii="Arial" w:hAnsi="Arial" w:cs="Arial"/>
                <w:sz w:val="16"/>
                <w:szCs w:val="16"/>
                <w:highlight w:val="yellow"/>
              </w:rPr>
            </w:pPr>
            <w:r w:rsidRPr="00B40DCE">
              <w:rPr>
                <w:rFonts w:ascii="Arial" w:hAnsi="Arial" w:cs="Arial"/>
                <w:sz w:val="16"/>
                <w:szCs w:val="16"/>
                <w:highlight w:val="yellow"/>
              </w:rPr>
              <w:t>Ratio de operaciones pendientes de pago</w:t>
            </w:r>
          </w:p>
        </w:tc>
        <w:tc>
          <w:tcPr>
            <w:tcW w:w="1202" w:type="pct"/>
            <w:tcBorders>
              <w:top w:val="nil"/>
              <w:left w:val="nil"/>
              <w:bottom w:val="nil"/>
              <w:right w:val="nil"/>
            </w:tcBorders>
            <w:noWrap/>
            <w:vAlign w:val="center"/>
          </w:tcPr>
          <w:p w:rsidR="00052359" w:rsidRPr="00B40DCE" w:rsidRDefault="00052359" w:rsidP="00F42A88">
            <w:pPr>
              <w:jc w:val="right"/>
              <w:rPr>
                <w:rFonts w:ascii="Arial" w:hAnsi="Arial" w:cs="Arial"/>
                <w:sz w:val="16"/>
                <w:szCs w:val="16"/>
                <w:highlight w:val="yellow"/>
              </w:rPr>
            </w:pPr>
            <w:r w:rsidRPr="00B40DCE">
              <w:rPr>
                <w:rFonts w:ascii="Arial" w:hAnsi="Arial" w:cs="Arial"/>
                <w:sz w:val="16"/>
                <w:szCs w:val="16"/>
                <w:highlight w:val="yellow"/>
              </w:rPr>
              <w:t>71,40</w:t>
            </w:r>
          </w:p>
        </w:tc>
        <w:tc>
          <w:tcPr>
            <w:tcW w:w="1161" w:type="pct"/>
            <w:tcBorders>
              <w:top w:val="nil"/>
              <w:left w:val="nil"/>
              <w:bottom w:val="nil"/>
              <w:right w:val="nil"/>
            </w:tcBorders>
            <w:noWrap/>
            <w:vAlign w:val="center"/>
          </w:tcPr>
          <w:p w:rsidR="00052359" w:rsidRPr="00B40DCE" w:rsidRDefault="00052359" w:rsidP="00F42A88">
            <w:pPr>
              <w:jc w:val="right"/>
              <w:rPr>
                <w:rFonts w:ascii="Arial" w:hAnsi="Arial" w:cs="Arial"/>
                <w:sz w:val="16"/>
                <w:szCs w:val="16"/>
                <w:highlight w:val="yellow"/>
              </w:rPr>
            </w:pPr>
            <w:r w:rsidRPr="00B40DCE">
              <w:rPr>
                <w:rFonts w:ascii="Arial" w:hAnsi="Arial" w:cs="Arial"/>
                <w:sz w:val="16"/>
                <w:szCs w:val="16"/>
                <w:highlight w:val="yellow"/>
              </w:rPr>
              <w:t>54,53</w:t>
            </w:r>
          </w:p>
        </w:tc>
      </w:tr>
      <w:tr w:rsidR="00052359" w:rsidRPr="00B40DCE" w:rsidTr="006008ED">
        <w:trPr>
          <w:trHeight w:val="283"/>
        </w:trPr>
        <w:tc>
          <w:tcPr>
            <w:tcW w:w="2637" w:type="pct"/>
            <w:tcBorders>
              <w:top w:val="single" w:sz="4" w:space="0" w:color="auto"/>
              <w:left w:val="nil"/>
              <w:bottom w:val="single" w:sz="4" w:space="0" w:color="auto"/>
              <w:right w:val="nil"/>
            </w:tcBorders>
            <w:shd w:val="clear" w:color="auto" w:fill="D9D9D9"/>
            <w:noWrap/>
            <w:vAlign w:val="center"/>
          </w:tcPr>
          <w:p w:rsidR="00052359" w:rsidRPr="00B40DCE" w:rsidRDefault="00052359" w:rsidP="00F42A88">
            <w:pPr>
              <w:rPr>
                <w:rFonts w:ascii="Arial" w:hAnsi="Arial" w:cs="Arial"/>
                <w:sz w:val="16"/>
                <w:szCs w:val="16"/>
              </w:rPr>
            </w:pPr>
            <w:r w:rsidRPr="00B40DCE">
              <w:rPr>
                <w:rFonts w:ascii="Arial" w:hAnsi="Arial" w:cs="Arial"/>
                <w:sz w:val="16"/>
                <w:szCs w:val="16"/>
              </w:rPr>
              <w:t> </w:t>
            </w:r>
          </w:p>
        </w:tc>
        <w:tc>
          <w:tcPr>
            <w:tcW w:w="1202" w:type="pct"/>
            <w:tcBorders>
              <w:top w:val="single" w:sz="4" w:space="0" w:color="auto"/>
              <w:left w:val="nil"/>
              <w:bottom w:val="single" w:sz="4" w:space="0" w:color="auto"/>
              <w:right w:val="nil"/>
            </w:tcBorders>
            <w:shd w:val="clear" w:color="auto" w:fill="D9D9D9"/>
            <w:noWrap/>
            <w:vAlign w:val="center"/>
          </w:tcPr>
          <w:p w:rsidR="00052359" w:rsidRPr="00B40DCE" w:rsidRDefault="00052359" w:rsidP="00F42A88">
            <w:pPr>
              <w:jc w:val="center"/>
              <w:rPr>
                <w:rFonts w:ascii="Arial" w:hAnsi="Arial" w:cs="Arial"/>
                <w:b/>
                <w:bCs/>
                <w:sz w:val="16"/>
                <w:szCs w:val="16"/>
              </w:rPr>
            </w:pPr>
            <w:r w:rsidRPr="00B40DCE">
              <w:rPr>
                <w:rFonts w:ascii="Arial" w:hAnsi="Arial" w:cs="Arial"/>
                <w:b/>
                <w:bCs/>
                <w:sz w:val="16"/>
                <w:szCs w:val="16"/>
              </w:rPr>
              <w:t>Importe (euros)</w:t>
            </w:r>
          </w:p>
        </w:tc>
        <w:tc>
          <w:tcPr>
            <w:tcW w:w="1161" w:type="pct"/>
            <w:tcBorders>
              <w:top w:val="single" w:sz="4" w:space="0" w:color="auto"/>
              <w:left w:val="nil"/>
              <w:bottom w:val="single" w:sz="4" w:space="0" w:color="auto"/>
              <w:right w:val="nil"/>
            </w:tcBorders>
            <w:shd w:val="clear" w:color="auto" w:fill="D9D9D9"/>
            <w:noWrap/>
            <w:vAlign w:val="center"/>
          </w:tcPr>
          <w:p w:rsidR="00052359" w:rsidRPr="00B40DCE" w:rsidRDefault="00052359" w:rsidP="00F42A88">
            <w:pPr>
              <w:jc w:val="center"/>
              <w:rPr>
                <w:rFonts w:ascii="Arial" w:hAnsi="Arial" w:cs="Arial"/>
                <w:b/>
                <w:bCs/>
                <w:sz w:val="16"/>
                <w:szCs w:val="16"/>
              </w:rPr>
            </w:pPr>
            <w:r w:rsidRPr="00B40DCE">
              <w:rPr>
                <w:rFonts w:ascii="Arial" w:hAnsi="Arial" w:cs="Arial"/>
                <w:b/>
                <w:bCs/>
                <w:sz w:val="16"/>
                <w:szCs w:val="16"/>
              </w:rPr>
              <w:t>Importe (euros)</w:t>
            </w:r>
          </w:p>
        </w:tc>
      </w:tr>
      <w:tr w:rsidR="00052359" w:rsidRPr="00B40DCE" w:rsidTr="006008ED">
        <w:trPr>
          <w:trHeight w:val="283"/>
        </w:trPr>
        <w:tc>
          <w:tcPr>
            <w:tcW w:w="2637" w:type="pct"/>
            <w:tcBorders>
              <w:top w:val="nil"/>
              <w:left w:val="nil"/>
              <w:bottom w:val="nil"/>
              <w:right w:val="nil"/>
            </w:tcBorders>
            <w:noWrap/>
            <w:vAlign w:val="center"/>
          </w:tcPr>
          <w:p w:rsidR="00052359" w:rsidRPr="00B40DCE" w:rsidRDefault="00052359" w:rsidP="00F42A88">
            <w:pPr>
              <w:rPr>
                <w:rFonts w:ascii="Arial" w:hAnsi="Arial" w:cs="Arial"/>
                <w:sz w:val="16"/>
                <w:szCs w:val="16"/>
              </w:rPr>
            </w:pPr>
            <w:r w:rsidRPr="00B40DCE">
              <w:rPr>
                <w:rFonts w:ascii="Arial" w:hAnsi="Arial" w:cs="Arial"/>
                <w:sz w:val="16"/>
                <w:szCs w:val="16"/>
              </w:rPr>
              <w:t>Total pagos realizados</w:t>
            </w:r>
          </w:p>
        </w:tc>
        <w:tc>
          <w:tcPr>
            <w:tcW w:w="1202" w:type="pct"/>
            <w:tcBorders>
              <w:top w:val="nil"/>
              <w:left w:val="nil"/>
              <w:right w:val="nil"/>
            </w:tcBorders>
            <w:noWrap/>
            <w:vAlign w:val="center"/>
          </w:tcPr>
          <w:p w:rsidR="00052359" w:rsidRPr="00B40DCE" w:rsidRDefault="00052359" w:rsidP="00F42A88">
            <w:pPr>
              <w:jc w:val="right"/>
              <w:rPr>
                <w:rFonts w:ascii="Arial" w:hAnsi="Arial" w:cs="Arial"/>
                <w:sz w:val="16"/>
                <w:szCs w:val="16"/>
              </w:rPr>
            </w:pPr>
            <w:r w:rsidRPr="00B40DCE">
              <w:rPr>
                <w:rFonts w:ascii="Arial" w:hAnsi="Arial" w:cs="Arial"/>
                <w:sz w:val="16"/>
                <w:szCs w:val="16"/>
              </w:rPr>
              <w:t>5.794.088,80</w:t>
            </w:r>
          </w:p>
        </w:tc>
        <w:tc>
          <w:tcPr>
            <w:tcW w:w="1161" w:type="pct"/>
            <w:tcBorders>
              <w:top w:val="nil"/>
              <w:left w:val="nil"/>
              <w:bottom w:val="nil"/>
              <w:right w:val="nil"/>
            </w:tcBorders>
            <w:noWrap/>
            <w:vAlign w:val="center"/>
          </w:tcPr>
          <w:p w:rsidR="00052359" w:rsidRPr="00B40DCE" w:rsidRDefault="00052359" w:rsidP="00F42A88">
            <w:pPr>
              <w:jc w:val="right"/>
              <w:rPr>
                <w:rFonts w:ascii="Arial" w:hAnsi="Arial" w:cs="Arial"/>
                <w:sz w:val="16"/>
                <w:szCs w:val="16"/>
              </w:rPr>
            </w:pPr>
            <w:r w:rsidRPr="00B40DCE">
              <w:rPr>
                <w:rFonts w:ascii="Arial" w:hAnsi="Arial" w:cs="Arial"/>
                <w:sz w:val="16"/>
                <w:szCs w:val="16"/>
              </w:rPr>
              <w:t>4.948.872,38</w:t>
            </w:r>
          </w:p>
        </w:tc>
      </w:tr>
      <w:tr w:rsidR="00052359" w:rsidRPr="00B40DCE" w:rsidTr="006008ED">
        <w:trPr>
          <w:trHeight w:val="283"/>
        </w:trPr>
        <w:tc>
          <w:tcPr>
            <w:tcW w:w="2637" w:type="pct"/>
            <w:tcBorders>
              <w:top w:val="nil"/>
              <w:left w:val="nil"/>
              <w:bottom w:val="single" w:sz="4" w:space="0" w:color="auto"/>
              <w:right w:val="nil"/>
            </w:tcBorders>
            <w:noWrap/>
            <w:vAlign w:val="center"/>
          </w:tcPr>
          <w:p w:rsidR="00052359" w:rsidRPr="00B40DCE" w:rsidRDefault="00052359" w:rsidP="00F42A88">
            <w:pPr>
              <w:rPr>
                <w:rFonts w:ascii="Arial" w:hAnsi="Arial" w:cs="Arial"/>
                <w:sz w:val="16"/>
                <w:szCs w:val="16"/>
              </w:rPr>
            </w:pPr>
            <w:r w:rsidRPr="00B40DCE">
              <w:rPr>
                <w:rFonts w:ascii="Arial" w:hAnsi="Arial" w:cs="Arial"/>
                <w:sz w:val="16"/>
                <w:szCs w:val="16"/>
              </w:rPr>
              <w:t>Total pagos pendientes</w:t>
            </w:r>
          </w:p>
        </w:tc>
        <w:tc>
          <w:tcPr>
            <w:tcW w:w="1202" w:type="pct"/>
            <w:tcBorders>
              <w:top w:val="nil"/>
              <w:left w:val="nil"/>
              <w:bottom w:val="single" w:sz="4" w:space="0" w:color="auto"/>
              <w:right w:val="nil"/>
            </w:tcBorders>
            <w:noWrap/>
            <w:vAlign w:val="center"/>
          </w:tcPr>
          <w:p w:rsidR="00052359" w:rsidRPr="00B40DCE" w:rsidRDefault="00052359" w:rsidP="00F42A88">
            <w:pPr>
              <w:jc w:val="right"/>
              <w:rPr>
                <w:rFonts w:ascii="Arial" w:hAnsi="Arial" w:cs="Arial"/>
                <w:sz w:val="16"/>
                <w:szCs w:val="16"/>
              </w:rPr>
            </w:pPr>
            <w:r w:rsidRPr="00B40DCE">
              <w:rPr>
                <w:rFonts w:ascii="Arial" w:hAnsi="Arial" w:cs="Arial"/>
                <w:sz w:val="16"/>
                <w:szCs w:val="16"/>
              </w:rPr>
              <w:t>2.941,64</w:t>
            </w:r>
          </w:p>
        </w:tc>
        <w:tc>
          <w:tcPr>
            <w:tcW w:w="1161" w:type="pct"/>
            <w:tcBorders>
              <w:top w:val="nil"/>
              <w:left w:val="nil"/>
              <w:bottom w:val="single" w:sz="4" w:space="0" w:color="auto"/>
              <w:right w:val="nil"/>
            </w:tcBorders>
            <w:noWrap/>
            <w:vAlign w:val="center"/>
          </w:tcPr>
          <w:p w:rsidR="00052359" w:rsidRPr="00B40DCE" w:rsidRDefault="00052359" w:rsidP="00F42A88">
            <w:pPr>
              <w:jc w:val="right"/>
              <w:rPr>
                <w:rFonts w:ascii="Arial" w:hAnsi="Arial" w:cs="Arial"/>
                <w:sz w:val="16"/>
                <w:szCs w:val="16"/>
              </w:rPr>
            </w:pPr>
            <w:r w:rsidRPr="00B40DCE">
              <w:rPr>
                <w:rFonts w:ascii="Arial" w:hAnsi="Arial" w:cs="Arial"/>
                <w:sz w:val="16"/>
                <w:szCs w:val="16"/>
              </w:rPr>
              <w:t>12.729,58</w:t>
            </w:r>
          </w:p>
        </w:tc>
      </w:tr>
    </w:tbl>
    <w:p w:rsidR="00052359" w:rsidRDefault="00052359" w:rsidP="006008ED">
      <w:pPr>
        <w:tabs>
          <w:tab w:val="left" w:pos="850"/>
        </w:tabs>
        <w:spacing w:before="240" w:after="120" w:line="260" w:lineRule="exact"/>
        <w:jc w:val="both"/>
        <w:rPr>
          <w:rFonts w:ascii="Arial" w:hAnsi="Arial" w:cs="Arial"/>
          <w:sz w:val="16"/>
          <w:szCs w:val="16"/>
        </w:rPr>
      </w:pPr>
      <w:r w:rsidRPr="003B3118">
        <w:rPr>
          <w:rFonts w:ascii="Arial" w:hAnsi="Arial" w:cs="Arial"/>
          <w:sz w:val="16"/>
          <w:szCs w:val="16"/>
        </w:rPr>
        <w:t>La Ley 31/2014, de 3 de diciembre, modificó la Ley 15/2010 en relación con la información a incluir en memoria para</w:t>
      </w:r>
      <w:r w:rsidRPr="00AD00EE">
        <w:rPr>
          <w:rFonts w:ascii="Arial" w:hAnsi="Arial" w:cs="Arial"/>
          <w:sz w:val="16"/>
          <w:szCs w:val="16"/>
        </w:rPr>
        <w:t xml:space="preserve"> solicitar el periodo medio de pago a proveedores. Posteriormente, la Resolución del ICAC de 29/1/2016 desarrolla la metodología para su cálculo y los requerimientos de información en memoria al respecto. Esta Resolución entró en vigor el 5/2/16 para las cuentas anuales de ejercicios iniciados a partir del 1/1/2015.</w:t>
      </w:r>
    </w:p>
    <w:p w:rsidR="00052359" w:rsidRPr="00C14831" w:rsidRDefault="00052359" w:rsidP="00C14831">
      <w:pPr>
        <w:spacing w:before="120" w:after="120" w:line="260" w:lineRule="exact"/>
        <w:jc w:val="both"/>
        <w:rPr>
          <w:rFonts w:ascii="Arial" w:hAnsi="Arial" w:cs="Arial"/>
          <w:sz w:val="16"/>
          <w:szCs w:val="16"/>
        </w:rPr>
      </w:pPr>
      <w:r w:rsidRPr="00C14831">
        <w:rPr>
          <w:rFonts w:ascii="Arial" w:hAnsi="Arial" w:cs="Arial"/>
          <w:sz w:val="16"/>
          <w:szCs w:val="16"/>
        </w:rPr>
        <w:t>Según se indica en la Ley 18/2022, de 28 de septiembre, de creación y crecimiento de empresas, la cual tiene como fin la reducción de la morosidad comercial y el apoyo financiero, la Sociedad detalla a continuación el periodo medio de pago a proveedores, el volumen monetario y el número de facturas pagadas en un periodo inferior al máximo establecido en la normativa de morosidad, y el porcentaje que suponen sobre el número total de facturas y sobre el importe total monetario de los pagos a sus proveedores:</w:t>
      </w:r>
    </w:p>
    <w:tbl>
      <w:tblPr>
        <w:tblW w:w="5000" w:type="pct"/>
        <w:tblCellMar>
          <w:left w:w="0" w:type="dxa"/>
          <w:right w:w="0" w:type="dxa"/>
        </w:tblCellMar>
        <w:tblLook w:val="00A0" w:firstRow="1" w:lastRow="0" w:firstColumn="1" w:lastColumn="0" w:noHBand="0" w:noVBand="0"/>
      </w:tblPr>
      <w:tblGrid>
        <w:gridCol w:w="5237"/>
        <w:gridCol w:w="1846"/>
        <w:gridCol w:w="1844"/>
      </w:tblGrid>
      <w:tr w:rsidR="00052359" w:rsidRPr="00B40DCE" w:rsidTr="00D25919">
        <w:trPr>
          <w:trHeight w:val="227"/>
        </w:trPr>
        <w:tc>
          <w:tcPr>
            <w:tcW w:w="2933" w:type="pct"/>
            <w:tcBorders>
              <w:top w:val="single" w:sz="4" w:space="0" w:color="auto"/>
              <w:left w:val="nil"/>
              <w:bottom w:val="single" w:sz="4" w:space="0" w:color="auto"/>
              <w:right w:val="nil"/>
            </w:tcBorders>
            <w:shd w:val="clear" w:color="auto" w:fill="D9D9D9"/>
            <w:noWrap/>
            <w:tcMar>
              <w:top w:w="0" w:type="dxa"/>
              <w:left w:w="70" w:type="dxa"/>
              <w:bottom w:w="0" w:type="dxa"/>
              <w:right w:w="70" w:type="dxa"/>
            </w:tcMar>
            <w:vAlign w:val="bottom"/>
          </w:tcPr>
          <w:p w:rsidR="00052359" w:rsidRPr="00B40DCE" w:rsidRDefault="00052359" w:rsidP="00D25919">
            <w:pPr>
              <w:keepNext/>
              <w:ind w:left="215"/>
              <w:rPr>
                <w:rFonts w:ascii="Arial" w:hAnsi="Arial" w:cs="Arial"/>
                <w:sz w:val="16"/>
                <w:szCs w:val="16"/>
                <w:lang w:val="es-ES_tradnl"/>
              </w:rPr>
            </w:pPr>
            <w:r w:rsidRPr="00B40DCE">
              <w:rPr>
                <w:rFonts w:ascii="Arial" w:hAnsi="Arial" w:cs="Arial"/>
                <w:sz w:val="16"/>
                <w:szCs w:val="16"/>
                <w:lang w:val="es-ES_tradnl"/>
              </w:rPr>
              <w:t> </w:t>
            </w:r>
          </w:p>
        </w:tc>
        <w:tc>
          <w:tcPr>
            <w:tcW w:w="1034" w:type="pct"/>
            <w:tcBorders>
              <w:top w:val="single" w:sz="4" w:space="0" w:color="auto"/>
              <w:left w:val="nil"/>
              <w:bottom w:val="single" w:sz="4" w:space="0" w:color="auto"/>
              <w:right w:val="nil"/>
            </w:tcBorders>
            <w:shd w:val="clear" w:color="auto" w:fill="D9D9D9"/>
            <w:vAlign w:val="bottom"/>
          </w:tcPr>
          <w:p w:rsidR="00052359" w:rsidRPr="00B40DCE" w:rsidRDefault="00052359" w:rsidP="00D25919">
            <w:pPr>
              <w:keepNext/>
              <w:ind w:right="209"/>
              <w:jc w:val="center"/>
              <w:rPr>
                <w:rFonts w:ascii="Arial" w:hAnsi="Arial" w:cs="Arial"/>
                <w:b/>
                <w:bCs/>
                <w:color w:val="000000"/>
                <w:sz w:val="16"/>
                <w:szCs w:val="16"/>
                <w:lang w:val="es-ES_tradnl"/>
              </w:rPr>
            </w:pPr>
            <w:r w:rsidRPr="00B40DCE">
              <w:rPr>
                <w:rFonts w:ascii="Arial" w:hAnsi="Arial" w:cs="Arial"/>
                <w:b/>
                <w:bCs/>
                <w:color w:val="000000"/>
                <w:sz w:val="16"/>
                <w:szCs w:val="16"/>
                <w:lang w:val="es-ES_tradnl"/>
              </w:rPr>
              <w:t>2024</w:t>
            </w:r>
          </w:p>
        </w:tc>
        <w:tc>
          <w:tcPr>
            <w:tcW w:w="1033" w:type="pct"/>
            <w:tcBorders>
              <w:top w:val="single" w:sz="4" w:space="0" w:color="auto"/>
              <w:left w:val="nil"/>
              <w:bottom w:val="single" w:sz="4" w:space="0" w:color="auto"/>
              <w:right w:val="nil"/>
            </w:tcBorders>
            <w:shd w:val="clear" w:color="auto" w:fill="D9D9D9"/>
            <w:noWrap/>
            <w:tcMar>
              <w:top w:w="0" w:type="dxa"/>
              <w:left w:w="70" w:type="dxa"/>
              <w:bottom w:w="0" w:type="dxa"/>
              <w:right w:w="70" w:type="dxa"/>
            </w:tcMar>
            <w:vAlign w:val="bottom"/>
          </w:tcPr>
          <w:p w:rsidR="00052359" w:rsidRPr="00B40DCE" w:rsidRDefault="00052359" w:rsidP="00D25919">
            <w:pPr>
              <w:keepNext/>
              <w:ind w:right="209"/>
              <w:jc w:val="center"/>
              <w:rPr>
                <w:rFonts w:ascii="Arial" w:hAnsi="Arial" w:cs="Arial"/>
                <w:b/>
                <w:bCs/>
                <w:sz w:val="16"/>
                <w:szCs w:val="16"/>
                <w:lang w:val="es-ES_tradnl"/>
              </w:rPr>
            </w:pPr>
            <w:r w:rsidRPr="00B40DCE">
              <w:rPr>
                <w:rFonts w:ascii="Arial" w:hAnsi="Arial" w:cs="Arial"/>
                <w:b/>
                <w:bCs/>
                <w:color w:val="000000"/>
                <w:sz w:val="16"/>
                <w:szCs w:val="16"/>
                <w:lang w:val="es-ES_tradnl"/>
              </w:rPr>
              <w:t>2023</w:t>
            </w:r>
          </w:p>
        </w:tc>
      </w:tr>
      <w:tr w:rsidR="00052359" w:rsidRPr="00B40DCE" w:rsidTr="00D25919">
        <w:trPr>
          <w:trHeight w:val="227"/>
        </w:trPr>
        <w:tc>
          <w:tcPr>
            <w:tcW w:w="2933" w:type="pct"/>
            <w:tcBorders>
              <w:top w:val="single" w:sz="4" w:space="0" w:color="auto"/>
              <w:left w:val="nil"/>
              <w:bottom w:val="single" w:sz="4" w:space="0" w:color="auto"/>
              <w:right w:val="nil"/>
            </w:tcBorders>
            <w:shd w:val="clear" w:color="auto" w:fill="D9D9D9"/>
            <w:noWrap/>
            <w:tcMar>
              <w:top w:w="0" w:type="dxa"/>
              <w:left w:w="70" w:type="dxa"/>
              <w:bottom w:w="0" w:type="dxa"/>
              <w:right w:w="70" w:type="dxa"/>
            </w:tcMar>
            <w:vAlign w:val="center"/>
          </w:tcPr>
          <w:p w:rsidR="00052359" w:rsidRPr="00B40DCE" w:rsidRDefault="00052359" w:rsidP="00D25919">
            <w:pPr>
              <w:keepNext/>
              <w:ind w:left="215"/>
              <w:rPr>
                <w:rFonts w:ascii="Arial" w:hAnsi="Arial" w:cs="Arial"/>
                <w:sz w:val="16"/>
                <w:szCs w:val="16"/>
                <w:lang w:val="es-ES_tradnl"/>
              </w:rPr>
            </w:pPr>
            <w:r w:rsidRPr="00B40DCE">
              <w:rPr>
                <w:rFonts w:ascii="Arial" w:hAnsi="Arial" w:cs="Arial"/>
                <w:color w:val="000000"/>
                <w:sz w:val="16"/>
                <w:szCs w:val="16"/>
                <w:lang w:val="es-ES_tradnl"/>
              </w:rPr>
              <w:t> </w:t>
            </w:r>
          </w:p>
        </w:tc>
        <w:tc>
          <w:tcPr>
            <w:tcW w:w="1034" w:type="pct"/>
            <w:tcBorders>
              <w:top w:val="single" w:sz="4" w:space="0" w:color="auto"/>
              <w:left w:val="nil"/>
              <w:bottom w:val="single" w:sz="4" w:space="0" w:color="auto"/>
              <w:right w:val="nil"/>
            </w:tcBorders>
            <w:shd w:val="clear" w:color="auto" w:fill="D9D9D9"/>
            <w:vAlign w:val="center"/>
          </w:tcPr>
          <w:p w:rsidR="00052359" w:rsidRPr="00B40DCE" w:rsidRDefault="00052359" w:rsidP="00D25919">
            <w:pPr>
              <w:keepNext/>
              <w:ind w:right="209" w:firstLine="361"/>
              <w:jc w:val="right"/>
              <w:rPr>
                <w:rFonts w:ascii="Arial" w:hAnsi="Arial" w:cs="Arial"/>
                <w:b/>
                <w:bCs/>
                <w:color w:val="000000"/>
                <w:sz w:val="16"/>
                <w:szCs w:val="16"/>
                <w:lang w:val="es-ES_tradnl"/>
              </w:rPr>
            </w:pPr>
            <w:r w:rsidRPr="00B40DCE">
              <w:rPr>
                <w:rFonts w:ascii="Arial" w:hAnsi="Arial" w:cs="Arial"/>
                <w:b/>
                <w:bCs/>
                <w:color w:val="000000"/>
                <w:sz w:val="16"/>
                <w:szCs w:val="16"/>
                <w:lang w:val="es-ES_tradnl"/>
              </w:rPr>
              <w:t>Importe (euros)</w:t>
            </w:r>
          </w:p>
        </w:tc>
        <w:tc>
          <w:tcPr>
            <w:tcW w:w="1033" w:type="pct"/>
            <w:tcBorders>
              <w:top w:val="single" w:sz="4" w:space="0" w:color="auto"/>
              <w:left w:val="nil"/>
              <w:bottom w:val="single" w:sz="4" w:space="0" w:color="auto"/>
              <w:right w:val="nil"/>
            </w:tcBorders>
            <w:shd w:val="clear" w:color="auto" w:fill="D9D9D9"/>
            <w:noWrap/>
            <w:tcMar>
              <w:top w:w="0" w:type="dxa"/>
              <w:left w:w="70" w:type="dxa"/>
              <w:bottom w:w="0" w:type="dxa"/>
              <w:right w:w="70" w:type="dxa"/>
            </w:tcMar>
            <w:vAlign w:val="center"/>
          </w:tcPr>
          <w:p w:rsidR="00052359" w:rsidRPr="00B40DCE" w:rsidRDefault="00052359" w:rsidP="00D25919">
            <w:pPr>
              <w:keepNext/>
              <w:ind w:right="209" w:firstLine="361"/>
              <w:jc w:val="right"/>
              <w:rPr>
                <w:rFonts w:ascii="Arial" w:hAnsi="Arial" w:cs="Arial"/>
                <w:b/>
                <w:bCs/>
                <w:sz w:val="16"/>
                <w:szCs w:val="16"/>
                <w:lang w:val="es-ES_tradnl"/>
              </w:rPr>
            </w:pPr>
            <w:r w:rsidRPr="00B40DCE">
              <w:rPr>
                <w:rFonts w:ascii="Arial" w:hAnsi="Arial" w:cs="Arial"/>
                <w:b/>
                <w:bCs/>
                <w:color w:val="000000"/>
                <w:sz w:val="16"/>
                <w:szCs w:val="16"/>
                <w:lang w:val="es-ES_tradnl"/>
              </w:rPr>
              <w:t>Importe (euros)</w:t>
            </w:r>
          </w:p>
        </w:tc>
      </w:tr>
      <w:tr w:rsidR="00052359" w:rsidRPr="00B40DCE" w:rsidTr="00D25919">
        <w:trPr>
          <w:trHeight w:val="283"/>
        </w:trPr>
        <w:tc>
          <w:tcPr>
            <w:tcW w:w="2933" w:type="pct"/>
            <w:tcBorders>
              <w:top w:val="single" w:sz="4" w:space="0" w:color="auto"/>
            </w:tcBorders>
            <w:noWrap/>
            <w:tcMar>
              <w:top w:w="0" w:type="dxa"/>
              <w:left w:w="70" w:type="dxa"/>
              <w:bottom w:w="0" w:type="dxa"/>
              <w:right w:w="70" w:type="dxa"/>
            </w:tcMar>
            <w:vAlign w:val="center"/>
          </w:tcPr>
          <w:p w:rsidR="00052359" w:rsidRPr="00B40DCE" w:rsidRDefault="00052359" w:rsidP="00F42A88">
            <w:pPr>
              <w:keepNext/>
              <w:ind w:left="215"/>
              <w:rPr>
                <w:rFonts w:ascii="Arial" w:hAnsi="Arial" w:cs="Arial"/>
                <w:sz w:val="16"/>
                <w:szCs w:val="16"/>
                <w:lang w:val="es-ES_tradnl"/>
              </w:rPr>
            </w:pPr>
            <w:r w:rsidRPr="00B40DCE">
              <w:rPr>
                <w:rFonts w:ascii="Arial" w:hAnsi="Arial" w:cs="Arial"/>
                <w:sz w:val="16"/>
                <w:szCs w:val="16"/>
                <w:lang w:val="es-ES_tradnl"/>
              </w:rPr>
              <w:t>Número de facturas en el límite legal</w:t>
            </w:r>
          </w:p>
        </w:tc>
        <w:tc>
          <w:tcPr>
            <w:tcW w:w="1034" w:type="pct"/>
            <w:tcBorders>
              <w:top w:val="single" w:sz="4" w:space="0" w:color="auto"/>
            </w:tcBorders>
            <w:vAlign w:val="center"/>
          </w:tcPr>
          <w:p w:rsidR="00052359" w:rsidRPr="00B40DCE" w:rsidRDefault="00052359" w:rsidP="00F42A88">
            <w:pPr>
              <w:ind w:right="209"/>
              <w:jc w:val="right"/>
              <w:rPr>
                <w:rFonts w:ascii="Arial" w:hAnsi="Arial" w:cs="Arial"/>
                <w:sz w:val="16"/>
                <w:szCs w:val="16"/>
                <w:lang w:val="es-ES_tradnl"/>
              </w:rPr>
            </w:pPr>
            <w:r w:rsidRPr="00B40DCE">
              <w:rPr>
                <w:rFonts w:ascii="Arial" w:hAnsi="Arial" w:cs="Arial"/>
                <w:sz w:val="16"/>
                <w:szCs w:val="16"/>
                <w:lang w:val="es-ES_tradnl"/>
              </w:rPr>
              <w:t>1.143</w:t>
            </w:r>
          </w:p>
        </w:tc>
        <w:tc>
          <w:tcPr>
            <w:tcW w:w="1033" w:type="pct"/>
            <w:tcBorders>
              <w:top w:val="single" w:sz="4" w:space="0" w:color="auto"/>
            </w:tcBorders>
            <w:noWrap/>
            <w:tcMar>
              <w:top w:w="0" w:type="dxa"/>
              <w:left w:w="70" w:type="dxa"/>
              <w:bottom w:w="0" w:type="dxa"/>
              <w:right w:w="70" w:type="dxa"/>
            </w:tcMar>
            <w:vAlign w:val="center"/>
          </w:tcPr>
          <w:p w:rsidR="00052359" w:rsidRPr="00B40DCE" w:rsidRDefault="00052359" w:rsidP="00F42A88">
            <w:pPr>
              <w:ind w:right="209"/>
              <w:jc w:val="right"/>
              <w:rPr>
                <w:rFonts w:ascii="Arial" w:hAnsi="Arial" w:cs="Arial"/>
                <w:sz w:val="16"/>
                <w:szCs w:val="16"/>
                <w:lang w:val="es-ES_tradnl"/>
              </w:rPr>
            </w:pPr>
            <w:r w:rsidRPr="00B40DCE">
              <w:rPr>
                <w:rFonts w:ascii="Arial" w:hAnsi="Arial" w:cs="Arial"/>
                <w:sz w:val="16"/>
                <w:szCs w:val="16"/>
                <w:lang w:val="es-ES_tradnl"/>
              </w:rPr>
              <w:t>1264</w:t>
            </w:r>
          </w:p>
        </w:tc>
      </w:tr>
      <w:tr w:rsidR="00052359" w:rsidRPr="00B40DCE" w:rsidTr="00D25919">
        <w:trPr>
          <w:trHeight w:val="283"/>
        </w:trPr>
        <w:tc>
          <w:tcPr>
            <w:tcW w:w="2933" w:type="pct"/>
            <w:noWrap/>
            <w:tcMar>
              <w:top w:w="0" w:type="dxa"/>
              <w:left w:w="70" w:type="dxa"/>
              <w:bottom w:w="0" w:type="dxa"/>
              <w:right w:w="70" w:type="dxa"/>
            </w:tcMar>
            <w:vAlign w:val="center"/>
          </w:tcPr>
          <w:p w:rsidR="00052359" w:rsidRPr="00B40DCE" w:rsidRDefault="00052359" w:rsidP="00F42A88">
            <w:pPr>
              <w:keepNext/>
              <w:ind w:left="215"/>
              <w:rPr>
                <w:rFonts w:ascii="Arial" w:hAnsi="Arial" w:cs="Arial"/>
                <w:color w:val="000000"/>
                <w:sz w:val="16"/>
                <w:szCs w:val="16"/>
                <w:lang w:val="es-ES_tradnl" w:eastAsia="en-US"/>
              </w:rPr>
            </w:pPr>
            <w:r w:rsidRPr="00B40DCE">
              <w:rPr>
                <w:rFonts w:ascii="Arial" w:hAnsi="Arial" w:cs="Arial"/>
                <w:sz w:val="16"/>
                <w:szCs w:val="16"/>
                <w:lang w:val="es-ES_tradnl"/>
              </w:rPr>
              <w:t>Porcentaje sobre el total de facturas pagadas</w:t>
            </w:r>
          </w:p>
        </w:tc>
        <w:tc>
          <w:tcPr>
            <w:tcW w:w="1034" w:type="pct"/>
            <w:vAlign w:val="center"/>
          </w:tcPr>
          <w:p w:rsidR="00052359" w:rsidRPr="00B40DCE" w:rsidRDefault="00052359" w:rsidP="00F42A88">
            <w:pPr>
              <w:keepNext/>
              <w:ind w:right="209" w:firstLine="360"/>
              <w:jc w:val="right"/>
              <w:rPr>
                <w:rFonts w:ascii="Arial" w:hAnsi="Arial" w:cs="Arial"/>
                <w:sz w:val="16"/>
                <w:szCs w:val="16"/>
                <w:lang w:val="es-ES_tradnl"/>
              </w:rPr>
            </w:pPr>
            <w:r w:rsidRPr="00B40DCE">
              <w:rPr>
                <w:rFonts w:ascii="Arial" w:hAnsi="Arial" w:cs="Arial"/>
                <w:sz w:val="16"/>
                <w:szCs w:val="16"/>
                <w:lang w:val="es-ES_tradnl"/>
              </w:rPr>
              <w:t>98,96 %</w:t>
            </w:r>
          </w:p>
        </w:tc>
        <w:tc>
          <w:tcPr>
            <w:tcW w:w="1033" w:type="pct"/>
            <w:noWrap/>
            <w:tcMar>
              <w:top w:w="0" w:type="dxa"/>
              <w:left w:w="70" w:type="dxa"/>
              <w:bottom w:w="0" w:type="dxa"/>
              <w:right w:w="70" w:type="dxa"/>
            </w:tcMar>
            <w:vAlign w:val="center"/>
          </w:tcPr>
          <w:p w:rsidR="00052359" w:rsidRPr="00B40DCE" w:rsidRDefault="00052359" w:rsidP="00F42A88">
            <w:pPr>
              <w:keepNext/>
              <w:ind w:right="209" w:firstLine="360"/>
              <w:jc w:val="right"/>
              <w:rPr>
                <w:rFonts w:ascii="Arial" w:hAnsi="Arial" w:cs="Arial"/>
                <w:color w:val="FF0000"/>
                <w:sz w:val="16"/>
                <w:szCs w:val="16"/>
                <w:lang w:val="es-ES_tradnl"/>
              </w:rPr>
            </w:pPr>
            <w:r w:rsidRPr="00B40DCE">
              <w:rPr>
                <w:rFonts w:ascii="Arial" w:hAnsi="Arial" w:cs="Arial"/>
                <w:sz w:val="16"/>
                <w:szCs w:val="16"/>
                <w:lang w:val="es-ES_tradnl"/>
              </w:rPr>
              <w:t>97,16 %</w:t>
            </w:r>
          </w:p>
        </w:tc>
      </w:tr>
      <w:tr w:rsidR="00052359" w:rsidRPr="00B40DCE" w:rsidTr="00D25919">
        <w:trPr>
          <w:trHeight w:val="283"/>
        </w:trPr>
        <w:tc>
          <w:tcPr>
            <w:tcW w:w="2933" w:type="pct"/>
            <w:tcBorders>
              <w:top w:val="nil"/>
              <w:left w:val="nil"/>
              <w:bottom w:val="single" w:sz="4" w:space="0" w:color="auto"/>
              <w:right w:val="nil"/>
            </w:tcBorders>
            <w:noWrap/>
            <w:tcMar>
              <w:top w:w="0" w:type="dxa"/>
              <w:left w:w="70" w:type="dxa"/>
              <w:bottom w:w="0" w:type="dxa"/>
              <w:right w:w="70" w:type="dxa"/>
            </w:tcMar>
            <w:vAlign w:val="center"/>
          </w:tcPr>
          <w:p w:rsidR="00052359" w:rsidRPr="00B40DCE" w:rsidRDefault="00052359" w:rsidP="00F42A88">
            <w:pPr>
              <w:keepNext/>
              <w:ind w:left="215"/>
              <w:rPr>
                <w:rFonts w:ascii="Arial" w:hAnsi="Arial" w:cs="Arial"/>
                <w:color w:val="000000"/>
                <w:sz w:val="16"/>
                <w:szCs w:val="16"/>
                <w:lang w:val="es-ES_tradnl"/>
              </w:rPr>
            </w:pPr>
            <w:r w:rsidRPr="00B40DCE">
              <w:rPr>
                <w:rFonts w:ascii="Arial" w:hAnsi="Arial" w:cs="Arial"/>
                <w:sz w:val="16"/>
                <w:szCs w:val="16"/>
                <w:lang w:val="es-ES_tradnl"/>
              </w:rPr>
              <w:t>Total número de facturas</w:t>
            </w:r>
          </w:p>
        </w:tc>
        <w:tc>
          <w:tcPr>
            <w:tcW w:w="1034" w:type="pct"/>
            <w:tcBorders>
              <w:top w:val="nil"/>
              <w:left w:val="nil"/>
              <w:bottom w:val="single" w:sz="4" w:space="0" w:color="auto"/>
              <w:right w:val="nil"/>
            </w:tcBorders>
            <w:vAlign w:val="center"/>
          </w:tcPr>
          <w:p w:rsidR="00052359" w:rsidRPr="00B40DCE" w:rsidRDefault="00052359" w:rsidP="00F42A88">
            <w:pPr>
              <w:ind w:right="209"/>
              <w:jc w:val="right"/>
              <w:rPr>
                <w:rFonts w:ascii="Arial" w:hAnsi="Arial" w:cs="Arial"/>
                <w:color w:val="000000"/>
                <w:sz w:val="16"/>
                <w:szCs w:val="16"/>
                <w:lang w:val="es-ES_tradnl"/>
              </w:rPr>
            </w:pPr>
            <w:r w:rsidRPr="00B40DCE">
              <w:rPr>
                <w:rFonts w:ascii="Arial" w:hAnsi="Arial" w:cs="Arial"/>
                <w:color w:val="000000"/>
                <w:sz w:val="16"/>
                <w:szCs w:val="16"/>
                <w:lang w:val="es-ES_tradnl"/>
              </w:rPr>
              <w:t>1.155</w:t>
            </w:r>
          </w:p>
        </w:tc>
        <w:tc>
          <w:tcPr>
            <w:tcW w:w="1033" w:type="pct"/>
            <w:tcBorders>
              <w:top w:val="nil"/>
              <w:left w:val="nil"/>
              <w:bottom w:val="single" w:sz="4" w:space="0" w:color="auto"/>
              <w:right w:val="nil"/>
            </w:tcBorders>
            <w:noWrap/>
            <w:tcMar>
              <w:top w:w="0" w:type="dxa"/>
              <w:left w:w="70" w:type="dxa"/>
              <w:bottom w:w="0" w:type="dxa"/>
              <w:right w:w="70" w:type="dxa"/>
            </w:tcMar>
            <w:vAlign w:val="center"/>
          </w:tcPr>
          <w:p w:rsidR="00052359" w:rsidRPr="00B40DCE" w:rsidRDefault="00052359" w:rsidP="00F42A88">
            <w:pPr>
              <w:ind w:right="209"/>
              <w:jc w:val="right"/>
              <w:rPr>
                <w:rFonts w:ascii="Arial" w:hAnsi="Arial" w:cs="Arial"/>
                <w:color w:val="000000"/>
                <w:sz w:val="16"/>
                <w:szCs w:val="16"/>
                <w:lang w:val="es-ES_tradnl"/>
              </w:rPr>
            </w:pPr>
            <w:r w:rsidRPr="00B40DCE">
              <w:rPr>
                <w:rFonts w:ascii="Arial" w:hAnsi="Arial" w:cs="Arial"/>
                <w:color w:val="000000"/>
                <w:sz w:val="16"/>
                <w:szCs w:val="16"/>
                <w:lang w:val="es-ES_tradnl"/>
              </w:rPr>
              <w:t>1.301</w:t>
            </w:r>
          </w:p>
        </w:tc>
      </w:tr>
      <w:tr w:rsidR="00052359" w:rsidRPr="00B40DCE" w:rsidTr="00D25919">
        <w:trPr>
          <w:trHeight w:val="283"/>
        </w:trPr>
        <w:tc>
          <w:tcPr>
            <w:tcW w:w="2933" w:type="pct"/>
            <w:tcBorders>
              <w:top w:val="single" w:sz="4" w:space="0" w:color="auto"/>
            </w:tcBorders>
            <w:noWrap/>
            <w:tcMar>
              <w:top w:w="0" w:type="dxa"/>
              <w:left w:w="70" w:type="dxa"/>
              <w:bottom w:w="0" w:type="dxa"/>
              <w:right w:w="70" w:type="dxa"/>
            </w:tcMar>
            <w:vAlign w:val="center"/>
          </w:tcPr>
          <w:p w:rsidR="00052359" w:rsidRPr="00B40DCE" w:rsidRDefault="00052359" w:rsidP="00F42A88">
            <w:pPr>
              <w:keepNext/>
              <w:ind w:left="215"/>
              <w:rPr>
                <w:rFonts w:ascii="Arial" w:hAnsi="Arial" w:cs="Arial"/>
                <w:color w:val="000000"/>
                <w:sz w:val="16"/>
                <w:szCs w:val="16"/>
                <w:lang w:val="es-ES_tradnl" w:eastAsia="en-US"/>
              </w:rPr>
            </w:pPr>
            <w:r w:rsidRPr="00B40DCE">
              <w:rPr>
                <w:rFonts w:ascii="Arial" w:hAnsi="Arial" w:cs="Arial"/>
                <w:sz w:val="16"/>
                <w:szCs w:val="16"/>
                <w:lang w:val="es-ES_tradnl"/>
              </w:rPr>
              <w:t>Volumen monetario en límite legal</w:t>
            </w:r>
          </w:p>
        </w:tc>
        <w:tc>
          <w:tcPr>
            <w:tcW w:w="1034" w:type="pct"/>
            <w:tcBorders>
              <w:top w:val="single" w:sz="4" w:space="0" w:color="auto"/>
            </w:tcBorders>
            <w:vAlign w:val="center"/>
          </w:tcPr>
          <w:p w:rsidR="00052359" w:rsidRPr="00B40DCE" w:rsidRDefault="00052359" w:rsidP="00F42A88">
            <w:pPr>
              <w:ind w:right="209"/>
              <w:jc w:val="right"/>
              <w:rPr>
                <w:rFonts w:ascii="Arial" w:hAnsi="Arial" w:cs="Arial"/>
                <w:color w:val="000000"/>
                <w:sz w:val="16"/>
                <w:szCs w:val="16"/>
                <w:lang w:val="es-ES_tradnl"/>
              </w:rPr>
            </w:pPr>
            <w:r w:rsidRPr="00B40DCE">
              <w:rPr>
                <w:rFonts w:ascii="Arial" w:hAnsi="Arial" w:cs="Arial"/>
                <w:color w:val="000000"/>
                <w:sz w:val="16"/>
                <w:szCs w:val="16"/>
                <w:lang w:val="es-ES_tradnl"/>
              </w:rPr>
              <w:t>5.790.211,88</w:t>
            </w:r>
          </w:p>
        </w:tc>
        <w:tc>
          <w:tcPr>
            <w:tcW w:w="1033" w:type="pct"/>
            <w:tcBorders>
              <w:top w:val="single" w:sz="4" w:space="0" w:color="auto"/>
            </w:tcBorders>
            <w:noWrap/>
            <w:tcMar>
              <w:top w:w="0" w:type="dxa"/>
              <w:left w:w="70" w:type="dxa"/>
              <w:bottom w:w="0" w:type="dxa"/>
              <w:right w:w="70" w:type="dxa"/>
            </w:tcMar>
            <w:vAlign w:val="center"/>
          </w:tcPr>
          <w:p w:rsidR="00052359" w:rsidRPr="00B40DCE" w:rsidRDefault="00052359" w:rsidP="00F42A88">
            <w:pPr>
              <w:ind w:right="209"/>
              <w:jc w:val="right"/>
              <w:rPr>
                <w:rFonts w:ascii="Arial" w:hAnsi="Arial" w:cs="Arial"/>
                <w:color w:val="000000"/>
                <w:sz w:val="16"/>
                <w:szCs w:val="16"/>
                <w:lang w:val="es-ES_tradnl"/>
              </w:rPr>
            </w:pPr>
            <w:r w:rsidRPr="00B40DCE">
              <w:rPr>
                <w:rFonts w:ascii="Arial" w:hAnsi="Arial" w:cs="Arial"/>
                <w:color w:val="000000"/>
                <w:sz w:val="16"/>
                <w:szCs w:val="16"/>
                <w:lang w:val="es-ES_tradnl"/>
              </w:rPr>
              <w:t>4.915.979,66</w:t>
            </w:r>
          </w:p>
        </w:tc>
      </w:tr>
      <w:tr w:rsidR="00052359" w:rsidRPr="00B40DCE" w:rsidTr="00D25919">
        <w:trPr>
          <w:trHeight w:val="283"/>
        </w:trPr>
        <w:tc>
          <w:tcPr>
            <w:tcW w:w="2933" w:type="pct"/>
            <w:noWrap/>
            <w:tcMar>
              <w:top w:w="0" w:type="dxa"/>
              <w:left w:w="70" w:type="dxa"/>
              <w:bottom w:w="0" w:type="dxa"/>
              <w:right w:w="70" w:type="dxa"/>
            </w:tcMar>
            <w:vAlign w:val="center"/>
          </w:tcPr>
          <w:p w:rsidR="00052359" w:rsidRPr="00B40DCE" w:rsidRDefault="00052359" w:rsidP="00F42A88">
            <w:pPr>
              <w:keepNext/>
              <w:ind w:left="215"/>
              <w:rPr>
                <w:rFonts w:ascii="Arial" w:hAnsi="Arial" w:cs="Arial"/>
                <w:color w:val="000000"/>
                <w:sz w:val="16"/>
                <w:szCs w:val="16"/>
                <w:lang w:val="es-ES_tradnl" w:eastAsia="en-US"/>
              </w:rPr>
            </w:pPr>
            <w:r w:rsidRPr="00B40DCE">
              <w:rPr>
                <w:rFonts w:ascii="Arial" w:hAnsi="Arial" w:cs="Arial"/>
                <w:sz w:val="16"/>
                <w:szCs w:val="16"/>
                <w:lang w:val="es-ES_tradnl"/>
              </w:rPr>
              <w:t>Porcentaje sobre el total monetario de pagos a sus proveedores</w:t>
            </w:r>
          </w:p>
        </w:tc>
        <w:tc>
          <w:tcPr>
            <w:tcW w:w="1034" w:type="pct"/>
            <w:vAlign w:val="center"/>
          </w:tcPr>
          <w:p w:rsidR="00052359" w:rsidRPr="00B40DCE" w:rsidRDefault="00052359" w:rsidP="00F42A88">
            <w:pPr>
              <w:keepNext/>
              <w:ind w:right="209" w:firstLine="360"/>
              <w:jc w:val="right"/>
              <w:rPr>
                <w:rFonts w:ascii="Arial" w:hAnsi="Arial" w:cs="Arial"/>
                <w:sz w:val="16"/>
                <w:szCs w:val="16"/>
                <w:lang w:val="es-ES_tradnl"/>
              </w:rPr>
            </w:pPr>
            <w:r w:rsidRPr="00B40DCE">
              <w:rPr>
                <w:rFonts w:ascii="Arial" w:hAnsi="Arial" w:cs="Arial"/>
                <w:sz w:val="16"/>
                <w:szCs w:val="16"/>
                <w:lang w:val="es-ES_tradnl"/>
              </w:rPr>
              <w:t xml:space="preserve">99,93 % </w:t>
            </w:r>
          </w:p>
        </w:tc>
        <w:tc>
          <w:tcPr>
            <w:tcW w:w="1033" w:type="pct"/>
            <w:noWrap/>
            <w:tcMar>
              <w:top w:w="0" w:type="dxa"/>
              <w:left w:w="70" w:type="dxa"/>
              <w:bottom w:w="0" w:type="dxa"/>
              <w:right w:w="70" w:type="dxa"/>
            </w:tcMar>
            <w:vAlign w:val="center"/>
          </w:tcPr>
          <w:p w:rsidR="00052359" w:rsidRPr="00B40DCE" w:rsidRDefault="00052359" w:rsidP="00F42A88">
            <w:pPr>
              <w:keepNext/>
              <w:ind w:right="209" w:firstLine="360"/>
              <w:jc w:val="right"/>
              <w:rPr>
                <w:rFonts w:ascii="Arial" w:hAnsi="Arial" w:cs="Arial"/>
                <w:color w:val="FF0000"/>
                <w:sz w:val="16"/>
                <w:szCs w:val="16"/>
                <w:lang w:val="es-ES_tradnl"/>
              </w:rPr>
            </w:pPr>
            <w:r w:rsidRPr="00B40DCE">
              <w:rPr>
                <w:rFonts w:ascii="Arial" w:hAnsi="Arial" w:cs="Arial"/>
                <w:sz w:val="16"/>
                <w:szCs w:val="16"/>
                <w:lang w:val="es-ES_tradnl"/>
              </w:rPr>
              <w:t>99,34 %</w:t>
            </w:r>
          </w:p>
        </w:tc>
      </w:tr>
      <w:tr w:rsidR="00052359" w:rsidRPr="00B40DCE" w:rsidTr="00D25919">
        <w:trPr>
          <w:trHeight w:val="283"/>
        </w:trPr>
        <w:tc>
          <w:tcPr>
            <w:tcW w:w="2933" w:type="pct"/>
            <w:tcBorders>
              <w:top w:val="nil"/>
              <w:left w:val="nil"/>
              <w:bottom w:val="single" w:sz="4" w:space="0" w:color="auto"/>
              <w:right w:val="nil"/>
            </w:tcBorders>
            <w:noWrap/>
            <w:tcMar>
              <w:top w:w="0" w:type="dxa"/>
              <w:left w:w="70" w:type="dxa"/>
              <w:bottom w:w="0" w:type="dxa"/>
              <w:right w:w="70" w:type="dxa"/>
            </w:tcMar>
            <w:vAlign w:val="center"/>
          </w:tcPr>
          <w:p w:rsidR="00052359" w:rsidRPr="00B40DCE" w:rsidRDefault="00052359" w:rsidP="00F42A88">
            <w:pPr>
              <w:keepNext/>
              <w:ind w:left="215"/>
              <w:rPr>
                <w:rFonts w:ascii="Arial" w:hAnsi="Arial" w:cs="Arial"/>
                <w:color w:val="000000"/>
                <w:sz w:val="16"/>
                <w:szCs w:val="16"/>
                <w:lang w:val="es-ES_tradnl"/>
              </w:rPr>
            </w:pPr>
            <w:r w:rsidRPr="00B40DCE">
              <w:rPr>
                <w:rFonts w:ascii="Arial" w:hAnsi="Arial" w:cs="Arial"/>
                <w:sz w:val="16"/>
                <w:szCs w:val="16"/>
                <w:lang w:val="es-ES_tradnl"/>
              </w:rPr>
              <w:t>Total monetario de facturas</w:t>
            </w:r>
          </w:p>
        </w:tc>
        <w:tc>
          <w:tcPr>
            <w:tcW w:w="1034" w:type="pct"/>
            <w:tcBorders>
              <w:top w:val="nil"/>
              <w:left w:val="nil"/>
              <w:bottom w:val="single" w:sz="4" w:space="0" w:color="auto"/>
              <w:right w:val="nil"/>
            </w:tcBorders>
            <w:vAlign w:val="center"/>
          </w:tcPr>
          <w:p w:rsidR="00052359" w:rsidRPr="00B40DCE" w:rsidRDefault="00052359" w:rsidP="00F42A88">
            <w:pPr>
              <w:ind w:right="209"/>
              <w:jc w:val="right"/>
              <w:rPr>
                <w:rFonts w:ascii="Arial" w:hAnsi="Arial" w:cs="Arial"/>
                <w:color w:val="000000"/>
                <w:sz w:val="16"/>
                <w:szCs w:val="16"/>
                <w:lang w:val="es-ES_tradnl"/>
              </w:rPr>
            </w:pPr>
            <w:r w:rsidRPr="00B40DCE">
              <w:rPr>
                <w:rFonts w:ascii="Arial" w:hAnsi="Arial" w:cs="Arial"/>
                <w:color w:val="000000"/>
                <w:sz w:val="16"/>
                <w:szCs w:val="16"/>
                <w:lang w:val="es-ES_tradnl"/>
              </w:rPr>
              <w:t>5.794.088,80</w:t>
            </w:r>
          </w:p>
        </w:tc>
        <w:tc>
          <w:tcPr>
            <w:tcW w:w="1033" w:type="pct"/>
            <w:tcBorders>
              <w:top w:val="nil"/>
              <w:left w:val="nil"/>
              <w:bottom w:val="single" w:sz="4" w:space="0" w:color="auto"/>
              <w:right w:val="nil"/>
            </w:tcBorders>
            <w:noWrap/>
            <w:tcMar>
              <w:top w:w="0" w:type="dxa"/>
              <w:left w:w="70" w:type="dxa"/>
              <w:bottom w:w="0" w:type="dxa"/>
              <w:right w:w="70" w:type="dxa"/>
            </w:tcMar>
            <w:vAlign w:val="center"/>
          </w:tcPr>
          <w:p w:rsidR="00052359" w:rsidRPr="00B40DCE" w:rsidRDefault="00052359" w:rsidP="00F42A88">
            <w:pPr>
              <w:ind w:right="209"/>
              <w:jc w:val="right"/>
              <w:rPr>
                <w:rFonts w:ascii="Arial" w:hAnsi="Arial" w:cs="Arial"/>
                <w:color w:val="000000"/>
                <w:sz w:val="16"/>
                <w:szCs w:val="16"/>
                <w:lang w:val="es-ES_tradnl"/>
              </w:rPr>
            </w:pPr>
            <w:r w:rsidRPr="00B40DCE">
              <w:rPr>
                <w:rFonts w:ascii="Arial" w:hAnsi="Arial" w:cs="Arial"/>
                <w:color w:val="000000"/>
                <w:sz w:val="16"/>
                <w:szCs w:val="16"/>
                <w:lang w:val="es-ES_tradnl"/>
              </w:rPr>
              <w:t>4.948.872,38</w:t>
            </w:r>
          </w:p>
        </w:tc>
      </w:tr>
    </w:tbl>
    <w:p w:rsidR="00052359" w:rsidRDefault="00052359" w:rsidP="00994D56">
      <w:pPr>
        <w:spacing w:after="160" w:line="259" w:lineRule="auto"/>
        <w:rPr>
          <w:rFonts w:ascii="Arial" w:hAnsi="Arial" w:cs="Arial"/>
          <w:b/>
          <w:sz w:val="16"/>
          <w:szCs w:val="16"/>
        </w:rPr>
      </w:pPr>
      <w:r>
        <w:rPr>
          <w:rFonts w:ascii="Arial" w:hAnsi="Arial" w:cs="Arial"/>
          <w:b/>
          <w:sz w:val="16"/>
          <w:szCs w:val="16"/>
        </w:rPr>
        <w:br w:type="page"/>
      </w:r>
    </w:p>
    <w:p w:rsidR="00052359" w:rsidRDefault="00052359" w:rsidP="00994D56">
      <w:pPr>
        <w:spacing w:after="160" w:line="259" w:lineRule="auto"/>
        <w:rPr>
          <w:rFonts w:ascii="Arial" w:hAnsi="Arial" w:cs="Arial"/>
          <w:b/>
          <w:sz w:val="16"/>
          <w:szCs w:val="16"/>
        </w:rPr>
      </w:pPr>
      <w:r w:rsidRPr="00A90F07">
        <w:rPr>
          <w:rFonts w:ascii="Arial" w:hAnsi="Arial" w:cs="Arial"/>
          <w:b/>
          <w:sz w:val="16"/>
          <w:szCs w:val="16"/>
        </w:rPr>
        <w:t>10.- PROVISIONES</w:t>
      </w:r>
    </w:p>
    <w:p w:rsidR="00052359" w:rsidRPr="00132384" w:rsidRDefault="00052359" w:rsidP="00132384">
      <w:pPr>
        <w:spacing w:before="120" w:after="120" w:line="260" w:lineRule="exact"/>
        <w:jc w:val="both"/>
        <w:rPr>
          <w:rFonts w:ascii="Arial" w:hAnsi="Arial" w:cs="Arial"/>
          <w:b/>
          <w:sz w:val="16"/>
          <w:szCs w:val="16"/>
        </w:rPr>
      </w:pPr>
      <w:r w:rsidRPr="00132384">
        <w:rPr>
          <w:rFonts w:ascii="Arial" w:hAnsi="Arial" w:cs="Arial"/>
          <w:b/>
          <w:sz w:val="16"/>
          <w:szCs w:val="16"/>
        </w:rPr>
        <w:t>10.A) Provisiones a largo plazo</w:t>
      </w:r>
    </w:p>
    <w:p w:rsidR="00052359" w:rsidRPr="00543BFA" w:rsidRDefault="00052359" w:rsidP="00372E21">
      <w:pPr>
        <w:tabs>
          <w:tab w:val="left" w:pos="850"/>
        </w:tabs>
        <w:spacing w:before="120" w:after="120" w:line="260" w:lineRule="exact"/>
        <w:ind w:right="-1"/>
        <w:jc w:val="both"/>
        <w:rPr>
          <w:rFonts w:ascii="Arial" w:hAnsi="Arial" w:cs="Arial"/>
          <w:sz w:val="16"/>
          <w:szCs w:val="16"/>
        </w:rPr>
      </w:pPr>
      <w:r w:rsidRPr="00543BFA">
        <w:rPr>
          <w:rFonts w:ascii="Arial" w:hAnsi="Arial" w:cs="Arial"/>
          <w:sz w:val="16"/>
          <w:szCs w:val="16"/>
        </w:rPr>
        <w:t xml:space="preserve">Se conserva una provisión por </w:t>
      </w:r>
      <w:r>
        <w:rPr>
          <w:rFonts w:ascii="Arial" w:hAnsi="Arial" w:cs="Arial"/>
          <w:sz w:val="16"/>
          <w:szCs w:val="16"/>
        </w:rPr>
        <w:t>661.142,22</w:t>
      </w:r>
      <w:r w:rsidRPr="00543BFA">
        <w:rPr>
          <w:rFonts w:ascii="Arial" w:hAnsi="Arial" w:cs="Arial"/>
          <w:sz w:val="16"/>
          <w:szCs w:val="16"/>
        </w:rPr>
        <w:t xml:space="preserve"> euros en la cuenta “Provisiones a largo plazo”, contemplando el coste estimado de desmantelamiento de las plantas solares fotovoltaicas al cabo de 25 años desde la puesta en marcha y de los nuevos Parques Eólicos de La Roca, Areté y Arico</w:t>
      </w:r>
      <w:r>
        <w:rPr>
          <w:rFonts w:ascii="Arial" w:hAnsi="Arial" w:cs="Arial"/>
          <w:sz w:val="16"/>
          <w:szCs w:val="16"/>
        </w:rPr>
        <w:t xml:space="preserve"> (2023: 657.018,21 euros).</w:t>
      </w:r>
    </w:p>
    <w:p w:rsidR="00052359" w:rsidRDefault="00052359" w:rsidP="00372E21">
      <w:pPr>
        <w:tabs>
          <w:tab w:val="left" w:pos="850"/>
        </w:tabs>
        <w:spacing w:before="120" w:after="120" w:line="260" w:lineRule="exact"/>
        <w:ind w:right="-1"/>
        <w:jc w:val="both"/>
        <w:rPr>
          <w:rFonts w:ascii="Arial" w:hAnsi="Arial" w:cs="Arial"/>
          <w:sz w:val="16"/>
          <w:szCs w:val="16"/>
        </w:rPr>
      </w:pPr>
      <w:r w:rsidRPr="00543BFA">
        <w:rPr>
          <w:rFonts w:ascii="Arial" w:hAnsi="Arial" w:cs="Arial"/>
          <w:sz w:val="16"/>
          <w:szCs w:val="16"/>
        </w:rPr>
        <w:t xml:space="preserve">Así mismo, </w:t>
      </w:r>
      <w:r>
        <w:rPr>
          <w:rFonts w:ascii="Arial" w:hAnsi="Arial" w:cs="Arial"/>
          <w:sz w:val="16"/>
          <w:szCs w:val="16"/>
        </w:rPr>
        <w:t>a 31 de diciembre de 2024 existe una provisión</w:t>
      </w:r>
      <w:r w:rsidRPr="00543BFA">
        <w:rPr>
          <w:rFonts w:ascii="Arial" w:hAnsi="Arial" w:cs="Arial"/>
          <w:sz w:val="16"/>
          <w:szCs w:val="16"/>
        </w:rPr>
        <w:t xml:space="preserve"> por </w:t>
      </w:r>
      <w:r>
        <w:rPr>
          <w:rFonts w:ascii="Arial" w:hAnsi="Arial" w:cs="Arial"/>
          <w:sz w:val="16"/>
          <w:szCs w:val="16"/>
        </w:rPr>
        <w:t xml:space="preserve">12.020,24 </w:t>
      </w:r>
      <w:r w:rsidRPr="00543BFA">
        <w:rPr>
          <w:rFonts w:ascii="Arial" w:hAnsi="Arial" w:cs="Arial"/>
          <w:sz w:val="16"/>
          <w:szCs w:val="16"/>
        </w:rPr>
        <w:t>euros en concepto de procedimientos abiertos por reclamaciones de empleados</w:t>
      </w:r>
      <w:r>
        <w:rPr>
          <w:rFonts w:ascii="Arial" w:hAnsi="Arial" w:cs="Arial"/>
          <w:sz w:val="16"/>
          <w:szCs w:val="16"/>
        </w:rPr>
        <w:t xml:space="preserve"> (2023: 12.020,24 euros).</w:t>
      </w:r>
    </w:p>
    <w:p w:rsidR="00052359" w:rsidRDefault="00052359" w:rsidP="00372E21">
      <w:pPr>
        <w:pStyle w:val="Textoindependiente"/>
        <w:spacing w:before="120" w:line="260" w:lineRule="exact"/>
        <w:rPr>
          <w:b/>
          <w:color w:val="auto"/>
          <w:sz w:val="16"/>
          <w:szCs w:val="16"/>
        </w:rPr>
      </w:pPr>
      <w:r w:rsidRPr="00E903EF">
        <w:rPr>
          <w:b/>
          <w:color w:val="auto"/>
          <w:sz w:val="16"/>
          <w:szCs w:val="16"/>
        </w:rPr>
        <w:t>10.B) Provisiones a corto plazo</w:t>
      </w:r>
    </w:p>
    <w:p w:rsidR="00052359" w:rsidRPr="00372E21" w:rsidRDefault="00052359" w:rsidP="00372E21">
      <w:pPr>
        <w:tabs>
          <w:tab w:val="left" w:pos="850"/>
        </w:tabs>
        <w:spacing w:before="120" w:after="120" w:line="260" w:lineRule="exact"/>
        <w:ind w:right="-1"/>
        <w:jc w:val="both"/>
        <w:rPr>
          <w:rFonts w:ascii="Arial" w:hAnsi="Arial" w:cs="Arial"/>
          <w:sz w:val="16"/>
          <w:szCs w:val="16"/>
        </w:rPr>
      </w:pPr>
      <w:r w:rsidRPr="00372E21">
        <w:rPr>
          <w:rFonts w:ascii="Arial" w:hAnsi="Arial" w:cs="Arial"/>
          <w:sz w:val="16"/>
          <w:szCs w:val="16"/>
        </w:rPr>
        <w:t xml:space="preserve">No existen provisiones a corto plazo en el balance de la </w:t>
      </w:r>
      <w:r>
        <w:rPr>
          <w:rFonts w:ascii="Arial" w:hAnsi="Arial" w:cs="Arial"/>
          <w:sz w:val="16"/>
          <w:szCs w:val="16"/>
        </w:rPr>
        <w:t>S</w:t>
      </w:r>
      <w:r w:rsidRPr="00372E21">
        <w:rPr>
          <w:rFonts w:ascii="Arial" w:hAnsi="Arial" w:cs="Arial"/>
          <w:sz w:val="16"/>
          <w:szCs w:val="16"/>
        </w:rPr>
        <w:t>ociedad.</w:t>
      </w:r>
    </w:p>
    <w:p w:rsidR="00052359" w:rsidRDefault="00052359" w:rsidP="00362397">
      <w:pPr>
        <w:keepNext/>
        <w:keepLines/>
        <w:spacing w:before="240" w:after="120" w:line="280" w:lineRule="exact"/>
        <w:ind w:left="567" w:hanging="567"/>
        <w:jc w:val="both"/>
        <w:rPr>
          <w:rFonts w:ascii="Arial" w:hAnsi="Arial" w:cs="Arial"/>
          <w:b/>
          <w:sz w:val="16"/>
          <w:szCs w:val="16"/>
        </w:rPr>
      </w:pPr>
      <w:r w:rsidRPr="00E903EF">
        <w:rPr>
          <w:rFonts w:ascii="Arial" w:hAnsi="Arial" w:cs="Arial"/>
          <w:b/>
          <w:sz w:val="16"/>
          <w:szCs w:val="16"/>
        </w:rPr>
        <w:t>11</w:t>
      </w:r>
      <w:r w:rsidRPr="00E82EB6">
        <w:rPr>
          <w:rFonts w:ascii="Arial" w:hAnsi="Arial" w:cs="Arial"/>
          <w:b/>
          <w:sz w:val="16"/>
          <w:szCs w:val="16"/>
        </w:rPr>
        <w:t>.- FONDOS PROPIOS</w:t>
      </w:r>
    </w:p>
    <w:p w:rsidR="00052359" w:rsidRPr="007F70B0" w:rsidRDefault="00052359" w:rsidP="00362397">
      <w:pPr>
        <w:keepNext/>
        <w:keepLines/>
        <w:tabs>
          <w:tab w:val="left" w:pos="850"/>
        </w:tabs>
        <w:spacing w:before="120" w:after="120" w:line="260" w:lineRule="exact"/>
        <w:ind w:right="-1"/>
        <w:jc w:val="both"/>
        <w:rPr>
          <w:rFonts w:ascii="Arial" w:hAnsi="Arial" w:cs="Arial"/>
          <w:spacing w:val="-3"/>
          <w:sz w:val="16"/>
          <w:szCs w:val="16"/>
        </w:rPr>
      </w:pPr>
      <w:r w:rsidRPr="007F70B0">
        <w:rPr>
          <w:rFonts w:ascii="Arial" w:hAnsi="Arial" w:cs="Arial"/>
          <w:sz w:val="16"/>
          <w:szCs w:val="16"/>
        </w:rPr>
        <w:t>El capital social de ITER</w:t>
      </w:r>
      <w:r>
        <w:rPr>
          <w:rFonts w:ascii="Arial" w:hAnsi="Arial" w:cs="Arial"/>
          <w:sz w:val="16"/>
          <w:szCs w:val="16"/>
        </w:rPr>
        <w:t>,</w:t>
      </w:r>
      <w:r w:rsidRPr="007F70B0">
        <w:rPr>
          <w:rFonts w:ascii="Arial" w:hAnsi="Arial" w:cs="Arial"/>
          <w:sz w:val="16"/>
          <w:szCs w:val="16"/>
        </w:rPr>
        <w:t xml:space="preserve"> S.A</w:t>
      </w:r>
      <w:r w:rsidRPr="005E38EA">
        <w:rPr>
          <w:rFonts w:ascii="Arial" w:hAnsi="Arial" w:cs="Arial"/>
          <w:sz w:val="16"/>
          <w:szCs w:val="16"/>
        </w:rPr>
        <w:t>. al 31 de diciembre de 2024 se eleva a</w:t>
      </w:r>
      <w:r w:rsidRPr="00D06490">
        <w:rPr>
          <w:rFonts w:ascii="Arial" w:hAnsi="Arial" w:cs="Arial"/>
          <w:sz w:val="16"/>
          <w:szCs w:val="16"/>
        </w:rPr>
        <w:t xml:space="preserve"> TREINTA Y DOS MILLONES NOVECIENTOS SETENTA MIL SETENTA Y OCHO EUROS CON SETENTA CÉNTIMOS (32.970.078,70  euros),</w:t>
      </w:r>
      <w:r w:rsidRPr="007F70B0">
        <w:rPr>
          <w:rFonts w:ascii="Arial" w:hAnsi="Arial" w:cs="Arial"/>
          <w:sz w:val="16"/>
          <w:szCs w:val="16"/>
        </w:rPr>
        <w:t xml:space="preserve"> </w:t>
      </w:r>
      <w:r w:rsidRPr="007F70B0">
        <w:rPr>
          <w:rFonts w:ascii="Arial" w:hAnsi="Arial" w:cs="Arial"/>
          <w:spacing w:val="-3"/>
          <w:sz w:val="16"/>
          <w:szCs w:val="16"/>
        </w:rPr>
        <w:t>totalmente suscrito y desembolsado, representado</w:t>
      </w:r>
      <w:r w:rsidRPr="007F70B0">
        <w:rPr>
          <w:rFonts w:ascii="Arial" w:hAnsi="Arial" w:cs="Arial"/>
          <w:sz w:val="16"/>
          <w:szCs w:val="16"/>
        </w:rPr>
        <w:t xml:space="preserve"> por QUINIENTAS CUARENTA y OCHO MIL QUINIENTAS OCHENTA Y SIETE (548.587) ACCIONES nominativas de SESENTA</w:t>
      </w:r>
      <w:r w:rsidRPr="007F70B0">
        <w:rPr>
          <w:rFonts w:ascii="Arial" w:hAnsi="Arial" w:cs="Arial"/>
          <w:spacing w:val="-3"/>
          <w:sz w:val="16"/>
          <w:szCs w:val="16"/>
        </w:rPr>
        <w:t xml:space="preserve"> EUROS CON DIEZ CÉNTIMOS (60,10) de valor nominal cada una de ellas numeradas correlativamente del uno (1) al quinientos cuarenta y ocho mil quinientos ochenta y siete (548.587), ambos inclusive, y divididas en dos clases: </w:t>
      </w:r>
    </w:p>
    <w:p w:rsidR="00052359" w:rsidRPr="007F70B0" w:rsidRDefault="00052359" w:rsidP="00362397">
      <w:pPr>
        <w:pStyle w:val="Prrafodelista"/>
        <w:numPr>
          <w:ilvl w:val="0"/>
          <w:numId w:val="45"/>
        </w:numPr>
        <w:tabs>
          <w:tab w:val="left" w:pos="-720"/>
        </w:tabs>
        <w:spacing w:before="120" w:after="120" w:line="260" w:lineRule="exact"/>
        <w:ind w:left="567" w:hanging="283"/>
        <w:contextualSpacing w:val="0"/>
        <w:jc w:val="both"/>
        <w:rPr>
          <w:rFonts w:ascii="Arial" w:hAnsi="Arial" w:cs="Arial"/>
          <w:spacing w:val="-3"/>
          <w:sz w:val="16"/>
          <w:szCs w:val="16"/>
        </w:rPr>
      </w:pPr>
      <w:r w:rsidRPr="007F70B0">
        <w:rPr>
          <w:rFonts w:ascii="Arial" w:hAnsi="Arial" w:cs="Arial"/>
          <w:spacing w:val="-3"/>
          <w:sz w:val="16"/>
          <w:szCs w:val="16"/>
        </w:rPr>
        <w:t xml:space="preserve">La </w:t>
      </w:r>
      <w:r w:rsidRPr="007F70B0">
        <w:rPr>
          <w:rFonts w:ascii="Arial" w:hAnsi="Arial" w:cs="Arial"/>
          <w:b/>
          <w:bCs/>
          <w:spacing w:val="-3"/>
          <w:sz w:val="16"/>
          <w:szCs w:val="16"/>
        </w:rPr>
        <w:t>Clase A</w:t>
      </w:r>
      <w:r w:rsidRPr="007F70B0">
        <w:rPr>
          <w:rFonts w:ascii="Arial" w:hAnsi="Arial" w:cs="Arial"/>
          <w:spacing w:val="-3"/>
          <w:sz w:val="16"/>
          <w:szCs w:val="16"/>
        </w:rPr>
        <w:t>, QUINIENTOS VEINTISIETE MIL SETECIENTAS CINCO (527.705) acciones, pertenecientes al Excmo. Cabildo Insular de Tenerife, numeradas del 1 al 167.981, de la 180.556 a la 378.319, de la 380.220 a la 428.235, de la 430.136 a la 446.140 y de la 446.774 a la 544.712 todos inclusive, y que serán intransferibles.</w:t>
      </w:r>
    </w:p>
    <w:p w:rsidR="00052359" w:rsidRDefault="00052359" w:rsidP="005734AB">
      <w:pPr>
        <w:pStyle w:val="Prrafodelista"/>
        <w:numPr>
          <w:ilvl w:val="0"/>
          <w:numId w:val="45"/>
        </w:numPr>
        <w:tabs>
          <w:tab w:val="left" w:pos="850"/>
        </w:tabs>
        <w:spacing w:before="120" w:after="120" w:line="260" w:lineRule="exact"/>
        <w:ind w:left="567" w:right="-1" w:hanging="283"/>
        <w:contextualSpacing w:val="0"/>
        <w:jc w:val="both"/>
        <w:rPr>
          <w:rFonts w:ascii="Arial" w:hAnsi="Arial" w:cs="Arial"/>
          <w:spacing w:val="-3"/>
          <w:sz w:val="16"/>
          <w:szCs w:val="16"/>
        </w:rPr>
      </w:pPr>
      <w:r w:rsidRPr="005734AB">
        <w:rPr>
          <w:rFonts w:ascii="Arial" w:hAnsi="Arial" w:cs="Arial"/>
          <w:spacing w:val="-3"/>
          <w:sz w:val="16"/>
          <w:szCs w:val="16"/>
        </w:rPr>
        <w:t xml:space="preserve">La </w:t>
      </w:r>
      <w:r w:rsidRPr="005734AB">
        <w:rPr>
          <w:rFonts w:ascii="Arial" w:hAnsi="Arial" w:cs="Arial"/>
          <w:b/>
          <w:bCs/>
          <w:spacing w:val="-3"/>
          <w:sz w:val="16"/>
          <w:szCs w:val="16"/>
        </w:rPr>
        <w:t>Clase B</w:t>
      </w:r>
      <w:r w:rsidRPr="005734AB">
        <w:rPr>
          <w:rFonts w:ascii="Arial" w:hAnsi="Arial" w:cs="Arial"/>
          <w:spacing w:val="-3"/>
          <w:sz w:val="16"/>
          <w:szCs w:val="16"/>
        </w:rPr>
        <w:t>, de VEINTE MIL OCHOCIENTOS OCHENTA Y DOS (20.882) acciones, pertenecientes: DOCE MIL QUINIENTAS SETENTA Y CUATRO (12.574) al Instituto Tecnológico de Canarias, S.A., numeradas del 167.982 al 180.555, ambos inclusive, y al Excmo. Cabildo Insular de Tenerife OCHO MIL TRESCIENTOS OCHO (8.308), numeradas de la 378.320 a la 380.219, de la 428.236 a la 430.135, de la 446.141 a 446.773 y de la 544.713 a 548.587 ambas inclusive.</w:t>
      </w:r>
    </w:p>
    <w:p w:rsidR="00052359" w:rsidRDefault="00052359" w:rsidP="00362397">
      <w:pPr>
        <w:keepNext/>
        <w:keepLines/>
        <w:tabs>
          <w:tab w:val="left" w:pos="-720"/>
        </w:tabs>
        <w:spacing w:before="120" w:after="120" w:line="260" w:lineRule="exact"/>
        <w:jc w:val="both"/>
        <w:rPr>
          <w:rFonts w:ascii="Arial" w:hAnsi="Arial" w:cs="Arial"/>
          <w:spacing w:val="-3"/>
          <w:sz w:val="16"/>
          <w:szCs w:val="16"/>
        </w:rPr>
      </w:pPr>
      <w:r w:rsidRPr="007F70B0">
        <w:rPr>
          <w:rFonts w:ascii="Arial" w:hAnsi="Arial" w:cs="Arial"/>
          <w:spacing w:val="-3"/>
          <w:sz w:val="16"/>
          <w:szCs w:val="16"/>
        </w:rPr>
        <w:t xml:space="preserve">El siguiente cuadro refleja la composición del capital social al </w:t>
      </w:r>
      <w:r>
        <w:rPr>
          <w:rFonts w:ascii="Arial" w:hAnsi="Arial" w:cs="Arial"/>
          <w:spacing w:val="-3"/>
          <w:sz w:val="16"/>
          <w:szCs w:val="16"/>
        </w:rPr>
        <w:t xml:space="preserve">cierre </w:t>
      </w:r>
      <w:r w:rsidRPr="007F70B0">
        <w:rPr>
          <w:rFonts w:ascii="Arial" w:hAnsi="Arial" w:cs="Arial"/>
          <w:spacing w:val="-3"/>
          <w:sz w:val="16"/>
          <w:szCs w:val="16"/>
        </w:rPr>
        <w:t>del ejercicio 202</w:t>
      </w:r>
      <w:r>
        <w:rPr>
          <w:rFonts w:ascii="Arial" w:hAnsi="Arial" w:cs="Arial"/>
          <w:spacing w:val="-3"/>
          <w:sz w:val="16"/>
          <w:szCs w:val="16"/>
        </w:rPr>
        <w:t>4</w:t>
      </w:r>
      <w:r w:rsidRPr="007F70B0">
        <w:rPr>
          <w:rFonts w:ascii="Arial" w:hAnsi="Arial" w:cs="Arial"/>
          <w:spacing w:val="-3"/>
          <w:sz w:val="16"/>
          <w:szCs w:val="16"/>
        </w:rPr>
        <w:t>:</w:t>
      </w:r>
    </w:p>
    <w:tbl>
      <w:tblPr>
        <w:tblW w:w="5000" w:type="pct"/>
        <w:tblCellMar>
          <w:left w:w="70" w:type="dxa"/>
          <w:right w:w="70" w:type="dxa"/>
        </w:tblCellMar>
        <w:tblLook w:val="00A0" w:firstRow="1" w:lastRow="0" w:firstColumn="1" w:lastColumn="0" w:noHBand="0" w:noVBand="0"/>
      </w:tblPr>
      <w:tblGrid>
        <w:gridCol w:w="778"/>
        <w:gridCol w:w="993"/>
        <w:gridCol w:w="1701"/>
        <w:gridCol w:w="3687"/>
        <w:gridCol w:w="1768"/>
      </w:tblGrid>
      <w:tr w:rsidR="00052359" w:rsidRPr="00B40DCE" w:rsidTr="00980111">
        <w:trPr>
          <w:trHeight w:val="283"/>
        </w:trPr>
        <w:tc>
          <w:tcPr>
            <w:tcW w:w="436" w:type="pct"/>
            <w:tcBorders>
              <w:top w:val="single" w:sz="4" w:space="0" w:color="auto"/>
              <w:left w:val="single" w:sz="4" w:space="0" w:color="auto"/>
              <w:bottom w:val="single" w:sz="4" w:space="0" w:color="auto"/>
              <w:right w:val="single" w:sz="4" w:space="0" w:color="auto"/>
            </w:tcBorders>
            <w:shd w:val="clear" w:color="auto" w:fill="D9D9D9"/>
            <w:vAlign w:val="bottom"/>
          </w:tcPr>
          <w:p w:rsidR="00052359" w:rsidRPr="00B40DCE" w:rsidRDefault="00052359" w:rsidP="009D6F90">
            <w:pPr>
              <w:jc w:val="center"/>
              <w:rPr>
                <w:rFonts w:ascii="Arial" w:hAnsi="Arial" w:cs="Arial"/>
                <w:b/>
                <w:bCs/>
                <w:color w:val="000000"/>
                <w:sz w:val="16"/>
                <w:szCs w:val="16"/>
              </w:rPr>
            </w:pPr>
            <w:r w:rsidRPr="00B40DCE">
              <w:rPr>
                <w:rFonts w:ascii="Arial" w:hAnsi="Arial" w:cs="Arial"/>
                <w:b/>
                <w:bCs/>
                <w:color w:val="000000"/>
                <w:sz w:val="16"/>
                <w:szCs w:val="16"/>
              </w:rPr>
              <w:t>Clase</w:t>
            </w:r>
          </w:p>
        </w:tc>
        <w:tc>
          <w:tcPr>
            <w:tcW w:w="556" w:type="pct"/>
            <w:tcBorders>
              <w:top w:val="single" w:sz="4" w:space="0" w:color="auto"/>
              <w:left w:val="nil"/>
              <w:bottom w:val="single" w:sz="4" w:space="0" w:color="auto"/>
              <w:right w:val="single" w:sz="4" w:space="0" w:color="auto"/>
            </w:tcBorders>
            <w:shd w:val="clear" w:color="auto" w:fill="D9D9D9"/>
            <w:vAlign w:val="bottom"/>
          </w:tcPr>
          <w:p w:rsidR="00052359" w:rsidRPr="00B40DCE" w:rsidRDefault="00052359" w:rsidP="009D6F90">
            <w:pPr>
              <w:jc w:val="center"/>
              <w:rPr>
                <w:rFonts w:ascii="Arial" w:hAnsi="Arial" w:cs="Arial"/>
                <w:b/>
                <w:bCs/>
                <w:color w:val="000000"/>
                <w:sz w:val="16"/>
                <w:szCs w:val="16"/>
              </w:rPr>
            </w:pPr>
            <w:r w:rsidRPr="00B40DCE">
              <w:rPr>
                <w:rFonts w:ascii="Arial" w:hAnsi="Arial" w:cs="Arial"/>
                <w:b/>
                <w:bCs/>
                <w:color w:val="000000"/>
                <w:sz w:val="16"/>
                <w:szCs w:val="16"/>
              </w:rPr>
              <w:t>Cantidad</w:t>
            </w:r>
          </w:p>
        </w:tc>
        <w:tc>
          <w:tcPr>
            <w:tcW w:w="953" w:type="pct"/>
            <w:tcBorders>
              <w:top w:val="single" w:sz="4" w:space="0" w:color="auto"/>
              <w:left w:val="nil"/>
              <w:bottom w:val="single" w:sz="4" w:space="0" w:color="auto"/>
              <w:right w:val="single" w:sz="4" w:space="0" w:color="auto"/>
            </w:tcBorders>
            <w:shd w:val="clear" w:color="auto" w:fill="D9D9D9"/>
            <w:vAlign w:val="bottom"/>
          </w:tcPr>
          <w:p w:rsidR="00052359" w:rsidRPr="00B40DCE" w:rsidRDefault="00052359" w:rsidP="009D6F90">
            <w:pPr>
              <w:jc w:val="center"/>
              <w:rPr>
                <w:rFonts w:ascii="Arial" w:hAnsi="Arial" w:cs="Arial"/>
                <w:b/>
                <w:bCs/>
                <w:color w:val="000000"/>
                <w:sz w:val="16"/>
                <w:szCs w:val="16"/>
              </w:rPr>
            </w:pPr>
            <w:r w:rsidRPr="00B40DCE">
              <w:rPr>
                <w:rFonts w:ascii="Arial" w:hAnsi="Arial" w:cs="Arial"/>
                <w:b/>
                <w:bCs/>
                <w:color w:val="000000"/>
                <w:sz w:val="16"/>
                <w:szCs w:val="16"/>
              </w:rPr>
              <w:t>Titular</w:t>
            </w:r>
          </w:p>
        </w:tc>
        <w:tc>
          <w:tcPr>
            <w:tcW w:w="2065" w:type="pct"/>
            <w:tcBorders>
              <w:top w:val="single" w:sz="4" w:space="0" w:color="auto"/>
              <w:left w:val="nil"/>
              <w:bottom w:val="single" w:sz="4" w:space="0" w:color="auto"/>
              <w:right w:val="single" w:sz="4" w:space="0" w:color="auto"/>
            </w:tcBorders>
            <w:shd w:val="clear" w:color="auto" w:fill="D9D9D9"/>
            <w:vAlign w:val="bottom"/>
          </w:tcPr>
          <w:p w:rsidR="00052359" w:rsidRPr="00B40DCE" w:rsidRDefault="00052359" w:rsidP="009D6F90">
            <w:pPr>
              <w:jc w:val="center"/>
              <w:rPr>
                <w:rFonts w:ascii="Arial" w:hAnsi="Arial" w:cs="Arial"/>
                <w:b/>
                <w:bCs/>
                <w:color w:val="000000"/>
                <w:sz w:val="16"/>
                <w:szCs w:val="16"/>
              </w:rPr>
            </w:pPr>
            <w:r w:rsidRPr="00B40DCE">
              <w:rPr>
                <w:rFonts w:ascii="Arial" w:hAnsi="Arial" w:cs="Arial"/>
                <w:b/>
                <w:bCs/>
                <w:color w:val="000000"/>
                <w:sz w:val="16"/>
                <w:szCs w:val="16"/>
              </w:rPr>
              <w:t>Numeración</w:t>
            </w:r>
          </w:p>
        </w:tc>
        <w:tc>
          <w:tcPr>
            <w:tcW w:w="990" w:type="pct"/>
            <w:tcBorders>
              <w:top w:val="single" w:sz="4" w:space="0" w:color="auto"/>
              <w:left w:val="nil"/>
              <w:bottom w:val="single" w:sz="4" w:space="0" w:color="auto"/>
              <w:right w:val="single" w:sz="4" w:space="0" w:color="auto"/>
            </w:tcBorders>
            <w:shd w:val="clear" w:color="auto" w:fill="D9D9D9"/>
            <w:vAlign w:val="bottom"/>
          </w:tcPr>
          <w:p w:rsidR="00052359" w:rsidRPr="00B40DCE" w:rsidRDefault="00052359" w:rsidP="009D6F90">
            <w:pPr>
              <w:jc w:val="center"/>
              <w:rPr>
                <w:rFonts w:ascii="Arial" w:hAnsi="Arial" w:cs="Arial"/>
                <w:b/>
                <w:bCs/>
                <w:color w:val="000000"/>
                <w:sz w:val="16"/>
                <w:szCs w:val="16"/>
              </w:rPr>
            </w:pPr>
            <w:r w:rsidRPr="00B40DCE">
              <w:rPr>
                <w:rFonts w:ascii="Arial" w:hAnsi="Arial" w:cs="Arial"/>
                <w:b/>
                <w:bCs/>
                <w:color w:val="000000"/>
                <w:sz w:val="16"/>
                <w:szCs w:val="16"/>
              </w:rPr>
              <w:t>% de</w:t>
            </w:r>
          </w:p>
          <w:p w:rsidR="00052359" w:rsidRPr="00B40DCE" w:rsidRDefault="00052359" w:rsidP="009D6F90">
            <w:pPr>
              <w:jc w:val="center"/>
              <w:rPr>
                <w:rFonts w:ascii="Arial" w:hAnsi="Arial" w:cs="Arial"/>
                <w:b/>
                <w:bCs/>
                <w:color w:val="000000"/>
                <w:sz w:val="16"/>
                <w:szCs w:val="16"/>
              </w:rPr>
            </w:pPr>
            <w:r w:rsidRPr="00B40DCE">
              <w:rPr>
                <w:rFonts w:ascii="Arial" w:hAnsi="Arial" w:cs="Arial"/>
                <w:b/>
                <w:bCs/>
                <w:color w:val="000000"/>
                <w:sz w:val="16"/>
                <w:szCs w:val="16"/>
              </w:rPr>
              <w:t>participacion</w:t>
            </w:r>
          </w:p>
        </w:tc>
      </w:tr>
      <w:tr w:rsidR="00052359" w:rsidRPr="00B40DCE" w:rsidTr="009D6F90">
        <w:trPr>
          <w:trHeight w:val="276"/>
        </w:trPr>
        <w:tc>
          <w:tcPr>
            <w:tcW w:w="436" w:type="pct"/>
            <w:vMerge w:val="restart"/>
            <w:tcBorders>
              <w:top w:val="nil"/>
              <w:left w:val="single" w:sz="4" w:space="0" w:color="auto"/>
              <w:bottom w:val="single" w:sz="4" w:space="0" w:color="000000"/>
              <w:right w:val="single" w:sz="4" w:space="0" w:color="auto"/>
            </w:tcBorders>
            <w:shd w:val="clear" w:color="000000" w:fill="FFFFFF"/>
            <w:vAlign w:val="center"/>
          </w:tcPr>
          <w:p w:rsidR="00052359" w:rsidRPr="00B40DCE" w:rsidRDefault="00052359" w:rsidP="009D6F90">
            <w:pPr>
              <w:jc w:val="center"/>
              <w:rPr>
                <w:rFonts w:ascii="Arial" w:hAnsi="Arial" w:cs="Arial"/>
                <w:color w:val="000000"/>
                <w:sz w:val="14"/>
                <w:szCs w:val="14"/>
              </w:rPr>
            </w:pPr>
            <w:r w:rsidRPr="00B40DCE">
              <w:rPr>
                <w:rFonts w:ascii="Arial" w:hAnsi="Arial" w:cs="Arial"/>
                <w:color w:val="000000"/>
                <w:sz w:val="14"/>
                <w:szCs w:val="14"/>
              </w:rPr>
              <w:t>A</w:t>
            </w:r>
          </w:p>
        </w:tc>
        <w:tc>
          <w:tcPr>
            <w:tcW w:w="556" w:type="pct"/>
            <w:vMerge w:val="restart"/>
            <w:tcBorders>
              <w:top w:val="nil"/>
              <w:left w:val="single" w:sz="4" w:space="0" w:color="auto"/>
              <w:bottom w:val="single" w:sz="4" w:space="0" w:color="000000"/>
              <w:right w:val="single" w:sz="4" w:space="0" w:color="auto"/>
            </w:tcBorders>
            <w:shd w:val="clear" w:color="000000" w:fill="FFFFFF"/>
            <w:vAlign w:val="center"/>
          </w:tcPr>
          <w:p w:rsidR="00052359" w:rsidRPr="00B40DCE" w:rsidRDefault="00052359" w:rsidP="009D6F90">
            <w:pPr>
              <w:jc w:val="center"/>
              <w:rPr>
                <w:rFonts w:ascii="Arial" w:hAnsi="Arial" w:cs="Arial"/>
                <w:color w:val="000000"/>
                <w:sz w:val="14"/>
                <w:szCs w:val="14"/>
              </w:rPr>
            </w:pPr>
            <w:r w:rsidRPr="00B40DCE">
              <w:rPr>
                <w:rFonts w:ascii="Arial" w:hAnsi="Arial" w:cs="Arial"/>
                <w:color w:val="000000"/>
                <w:sz w:val="14"/>
                <w:szCs w:val="14"/>
              </w:rPr>
              <w:t>527.705</w:t>
            </w:r>
          </w:p>
        </w:tc>
        <w:tc>
          <w:tcPr>
            <w:tcW w:w="953" w:type="pct"/>
            <w:vMerge w:val="restart"/>
            <w:tcBorders>
              <w:top w:val="nil"/>
              <w:left w:val="single" w:sz="4" w:space="0" w:color="auto"/>
              <w:bottom w:val="single" w:sz="4" w:space="0" w:color="000000"/>
              <w:right w:val="single" w:sz="4" w:space="0" w:color="auto"/>
            </w:tcBorders>
            <w:shd w:val="clear" w:color="000000" w:fill="FFFFFF"/>
            <w:vAlign w:val="center"/>
          </w:tcPr>
          <w:p w:rsidR="00052359" w:rsidRPr="00B40DCE" w:rsidRDefault="00052359" w:rsidP="009D6F90">
            <w:pPr>
              <w:rPr>
                <w:rFonts w:ascii="Arial" w:hAnsi="Arial" w:cs="Arial"/>
                <w:color w:val="000000"/>
                <w:sz w:val="14"/>
                <w:szCs w:val="14"/>
              </w:rPr>
            </w:pPr>
            <w:r w:rsidRPr="00B40DCE">
              <w:rPr>
                <w:rFonts w:ascii="Arial" w:hAnsi="Arial" w:cs="Arial"/>
                <w:color w:val="000000"/>
                <w:sz w:val="14"/>
                <w:szCs w:val="14"/>
              </w:rPr>
              <w:t>Cabildo de Tenerife</w:t>
            </w:r>
          </w:p>
        </w:tc>
        <w:tc>
          <w:tcPr>
            <w:tcW w:w="2065" w:type="pct"/>
            <w:vMerge w:val="restart"/>
            <w:tcBorders>
              <w:top w:val="nil"/>
              <w:left w:val="single" w:sz="4" w:space="0" w:color="auto"/>
              <w:bottom w:val="single" w:sz="4" w:space="0" w:color="000000"/>
              <w:right w:val="single" w:sz="4" w:space="0" w:color="auto"/>
            </w:tcBorders>
            <w:shd w:val="clear" w:color="000000" w:fill="FFFFFF"/>
            <w:vAlign w:val="center"/>
          </w:tcPr>
          <w:p w:rsidR="00052359" w:rsidRPr="00B40DCE" w:rsidRDefault="00052359" w:rsidP="005734AB">
            <w:pPr>
              <w:spacing w:before="40" w:after="40"/>
              <w:jc w:val="center"/>
              <w:rPr>
                <w:rFonts w:ascii="Arial" w:hAnsi="Arial" w:cs="Arial"/>
                <w:color w:val="000000"/>
                <w:sz w:val="14"/>
                <w:szCs w:val="14"/>
              </w:rPr>
            </w:pPr>
            <w:r w:rsidRPr="00B40DCE">
              <w:rPr>
                <w:rFonts w:ascii="Arial" w:hAnsi="Arial" w:cs="Arial"/>
                <w:color w:val="000000"/>
                <w:sz w:val="14"/>
                <w:szCs w:val="14"/>
              </w:rPr>
              <w:t>1 a 167.981</w:t>
            </w:r>
          </w:p>
          <w:p w:rsidR="00052359" w:rsidRPr="00B40DCE" w:rsidRDefault="00052359" w:rsidP="005734AB">
            <w:pPr>
              <w:spacing w:before="40" w:after="40"/>
              <w:jc w:val="center"/>
              <w:rPr>
                <w:rFonts w:ascii="Arial" w:hAnsi="Arial" w:cs="Arial"/>
                <w:color w:val="000000"/>
                <w:sz w:val="14"/>
                <w:szCs w:val="14"/>
              </w:rPr>
            </w:pPr>
            <w:r w:rsidRPr="00B40DCE">
              <w:rPr>
                <w:rFonts w:ascii="Arial" w:hAnsi="Arial" w:cs="Arial"/>
                <w:color w:val="000000"/>
                <w:sz w:val="14"/>
                <w:szCs w:val="14"/>
              </w:rPr>
              <w:t>180.556 a 378.197</w:t>
            </w:r>
          </w:p>
          <w:p w:rsidR="00052359" w:rsidRPr="00B40DCE" w:rsidRDefault="00052359" w:rsidP="005734AB">
            <w:pPr>
              <w:spacing w:before="40" w:after="40"/>
              <w:jc w:val="center"/>
              <w:rPr>
                <w:rFonts w:ascii="Arial" w:hAnsi="Arial" w:cs="Arial"/>
                <w:color w:val="000000"/>
                <w:sz w:val="14"/>
                <w:szCs w:val="14"/>
              </w:rPr>
            </w:pPr>
            <w:r w:rsidRPr="00B40DCE">
              <w:rPr>
                <w:rFonts w:ascii="Arial" w:hAnsi="Arial" w:cs="Arial"/>
                <w:color w:val="000000"/>
                <w:sz w:val="14"/>
                <w:szCs w:val="14"/>
              </w:rPr>
              <w:t>380.320 a 428.235</w:t>
            </w:r>
          </w:p>
          <w:p w:rsidR="00052359" w:rsidRPr="00B40DCE" w:rsidRDefault="00052359" w:rsidP="005734AB">
            <w:pPr>
              <w:spacing w:before="40" w:after="40"/>
              <w:jc w:val="center"/>
              <w:rPr>
                <w:rFonts w:ascii="Arial" w:hAnsi="Arial" w:cs="Arial"/>
                <w:color w:val="000000"/>
                <w:sz w:val="14"/>
                <w:szCs w:val="14"/>
              </w:rPr>
            </w:pPr>
            <w:r w:rsidRPr="00B40DCE">
              <w:rPr>
                <w:rFonts w:ascii="Arial" w:hAnsi="Arial" w:cs="Arial"/>
                <w:color w:val="000000"/>
                <w:sz w:val="14"/>
                <w:szCs w:val="14"/>
              </w:rPr>
              <w:t>430.136 a 446.140</w:t>
            </w:r>
          </w:p>
          <w:p w:rsidR="00052359" w:rsidRPr="00B40DCE" w:rsidRDefault="00052359" w:rsidP="005734AB">
            <w:pPr>
              <w:spacing w:before="40" w:after="40"/>
              <w:jc w:val="center"/>
              <w:rPr>
                <w:rFonts w:ascii="Arial" w:hAnsi="Arial" w:cs="Arial"/>
                <w:color w:val="000000"/>
                <w:sz w:val="14"/>
                <w:szCs w:val="14"/>
              </w:rPr>
            </w:pPr>
            <w:r w:rsidRPr="00B40DCE">
              <w:rPr>
                <w:rFonts w:ascii="Arial" w:hAnsi="Arial" w:cs="Arial"/>
                <w:color w:val="000000"/>
                <w:sz w:val="14"/>
                <w:szCs w:val="14"/>
              </w:rPr>
              <w:t>446.774 a 544.712</w:t>
            </w:r>
          </w:p>
        </w:tc>
        <w:tc>
          <w:tcPr>
            <w:tcW w:w="990" w:type="pct"/>
            <w:vMerge w:val="restart"/>
            <w:tcBorders>
              <w:top w:val="nil"/>
              <w:left w:val="single" w:sz="4" w:space="0" w:color="auto"/>
              <w:bottom w:val="single" w:sz="4" w:space="0" w:color="auto"/>
              <w:right w:val="single" w:sz="4" w:space="0" w:color="auto"/>
            </w:tcBorders>
            <w:noWrap/>
            <w:vAlign w:val="center"/>
          </w:tcPr>
          <w:p w:rsidR="00052359" w:rsidRPr="00B40DCE" w:rsidRDefault="00052359" w:rsidP="009D6F90">
            <w:pPr>
              <w:jc w:val="center"/>
              <w:rPr>
                <w:rFonts w:ascii="Arial" w:hAnsi="Arial" w:cs="Arial"/>
                <w:sz w:val="14"/>
                <w:szCs w:val="14"/>
              </w:rPr>
            </w:pPr>
            <w:r w:rsidRPr="00B40DCE">
              <w:rPr>
                <w:rFonts w:ascii="Arial" w:hAnsi="Arial" w:cs="Arial"/>
                <w:sz w:val="14"/>
                <w:szCs w:val="14"/>
              </w:rPr>
              <w:t>96,19%</w:t>
            </w:r>
          </w:p>
        </w:tc>
      </w:tr>
      <w:tr w:rsidR="00052359" w:rsidRPr="00B40DCE" w:rsidTr="009D6F90">
        <w:trPr>
          <w:trHeight w:val="276"/>
        </w:trPr>
        <w:tc>
          <w:tcPr>
            <w:tcW w:w="436" w:type="pct"/>
            <w:vMerge/>
            <w:tcBorders>
              <w:top w:val="nil"/>
              <w:left w:val="single" w:sz="4" w:space="0" w:color="auto"/>
              <w:bottom w:val="single" w:sz="4" w:space="0" w:color="000000"/>
              <w:right w:val="single" w:sz="4" w:space="0" w:color="auto"/>
            </w:tcBorders>
            <w:vAlign w:val="center"/>
          </w:tcPr>
          <w:p w:rsidR="00052359" w:rsidRPr="00B40DCE" w:rsidRDefault="00052359" w:rsidP="009D6F90">
            <w:pPr>
              <w:rPr>
                <w:rFonts w:ascii="Arial" w:hAnsi="Arial" w:cs="Arial"/>
                <w:color w:val="000000"/>
                <w:sz w:val="14"/>
                <w:szCs w:val="14"/>
              </w:rPr>
            </w:pPr>
          </w:p>
        </w:tc>
        <w:tc>
          <w:tcPr>
            <w:tcW w:w="556" w:type="pct"/>
            <w:vMerge/>
            <w:tcBorders>
              <w:top w:val="nil"/>
              <w:left w:val="single" w:sz="4" w:space="0" w:color="auto"/>
              <w:bottom w:val="single" w:sz="4" w:space="0" w:color="000000"/>
              <w:right w:val="single" w:sz="4" w:space="0" w:color="auto"/>
            </w:tcBorders>
            <w:vAlign w:val="center"/>
          </w:tcPr>
          <w:p w:rsidR="00052359" w:rsidRPr="00B40DCE" w:rsidRDefault="00052359" w:rsidP="009D6F90">
            <w:pPr>
              <w:rPr>
                <w:rFonts w:ascii="Arial" w:hAnsi="Arial" w:cs="Arial"/>
                <w:color w:val="000000"/>
                <w:sz w:val="14"/>
                <w:szCs w:val="14"/>
              </w:rPr>
            </w:pPr>
          </w:p>
        </w:tc>
        <w:tc>
          <w:tcPr>
            <w:tcW w:w="953" w:type="pct"/>
            <w:vMerge/>
            <w:tcBorders>
              <w:top w:val="nil"/>
              <w:left w:val="single" w:sz="4" w:space="0" w:color="auto"/>
              <w:bottom w:val="single" w:sz="4" w:space="0" w:color="000000"/>
              <w:right w:val="single" w:sz="4" w:space="0" w:color="auto"/>
            </w:tcBorders>
            <w:vAlign w:val="center"/>
          </w:tcPr>
          <w:p w:rsidR="00052359" w:rsidRPr="00B40DCE" w:rsidRDefault="00052359" w:rsidP="009D6F90">
            <w:pPr>
              <w:rPr>
                <w:rFonts w:ascii="Arial" w:hAnsi="Arial" w:cs="Arial"/>
                <w:color w:val="000000"/>
                <w:sz w:val="14"/>
                <w:szCs w:val="14"/>
              </w:rPr>
            </w:pPr>
          </w:p>
        </w:tc>
        <w:tc>
          <w:tcPr>
            <w:tcW w:w="2065" w:type="pct"/>
            <w:vMerge/>
            <w:tcBorders>
              <w:top w:val="nil"/>
              <w:left w:val="single" w:sz="4" w:space="0" w:color="auto"/>
              <w:bottom w:val="single" w:sz="4" w:space="0" w:color="000000"/>
              <w:right w:val="single" w:sz="4" w:space="0" w:color="auto"/>
            </w:tcBorders>
            <w:vAlign w:val="center"/>
          </w:tcPr>
          <w:p w:rsidR="00052359" w:rsidRPr="00B40DCE" w:rsidRDefault="00052359" w:rsidP="005734AB">
            <w:pPr>
              <w:spacing w:before="40" w:after="40"/>
              <w:rPr>
                <w:rFonts w:ascii="Arial" w:hAnsi="Arial" w:cs="Arial"/>
                <w:color w:val="000000"/>
                <w:sz w:val="14"/>
                <w:szCs w:val="14"/>
              </w:rPr>
            </w:pPr>
          </w:p>
        </w:tc>
        <w:tc>
          <w:tcPr>
            <w:tcW w:w="990" w:type="pct"/>
            <w:vMerge/>
            <w:tcBorders>
              <w:top w:val="nil"/>
              <w:left w:val="single" w:sz="4" w:space="0" w:color="auto"/>
              <w:bottom w:val="single" w:sz="4" w:space="0" w:color="auto"/>
              <w:right w:val="single" w:sz="4" w:space="0" w:color="auto"/>
            </w:tcBorders>
            <w:vAlign w:val="center"/>
          </w:tcPr>
          <w:p w:rsidR="00052359" w:rsidRPr="00B40DCE" w:rsidRDefault="00052359" w:rsidP="009D6F90">
            <w:pPr>
              <w:rPr>
                <w:rFonts w:ascii="Arial" w:hAnsi="Arial" w:cs="Arial"/>
                <w:sz w:val="14"/>
                <w:szCs w:val="14"/>
              </w:rPr>
            </w:pPr>
          </w:p>
        </w:tc>
      </w:tr>
      <w:tr w:rsidR="00052359" w:rsidRPr="00B40DCE" w:rsidTr="009D6F90">
        <w:trPr>
          <w:trHeight w:val="276"/>
        </w:trPr>
        <w:tc>
          <w:tcPr>
            <w:tcW w:w="436"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052359" w:rsidRPr="00B40DCE" w:rsidRDefault="00052359" w:rsidP="009D6F90">
            <w:pPr>
              <w:jc w:val="center"/>
              <w:outlineLvl w:val="0"/>
              <w:rPr>
                <w:rFonts w:ascii="Arial" w:hAnsi="Arial" w:cs="Arial"/>
                <w:color w:val="000000"/>
                <w:sz w:val="14"/>
                <w:szCs w:val="14"/>
              </w:rPr>
            </w:pPr>
            <w:r w:rsidRPr="00B40DCE">
              <w:rPr>
                <w:rFonts w:ascii="Arial" w:hAnsi="Arial" w:cs="Arial"/>
                <w:color w:val="000000"/>
                <w:sz w:val="14"/>
                <w:szCs w:val="14"/>
              </w:rPr>
              <w:t>B</w:t>
            </w:r>
          </w:p>
        </w:tc>
        <w:tc>
          <w:tcPr>
            <w:tcW w:w="556"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052359" w:rsidRPr="00B40DCE" w:rsidRDefault="00052359" w:rsidP="009D6F90">
            <w:pPr>
              <w:jc w:val="center"/>
              <w:outlineLvl w:val="0"/>
              <w:rPr>
                <w:rFonts w:ascii="Arial" w:hAnsi="Arial" w:cs="Arial"/>
                <w:color w:val="000000"/>
                <w:sz w:val="14"/>
                <w:szCs w:val="14"/>
              </w:rPr>
            </w:pPr>
            <w:r w:rsidRPr="00B40DCE">
              <w:rPr>
                <w:rFonts w:ascii="Arial" w:hAnsi="Arial" w:cs="Arial"/>
                <w:color w:val="000000"/>
                <w:sz w:val="14"/>
                <w:szCs w:val="14"/>
              </w:rPr>
              <w:t>8.308</w:t>
            </w:r>
          </w:p>
        </w:tc>
        <w:tc>
          <w:tcPr>
            <w:tcW w:w="953"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052359" w:rsidRPr="00B40DCE" w:rsidRDefault="00052359" w:rsidP="009D6F90">
            <w:pPr>
              <w:outlineLvl w:val="0"/>
              <w:rPr>
                <w:rFonts w:ascii="Arial" w:hAnsi="Arial" w:cs="Arial"/>
                <w:color w:val="000000"/>
                <w:sz w:val="14"/>
                <w:szCs w:val="14"/>
              </w:rPr>
            </w:pPr>
            <w:r w:rsidRPr="00B40DCE">
              <w:rPr>
                <w:rFonts w:ascii="Arial" w:hAnsi="Arial" w:cs="Arial"/>
                <w:color w:val="000000"/>
                <w:sz w:val="14"/>
                <w:szCs w:val="14"/>
              </w:rPr>
              <w:t>Cabildo de Tenerife</w:t>
            </w:r>
          </w:p>
        </w:tc>
        <w:tc>
          <w:tcPr>
            <w:tcW w:w="2065"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052359" w:rsidRPr="00B40DCE" w:rsidRDefault="00052359" w:rsidP="005734AB">
            <w:pPr>
              <w:spacing w:before="40" w:after="40"/>
              <w:jc w:val="center"/>
              <w:outlineLvl w:val="0"/>
              <w:rPr>
                <w:rFonts w:ascii="Arial" w:hAnsi="Arial" w:cs="Arial"/>
                <w:color w:val="000000"/>
                <w:sz w:val="14"/>
                <w:szCs w:val="14"/>
              </w:rPr>
            </w:pPr>
            <w:r w:rsidRPr="00B40DCE">
              <w:rPr>
                <w:rFonts w:ascii="Arial" w:hAnsi="Arial" w:cs="Arial"/>
                <w:color w:val="000000"/>
                <w:sz w:val="14"/>
                <w:szCs w:val="14"/>
              </w:rPr>
              <w:t>378.320 a 380.219</w:t>
            </w:r>
          </w:p>
          <w:p w:rsidR="00052359" w:rsidRPr="00B40DCE" w:rsidRDefault="00052359" w:rsidP="005734AB">
            <w:pPr>
              <w:spacing w:before="40" w:after="40"/>
              <w:jc w:val="center"/>
              <w:outlineLvl w:val="0"/>
              <w:rPr>
                <w:rFonts w:ascii="Arial" w:hAnsi="Arial" w:cs="Arial"/>
                <w:color w:val="000000"/>
                <w:sz w:val="14"/>
                <w:szCs w:val="14"/>
              </w:rPr>
            </w:pPr>
            <w:r w:rsidRPr="00B40DCE">
              <w:rPr>
                <w:rFonts w:ascii="Arial" w:hAnsi="Arial" w:cs="Arial"/>
                <w:color w:val="000000"/>
                <w:sz w:val="14"/>
                <w:szCs w:val="14"/>
              </w:rPr>
              <w:t xml:space="preserve">428.236 a 430.135 </w:t>
            </w:r>
          </w:p>
          <w:p w:rsidR="00052359" w:rsidRPr="00B40DCE" w:rsidRDefault="00052359" w:rsidP="005734AB">
            <w:pPr>
              <w:spacing w:before="40" w:after="40"/>
              <w:jc w:val="center"/>
              <w:outlineLvl w:val="0"/>
              <w:rPr>
                <w:rFonts w:ascii="Arial" w:hAnsi="Arial" w:cs="Arial"/>
                <w:color w:val="000000"/>
                <w:sz w:val="14"/>
                <w:szCs w:val="14"/>
              </w:rPr>
            </w:pPr>
            <w:r w:rsidRPr="00B40DCE">
              <w:rPr>
                <w:rFonts w:ascii="Arial" w:hAnsi="Arial" w:cs="Arial"/>
                <w:color w:val="000000"/>
                <w:sz w:val="14"/>
                <w:szCs w:val="14"/>
              </w:rPr>
              <w:t xml:space="preserve">446.141 a 446.773 </w:t>
            </w:r>
          </w:p>
          <w:p w:rsidR="00052359" w:rsidRPr="00B40DCE" w:rsidRDefault="00052359" w:rsidP="005734AB">
            <w:pPr>
              <w:spacing w:before="40" w:after="40"/>
              <w:jc w:val="center"/>
              <w:outlineLvl w:val="0"/>
              <w:rPr>
                <w:rFonts w:ascii="Arial" w:hAnsi="Arial" w:cs="Arial"/>
                <w:color w:val="000000"/>
                <w:sz w:val="14"/>
                <w:szCs w:val="14"/>
              </w:rPr>
            </w:pPr>
            <w:r w:rsidRPr="00B40DCE">
              <w:rPr>
                <w:rFonts w:ascii="Arial" w:hAnsi="Arial" w:cs="Arial"/>
                <w:color w:val="000000"/>
                <w:sz w:val="14"/>
                <w:szCs w:val="14"/>
              </w:rPr>
              <w:t xml:space="preserve">544.713 a 548.587 </w:t>
            </w:r>
          </w:p>
        </w:tc>
        <w:tc>
          <w:tcPr>
            <w:tcW w:w="990" w:type="pct"/>
            <w:vMerge w:val="restart"/>
            <w:tcBorders>
              <w:top w:val="single" w:sz="4" w:space="0" w:color="auto"/>
              <w:left w:val="single" w:sz="4" w:space="0" w:color="auto"/>
              <w:bottom w:val="single" w:sz="4" w:space="0" w:color="auto"/>
              <w:right w:val="single" w:sz="4" w:space="0" w:color="auto"/>
            </w:tcBorders>
            <w:noWrap/>
            <w:vAlign w:val="center"/>
          </w:tcPr>
          <w:p w:rsidR="00052359" w:rsidRPr="00B40DCE" w:rsidRDefault="00052359" w:rsidP="009D6F90">
            <w:pPr>
              <w:jc w:val="center"/>
              <w:outlineLvl w:val="0"/>
              <w:rPr>
                <w:rFonts w:ascii="Arial" w:hAnsi="Arial" w:cs="Arial"/>
                <w:sz w:val="14"/>
                <w:szCs w:val="14"/>
              </w:rPr>
            </w:pPr>
            <w:r w:rsidRPr="00B40DCE">
              <w:rPr>
                <w:rFonts w:ascii="Arial" w:hAnsi="Arial" w:cs="Arial"/>
                <w:sz w:val="14"/>
                <w:szCs w:val="14"/>
              </w:rPr>
              <w:t>1,51%</w:t>
            </w:r>
          </w:p>
        </w:tc>
      </w:tr>
      <w:tr w:rsidR="00052359" w:rsidRPr="00B40DCE" w:rsidTr="009D6F90">
        <w:trPr>
          <w:trHeight w:val="276"/>
        </w:trPr>
        <w:tc>
          <w:tcPr>
            <w:tcW w:w="436" w:type="pct"/>
            <w:vMerge/>
            <w:tcBorders>
              <w:top w:val="single" w:sz="4" w:space="0" w:color="auto"/>
              <w:left w:val="single" w:sz="4" w:space="0" w:color="auto"/>
              <w:bottom w:val="single" w:sz="4" w:space="0" w:color="000000"/>
              <w:right w:val="single" w:sz="4" w:space="0" w:color="auto"/>
            </w:tcBorders>
            <w:vAlign w:val="center"/>
          </w:tcPr>
          <w:p w:rsidR="00052359" w:rsidRPr="00B40DCE" w:rsidRDefault="00052359" w:rsidP="009D6F90">
            <w:pPr>
              <w:rPr>
                <w:rFonts w:ascii="Arial" w:hAnsi="Arial" w:cs="Arial"/>
                <w:color w:val="000000"/>
                <w:sz w:val="14"/>
                <w:szCs w:val="14"/>
              </w:rPr>
            </w:pPr>
          </w:p>
        </w:tc>
        <w:tc>
          <w:tcPr>
            <w:tcW w:w="556" w:type="pct"/>
            <w:vMerge/>
            <w:tcBorders>
              <w:top w:val="single" w:sz="4" w:space="0" w:color="auto"/>
              <w:left w:val="single" w:sz="4" w:space="0" w:color="auto"/>
              <w:bottom w:val="single" w:sz="4" w:space="0" w:color="000000"/>
              <w:right w:val="single" w:sz="4" w:space="0" w:color="auto"/>
            </w:tcBorders>
            <w:vAlign w:val="center"/>
          </w:tcPr>
          <w:p w:rsidR="00052359" w:rsidRPr="00B40DCE" w:rsidRDefault="00052359" w:rsidP="009D6F90">
            <w:pPr>
              <w:rPr>
                <w:rFonts w:ascii="Arial" w:hAnsi="Arial" w:cs="Arial"/>
                <w:color w:val="000000"/>
                <w:sz w:val="14"/>
                <w:szCs w:val="14"/>
              </w:rPr>
            </w:pPr>
          </w:p>
        </w:tc>
        <w:tc>
          <w:tcPr>
            <w:tcW w:w="953" w:type="pct"/>
            <w:vMerge/>
            <w:tcBorders>
              <w:top w:val="single" w:sz="4" w:space="0" w:color="auto"/>
              <w:left w:val="single" w:sz="4" w:space="0" w:color="auto"/>
              <w:bottom w:val="single" w:sz="4" w:space="0" w:color="000000"/>
              <w:right w:val="single" w:sz="4" w:space="0" w:color="auto"/>
            </w:tcBorders>
            <w:vAlign w:val="center"/>
          </w:tcPr>
          <w:p w:rsidR="00052359" w:rsidRPr="00B40DCE" w:rsidRDefault="00052359" w:rsidP="009D6F90">
            <w:pPr>
              <w:rPr>
                <w:rFonts w:ascii="Arial" w:hAnsi="Arial" w:cs="Arial"/>
                <w:color w:val="000000"/>
                <w:sz w:val="14"/>
                <w:szCs w:val="14"/>
              </w:rPr>
            </w:pPr>
          </w:p>
        </w:tc>
        <w:tc>
          <w:tcPr>
            <w:tcW w:w="2065" w:type="pct"/>
            <w:vMerge/>
            <w:tcBorders>
              <w:top w:val="single" w:sz="4" w:space="0" w:color="auto"/>
              <w:left w:val="single" w:sz="4" w:space="0" w:color="auto"/>
              <w:bottom w:val="single" w:sz="4" w:space="0" w:color="000000"/>
              <w:right w:val="single" w:sz="4" w:space="0" w:color="auto"/>
            </w:tcBorders>
            <w:vAlign w:val="center"/>
          </w:tcPr>
          <w:p w:rsidR="00052359" w:rsidRPr="00B40DCE" w:rsidRDefault="00052359" w:rsidP="005734AB">
            <w:pPr>
              <w:spacing w:before="40" w:after="40"/>
              <w:rPr>
                <w:rFonts w:ascii="Arial" w:hAnsi="Arial" w:cs="Arial"/>
                <w:color w:val="000000"/>
                <w:sz w:val="14"/>
                <w:szCs w:val="14"/>
              </w:rPr>
            </w:pPr>
          </w:p>
        </w:tc>
        <w:tc>
          <w:tcPr>
            <w:tcW w:w="990" w:type="pct"/>
            <w:vMerge/>
            <w:tcBorders>
              <w:top w:val="single" w:sz="4" w:space="0" w:color="auto"/>
              <w:left w:val="single" w:sz="4" w:space="0" w:color="auto"/>
              <w:bottom w:val="single" w:sz="4" w:space="0" w:color="auto"/>
              <w:right w:val="single" w:sz="4" w:space="0" w:color="auto"/>
            </w:tcBorders>
            <w:vAlign w:val="center"/>
          </w:tcPr>
          <w:p w:rsidR="00052359" w:rsidRPr="00B40DCE" w:rsidRDefault="00052359" w:rsidP="009D6F90">
            <w:pPr>
              <w:rPr>
                <w:rFonts w:ascii="Arial" w:hAnsi="Arial" w:cs="Arial"/>
                <w:sz w:val="14"/>
                <w:szCs w:val="14"/>
              </w:rPr>
            </w:pPr>
          </w:p>
        </w:tc>
      </w:tr>
      <w:tr w:rsidR="00052359" w:rsidRPr="00B40DCE" w:rsidTr="009D6F90">
        <w:trPr>
          <w:trHeight w:val="283"/>
        </w:trPr>
        <w:tc>
          <w:tcPr>
            <w:tcW w:w="436" w:type="pct"/>
            <w:tcBorders>
              <w:top w:val="nil"/>
              <w:left w:val="single" w:sz="4" w:space="0" w:color="auto"/>
              <w:bottom w:val="single" w:sz="4" w:space="0" w:color="000000"/>
              <w:right w:val="single" w:sz="4" w:space="0" w:color="auto"/>
            </w:tcBorders>
            <w:shd w:val="clear" w:color="000000" w:fill="FFFFFF"/>
            <w:vAlign w:val="center"/>
          </w:tcPr>
          <w:p w:rsidR="00052359" w:rsidRPr="00B40DCE" w:rsidRDefault="00052359" w:rsidP="009D6F90">
            <w:pPr>
              <w:jc w:val="center"/>
              <w:rPr>
                <w:rFonts w:ascii="Arial" w:hAnsi="Arial" w:cs="Arial"/>
                <w:color w:val="000000"/>
                <w:sz w:val="14"/>
                <w:szCs w:val="14"/>
              </w:rPr>
            </w:pPr>
            <w:r w:rsidRPr="00B40DCE">
              <w:rPr>
                <w:rFonts w:ascii="Arial" w:hAnsi="Arial" w:cs="Arial"/>
                <w:color w:val="000000"/>
                <w:sz w:val="14"/>
                <w:szCs w:val="14"/>
              </w:rPr>
              <w:t>B</w:t>
            </w:r>
          </w:p>
        </w:tc>
        <w:tc>
          <w:tcPr>
            <w:tcW w:w="556" w:type="pct"/>
            <w:tcBorders>
              <w:top w:val="nil"/>
              <w:left w:val="single" w:sz="4" w:space="0" w:color="auto"/>
              <w:bottom w:val="single" w:sz="4" w:space="0" w:color="000000"/>
              <w:right w:val="single" w:sz="4" w:space="0" w:color="auto"/>
            </w:tcBorders>
            <w:shd w:val="clear" w:color="000000" w:fill="FFFFFF"/>
            <w:vAlign w:val="center"/>
          </w:tcPr>
          <w:p w:rsidR="00052359" w:rsidRPr="00B40DCE" w:rsidRDefault="00052359" w:rsidP="009D6F90">
            <w:pPr>
              <w:jc w:val="center"/>
              <w:rPr>
                <w:rFonts w:ascii="Arial" w:hAnsi="Arial" w:cs="Arial"/>
                <w:color w:val="000000"/>
                <w:sz w:val="14"/>
                <w:szCs w:val="14"/>
              </w:rPr>
            </w:pPr>
            <w:r w:rsidRPr="00B40DCE">
              <w:rPr>
                <w:rFonts w:ascii="Arial" w:hAnsi="Arial" w:cs="Arial"/>
                <w:color w:val="000000"/>
                <w:sz w:val="14"/>
                <w:szCs w:val="14"/>
              </w:rPr>
              <w:t>12.574</w:t>
            </w:r>
          </w:p>
        </w:tc>
        <w:tc>
          <w:tcPr>
            <w:tcW w:w="953" w:type="pct"/>
            <w:tcBorders>
              <w:top w:val="nil"/>
              <w:left w:val="single" w:sz="4" w:space="0" w:color="auto"/>
              <w:bottom w:val="single" w:sz="4" w:space="0" w:color="000000"/>
              <w:right w:val="single" w:sz="4" w:space="0" w:color="auto"/>
            </w:tcBorders>
            <w:shd w:val="clear" w:color="000000" w:fill="FFFFFF"/>
            <w:vAlign w:val="center"/>
          </w:tcPr>
          <w:p w:rsidR="00052359" w:rsidRPr="00B40DCE" w:rsidRDefault="00052359" w:rsidP="009D6F90">
            <w:pPr>
              <w:rPr>
                <w:rFonts w:ascii="Arial" w:hAnsi="Arial" w:cs="Arial"/>
                <w:color w:val="000000"/>
                <w:sz w:val="14"/>
                <w:szCs w:val="14"/>
              </w:rPr>
            </w:pPr>
            <w:r w:rsidRPr="00B40DCE">
              <w:rPr>
                <w:rFonts w:ascii="Arial" w:hAnsi="Arial" w:cs="Arial"/>
                <w:color w:val="000000"/>
                <w:sz w:val="14"/>
                <w:szCs w:val="14"/>
              </w:rPr>
              <w:t>ITC, S.A.</w:t>
            </w:r>
          </w:p>
        </w:tc>
        <w:tc>
          <w:tcPr>
            <w:tcW w:w="2065" w:type="pct"/>
            <w:tcBorders>
              <w:top w:val="nil"/>
              <w:left w:val="single" w:sz="4" w:space="0" w:color="auto"/>
              <w:bottom w:val="single" w:sz="4" w:space="0" w:color="000000"/>
              <w:right w:val="single" w:sz="4" w:space="0" w:color="auto"/>
            </w:tcBorders>
            <w:shd w:val="clear" w:color="000000" w:fill="FFFFFF"/>
            <w:vAlign w:val="center"/>
          </w:tcPr>
          <w:p w:rsidR="00052359" w:rsidRPr="00B40DCE" w:rsidRDefault="00052359" w:rsidP="005734AB">
            <w:pPr>
              <w:spacing w:before="40" w:after="40"/>
              <w:jc w:val="center"/>
              <w:rPr>
                <w:rFonts w:ascii="Arial" w:hAnsi="Arial" w:cs="Arial"/>
                <w:color w:val="000000"/>
                <w:sz w:val="14"/>
                <w:szCs w:val="14"/>
              </w:rPr>
            </w:pPr>
            <w:r w:rsidRPr="00B40DCE">
              <w:rPr>
                <w:rFonts w:ascii="Arial" w:hAnsi="Arial" w:cs="Arial"/>
                <w:color w:val="000000"/>
                <w:sz w:val="14"/>
                <w:szCs w:val="14"/>
              </w:rPr>
              <w:t>167.982 a 180.555</w:t>
            </w:r>
          </w:p>
        </w:tc>
        <w:tc>
          <w:tcPr>
            <w:tcW w:w="990" w:type="pct"/>
            <w:tcBorders>
              <w:top w:val="single" w:sz="4" w:space="0" w:color="auto"/>
              <w:left w:val="nil"/>
              <w:bottom w:val="single" w:sz="4" w:space="0" w:color="auto"/>
              <w:right w:val="single" w:sz="4" w:space="0" w:color="auto"/>
            </w:tcBorders>
            <w:noWrap/>
            <w:vAlign w:val="center"/>
          </w:tcPr>
          <w:p w:rsidR="00052359" w:rsidRPr="00B40DCE" w:rsidRDefault="00052359" w:rsidP="009D6F90">
            <w:pPr>
              <w:jc w:val="center"/>
              <w:rPr>
                <w:rFonts w:ascii="Arial" w:hAnsi="Arial" w:cs="Arial"/>
                <w:sz w:val="14"/>
                <w:szCs w:val="14"/>
              </w:rPr>
            </w:pPr>
            <w:r w:rsidRPr="00B40DCE">
              <w:rPr>
                <w:rFonts w:ascii="Arial" w:hAnsi="Arial" w:cs="Arial"/>
                <w:sz w:val="14"/>
                <w:szCs w:val="14"/>
              </w:rPr>
              <w:t>2,29%</w:t>
            </w:r>
          </w:p>
        </w:tc>
      </w:tr>
    </w:tbl>
    <w:p w:rsidR="00052359" w:rsidRPr="007F70B0" w:rsidRDefault="00052359" w:rsidP="00994D56">
      <w:pPr>
        <w:widowControl w:val="0"/>
        <w:tabs>
          <w:tab w:val="left" w:pos="0"/>
        </w:tabs>
        <w:spacing w:before="240" w:after="120" w:line="260" w:lineRule="exact"/>
        <w:jc w:val="both"/>
        <w:rPr>
          <w:rFonts w:ascii="Arial" w:hAnsi="Arial" w:cs="Arial"/>
          <w:sz w:val="16"/>
          <w:szCs w:val="16"/>
        </w:rPr>
      </w:pPr>
      <w:r>
        <w:rPr>
          <w:rFonts w:ascii="Arial" w:hAnsi="Arial" w:cs="Arial"/>
          <w:spacing w:val="-3"/>
          <w:sz w:val="16"/>
          <w:szCs w:val="16"/>
        </w:rPr>
        <w:t xml:space="preserve">El 21 de septiembre de 2020 se registró el acuerdo de la </w:t>
      </w:r>
      <w:r w:rsidRPr="00765EB4">
        <w:rPr>
          <w:rFonts w:ascii="Arial" w:hAnsi="Arial" w:cs="Arial"/>
          <w:spacing w:val="-3"/>
          <w:sz w:val="16"/>
          <w:szCs w:val="16"/>
        </w:rPr>
        <w:t xml:space="preserve">Junta </w:t>
      </w:r>
      <w:r>
        <w:rPr>
          <w:rFonts w:ascii="Arial" w:hAnsi="Arial" w:cs="Arial"/>
          <w:spacing w:val="-3"/>
          <w:sz w:val="16"/>
          <w:szCs w:val="16"/>
        </w:rPr>
        <w:t>E</w:t>
      </w:r>
      <w:r w:rsidRPr="00765EB4">
        <w:rPr>
          <w:rFonts w:ascii="Arial" w:hAnsi="Arial" w:cs="Arial"/>
          <w:spacing w:val="-3"/>
          <w:sz w:val="16"/>
          <w:szCs w:val="16"/>
        </w:rPr>
        <w:t xml:space="preserve">xtraordinaria y </w:t>
      </w:r>
      <w:r>
        <w:rPr>
          <w:rFonts w:ascii="Arial" w:hAnsi="Arial" w:cs="Arial"/>
          <w:spacing w:val="-3"/>
          <w:sz w:val="16"/>
          <w:szCs w:val="16"/>
        </w:rPr>
        <w:t>U</w:t>
      </w:r>
      <w:r w:rsidRPr="00765EB4">
        <w:rPr>
          <w:rFonts w:ascii="Arial" w:hAnsi="Arial" w:cs="Arial"/>
          <w:spacing w:val="-3"/>
          <w:sz w:val="16"/>
          <w:szCs w:val="16"/>
        </w:rPr>
        <w:t xml:space="preserve">niversal de 27 marzo de 2019 </w:t>
      </w:r>
      <w:r>
        <w:rPr>
          <w:rFonts w:ascii="Arial" w:hAnsi="Arial" w:cs="Arial"/>
          <w:spacing w:val="-3"/>
          <w:sz w:val="16"/>
          <w:szCs w:val="16"/>
        </w:rPr>
        <w:t>donde aprobó</w:t>
      </w:r>
      <w:r w:rsidRPr="00765EB4">
        <w:rPr>
          <w:rFonts w:ascii="Arial" w:hAnsi="Arial" w:cs="Arial"/>
          <w:spacing w:val="-3"/>
          <w:sz w:val="16"/>
          <w:szCs w:val="16"/>
        </w:rPr>
        <w:t xml:space="preserve"> reducir el capital social de la Sociedad por amortización de acciones propias en autocartera por importe de 965.025,70 </w:t>
      </w:r>
      <w:r>
        <w:rPr>
          <w:rFonts w:ascii="Arial" w:hAnsi="Arial" w:cs="Arial"/>
          <w:spacing w:val="-3"/>
          <w:sz w:val="16"/>
          <w:szCs w:val="16"/>
        </w:rPr>
        <w:t>euros</w:t>
      </w:r>
      <w:r w:rsidRPr="00765EB4">
        <w:rPr>
          <w:rFonts w:ascii="Arial" w:hAnsi="Arial" w:cs="Arial"/>
          <w:spacing w:val="-3"/>
          <w:sz w:val="16"/>
          <w:szCs w:val="16"/>
        </w:rPr>
        <w:t xml:space="preserve"> correspondiente a 16.057 acciones en régimen de autocartera con número 167.92 a 184.038 ambos inclusive, de 60,10 </w:t>
      </w:r>
      <w:r>
        <w:rPr>
          <w:rFonts w:ascii="Arial" w:hAnsi="Arial" w:cs="Arial"/>
          <w:spacing w:val="-3"/>
          <w:sz w:val="16"/>
          <w:szCs w:val="16"/>
        </w:rPr>
        <w:t>euros</w:t>
      </w:r>
      <w:r w:rsidRPr="00765EB4">
        <w:rPr>
          <w:rFonts w:ascii="Arial" w:hAnsi="Arial" w:cs="Arial"/>
          <w:spacing w:val="-3"/>
          <w:sz w:val="16"/>
          <w:szCs w:val="16"/>
        </w:rPr>
        <w:t xml:space="preserve"> de valor nominal.</w:t>
      </w:r>
      <w:r w:rsidRPr="00E6731F">
        <w:rPr>
          <w:rFonts w:ascii="Arial" w:hAnsi="Arial" w:cs="Arial"/>
          <w:spacing w:val="-3"/>
          <w:sz w:val="16"/>
          <w:szCs w:val="16"/>
        </w:rPr>
        <w:t xml:space="preserve"> </w:t>
      </w:r>
      <w:r w:rsidRPr="007F70B0">
        <w:rPr>
          <w:rFonts w:ascii="Arial" w:hAnsi="Arial" w:cs="Arial"/>
          <w:bCs/>
          <w:sz w:val="16"/>
          <w:szCs w:val="16"/>
        </w:rPr>
        <w:t xml:space="preserve">Dado que esas acciones se habían adquirido a un precio de 124,55 euros por acción (60,10 </w:t>
      </w:r>
      <w:r>
        <w:rPr>
          <w:rFonts w:ascii="Arial" w:hAnsi="Arial" w:cs="Arial"/>
          <w:bCs/>
          <w:sz w:val="16"/>
          <w:szCs w:val="16"/>
        </w:rPr>
        <w:t xml:space="preserve">euros </w:t>
      </w:r>
      <w:r w:rsidRPr="007F70B0">
        <w:rPr>
          <w:rFonts w:ascii="Arial" w:hAnsi="Arial" w:cs="Arial"/>
          <w:bCs/>
          <w:sz w:val="16"/>
          <w:szCs w:val="16"/>
        </w:rPr>
        <w:t>de valor nominal y el resto prima de emisión), esto sup</w:t>
      </w:r>
      <w:r>
        <w:rPr>
          <w:rFonts w:ascii="Arial" w:hAnsi="Arial" w:cs="Arial"/>
          <w:bCs/>
          <w:sz w:val="16"/>
          <w:szCs w:val="16"/>
        </w:rPr>
        <w:t xml:space="preserve">uso </w:t>
      </w:r>
      <w:r w:rsidRPr="007F70B0">
        <w:rPr>
          <w:rFonts w:ascii="Arial" w:hAnsi="Arial" w:cs="Arial"/>
          <w:bCs/>
          <w:sz w:val="16"/>
          <w:szCs w:val="16"/>
        </w:rPr>
        <w:t xml:space="preserve">una disminución de la prima de emisión en </w:t>
      </w:r>
      <w:r w:rsidRPr="007F70B0">
        <w:rPr>
          <w:rFonts w:ascii="Arial" w:hAnsi="Arial" w:cs="Arial"/>
          <w:sz w:val="16"/>
          <w:szCs w:val="16"/>
        </w:rPr>
        <w:t>1.034.974,30 euros.</w:t>
      </w:r>
    </w:p>
    <w:p w:rsidR="00052359" w:rsidRPr="007F70B0" w:rsidRDefault="00052359" w:rsidP="00994D56">
      <w:pPr>
        <w:keepNext/>
        <w:keepLines/>
        <w:widowControl w:val="0"/>
        <w:tabs>
          <w:tab w:val="left" w:pos="850"/>
        </w:tabs>
        <w:spacing w:before="120" w:after="120" w:line="260" w:lineRule="exact"/>
        <w:jc w:val="both"/>
        <w:rPr>
          <w:rFonts w:ascii="Arial" w:hAnsi="Arial" w:cs="Arial"/>
          <w:spacing w:val="-3"/>
          <w:sz w:val="16"/>
          <w:szCs w:val="16"/>
        </w:rPr>
      </w:pPr>
      <w:r>
        <w:rPr>
          <w:rFonts w:ascii="Arial" w:hAnsi="Arial" w:cs="Arial"/>
          <w:spacing w:val="-3"/>
          <w:sz w:val="16"/>
          <w:szCs w:val="16"/>
        </w:rPr>
        <w:t>En dicha Junta se aco</w:t>
      </w:r>
      <w:r w:rsidRPr="007F70B0">
        <w:rPr>
          <w:rFonts w:ascii="Arial" w:hAnsi="Arial" w:cs="Arial"/>
          <w:spacing w:val="-3"/>
          <w:sz w:val="16"/>
          <w:szCs w:val="16"/>
        </w:rPr>
        <w:t>rd</w:t>
      </w:r>
      <w:r>
        <w:rPr>
          <w:rFonts w:ascii="Arial" w:hAnsi="Arial" w:cs="Arial"/>
          <w:spacing w:val="-3"/>
          <w:sz w:val="16"/>
          <w:szCs w:val="16"/>
        </w:rPr>
        <w:t>ó</w:t>
      </w:r>
      <w:r w:rsidRPr="007F70B0">
        <w:rPr>
          <w:rFonts w:ascii="Arial" w:hAnsi="Arial" w:cs="Arial"/>
          <w:spacing w:val="-3"/>
          <w:sz w:val="16"/>
          <w:szCs w:val="16"/>
        </w:rPr>
        <w:t xml:space="preserve"> la re-enumeración de las acciones y cuando se eleve a público el capital social se fijará en TREINTA Y DOS MILLONES NOVECIENTOS SETENTA MIL SETENTA Y OCHO CON SETENTA CÉNTIMOS DE EURO (32.970.078,70 €) totalmente suscrito y desembolsado, representado</w:t>
      </w:r>
      <w:r w:rsidRPr="007F70B0">
        <w:rPr>
          <w:rFonts w:ascii="Arial" w:hAnsi="Arial" w:cs="Arial"/>
          <w:sz w:val="16"/>
          <w:szCs w:val="16"/>
        </w:rPr>
        <w:t xml:space="preserve"> por QUINIENTAS CUARENTA y OCHO MIL QUINIENTAS OCHENTA Y SIETE (548.587) ACCIONES nominativas de SESENTA</w:t>
      </w:r>
      <w:r w:rsidRPr="007F70B0">
        <w:rPr>
          <w:rFonts w:ascii="Arial" w:hAnsi="Arial" w:cs="Arial"/>
          <w:spacing w:val="-3"/>
          <w:sz w:val="16"/>
          <w:szCs w:val="16"/>
        </w:rPr>
        <w:t xml:space="preserve"> EUROS CON DIEZ CÉNTIMOS (60,10) de valor nominal cada una de ellas numeradas correlativamente del uno (1) al quinientos cuarenta y ocho mil quinientos ochenta y siete (548.587), ambos inclusive</w:t>
      </w:r>
      <w:r>
        <w:rPr>
          <w:rFonts w:ascii="Arial" w:hAnsi="Arial" w:cs="Arial"/>
          <w:spacing w:val="-3"/>
          <w:sz w:val="16"/>
          <w:szCs w:val="16"/>
        </w:rPr>
        <w:t>.</w:t>
      </w:r>
    </w:p>
    <w:p w:rsidR="00052359" w:rsidRDefault="00052359" w:rsidP="00372E21">
      <w:pPr>
        <w:spacing w:before="120" w:after="120" w:line="260" w:lineRule="exact"/>
        <w:jc w:val="both"/>
        <w:rPr>
          <w:rFonts w:ascii="Arial" w:hAnsi="Arial" w:cs="Arial"/>
          <w:sz w:val="16"/>
          <w:szCs w:val="16"/>
        </w:rPr>
      </w:pPr>
      <w:r w:rsidRPr="00E903EF">
        <w:rPr>
          <w:rFonts w:ascii="Arial" w:hAnsi="Arial" w:cs="Arial"/>
          <w:b/>
          <w:sz w:val="16"/>
          <w:szCs w:val="16"/>
        </w:rPr>
        <w:t>11.A) - Reservas</w:t>
      </w:r>
    </w:p>
    <w:p w:rsidR="00052359" w:rsidRDefault="00052359" w:rsidP="00372E21">
      <w:pPr>
        <w:tabs>
          <w:tab w:val="left" w:pos="850"/>
        </w:tabs>
        <w:spacing w:before="120" w:after="120" w:line="260" w:lineRule="exact"/>
        <w:ind w:right="-1"/>
        <w:jc w:val="both"/>
        <w:rPr>
          <w:rFonts w:ascii="Arial" w:hAnsi="Arial" w:cs="Arial"/>
          <w:sz w:val="16"/>
          <w:szCs w:val="16"/>
        </w:rPr>
      </w:pPr>
      <w:r w:rsidRPr="00E903EF">
        <w:rPr>
          <w:rFonts w:ascii="Arial" w:hAnsi="Arial" w:cs="Arial"/>
          <w:sz w:val="16"/>
          <w:szCs w:val="16"/>
        </w:rPr>
        <w:t xml:space="preserve">De acuerdo con el Texto Refundido de la Ley de Sociedades </w:t>
      </w:r>
      <w:r>
        <w:rPr>
          <w:rFonts w:ascii="Arial" w:hAnsi="Arial" w:cs="Arial"/>
          <w:sz w:val="16"/>
          <w:szCs w:val="16"/>
        </w:rPr>
        <w:t>de Capital</w:t>
      </w:r>
      <w:r w:rsidRPr="00E903EF">
        <w:rPr>
          <w:rFonts w:ascii="Arial" w:hAnsi="Arial" w:cs="Arial"/>
          <w:sz w:val="16"/>
          <w:szCs w:val="16"/>
        </w:rPr>
        <w:t xml:space="preserve">, debe destinarse una cifra igual al 10% del beneficio del ejercicio a la </w:t>
      </w:r>
      <w:r>
        <w:rPr>
          <w:rFonts w:ascii="Arial" w:hAnsi="Arial" w:cs="Arial"/>
          <w:sz w:val="16"/>
          <w:szCs w:val="16"/>
        </w:rPr>
        <w:t>R</w:t>
      </w:r>
      <w:r w:rsidRPr="00E903EF">
        <w:rPr>
          <w:rFonts w:ascii="Arial" w:hAnsi="Arial" w:cs="Arial"/>
          <w:sz w:val="16"/>
          <w:szCs w:val="16"/>
        </w:rPr>
        <w:t xml:space="preserve">eserva </w:t>
      </w:r>
      <w:r>
        <w:rPr>
          <w:rFonts w:ascii="Arial" w:hAnsi="Arial" w:cs="Arial"/>
          <w:sz w:val="16"/>
          <w:szCs w:val="16"/>
        </w:rPr>
        <w:t>L</w:t>
      </w:r>
      <w:r w:rsidRPr="00E903EF">
        <w:rPr>
          <w:rFonts w:ascii="Arial" w:hAnsi="Arial" w:cs="Arial"/>
          <w:sz w:val="16"/>
          <w:szCs w:val="16"/>
        </w:rPr>
        <w:t>egal hasta que ésta</w:t>
      </w:r>
      <w:r>
        <w:rPr>
          <w:rFonts w:ascii="Arial" w:hAnsi="Arial" w:cs="Arial"/>
          <w:sz w:val="16"/>
          <w:szCs w:val="16"/>
        </w:rPr>
        <w:t xml:space="preserve"> </w:t>
      </w:r>
      <w:r w:rsidRPr="00E903EF">
        <w:rPr>
          <w:rFonts w:ascii="Arial" w:hAnsi="Arial" w:cs="Arial"/>
          <w:sz w:val="16"/>
          <w:szCs w:val="16"/>
        </w:rPr>
        <w:t>alcance, al menos, el 20% del capital social.</w:t>
      </w:r>
      <w:r>
        <w:rPr>
          <w:rFonts w:ascii="Arial" w:hAnsi="Arial" w:cs="Arial"/>
          <w:sz w:val="16"/>
          <w:szCs w:val="16"/>
        </w:rPr>
        <w:t xml:space="preserve"> Al cierre del ejercicio 2024 la Reserva Legal está totalmente dotada.</w:t>
      </w:r>
    </w:p>
    <w:p w:rsidR="00052359" w:rsidRDefault="00052359" w:rsidP="00F8736D">
      <w:pPr>
        <w:keepNext/>
        <w:keepLines/>
        <w:tabs>
          <w:tab w:val="left" w:pos="850"/>
        </w:tabs>
        <w:spacing w:before="120" w:after="120" w:line="260" w:lineRule="exact"/>
        <w:ind w:right="-1"/>
        <w:jc w:val="both"/>
        <w:rPr>
          <w:rFonts w:ascii="Arial" w:hAnsi="Arial" w:cs="Arial"/>
          <w:sz w:val="16"/>
          <w:szCs w:val="16"/>
        </w:rPr>
      </w:pPr>
      <w:r w:rsidRPr="00E903EF">
        <w:rPr>
          <w:rFonts w:ascii="Arial" w:hAnsi="Arial" w:cs="Arial"/>
          <w:sz w:val="16"/>
          <w:szCs w:val="16"/>
        </w:rPr>
        <w:t>La composición de la partida de Reservas reflejada en el Balance corresponde al siguiente detalle:</w:t>
      </w:r>
    </w:p>
    <w:tbl>
      <w:tblPr>
        <w:tblW w:w="5000" w:type="pct"/>
        <w:tblCellMar>
          <w:left w:w="70" w:type="dxa"/>
          <w:right w:w="70" w:type="dxa"/>
        </w:tblCellMar>
        <w:tblLook w:val="00A0" w:firstRow="1" w:lastRow="0" w:firstColumn="1" w:lastColumn="0" w:noHBand="0" w:noVBand="0"/>
      </w:tblPr>
      <w:tblGrid>
        <w:gridCol w:w="5752"/>
        <w:gridCol w:w="1725"/>
        <w:gridCol w:w="1450"/>
      </w:tblGrid>
      <w:tr w:rsidR="00052359" w:rsidRPr="00B40DCE" w:rsidTr="00F8736D">
        <w:trPr>
          <w:trHeight w:val="256"/>
        </w:trPr>
        <w:tc>
          <w:tcPr>
            <w:tcW w:w="3222" w:type="pct"/>
            <w:tcBorders>
              <w:top w:val="single" w:sz="4" w:space="0" w:color="auto"/>
              <w:left w:val="nil"/>
              <w:bottom w:val="single" w:sz="4" w:space="0" w:color="auto"/>
              <w:right w:val="nil"/>
            </w:tcBorders>
            <w:shd w:val="clear" w:color="000000" w:fill="D8D8D8"/>
            <w:noWrap/>
            <w:vAlign w:val="center"/>
          </w:tcPr>
          <w:p w:rsidR="00052359" w:rsidRPr="00B40DCE" w:rsidRDefault="00052359" w:rsidP="00EE19B7">
            <w:pPr>
              <w:keepNext/>
              <w:keepLines/>
              <w:rPr>
                <w:rFonts w:ascii="Arial" w:hAnsi="Arial" w:cs="Arial"/>
                <w:b/>
                <w:bCs/>
                <w:sz w:val="16"/>
                <w:szCs w:val="16"/>
              </w:rPr>
            </w:pPr>
            <w:r w:rsidRPr="00B40DCE">
              <w:rPr>
                <w:rFonts w:ascii="Arial" w:hAnsi="Arial" w:cs="Arial"/>
                <w:b/>
                <w:bCs/>
                <w:sz w:val="16"/>
                <w:szCs w:val="16"/>
              </w:rPr>
              <w:t> </w:t>
            </w:r>
          </w:p>
        </w:tc>
        <w:tc>
          <w:tcPr>
            <w:tcW w:w="966" w:type="pct"/>
            <w:tcBorders>
              <w:top w:val="single" w:sz="4" w:space="0" w:color="auto"/>
              <w:left w:val="nil"/>
              <w:bottom w:val="single" w:sz="4" w:space="0" w:color="auto"/>
              <w:right w:val="nil"/>
            </w:tcBorders>
            <w:shd w:val="clear" w:color="000000" w:fill="D8D8D8"/>
            <w:noWrap/>
            <w:vAlign w:val="center"/>
          </w:tcPr>
          <w:p w:rsidR="00052359" w:rsidRPr="00B40DCE" w:rsidRDefault="00052359" w:rsidP="00EE19B7">
            <w:pPr>
              <w:keepNext/>
              <w:keepLines/>
              <w:jc w:val="center"/>
              <w:rPr>
                <w:rFonts w:ascii="Arial" w:hAnsi="Arial" w:cs="Arial"/>
                <w:b/>
                <w:bCs/>
                <w:sz w:val="16"/>
                <w:szCs w:val="16"/>
              </w:rPr>
            </w:pPr>
            <w:r w:rsidRPr="00B40DCE">
              <w:rPr>
                <w:rFonts w:ascii="Arial" w:hAnsi="Arial" w:cs="Arial"/>
                <w:b/>
                <w:bCs/>
                <w:sz w:val="16"/>
                <w:szCs w:val="16"/>
              </w:rPr>
              <w:t>31/12/2024</w:t>
            </w:r>
          </w:p>
        </w:tc>
        <w:tc>
          <w:tcPr>
            <w:tcW w:w="812" w:type="pct"/>
            <w:tcBorders>
              <w:top w:val="single" w:sz="4" w:space="0" w:color="auto"/>
              <w:left w:val="nil"/>
              <w:bottom w:val="single" w:sz="4" w:space="0" w:color="auto"/>
              <w:right w:val="nil"/>
            </w:tcBorders>
            <w:shd w:val="clear" w:color="000000" w:fill="D8D8D8"/>
            <w:noWrap/>
            <w:vAlign w:val="center"/>
          </w:tcPr>
          <w:p w:rsidR="00052359" w:rsidRPr="00B40DCE" w:rsidRDefault="00052359" w:rsidP="00EE19B7">
            <w:pPr>
              <w:keepNext/>
              <w:keepLines/>
              <w:jc w:val="center"/>
              <w:rPr>
                <w:rFonts w:ascii="Arial" w:hAnsi="Arial" w:cs="Arial"/>
                <w:b/>
                <w:bCs/>
                <w:sz w:val="16"/>
                <w:szCs w:val="16"/>
              </w:rPr>
            </w:pPr>
            <w:r w:rsidRPr="00B40DCE">
              <w:rPr>
                <w:rFonts w:ascii="Arial" w:hAnsi="Arial" w:cs="Arial"/>
                <w:b/>
                <w:bCs/>
                <w:sz w:val="16"/>
                <w:szCs w:val="16"/>
              </w:rPr>
              <w:t>31/12/2023</w:t>
            </w:r>
          </w:p>
        </w:tc>
      </w:tr>
      <w:tr w:rsidR="00052359" w:rsidRPr="00B40DCE" w:rsidTr="00F8736D">
        <w:trPr>
          <w:trHeight w:val="238"/>
        </w:trPr>
        <w:tc>
          <w:tcPr>
            <w:tcW w:w="3222" w:type="pct"/>
            <w:tcBorders>
              <w:top w:val="nil"/>
              <w:left w:val="nil"/>
              <w:bottom w:val="nil"/>
              <w:right w:val="nil"/>
            </w:tcBorders>
            <w:noWrap/>
            <w:vAlign w:val="center"/>
          </w:tcPr>
          <w:p w:rsidR="00052359" w:rsidRPr="00B40DCE" w:rsidRDefault="00052359" w:rsidP="00847C17">
            <w:pPr>
              <w:keepNext/>
              <w:keepLines/>
              <w:rPr>
                <w:rFonts w:ascii="Arial" w:hAnsi="Arial" w:cs="Arial"/>
                <w:color w:val="000000"/>
                <w:sz w:val="16"/>
                <w:szCs w:val="16"/>
              </w:rPr>
            </w:pPr>
            <w:r w:rsidRPr="00B40DCE">
              <w:rPr>
                <w:rFonts w:ascii="Arial" w:hAnsi="Arial" w:cs="Arial"/>
                <w:color w:val="000000"/>
                <w:sz w:val="16"/>
                <w:szCs w:val="16"/>
              </w:rPr>
              <w:t>Reserva Legal</w:t>
            </w:r>
          </w:p>
        </w:tc>
        <w:tc>
          <w:tcPr>
            <w:tcW w:w="966" w:type="pct"/>
            <w:tcBorders>
              <w:top w:val="nil"/>
              <w:left w:val="nil"/>
              <w:bottom w:val="nil"/>
              <w:right w:val="nil"/>
            </w:tcBorders>
            <w:noWrap/>
            <w:vAlign w:val="center"/>
          </w:tcPr>
          <w:p w:rsidR="00052359" w:rsidRPr="00B40DCE" w:rsidRDefault="00052359" w:rsidP="00847C17">
            <w:pPr>
              <w:keepNext/>
              <w:keepLines/>
              <w:jc w:val="right"/>
              <w:rPr>
                <w:rFonts w:ascii="Arial" w:hAnsi="Arial" w:cs="Arial"/>
                <w:sz w:val="16"/>
                <w:szCs w:val="16"/>
              </w:rPr>
            </w:pPr>
            <w:r w:rsidRPr="00B40DCE">
              <w:rPr>
                <w:rFonts w:ascii="Arial" w:hAnsi="Arial" w:cs="Arial"/>
                <w:color w:val="000000"/>
                <w:sz w:val="16"/>
                <w:szCs w:val="16"/>
              </w:rPr>
              <w:t>6.597.367,19</w:t>
            </w:r>
          </w:p>
        </w:tc>
        <w:tc>
          <w:tcPr>
            <w:tcW w:w="812" w:type="pct"/>
            <w:tcBorders>
              <w:top w:val="nil"/>
              <w:left w:val="nil"/>
              <w:bottom w:val="nil"/>
              <w:right w:val="nil"/>
            </w:tcBorders>
            <w:noWrap/>
            <w:vAlign w:val="center"/>
          </w:tcPr>
          <w:p w:rsidR="00052359" w:rsidRPr="00B40DCE" w:rsidRDefault="00052359" w:rsidP="00847C17">
            <w:pPr>
              <w:keepNext/>
              <w:keepLines/>
              <w:jc w:val="right"/>
              <w:rPr>
                <w:rFonts w:ascii="Arial" w:hAnsi="Arial" w:cs="Arial"/>
                <w:sz w:val="16"/>
                <w:szCs w:val="16"/>
              </w:rPr>
            </w:pPr>
            <w:r w:rsidRPr="00B40DCE">
              <w:rPr>
                <w:rFonts w:ascii="Arial" w:hAnsi="Arial" w:cs="Arial"/>
                <w:color w:val="000000"/>
                <w:sz w:val="16"/>
                <w:szCs w:val="16"/>
              </w:rPr>
              <w:t>6.597.367,19</w:t>
            </w:r>
          </w:p>
        </w:tc>
      </w:tr>
      <w:tr w:rsidR="00052359" w:rsidRPr="00B40DCE" w:rsidTr="00F8736D">
        <w:trPr>
          <w:trHeight w:val="238"/>
        </w:trPr>
        <w:tc>
          <w:tcPr>
            <w:tcW w:w="3222" w:type="pct"/>
            <w:tcBorders>
              <w:top w:val="nil"/>
              <w:left w:val="nil"/>
              <w:bottom w:val="nil"/>
              <w:right w:val="nil"/>
            </w:tcBorders>
            <w:noWrap/>
            <w:vAlign w:val="center"/>
          </w:tcPr>
          <w:p w:rsidR="00052359" w:rsidRPr="00B40DCE" w:rsidRDefault="00052359" w:rsidP="00847C17">
            <w:pPr>
              <w:keepNext/>
              <w:keepLines/>
              <w:rPr>
                <w:rFonts w:ascii="Arial" w:hAnsi="Arial" w:cs="Arial"/>
                <w:color w:val="000000"/>
                <w:sz w:val="16"/>
                <w:szCs w:val="16"/>
              </w:rPr>
            </w:pPr>
            <w:r w:rsidRPr="00B40DCE">
              <w:rPr>
                <w:rFonts w:ascii="Arial" w:hAnsi="Arial" w:cs="Arial"/>
                <w:color w:val="000000"/>
                <w:sz w:val="16"/>
                <w:szCs w:val="16"/>
              </w:rPr>
              <w:t>Reservas voluntarias</w:t>
            </w:r>
          </w:p>
        </w:tc>
        <w:tc>
          <w:tcPr>
            <w:tcW w:w="966" w:type="pct"/>
            <w:tcBorders>
              <w:top w:val="nil"/>
              <w:left w:val="nil"/>
              <w:bottom w:val="nil"/>
              <w:right w:val="nil"/>
            </w:tcBorders>
            <w:noWrap/>
            <w:vAlign w:val="center"/>
          </w:tcPr>
          <w:p w:rsidR="00052359" w:rsidRPr="00B40DCE" w:rsidRDefault="00052359" w:rsidP="00847C17">
            <w:pPr>
              <w:keepNext/>
              <w:keepLines/>
              <w:jc w:val="right"/>
              <w:rPr>
                <w:rFonts w:ascii="Arial" w:hAnsi="Arial" w:cs="Arial"/>
                <w:sz w:val="16"/>
                <w:szCs w:val="16"/>
              </w:rPr>
            </w:pPr>
            <w:r w:rsidRPr="00B40DCE">
              <w:rPr>
                <w:rFonts w:ascii="Arial" w:hAnsi="Arial" w:cs="Arial"/>
                <w:sz w:val="16"/>
                <w:szCs w:val="16"/>
              </w:rPr>
              <w:t>62.031.349,99</w:t>
            </w:r>
          </w:p>
        </w:tc>
        <w:tc>
          <w:tcPr>
            <w:tcW w:w="812" w:type="pct"/>
            <w:tcBorders>
              <w:top w:val="nil"/>
              <w:left w:val="nil"/>
              <w:bottom w:val="nil"/>
              <w:right w:val="nil"/>
            </w:tcBorders>
            <w:noWrap/>
            <w:vAlign w:val="center"/>
          </w:tcPr>
          <w:p w:rsidR="00052359" w:rsidRPr="00B40DCE" w:rsidRDefault="00052359" w:rsidP="00847C17">
            <w:pPr>
              <w:keepNext/>
              <w:keepLines/>
              <w:jc w:val="right"/>
              <w:rPr>
                <w:rFonts w:ascii="Arial" w:hAnsi="Arial" w:cs="Arial"/>
                <w:sz w:val="16"/>
                <w:szCs w:val="16"/>
              </w:rPr>
            </w:pPr>
            <w:r w:rsidRPr="00B40DCE">
              <w:rPr>
                <w:rFonts w:ascii="Arial" w:hAnsi="Arial" w:cs="Arial"/>
                <w:color w:val="000000"/>
                <w:sz w:val="16"/>
                <w:szCs w:val="16"/>
              </w:rPr>
              <w:t>59.926.440,87</w:t>
            </w:r>
          </w:p>
        </w:tc>
      </w:tr>
      <w:tr w:rsidR="00052359" w:rsidRPr="00B40DCE" w:rsidTr="00F8736D">
        <w:trPr>
          <w:trHeight w:val="238"/>
        </w:trPr>
        <w:tc>
          <w:tcPr>
            <w:tcW w:w="3222" w:type="pct"/>
            <w:tcBorders>
              <w:top w:val="nil"/>
              <w:left w:val="nil"/>
              <w:bottom w:val="nil"/>
              <w:right w:val="nil"/>
            </w:tcBorders>
            <w:noWrap/>
            <w:vAlign w:val="center"/>
          </w:tcPr>
          <w:p w:rsidR="00052359" w:rsidRPr="00B40DCE" w:rsidRDefault="00052359" w:rsidP="00847C17">
            <w:pPr>
              <w:keepNext/>
              <w:keepLines/>
              <w:rPr>
                <w:rFonts w:ascii="Arial" w:hAnsi="Arial" w:cs="Arial"/>
                <w:color w:val="000000"/>
                <w:sz w:val="16"/>
                <w:szCs w:val="16"/>
              </w:rPr>
            </w:pPr>
            <w:r w:rsidRPr="00B40DCE">
              <w:rPr>
                <w:rFonts w:ascii="Arial" w:hAnsi="Arial" w:cs="Arial"/>
                <w:color w:val="000000"/>
                <w:sz w:val="16"/>
                <w:szCs w:val="16"/>
              </w:rPr>
              <w:t>Reservas voluntarias emp. Fusionadas</w:t>
            </w:r>
          </w:p>
        </w:tc>
        <w:tc>
          <w:tcPr>
            <w:tcW w:w="966" w:type="pct"/>
            <w:tcBorders>
              <w:top w:val="nil"/>
              <w:left w:val="nil"/>
              <w:bottom w:val="nil"/>
              <w:right w:val="nil"/>
            </w:tcBorders>
            <w:noWrap/>
            <w:vAlign w:val="center"/>
          </w:tcPr>
          <w:p w:rsidR="00052359" w:rsidRPr="00B40DCE" w:rsidRDefault="00052359" w:rsidP="00847C17">
            <w:pPr>
              <w:keepNext/>
              <w:keepLines/>
              <w:jc w:val="right"/>
              <w:rPr>
                <w:rFonts w:ascii="Arial" w:hAnsi="Arial" w:cs="Arial"/>
                <w:sz w:val="16"/>
                <w:szCs w:val="16"/>
              </w:rPr>
            </w:pPr>
            <w:r w:rsidRPr="00B40DCE">
              <w:rPr>
                <w:rFonts w:ascii="Arial" w:hAnsi="Arial" w:cs="Arial"/>
                <w:color w:val="000000"/>
                <w:sz w:val="16"/>
                <w:szCs w:val="16"/>
              </w:rPr>
              <w:t>431.716,53</w:t>
            </w:r>
          </w:p>
        </w:tc>
        <w:tc>
          <w:tcPr>
            <w:tcW w:w="812" w:type="pct"/>
            <w:tcBorders>
              <w:top w:val="nil"/>
              <w:left w:val="nil"/>
              <w:bottom w:val="nil"/>
              <w:right w:val="nil"/>
            </w:tcBorders>
            <w:noWrap/>
            <w:vAlign w:val="center"/>
          </w:tcPr>
          <w:p w:rsidR="00052359" w:rsidRPr="00B40DCE" w:rsidRDefault="00052359" w:rsidP="00847C17">
            <w:pPr>
              <w:keepNext/>
              <w:keepLines/>
              <w:jc w:val="right"/>
              <w:rPr>
                <w:rFonts w:ascii="Arial" w:hAnsi="Arial" w:cs="Arial"/>
                <w:sz w:val="16"/>
                <w:szCs w:val="16"/>
              </w:rPr>
            </w:pPr>
            <w:r w:rsidRPr="00B40DCE">
              <w:rPr>
                <w:rFonts w:ascii="Arial" w:hAnsi="Arial" w:cs="Arial"/>
                <w:color w:val="000000"/>
                <w:sz w:val="16"/>
                <w:szCs w:val="16"/>
              </w:rPr>
              <w:t>431.716,53</w:t>
            </w:r>
          </w:p>
        </w:tc>
      </w:tr>
      <w:tr w:rsidR="00052359" w:rsidRPr="00B40DCE" w:rsidTr="00F8736D">
        <w:trPr>
          <w:trHeight w:val="238"/>
        </w:trPr>
        <w:tc>
          <w:tcPr>
            <w:tcW w:w="3222" w:type="pct"/>
            <w:tcBorders>
              <w:top w:val="nil"/>
              <w:left w:val="nil"/>
              <w:bottom w:val="nil"/>
              <w:right w:val="nil"/>
            </w:tcBorders>
            <w:noWrap/>
            <w:vAlign w:val="center"/>
          </w:tcPr>
          <w:p w:rsidR="00052359" w:rsidRPr="00B40DCE" w:rsidRDefault="00052359" w:rsidP="00847C17">
            <w:pPr>
              <w:keepNext/>
              <w:keepLines/>
              <w:rPr>
                <w:rFonts w:ascii="Arial" w:hAnsi="Arial" w:cs="Arial"/>
                <w:color w:val="000000"/>
                <w:sz w:val="16"/>
                <w:szCs w:val="16"/>
              </w:rPr>
            </w:pPr>
            <w:r w:rsidRPr="00B40DCE">
              <w:rPr>
                <w:rFonts w:ascii="Arial" w:hAnsi="Arial" w:cs="Arial"/>
                <w:color w:val="000000"/>
                <w:sz w:val="16"/>
                <w:szCs w:val="16"/>
              </w:rPr>
              <w:t>Reservas especiales</w:t>
            </w:r>
          </w:p>
        </w:tc>
        <w:tc>
          <w:tcPr>
            <w:tcW w:w="966" w:type="pct"/>
            <w:tcBorders>
              <w:top w:val="nil"/>
              <w:left w:val="nil"/>
              <w:bottom w:val="nil"/>
              <w:right w:val="nil"/>
            </w:tcBorders>
            <w:noWrap/>
            <w:vAlign w:val="center"/>
          </w:tcPr>
          <w:p w:rsidR="00052359" w:rsidRPr="00B40DCE" w:rsidRDefault="00052359" w:rsidP="00847C17">
            <w:pPr>
              <w:keepNext/>
              <w:keepLines/>
              <w:jc w:val="right"/>
              <w:rPr>
                <w:rFonts w:ascii="Arial" w:hAnsi="Arial" w:cs="Arial"/>
                <w:sz w:val="16"/>
                <w:szCs w:val="16"/>
              </w:rPr>
            </w:pPr>
            <w:r w:rsidRPr="00B40DCE">
              <w:rPr>
                <w:rFonts w:ascii="Arial" w:hAnsi="Arial" w:cs="Arial"/>
                <w:color w:val="000000"/>
                <w:sz w:val="16"/>
                <w:szCs w:val="16"/>
              </w:rPr>
              <w:t>44.869.190,79</w:t>
            </w:r>
          </w:p>
        </w:tc>
        <w:tc>
          <w:tcPr>
            <w:tcW w:w="812" w:type="pct"/>
            <w:tcBorders>
              <w:top w:val="nil"/>
              <w:left w:val="nil"/>
              <w:bottom w:val="nil"/>
              <w:right w:val="nil"/>
            </w:tcBorders>
            <w:noWrap/>
            <w:vAlign w:val="center"/>
          </w:tcPr>
          <w:p w:rsidR="00052359" w:rsidRPr="00B40DCE" w:rsidRDefault="00052359" w:rsidP="00847C17">
            <w:pPr>
              <w:keepNext/>
              <w:keepLines/>
              <w:jc w:val="right"/>
              <w:rPr>
                <w:rFonts w:ascii="Arial" w:hAnsi="Arial" w:cs="Arial"/>
                <w:sz w:val="16"/>
                <w:szCs w:val="16"/>
              </w:rPr>
            </w:pPr>
            <w:r w:rsidRPr="00B40DCE">
              <w:rPr>
                <w:rFonts w:ascii="Arial" w:hAnsi="Arial" w:cs="Arial"/>
                <w:color w:val="000000"/>
                <w:sz w:val="16"/>
                <w:szCs w:val="16"/>
              </w:rPr>
              <w:t>44.869.190,79</w:t>
            </w:r>
          </w:p>
        </w:tc>
      </w:tr>
      <w:tr w:rsidR="00052359" w:rsidRPr="00B40DCE" w:rsidTr="00F8736D">
        <w:trPr>
          <w:trHeight w:val="238"/>
        </w:trPr>
        <w:tc>
          <w:tcPr>
            <w:tcW w:w="3222" w:type="pct"/>
            <w:tcBorders>
              <w:top w:val="nil"/>
              <w:left w:val="nil"/>
              <w:bottom w:val="single" w:sz="4" w:space="0" w:color="auto"/>
              <w:right w:val="nil"/>
            </w:tcBorders>
            <w:noWrap/>
            <w:vAlign w:val="center"/>
          </w:tcPr>
          <w:p w:rsidR="00052359" w:rsidRPr="00B40DCE" w:rsidRDefault="00052359" w:rsidP="00847C17">
            <w:pPr>
              <w:keepNext/>
              <w:keepLines/>
              <w:rPr>
                <w:rFonts w:ascii="Arial" w:hAnsi="Arial" w:cs="Arial"/>
                <w:color w:val="000000"/>
                <w:sz w:val="16"/>
                <w:szCs w:val="16"/>
              </w:rPr>
            </w:pPr>
            <w:r w:rsidRPr="00B40DCE">
              <w:rPr>
                <w:rFonts w:ascii="Arial" w:hAnsi="Arial" w:cs="Arial"/>
                <w:color w:val="000000"/>
                <w:sz w:val="16"/>
                <w:szCs w:val="16"/>
              </w:rPr>
              <w:t>Reservas ajuste capital a euro</w:t>
            </w:r>
          </w:p>
        </w:tc>
        <w:tc>
          <w:tcPr>
            <w:tcW w:w="966" w:type="pct"/>
            <w:tcBorders>
              <w:top w:val="nil"/>
              <w:left w:val="nil"/>
              <w:bottom w:val="single" w:sz="4" w:space="0" w:color="auto"/>
              <w:right w:val="nil"/>
            </w:tcBorders>
            <w:noWrap/>
            <w:vAlign w:val="center"/>
          </w:tcPr>
          <w:p w:rsidR="00052359" w:rsidRPr="00B40DCE" w:rsidRDefault="00052359" w:rsidP="00847C17">
            <w:pPr>
              <w:keepNext/>
              <w:keepLines/>
              <w:jc w:val="right"/>
              <w:rPr>
                <w:rFonts w:ascii="Arial" w:hAnsi="Arial" w:cs="Arial"/>
                <w:sz w:val="16"/>
                <w:szCs w:val="16"/>
              </w:rPr>
            </w:pPr>
            <w:r w:rsidRPr="00B40DCE">
              <w:rPr>
                <w:rFonts w:ascii="Arial" w:hAnsi="Arial" w:cs="Arial"/>
                <w:color w:val="000000"/>
                <w:sz w:val="16"/>
                <w:szCs w:val="16"/>
              </w:rPr>
              <w:t>214,37</w:t>
            </w:r>
          </w:p>
        </w:tc>
        <w:tc>
          <w:tcPr>
            <w:tcW w:w="812" w:type="pct"/>
            <w:tcBorders>
              <w:top w:val="nil"/>
              <w:left w:val="nil"/>
              <w:bottom w:val="single" w:sz="4" w:space="0" w:color="auto"/>
              <w:right w:val="nil"/>
            </w:tcBorders>
            <w:noWrap/>
            <w:vAlign w:val="center"/>
          </w:tcPr>
          <w:p w:rsidR="00052359" w:rsidRPr="00B40DCE" w:rsidRDefault="00052359" w:rsidP="00847C17">
            <w:pPr>
              <w:keepNext/>
              <w:keepLines/>
              <w:jc w:val="right"/>
              <w:rPr>
                <w:rFonts w:ascii="Arial" w:hAnsi="Arial" w:cs="Arial"/>
                <w:sz w:val="16"/>
                <w:szCs w:val="16"/>
              </w:rPr>
            </w:pPr>
            <w:r w:rsidRPr="00B40DCE">
              <w:rPr>
                <w:rFonts w:ascii="Arial" w:hAnsi="Arial" w:cs="Arial"/>
                <w:color w:val="000000"/>
                <w:sz w:val="16"/>
                <w:szCs w:val="16"/>
              </w:rPr>
              <w:t>214,37</w:t>
            </w:r>
          </w:p>
        </w:tc>
      </w:tr>
      <w:tr w:rsidR="00052359" w:rsidRPr="00B40DCE" w:rsidTr="00F8736D">
        <w:trPr>
          <w:trHeight w:val="256"/>
        </w:trPr>
        <w:tc>
          <w:tcPr>
            <w:tcW w:w="3222" w:type="pct"/>
            <w:tcBorders>
              <w:top w:val="single" w:sz="4" w:space="0" w:color="auto"/>
              <w:left w:val="nil"/>
              <w:bottom w:val="single" w:sz="4" w:space="0" w:color="auto"/>
              <w:right w:val="nil"/>
            </w:tcBorders>
            <w:shd w:val="clear" w:color="auto" w:fill="F2F2F2"/>
            <w:noWrap/>
            <w:vAlign w:val="center"/>
          </w:tcPr>
          <w:p w:rsidR="00052359" w:rsidRPr="00B40DCE" w:rsidRDefault="00052359" w:rsidP="00847C17">
            <w:pPr>
              <w:keepNext/>
              <w:keepLines/>
              <w:rPr>
                <w:rFonts w:ascii="Arial" w:hAnsi="Arial" w:cs="Arial"/>
                <w:b/>
                <w:bCs/>
                <w:sz w:val="16"/>
                <w:szCs w:val="16"/>
              </w:rPr>
            </w:pPr>
            <w:r w:rsidRPr="00B40DCE">
              <w:rPr>
                <w:rFonts w:ascii="Arial" w:hAnsi="Arial" w:cs="Arial"/>
                <w:b/>
                <w:bCs/>
                <w:sz w:val="16"/>
                <w:szCs w:val="16"/>
              </w:rPr>
              <w:t>Total</w:t>
            </w:r>
          </w:p>
        </w:tc>
        <w:tc>
          <w:tcPr>
            <w:tcW w:w="966" w:type="pct"/>
            <w:tcBorders>
              <w:top w:val="single" w:sz="4" w:space="0" w:color="auto"/>
              <w:left w:val="nil"/>
              <w:bottom w:val="single" w:sz="4" w:space="0" w:color="auto"/>
              <w:right w:val="nil"/>
            </w:tcBorders>
            <w:shd w:val="clear" w:color="auto" w:fill="F2F2F2"/>
            <w:noWrap/>
            <w:vAlign w:val="center"/>
          </w:tcPr>
          <w:p w:rsidR="00052359" w:rsidRPr="00B40DCE" w:rsidRDefault="00052359" w:rsidP="00847C17">
            <w:pPr>
              <w:keepNext/>
              <w:keepLines/>
              <w:jc w:val="right"/>
              <w:rPr>
                <w:rFonts w:ascii="Arial" w:hAnsi="Arial" w:cs="Arial"/>
                <w:b/>
                <w:bCs/>
                <w:sz w:val="16"/>
                <w:szCs w:val="16"/>
              </w:rPr>
            </w:pPr>
            <w:r w:rsidRPr="00B40DCE">
              <w:rPr>
                <w:rFonts w:ascii="Arial" w:hAnsi="Arial" w:cs="Arial"/>
                <w:b/>
                <w:bCs/>
                <w:sz w:val="16"/>
                <w:szCs w:val="16"/>
              </w:rPr>
              <w:t>113.929.838,87</w:t>
            </w:r>
          </w:p>
        </w:tc>
        <w:tc>
          <w:tcPr>
            <w:tcW w:w="812" w:type="pct"/>
            <w:tcBorders>
              <w:top w:val="single" w:sz="4" w:space="0" w:color="auto"/>
              <w:left w:val="nil"/>
              <w:bottom w:val="single" w:sz="4" w:space="0" w:color="auto"/>
              <w:right w:val="nil"/>
            </w:tcBorders>
            <w:shd w:val="clear" w:color="auto" w:fill="F2F2F2"/>
            <w:noWrap/>
            <w:vAlign w:val="center"/>
          </w:tcPr>
          <w:p w:rsidR="00052359" w:rsidRPr="00B40DCE" w:rsidRDefault="00052359" w:rsidP="00847C17">
            <w:pPr>
              <w:keepNext/>
              <w:keepLines/>
              <w:jc w:val="right"/>
              <w:rPr>
                <w:rFonts w:ascii="Arial" w:hAnsi="Arial" w:cs="Arial"/>
                <w:b/>
                <w:bCs/>
                <w:sz w:val="16"/>
                <w:szCs w:val="16"/>
              </w:rPr>
            </w:pPr>
            <w:r w:rsidRPr="00B40DCE">
              <w:rPr>
                <w:rFonts w:ascii="Arial" w:hAnsi="Arial" w:cs="Arial"/>
                <w:b/>
                <w:bCs/>
                <w:color w:val="000000"/>
                <w:sz w:val="16"/>
                <w:szCs w:val="16"/>
              </w:rPr>
              <w:t>111.824.929,75</w:t>
            </w:r>
          </w:p>
        </w:tc>
      </w:tr>
    </w:tbl>
    <w:p w:rsidR="00052359" w:rsidRDefault="00052359" w:rsidP="00372E21">
      <w:pPr>
        <w:tabs>
          <w:tab w:val="left" w:pos="850"/>
        </w:tabs>
        <w:spacing w:before="120" w:after="120" w:line="260" w:lineRule="exact"/>
        <w:ind w:right="-1"/>
        <w:jc w:val="both"/>
        <w:rPr>
          <w:rFonts w:ascii="Arial" w:hAnsi="Arial" w:cs="Arial"/>
          <w:sz w:val="16"/>
          <w:szCs w:val="16"/>
        </w:rPr>
      </w:pPr>
      <w:r w:rsidRPr="00E903EF">
        <w:rPr>
          <w:rFonts w:ascii="Arial" w:hAnsi="Arial" w:cs="Arial"/>
          <w:sz w:val="16"/>
          <w:szCs w:val="16"/>
        </w:rPr>
        <w:t>Las Reservas voluntarias son de libre disposición.</w:t>
      </w:r>
    </w:p>
    <w:p w:rsidR="00052359" w:rsidRDefault="00052359" w:rsidP="00372E21">
      <w:pPr>
        <w:spacing w:before="120" w:after="120" w:line="260" w:lineRule="exact"/>
        <w:jc w:val="both"/>
        <w:rPr>
          <w:rFonts w:ascii="Arial" w:hAnsi="Arial" w:cs="Arial"/>
          <w:sz w:val="16"/>
          <w:szCs w:val="16"/>
        </w:rPr>
      </w:pPr>
      <w:r w:rsidRPr="00543BFA">
        <w:rPr>
          <w:rFonts w:ascii="Arial" w:hAnsi="Arial" w:cs="Arial"/>
          <w:sz w:val="16"/>
          <w:szCs w:val="16"/>
        </w:rPr>
        <w:t xml:space="preserve">La Prima de Emisión al cierre asciende </w:t>
      </w:r>
      <w:r>
        <w:rPr>
          <w:rFonts w:ascii="Arial" w:hAnsi="Arial" w:cs="Arial"/>
          <w:sz w:val="16"/>
          <w:szCs w:val="16"/>
        </w:rPr>
        <w:t xml:space="preserve">del ejercicio 2024 asciende </w:t>
      </w:r>
      <w:r w:rsidRPr="00543BFA">
        <w:rPr>
          <w:rFonts w:ascii="Arial" w:hAnsi="Arial" w:cs="Arial"/>
          <w:sz w:val="16"/>
          <w:szCs w:val="16"/>
        </w:rPr>
        <w:t xml:space="preserve">a </w:t>
      </w:r>
      <w:r>
        <w:rPr>
          <w:rFonts w:ascii="Arial" w:hAnsi="Arial" w:cs="Arial"/>
          <w:sz w:val="16"/>
          <w:szCs w:val="16"/>
        </w:rPr>
        <w:t xml:space="preserve">19.454.039,22 euros (2023: 19.454.039,22 euros). </w:t>
      </w:r>
    </w:p>
    <w:p w:rsidR="00052359" w:rsidRPr="007F70B0" w:rsidRDefault="00052359" w:rsidP="007F70B0">
      <w:pPr>
        <w:spacing w:before="120" w:after="120" w:line="260" w:lineRule="exact"/>
        <w:jc w:val="both"/>
        <w:rPr>
          <w:rFonts w:ascii="Arial" w:hAnsi="Arial" w:cs="Arial"/>
          <w:b/>
          <w:sz w:val="16"/>
          <w:szCs w:val="16"/>
        </w:rPr>
      </w:pPr>
      <w:r w:rsidRPr="00E903EF">
        <w:rPr>
          <w:rFonts w:ascii="Arial" w:hAnsi="Arial" w:cs="Arial"/>
          <w:b/>
          <w:sz w:val="16"/>
          <w:szCs w:val="16"/>
        </w:rPr>
        <w:t>11.B) Subvenciones de Capital</w:t>
      </w:r>
    </w:p>
    <w:p w:rsidR="00052359" w:rsidRDefault="00052359" w:rsidP="00372E21">
      <w:pPr>
        <w:tabs>
          <w:tab w:val="left" w:pos="850"/>
        </w:tabs>
        <w:spacing w:before="120" w:after="120" w:line="260" w:lineRule="exact"/>
        <w:ind w:right="-1"/>
        <w:jc w:val="both"/>
        <w:rPr>
          <w:rFonts w:ascii="Arial" w:hAnsi="Arial" w:cs="Arial"/>
          <w:sz w:val="16"/>
          <w:szCs w:val="16"/>
        </w:rPr>
      </w:pPr>
      <w:r w:rsidRPr="00E903EF">
        <w:rPr>
          <w:rFonts w:ascii="Arial" w:hAnsi="Arial" w:cs="Arial"/>
          <w:sz w:val="16"/>
          <w:szCs w:val="16"/>
        </w:rPr>
        <w:t>La Sociedad ha recibido en distintos ejercicios varias subvenciones de capital</w:t>
      </w:r>
      <w:r>
        <w:rPr>
          <w:rFonts w:ascii="Arial" w:hAnsi="Arial" w:cs="Arial"/>
          <w:sz w:val="16"/>
          <w:szCs w:val="16"/>
        </w:rPr>
        <w:t>. Se indican las que se han concedido al ITER en 2024 y 2023:</w:t>
      </w:r>
    </w:p>
    <w:tbl>
      <w:tblPr>
        <w:tblW w:w="5000" w:type="pct"/>
        <w:tblCellMar>
          <w:left w:w="70" w:type="dxa"/>
          <w:right w:w="70" w:type="dxa"/>
        </w:tblCellMar>
        <w:tblLook w:val="00A0" w:firstRow="1" w:lastRow="0" w:firstColumn="1" w:lastColumn="0" w:noHBand="0" w:noVBand="0"/>
      </w:tblPr>
      <w:tblGrid>
        <w:gridCol w:w="6667"/>
        <w:gridCol w:w="2260"/>
      </w:tblGrid>
      <w:tr w:rsidR="00052359" w:rsidRPr="00B40DCE" w:rsidTr="00EE19B7">
        <w:trPr>
          <w:trHeight w:val="300"/>
        </w:trPr>
        <w:tc>
          <w:tcPr>
            <w:tcW w:w="3734" w:type="pct"/>
            <w:tcBorders>
              <w:top w:val="single" w:sz="4" w:space="0" w:color="auto"/>
              <w:left w:val="nil"/>
              <w:bottom w:val="single" w:sz="4" w:space="0" w:color="auto"/>
              <w:right w:val="nil"/>
            </w:tcBorders>
            <w:shd w:val="clear" w:color="000000" w:fill="D8D8D8"/>
            <w:noWrap/>
            <w:vAlign w:val="center"/>
          </w:tcPr>
          <w:p w:rsidR="00052359" w:rsidRPr="00B40DCE" w:rsidRDefault="00052359" w:rsidP="00EE19B7">
            <w:pPr>
              <w:ind w:firstLineChars="200" w:firstLine="321"/>
              <w:rPr>
                <w:rFonts w:ascii="Arial" w:hAnsi="Arial" w:cs="Arial"/>
                <w:b/>
                <w:bCs/>
                <w:color w:val="000000"/>
                <w:sz w:val="16"/>
                <w:szCs w:val="16"/>
              </w:rPr>
            </w:pPr>
            <w:r w:rsidRPr="00B40DCE">
              <w:rPr>
                <w:rFonts w:ascii="Arial" w:hAnsi="Arial" w:cs="Arial"/>
                <w:b/>
                <w:bCs/>
                <w:color w:val="000000"/>
                <w:sz w:val="16"/>
                <w:szCs w:val="16"/>
              </w:rPr>
              <w:t>Descripción</w:t>
            </w:r>
          </w:p>
        </w:tc>
        <w:tc>
          <w:tcPr>
            <w:tcW w:w="1266" w:type="pct"/>
            <w:tcBorders>
              <w:top w:val="single" w:sz="4" w:space="0" w:color="auto"/>
              <w:left w:val="nil"/>
              <w:bottom w:val="single" w:sz="4" w:space="0" w:color="auto"/>
              <w:right w:val="nil"/>
            </w:tcBorders>
            <w:shd w:val="clear" w:color="000000" w:fill="D8D8D8"/>
            <w:noWrap/>
            <w:vAlign w:val="center"/>
          </w:tcPr>
          <w:p w:rsidR="00052359" w:rsidRPr="00B40DCE" w:rsidRDefault="00052359" w:rsidP="00EE19B7">
            <w:pPr>
              <w:ind w:right="356"/>
              <w:jc w:val="right"/>
              <w:rPr>
                <w:rFonts w:ascii="Arial" w:hAnsi="Arial" w:cs="Arial"/>
                <w:b/>
                <w:bCs/>
                <w:color w:val="000000"/>
                <w:sz w:val="16"/>
                <w:szCs w:val="16"/>
              </w:rPr>
            </w:pPr>
            <w:r w:rsidRPr="00B40DCE">
              <w:rPr>
                <w:rFonts w:ascii="Arial" w:hAnsi="Arial" w:cs="Arial"/>
                <w:b/>
                <w:bCs/>
                <w:color w:val="000000"/>
                <w:sz w:val="16"/>
                <w:szCs w:val="16"/>
              </w:rPr>
              <w:t>2023</w:t>
            </w:r>
          </w:p>
        </w:tc>
      </w:tr>
      <w:tr w:rsidR="00052359" w:rsidRPr="00B40DCE" w:rsidTr="00EE19B7">
        <w:trPr>
          <w:trHeight w:val="288"/>
        </w:trPr>
        <w:tc>
          <w:tcPr>
            <w:tcW w:w="3734" w:type="pct"/>
            <w:tcBorders>
              <w:top w:val="single" w:sz="4" w:space="0" w:color="auto"/>
              <w:left w:val="nil"/>
              <w:bottom w:val="nil"/>
            </w:tcBorders>
            <w:noWrap/>
            <w:vAlign w:val="center"/>
          </w:tcPr>
          <w:p w:rsidR="00052359" w:rsidRPr="00B40DCE" w:rsidRDefault="00052359" w:rsidP="00EE19B7">
            <w:pPr>
              <w:ind w:firstLineChars="200" w:firstLine="320"/>
              <w:rPr>
                <w:rFonts w:ascii="Arial" w:hAnsi="Arial" w:cs="Arial"/>
                <w:color w:val="000000"/>
                <w:sz w:val="16"/>
                <w:szCs w:val="16"/>
              </w:rPr>
            </w:pPr>
            <w:r w:rsidRPr="00B40DCE">
              <w:rPr>
                <w:rFonts w:ascii="Arial" w:hAnsi="Arial" w:cs="Arial"/>
                <w:color w:val="000000"/>
                <w:sz w:val="16"/>
                <w:szCs w:val="16"/>
              </w:rPr>
              <w:t>Subv Proy EElabs 2023</w:t>
            </w:r>
          </w:p>
        </w:tc>
        <w:tc>
          <w:tcPr>
            <w:tcW w:w="1266" w:type="pct"/>
            <w:tcBorders>
              <w:top w:val="single" w:sz="4" w:space="0" w:color="auto"/>
              <w:bottom w:val="nil"/>
            </w:tcBorders>
            <w:noWrap/>
            <w:vAlign w:val="center"/>
          </w:tcPr>
          <w:p w:rsidR="00052359" w:rsidRPr="00B40DCE" w:rsidRDefault="00052359" w:rsidP="00EE19B7">
            <w:pPr>
              <w:ind w:right="356" w:firstLineChars="200" w:firstLine="320"/>
              <w:jc w:val="right"/>
              <w:rPr>
                <w:rFonts w:ascii="Arial" w:hAnsi="Arial" w:cs="Arial"/>
                <w:color w:val="000000"/>
                <w:sz w:val="16"/>
                <w:szCs w:val="16"/>
              </w:rPr>
            </w:pPr>
            <w:r w:rsidRPr="00B40DCE">
              <w:rPr>
                <w:rFonts w:ascii="Arial" w:hAnsi="Arial" w:cs="Arial"/>
                <w:color w:val="000000"/>
                <w:sz w:val="16"/>
                <w:szCs w:val="16"/>
              </w:rPr>
              <w:t>253,20</w:t>
            </w:r>
          </w:p>
        </w:tc>
      </w:tr>
      <w:tr w:rsidR="00052359" w:rsidRPr="00B40DCE" w:rsidTr="00EE19B7">
        <w:trPr>
          <w:trHeight w:val="288"/>
        </w:trPr>
        <w:tc>
          <w:tcPr>
            <w:tcW w:w="3734" w:type="pct"/>
            <w:tcBorders>
              <w:top w:val="nil"/>
              <w:left w:val="nil"/>
              <w:bottom w:val="nil"/>
            </w:tcBorders>
            <w:noWrap/>
            <w:vAlign w:val="center"/>
          </w:tcPr>
          <w:p w:rsidR="00052359" w:rsidRPr="00B40DCE" w:rsidRDefault="00052359" w:rsidP="00EE19B7">
            <w:pPr>
              <w:ind w:firstLineChars="200" w:firstLine="320"/>
              <w:rPr>
                <w:rFonts w:ascii="Arial" w:hAnsi="Arial" w:cs="Arial"/>
                <w:color w:val="000000"/>
                <w:sz w:val="16"/>
                <w:szCs w:val="16"/>
              </w:rPr>
            </w:pPr>
            <w:r w:rsidRPr="00B40DCE">
              <w:rPr>
                <w:rFonts w:ascii="Arial" w:hAnsi="Arial" w:cs="Arial"/>
                <w:color w:val="000000"/>
                <w:sz w:val="16"/>
                <w:szCs w:val="16"/>
              </w:rPr>
              <w:t>Subv Proy Planclimac 2023</w:t>
            </w:r>
          </w:p>
        </w:tc>
        <w:tc>
          <w:tcPr>
            <w:tcW w:w="1266" w:type="pct"/>
            <w:tcBorders>
              <w:top w:val="nil"/>
              <w:bottom w:val="nil"/>
            </w:tcBorders>
            <w:noWrap/>
            <w:vAlign w:val="center"/>
          </w:tcPr>
          <w:p w:rsidR="00052359" w:rsidRPr="00B40DCE" w:rsidRDefault="00052359" w:rsidP="00EE19B7">
            <w:pPr>
              <w:ind w:right="356" w:firstLineChars="200" w:firstLine="320"/>
              <w:jc w:val="right"/>
              <w:rPr>
                <w:rFonts w:ascii="Arial" w:hAnsi="Arial" w:cs="Arial"/>
                <w:color w:val="000000"/>
                <w:sz w:val="16"/>
                <w:szCs w:val="16"/>
              </w:rPr>
            </w:pPr>
            <w:r w:rsidRPr="00B40DCE">
              <w:rPr>
                <w:rFonts w:ascii="Arial" w:hAnsi="Arial" w:cs="Arial"/>
                <w:color w:val="000000"/>
                <w:sz w:val="16"/>
                <w:szCs w:val="16"/>
              </w:rPr>
              <w:t>45.050,00</w:t>
            </w:r>
          </w:p>
        </w:tc>
      </w:tr>
      <w:tr w:rsidR="00052359" w:rsidRPr="00B40DCE" w:rsidTr="00EE19B7">
        <w:trPr>
          <w:trHeight w:val="288"/>
        </w:trPr>
        <w:tc>
          <w:tcPr>
            <w:tcW w:w="3734" w:type="pct"/>
            <w:tcBorders>
              <w:top w:val="nil"/>
              <w:left w:val="nil"/>
              <w:bottom w:val="nil"/>
              <w:right w:val="nil"/>
            </w:tcBorders>
            <w:noWrap/>
            <w:vAlign w:val="center"/>
          </w:tcPr>
          <w:p w:rsidR="00052359" w:rsidRPr="00B40DCE" w:rsidRDefault="00052359" w:rsidP="00EE19B7">
            <w:pPr>
              <w:ind w:firstLineChars="200" w:firstLine="320"/>
              <w:rPr>
                <w:rFonts w:ascii="Arial" w:hAnsi="Arial" w:cs="Arial"/>
                <w:color w:val="000000"/>
                <w:sz w:val="16"/>
                <w:szCs w:val="16"/>
              </w:rPr>
            </w:pPr>
            <w:r w:rsidRPr="00B40DCE">
              <w:rPr>
                <w:rFonts w:ascii="Arial" w:hAnsi="Arial" w:cs="Arial"/>
                <w:color w:val="000000"/>
                <w:sz w:val="16"/>
                <w:szCs w:val="16"/>
              </w:rPr>
              <w:t>Subv Volriskmac II 2023</w:t>
            </w:r>
          </w:p>
        </w:tc>
        <w:tc>
          <w:tcPr>
            <w:tcW w:w="1266" w:type="pct"/>
            <w:tcBorders>
              <w:top w:val="nil"/>
              <w:left w:val="nil"/>
              <w:bottom w:val="nil"/>
              <w:right w:val="nil"/>
            </w:tcBorders>
            <w:noWrap/>
            <w:vAlign w:val="center"/>
          </w:tcPr>
          <w:p w:rsidR="00052359" w:rsidRPr="00B40DCE" w:rsidRDefault="00052359" w:rsidP="00EE19B7">
            <w:pPr>
              <w:ind w:right="356"/>
              <w:jc w:val="right"/>
              <w:rPr>
                <w:rFonts w:ascii="Arial" w:hAnsi="Arial" w:cs="Arial"/>
                <w:color w:val="000000"/>
                <w:sz w:val="16"/>
                <w:szCs w:val="16"/>
              </w:rPr>
            </w:pPr>
            <w:r w:rsidRPr="00B40DCE">
              <w:rPr>
                <w:rFonts w:ascii="Arial" w:hAnsi="Arial" w:cs="Arial"/>
                <w:color w:val="000000"/>
                <w:sz w:val="16"/>
                <w:szCs w:val="16"/>
              </w:rPr>
              <w:t>52.874,58</w:t>
            </w:r>
          </w:p>
        </w:tc>
      </w:tr>
      <w:tr w:rsidR="00052359" w:rsidRPr="00B40DCE" w:rsidTr="00EE19B7">
        <w:trPr>
          <w:trHeight w:val="288"/>
        </w:trPr>
        <w:tc>
          <w:tcPr>
            <w:tcW w:w="3734" w:type="pct"/>
            <w:tcBorders>
              <w:top w:val="nil"/>
              <w:left w:val="nil"/>
              <w:bottom w:val="single" w:sz="4" w:space="0" w:color="auto"/>
              <w:right w:val="nil"/>
            </w:tcBorders>
            <w:noWrap/>
            <w:vAlign w:val="center"/>
          </w:tcPr>
          <w:p w:rsidR="00052359" w:rsidRPr="00B40DCE" w:rsidRDefault="00052359" w:rsidP="00EE19B7">
            <w:pPr>
              <w:ind w:firstLineChars="200" w:firstLine="320"/>
              <w:rPr>
                <w:rFonts w:ascii="Arial" w:hAnsi="Arial" w:cs="Arial"/>
                <w:color w:val="000000"/>
                <w:sz w:val="16"/>
                <w:szCs w:val="16"/>
              </w:rPr>
            </w:pPr>
            <w:r w:rsidRPr="00B40DCE">
              <w:rPr>
                <w:rFonts w:ascii="Arial" w:hAnsi="Arial" w:cs="Arial"/>
                <w:color w:val="000000"/>
                <w:sz w:val="16"/>
                <w:szCs w:val="16"/>
              </w:rPr>
              <w:t>Subv MCI Eq Cientif Tec-Espect</w:t>
            </w:r>
          </w:p>
        </w:tc>
        <w:tc>
          <w:tcPr>
            <w:tcW w:w="1266" w:type="pct"/>
            <w:tcBorders>
              <w:top w:val="nil"/>
              <w:left w:val="nil"/>
              <w:bottom w:val="single" w:sz="4" w:space="0" w:color="auto"/>
              <w:right w:val="nil"/>
            </w:tcBorders>
            <w:noWrap/>
            <w:vAlign w:val="center"/>
          </w:tcPr>
          <w:p w:rsidR="00052359" w:rsidRPr="00B40DCE" w:rsidRDefault="00052359" w:rsidP="00EE19B7">
            <w:pPr>
              <w:ind w:right="356"/>
              <w:jc w:val="right"/>
              <w:rPr>
                <w:rFonts w:ascii="Arial" w:hAnsi="Arial" w:cs="Arial"/>
                <w:color w:val="000000"/>
                <w:sz w:val="16"/>
                <w:szCs w:val="16"/>
              </w:rPr>
            </w:pPr>
            <w:r w:rsidRPr="00B40DCE">
              <w:rPr>
                <w:rFonts w:ascii="Arial" w:hAnsi="Arial" w:cs="Arial"/>
                <w:color w:val="000000"/>
                <w:sz w:val="16"/>
                <w:szCs w:val="16"/>
              </w:rPr>
              <w:t>1.211.404,40</w:t>
            </w:r>
          </w:p>
        </w:tc>
      </w:tr>
      <w:tr w:rsidR="00052359" w:rsidRPr="00B40DCE" w:rsidTr="00DA633C">
        <w:trPr>
          <w:trHeight w:val="300"/>
        </w:trPr>
        <w:tc>
          <w:tcPr>
            <w:tcW w:w="3734" w:type="pct"/>
            <w:tcBorders>
              <w:top w:val="single" w:sz="4" w:space="0" w:color="auto"/>
              <w:left w:val="nil"/>
              <w:bottom w:val="single" w:sz="4" w:space="0" w:color="auto"/>
              <w:right w:val="nil"/>
            </w:tcBorders>
            <w:shd w:val="clear" w:color="auto" w:fill="F2F2F2"/>
            <w:noWrap/>
            <w:vAlign w:val="center"/>
          </w:tcPr>
          <w:p w:rsidR="00052359" w:rsidRPr="00B40DCE" w:rsidRDefault="00052359" w:rsidP="00EE19B7">
            <w:pPr>
              <w:ind w:firstLineChars="200" w:firstLine="321"/>
              <w:rPr>
                <w:rFonts w:ascii="Arial" w:hAnsi="Arial" w:cs="Arial"/>
                <w:b/>
                <w:bCs/>
                <w:color w:val="000000"/>
                <w:sz w:val="16"/>
                <w:szCs w:val="16"/>
              </w:rPr>
            </w:pPr>
            <w:r w:rsidRPr="00B40DCE">
              <w:rPr>
                <w:rFonts w:ascii="Arial" w:hAnsi="Arial" w:cs="Arial"/>
                <w:b/>
                <w:bCs/>
                <w:color w:val="000000"/>
                <w:sz w:val="16"/>
                <w:szCs w:val="16"/>
              </w:rPr>
              <w:t>Total</w:t>
            </w:r>
          </w:p>
        </w:tc>
        <w:tc>
          <w:tcPr>
            <w:tcW w:w="1266" w:type="pct"/>
            <w:tcBorders>
              <w:top w:val="single" w:sz="4" w:space="0" w:color="auto"/>
              <w:left w:val="nil"/>
              <w:bottom w:val="single" w:sz="4" w:space="0" w:color="auto"/>
              <w:right w:val="nil"/>
            </w:tcBorders>
            <w:shd w:val="clear" w:color="auto" w:fill="F2F2F2"/>
            <w:noWrap/>
            <w:vAlign w:val="center"/>
          </w:tcPr>
          <w:p w:rsidR="00052359" w:rsidRPr="00B40DCE" w:rsidRDefault="00052359" w:rsidP="00EE19B7">
            <w:pPr>
              <w:ind w:right="356"/>
              <w:jc w:val="right"/>
              <w:rPr>
                <w:rFonts w:ascii="Arial" w:hAnsi="Arial" w:cs="Arial"/>
                <w:b/>
                <w:bCs/>
                <w:color w:val="000000"/>
                <w:sz w:val="16"/>
                <w:szCs w:val="16"/>
              </w:rPr>
            </w:pPr>
            <w:r w:rsidRPr="00B40DCE">
              <w:rPr>
                <w:rFonts w:ascii="Arial" w:hAnsi="Arial" w:cs="Arial"/>
                <w:b/>
                <w:bCs/>
                <w:color w:val="000000"/>
                <w:sz w:val="16"/>
                <w:szCs w:val="16"/>
              </w:rPr>
              <w:t>1.309.582,18</w:t>
            </w:r>
          </w:p>
        </w:tc>
      </w:tr>
    </w:tbl>
    <w:p w:rsidR="00052359" w:rsidRDefault="00052359" w:rsidP="00445577">
      <w:pPr>
        <w:tabs>
          <w:tab w:val="left" w:pos="850"/>
        </w:tabs>
        <w:spacing w:before="120" w:after="120" w:line="260" w:lineRule="exact"/>
        <w:ind w:right="-1"/>
        <w:jc w:val="both"/>
        <w:rPr>
          <w:rFonts w:ascii="Arial" w:hAnsi="Arial" w:cs="Arial"/>
          <w:sz w:val="16"/>
          <w:szCs w:val="16"/>
        </w:rPr>
      </w:pPr>
      <w:r w:rsidRPr="009A459D">
        <w:rPr>
          <w:rFonts w:ascii="Arial" w:hAnsi="Arial" w:cs="Arial"/>
          <w:sz w:val="16"/>
          <w:szCs w:val="16"/>
        </w:rPr>
        <w:t>La Sociedad en 2024 no ha recibido ninguna subvención de capital.</w:t>
      </w:r>
    </w:p>
    <w:p w:rsidR="00052359" w:rsidRPr="003D2F8D" w:rsidRDefault="00052359" w:rsidP="003D2F8D">
      <w:pPr>
        <w:tabs>
          <w:tab w:val="left" w:pos="850"/>
        </w:tabs>
        <w:spacing w:before="120" w:after="120" w:line="260" w:lineRule="exact"/>
        <w:ind w:right="-1"/>
        <w:jc w:val="both"/>
        <w:rPr>
          <w:rFonts w:ascii="Arial" w:hAnsi="Arial" w:cs="Arial"/>
          <w:sz w:val="16"/>
          <w:szCs w:val="16"/>
        </w:rPr>
      </w:pPr>
      <w:r w:rsidRPr="003D2F8D">
        <w:rPr>
          <w:rFonts w:ascii="Arial" w:hAnsi="Arial" w:cs="Arial"/>
          <w:sz w:val="16"/>
          <w:szCs w:val="16"/>
        </w:rPr>
        <w:t>En el ejercicio 2024, el Ministerio para la Transición Ecológica y el Reto Demográfico ha concedido subvenciones a la Sociedad vinculada a los proyectos de Geotermia por importe de 21.167.070,96 euros que figuran como deuda transformable en subvenciones a corto plazo hasta la justificación final (Nota 9.B)</w:t>
      </w:r>
    </w:p>
    <w:p w:rsidR="00052359" w:rsidRPr="003D2F8D" w:rsidRDefault="00052359" w:rsidP="003D2F8D">
      <w:pPr>
        <w:tabs>
          <w:tab w:val="left" w:pos="850"/>
        </w:tabs>
        <w:spacing w:before="120" w:after="120" w:line="260" w:lineRule="exact"/>
        <w:ind w:right="-1"/>
        <w:jc w:val="both"/>
        <w:rPr>
          <w:rFonts w:ascii="Arial" w:hAnsi="Arial" w:cs="Arial"/>
          <w:sz w:val="16"/>
          <w:szCs w:val="16"/>
        </w:rPr>
      </w:pPr>
      <w:r w:rsidRPr="003D2F8D">
        <w:rPr>
          <w:rFonts w:ascii="Arial" w:hAnsi="Arial" w:cs="Arial"/>
          <w:sz w:val="16"/>
          <w:szCs w:val="16"/>
        </w:rPr>
        <w:t>A 31 de diciembre de 2024 el importe pendiente de cobro asciende a 21.167.070,96 euros (nota 7.G)</w:t>
      </w:r>
    </w:p>
    <w:p w:rsidR="00052359" w:rsidRDefault="00052359" w:rsidP="00F8736D">
      <w:pPr>
        <w:tabs>
          <w:tab w:val="left" w:pos="850"/>
        </w:tabs>
        <w:spacing w:before="240" w:after="120" w:line="260" w:lineRule="exact"/>
        <w:jc w:val="both"/>
        <w:rPr>
          <w:rFonts w:ascii="Arial" w:hAnsi="Arial" w:cs="Arial"/>
          <w:sz w:val="16"/>
          <w:szCs w:val="16"/>
        </w:rPr>
      </w:pPr>
      <w:r w:rsidRPr="003B3118">
        <w:rPr>
          <w:rFonts w:ascii="Arial" w:hAnsi="Arial" w:cs="Arial"/>
          <w:sz w:val="16"/>
          <w:szCs w:val="16"/>
        </w:rPr>
        <w:t>Las subvenciones de capital no reintegrables se valoran por el importe concedido, reconociéndose</w:t>
      </w:r>
      <w:r w:rsidRPr="00E903EF">
        <w:rPr>
          <w:rFonts w:ascii="Arial" w:hAnsi="Arial" w:cs="Arial"/>
          <w:sz w:val="16"/>
          <w:szCs w:val="16"/>
        </w:rPr>
        <w:t xml:space="preserve"> inicialmente como ingresos directamente imputados al patrimonio neto, netas de su efecto impositivo. Se han imputado a resultados en proporción a la depreciación experimentada durante el período por los activos financiados por dichas subvenciones, igualmente minoradas por el correspondiente efecto impositivo.</w:t>
      </w:r>
    </w:p>
    <w:p w:rsidR="00052359" w:rsidRDefault="00052359" w:rsidP="00372E21">
      <w:pPr>
        <w:tabs>
          <w:tab w:val="left" w:pos="850"/>
        </w:tabs>
        <w:spacing w:before="120" w:after="120" w:line="260" w:lineRule="exact"/>
        <w:ind w:right="-1"/>
        <w:jc w:val="both"/>
        <w:rPr>
          <w:rFonts w:ascii="Arial" w:hAnsi="Arial" w:cs="Arial"/>
          <w:sz w:val="16"/>
          <w:szCs w:val="16"/>
        </w:rPr>
      </w:pPr>
      <w:r w:rsidRPr="00E903EF">
        <w:rPr>
          <w:rFonts w:ascii="Arial" w:hAnsi="Arial" w:cs="Arial"/>
          <w:sz w:val="16"/>
          <w:szCs w:val="16"/>
        </w:rPr>
        <w:t>Resumen de la imputación de subvenciones de Capital en Balance y Pérdidas y Ganancias.</w:t>
      </w:r>
    </w:p>
    <w:p w:rsidR="00052359" w:rsidRDefault="00052359" w:rsidP="00372E21">
      <w:pPr>
        <w:tabs>
          <w:tab w:val="left" w:pos="850"/>
        </w:tabs>
        <w:spacing w:before="120" w:after="120" w:line="260" w:lineRule="exact"/>
        <w:ind w:right="-1"/>
        <w:jc w:val="both"/>
        <w:rPr>
          <w:rFonts w:ascii="Arial" w:hAnsi="Arial" w:cs="Arial"/>
          <w:sz w:val="16"/>
          <w:szCs w:val="16"/>
        </w:rPr>
      </w:pPr>
    </w:p>
    <w:p w:rsidR="00052359" w:rsidRDefault="00052359" w:rsidP="00372E21">
      <w:pPr>
        <w:tabs>
          <w:tab w:val="left" w:pos="850"/>
        </w:tabs>
        <w:spacing w:before="120" w:after="120" w:line="260" w:lineRule="exact"/>
        <w:ind w:right="-1"/>
        <w:jc w:val="both"/>
        <w:rPr>
          <w:rFonts w:ascii="Arial" w:hAnsi="Arial" w:cs="Arial"/>
          <w:sz w:val="16"/>
          <w:szCs w:val="16"/>
        </w:rPr>
        <w:sectPr w:rsidR="00052359" w:rsidSect="00224E21">
          <w:pgSz w:w="11906" w:h="16838" w:code="9"/>
          <w:pgMar w:top="1701" w:right="1418" w:bottom="1418" w:left="1701" w:header="567" w:footer="680" w:gutter="0"/>
          <w:cols w:space="720"/>
          <w:docGrid w:linePitch="326"/>
        </w:sectPr>
      </w:pPr>
    </w:p>
    <w:tbl>
      <w:tblPr>
        <w:tblW w:w="14071" w:type="dxa"/>
        <w:tblCellMar>
          <w:left w:w="70" w:type="dxa"/>
          <w:right w:w="70" w:type="dxa"/>
        </w:tblCellMar>
        <w:tblLook w:val="00A0" w:firstRow="1" w:lastRow="0" w:firstColumn="1" w:lastColumn="0" w:noHBand="0" w:noVBand="0"/>
      </w:tblPr>
      <w:tblGrid>
        <w:gridCol w:w="3963"/>
        <w:gridCol w:w="1120"/>
        <w:gridCol w:w="1212"/>
        <w:gridCol w:w="1104"/>
        <w:gridCol w:w="1104"/>
        <w:gridCol w:w="1104"/>
        <w:gridCol w:w="1104"/>
        <w:gridCol w:w="1120"/>
        <w:gridCol w:w="1120"/>
        <w:gridCol w:w="1120"/>
      </w:tblGrid>
      <w:tr w:rsidR="00052359" w:rsidRPr="00B40DCE" w:rsidTr="00CD72F1">
        <w:trPr>
          <w:trHeight w:val="355"/>
        </w:trPr>
        <w:tc>
          <w:tcPr>
            <w:tcW w:w="3963" w:type="dxa"/>
            <w:vMerge w:val="restart"/>
            <w:tcBorders>
              <w:top w:val="single" w:sz="8" w:space="0" w:color="auto"/>
              <w:left w:val="single" w:sz="8" w:space="0" w:color="auto"/>
              <w:bottom w:val="single" w:sz="8" w:space="0" w:color="000000"/>
              <w:right w:val="single" w:sz="8" w:space="0" w:color="auto"/>
            </w:tcBorders>
            <w:shd w:val="clear" w:color="000000" w:fill="D8D8D8"/>
            <w:vAlign w:val="center"/>
          </w:tcPr>
          <w:p w:rsidR="00052359" w:rsidRPr="00B40DCE" w:rsidRDefault="00052359">
            <w:pPr>
              <w:jc w:val="center"/>
              <w:rPr>
                <w:rFonts w:ascii="Arial" w:hAnsi="Arial" w:cs="Arial"/>
                <w:b/>
                <w:bCs/>
                <w:color w:val="000000"/>
                <w:sz w:val="14"/>
                <w:szCs w:val="14"/>
              </w:rPr>
            </w:pPr>
            <w:r w:rsidRPr="00B40DCE">
              <w:rPr>
                <w:rFonts w:ascii="Arial" w:hAnsi="Arial" w:cs="Arial"/>
                <w:b/>
                <w:bCs/>
                <w:color w:val="000000"/>
                <w:sz w:val="14"/>
                <w:szCs w:val="14"/>
              </w:rPr>
              <w:t>Subvenciones de Capital</w:t>
            </w:r>
          </w:p>
        </w:tc>
        <w:tc>
          <w:tcPr>
            <w:tcW w:w="1120" w:type="dxa"/>
            <w:vMerge w:val="restart"/>
            <w:tcBorders>
              <w:top w:val="single" w:sz="8" w:space="0" w:color="auto"/>
              <w:left w:val="single" w:sz="12" w:space="0" w:color="auto"/>
              <w:bottom w:val="single" w:sz="8" w:space="0" w:color="000000"/>
              <w:right w:val="single" w:sz="8" w:space="0" w:color="auto"/>
            </w:tcBorders>
            <w:shd w:val="clear" w:color="000000" w:fill="D8D8D8"/>
            <w:vAlign w:val="center"/>
          </w:tcPr>
          <w:p w:rsidR="00052359" w:rsidRPr="00B40DCE" w:rsidRDefault="00052359">
            <w:pPr>
              <w:jc w:val="center"/>
              <w:rPr>
                <w:rFonts w:ascii="Arial" w:hAnsi="Arial" w:cs="Arial"/>
                <w:b/>
                <w:bCs/>
                <w:color w:val="000000"/>
                <w:sz w:val="14"/>
                <w:szCs w:val="14"/>
              </w:rPr>
            </w:pPr>
            <w:r w:rsidRPr="00B40DCE">
              <w:rPr>
                <w:rFonts w:ascii="Arial" w:hAnsi="Arial" w:cs="Arial"/>
                <w:b/>
                <w:bCs/>
                <w:color w:val="000000"/>
                <w:sz w:val="14"/>
                <w:szCs w:val="14"/>
              </w:rPr>
              <w:t>Efecto Impositivo 31/12/2023</w:t>
            </w:r>
          </w:p>
        </w:tc>
        <w:tc>
          <w:tcPr>
            <w:tcW w:w="1212" w:type="dxa"/>
            <w:vMerge w:val="restart"/>
            <w:tcBorders>
              <w:top w:val="single" w:sz="8" w:space="0" w:color="auto"/>
              <w:left w:val="single" w:sz="12" w:space="0" w:color="auto"/>
              <w:bottom w:val="single" w:sz="8" w:space="0" w:color="000000"/>
              <w:right w:val="single" w:sz="8" w:space="0" w:color="auto"/>
            </w:tcBorders>
            <w:shd w:val="clear" w:color="000000" w:fill="D8D8D8"/>
            <w:vAlign w:val="center"/>
          </w:tcPr>
          <w:p w:rsidR="00052359" w:rsidRPr="00B40DCE" w:rsidRDefault="00052359">
            <w:pPr>
              <w:jc w:val="center"/>
              <w:rPr>
                <w:rFonts w:ascii="Arial" w:hAnsi="Arial" w:cs="Arial"/>
                <w:b/>
                <w:bCs/>
                <w:color w:val="000000"/>
                <w:sz w:val="14"/>
                <w:szCs w:val="14"/>
              </w:rPr>
            </w:pPr>
            <w:r w:rsidRPr="00B40DCE">
              <w:rPr>
                <w:rFonts w:ascii="Arial" w:hAnsi="Arial" w:cs="Arial"/>
                <w:b/>
                <w:bCs/>
                <w:color w:val="000000"/>
                <w:sz w:val="14"/>
                <w:szCs w:val="14"/>
              </w:rPr>
              <w:t>Subv. Capital 31/12/2023</w:t>
            </w:r>
          </w:p>
        </w:tc>
        <w:tc>
          <w:tcPr>
            <w:tcW w:w="1104" w:type="dxa"/>
            <w:vMerge w:val="restart"/>
            <w:tcBorders>
              <w:top w:val="single" w:sz="8" w:space="0" w:color="auto"/>
              <w:left w:val="single" w:sz="12" w:space="0" w:color="auto"/>
              <w:bottom w:val="single" w:sz="8" w:space="0" w:color="000000"/>
              <w:right w:val="single" w:sz="8" w:space="0" w:color="auto"/>
            </w:tcBorders>
            <w:shd w:val="clear" w:color="000000" w:fill="D8D8D8"/>
            <w:vAlign w:val="center"/>
          </w:tcPr>
          <w:p w:rsidR="00052359" w:rsidRPr="00B40DCE" w:rsidRDefault="00052359">
            <w:pPr>
              <w:jc w:val="center"/>
              <w:rPr>
                <w:rFonts w:ascii="Arial" w:hAnsi="Arial" w:cs="Arial"/>
                <w:b/>
                <w:bCs/>
                <w:color w:val="000000"/>
                <w:sz w:val="14"/>
                <w:szCs w:val="14"/>
              </w:rPr>
            </w:pPr>
            <w:r w:rsidRPr="00B40DCE">
              <w:rPr>
                <w:rFonts w:ascii="Arial" w:hAnsi="Arial" w:cs="Arial"/>
                <w:b/>
                <w:bCs/>
                <w:color w:val="000000"/>
                <w:sz w:val="14"/>
                <w:szCs w:val="14"/>
              </w:rPr>
              <w:t>Efecto Impositivo concedidas 2024</w:t>
            </w:r>
          </w:p>
        </w:tc>
        <w:tc>
          <w:tcPr>
            <w:tcW w:w="1104" w:type="dxa"/>
            <w:vMerge w:val="restart"/>
            <w:tcBorders>
              <w:top w:val="single" w:sz="8" w:space="0" w:color="auto"/>
              <w:left w:val="single" w:sz="8" w:space="0" w:color="auto"/>
              <w:bottom w:val="single" w:sz="8" w:space="0" w:color="000000"/>
              <w:right w:val="single" w:sz="12" w:space="0" w:color="auto"/>
            </w:tcBorders>
            <w:shd w:val="clear" w:color="000000" w:fill="D8D8D8"/>
            <w:vAlign w:val="center"/>
          </w:tcPr>
          <w:p w:rsidR="00052359" w:rsidRPr="00B40DCE" w:rsidRDefault="00052359">
            <w:pPr>
              <w:jc w:val="center"/>
              <w:rPr>
                <w:rFonts w:ascii="Arial" w:hAnsi="Arial" w:cs="Arial"/>
                <w:b/>
                <w:bCs/>
                <w:color w:val="000000"/>
                <w:sz w:val="14"/>
                <w:szCs w:val="14"/>
              </w:rPr>
            </w:pPr>
            <w:r w:rsidRPr="00B40DCE">
              <w:rPr>
                <w:rFonts w:ascii="Arial" w:hAnsi="Arial" w:cs="Arial"/>
                <w:b/>
                <w:bCs/>
                <w:color w:val="000000"/>
                <w:sz w:val="14"/>
                <w:szCs w:val="14"/>
              </w:rPr>
              <w:t>Subv. concedidas 2024</w:t>
            </w:r>
          </w:p>
        </w:tc>
        <w:tc>
          <w:tcPr>
            <w:tcW w:w="1104" w:type="dxa"/>
            <w:vMerge w:val="restart"/>
            <w:tcBorders>
              <w:top w:val="single" w:sz="8" w:space="0" w:color="auto"/>
              <w:left w:val="single" w:sz="12" w:space="0" w:color="auto"/>
              <w:bottom w:val="single" w:sz="8" w:space="0" w:color="000000"/>
              <w:right w:val="single" w:sz="8" w:space="0" w:color="auto"/>
            </w:tcBorders>
            <w:shd w:val="clear" w:color="000000" w:fill="D8D8D8"/>
            <w:vAlign w:val="center"/>
          </w:tcPr>
          <w:p w:rsidR="00052359" w:rsidRPr="00B40DCE" w:rsidRDefault="00052359">
            <w:pPr>
              <w:jc w:val="center"/>
              <w:rPr>
                <w:rFonts w:ascii="Arial" w:hAnsi="Arial" w:cs="Arial"/>
                <w:b/>
                <w:bCs/>
                <w:color w:val="000000"/>
                <w:sz w:val="14"/>
                <w:szCs w:val="14"/>
              </w:rPr>
            </w:pPr>
            <w:r w:rsidRPr="00B40DCE">
              <w:rPr>
                <w:rFonts w:ascii="Arial" w:hAnsi="Arial" w:cs="Arial"/>
                <w:b/>
                <w:bCs/>
                <w:color w:val="000000"/>
                <w:sz w:val="14"/>
                <w:szCs w:val="14"/>
              </w:rPr>
              <w:t>Efecto Impositivo imputación Rtdo.</w:t>
            </w:r>
          </w:p>
        </w:tc>
        <w:tc>
          <w:tcPr>
            <w:tcW w:w="1104" w:type="dxa"/>
            <w:vMerge w:val="restart"/>
            <w:tcBorders>
              <w:top w:val="single" w:sz="8" w:space="0" w:color="auto"/>
              <w:left w:val="single" w:sz="8" w:space="0" w:color="auto"/>
              <w:bottom w:val="single" w:sz="8" w:space="0" w:color="000000"/>
              <w:right w:val="single" w:sz="12" w:space="0" w:color="auto"/>
            </w:tcBorders>
            <w:shd w:val="clear" w:color="000000" w:fill="D8D8D8"/>
            <w:vAlign w:val="center"/>
          </w:tcPr>
          <w:p w:rsidR="00052359" w:rsidRPr="00B40DCE" w:rsidRDefault="00052359">
            <w:pPr>
              <w:jc w:val="center"/>
              <w:rPr>
                <w:rFonts w:ascii="Arial" w:hAnsi="Arial" w:cs="Arial"/>
                <w:b/>
                <w:bCs/>
                <w:color w:val="000000"/>
                <w:sz w:val="14"/>
                <w:szCs w:val="14"/>
              </w:rPr>
            </w:pPr>
            <w:r w:rsidRPr="00B40DCE">
              <w:rPr>
                <w:rFonts w:ascii="Arial" w:hAnsi="Arial" w:cs="Arial"/>
                <w:b/>
                <w:bCs/>
                <w:color w:val="000000"/>
                <w:sz w:val="14"/>
                <w:szCs w:val="14"/>
              </w:rPr>
              <w:t>Imputación Rtdos.</w:t>
            </w:r>
          </w:p>
        </w:tc>
        <w:tc>
          <w:tcPr>
            <w:tcW w:w="1120" w:type="dxa"/>
            <w:vMerge w:val="restart"/>
            <w:tcBorders>
              <w:top w:val="single" w:sz="8" w:space="0" w:color="auto"/>
              <w:left w:val="single" w:sz="12" w:space="0" w:color="auto"/>
              <w:bottom w:val="single" w:sz="8" w:space="0" w:color="000000"/>
              <w:right w:val="single" w:sz="12" w:space="0" w:color="auto"/>
            </w:tcBorders>
            <w:shd w:val="clear" w:color="000000" w:fill="D8D8D8"/>
            <w:vAlign w:val="center"/>
          </w:tcPr>
          <w:p w:rsidR="00052359" w:rsidRPr="00B40DCE" w:rsidRDefault="00052359">
            <w:pPr>
              <w:jc w:val="center"/>
              <w:rPr>
                <w:rFonts w:ascii="Arial" w:hAnsi="Arial" w:cs="Arial"/>
                <w:b/>
                <w:bCs/>
                <w:color w:val="000000"/>
                <w:sz w:val="14"/>
                <w:szCs w:val="14"/>
              </w:rPr>
            </w:pPr>
            <w:r w:rsidRPr="00B40DCE">
              <w:rPr>
                <w:rFonts w:ascii="Arial" w:hAnsi="Arial" w:cs="Arial"/>
                <w:b/>
                <w:bCs/>
                <w:color w:val="000000"/>
                <w:sz w:val="14"/>
                <w:szCs w:val="14"/>
              </w:rPr>
              <w:t>Subv. Saldo 31/12/2024</w:t>
            </w:r>
          </w:p>
        </w:tc>
        <w:tc>
          <w:tcPr>
            <w:tcW w:w="1120" w:type="dxa"/>
            <w:vMerge w:val="restart"/>
            <w:tcBorders>
              <w:top w:val="single" w:sz="8" w:space="0" w:color="auto"/>
              <w:left w:val="single" w:sz="12" w:space="0" w:color="auto"/>
              <w:bottom w:val="single" w:sz="8" w:space="0" w:color="000000"/>
              <w:right w:val="single" w:sz="8" w:space="0" w:color="auto"/>
            </w:tcBorders>
            <w:shd w:val="clear" w:color="000000" w:fill="D8D8D8"/>
            <w:vAlign w:val="center"/>
          </w:tcPr>
          <w:p w:rsidR="00052359" w:rsidRPr="00B40DCE" w:rsidRDefault="00052359">
            <w:pPr>
              <w:jc w:val="center"/>
              <w:rPr>
                <w:rFonts w:ascii="Arial" w:hAnsi="Arial" w:cs="Arial"/>
                <w:b/>
                <w:bCs/>
                <w:color w:val="000000"/>
                <w:sz w:val="14"/>
                <w:szCs w:val="14"/>
              </w:rPr>
            </w:pPr>
            <w:r w:rsidRPr="00B40DCE">
              <w:rPr>
                <w:rFonts w:ascii="Arial" w:hAnsi="Arial" w:cs="Arial"/>
                <w:b/>
                <w:bCs/>
                <w:color w:val="000000"/>
                <w:sz w:val="14"/>
                <w:szCs w:val="14"/>
              </w:rPr>
              <w:t>Efecto Impositivo 31/12/2024</w:t>
            </w:r>
          </w:p>
        </w:tc>
        <w:tc>
          <w:tcPr>
            <w:tcW w:w="1120" w:type="dxa"/>
            <w:tcBorders>
              <w:top w:val="single" w:sz="8" w:space="0" w:color="auto"/>
              <w:left w:val="nil"/>
              <w:bottom w:val="nil"/>
              <w:right w:val="single" w:sz="8" w:space="0" w:color="auto"/>
            </w:tcBorders>
            <w:shd w:val="clear" w:color="000000" w:fill="D8D8D8"/>
            <w:vAlign w:val="center"/>
          </w:tcPr>
          <w:p w:rsidR="00052359" w:rsidRPr="00B40DCE" w:rsidRDefault="00052359">
            <w:pPr>
              <w:jc w:val="center"/>
              <w:rPr>
                <w:rFonts w:ascii="Arial" w:hAnsi="Arial" w:cs="Arial"/>
                <w:b/>
                <w:bCs/>
                <w:color w:val="000000"/>
                <w:sz w:val="14"/>
                <w:szCs w:val="14"/>
              </w:rPr>
            </w:pPr>
            <w:r w:rsidRPr="00B40DCE">
              <w:rPr>
                <w:rFonts w:ascii="Arial" w:hAnsi="Arial" w:cs="Arial"/>
                <w:b/>
                <w:bCs/>
                <w:color w:val="000000"/>
                <w:sz w:val="14"/>
                <w:szCs w:val="14"/>
              </w:rPr>
              <w:t xml:space="preserve">Subv. </w:t>
            </w:r>
          </w:p>
        </w:tc>
      </w:tr>
      <w:tr w:rsidR="00052359" w:rsidRPr="00B40DCE" w:rsidTr="00CD72F1">
        <w:trPr>
          <w:trHeight w:val="367"/>
        </w:trPr>
        <w:tc>
          <w:tcPr>
            <w:tcW w:w="3963" w:type="dxa"/>
            <w:vMerge/>
            <w:tcBorders>
              <w:top w:val="single" w:sz="8" w:space="0" w:color="auto"/>
              <w:left w:val="single" w:sz="8" w:space="0" w:color="auto"/>
              <w:bottom w:val="single" w:sz="8" w:space="0" w:color="000000"/>
              <w:right w:val="single" w:sz="8" w:space="0" w:color="auto"/>
            </w:tcBorders>
            <w:vAlign w:val="center"/>
          </w:tcPr>
          <w:p w:rsidR="00052359" w:rsidRPr="00B40DCE" w:rsidRDefault="00052359">
            <w:pPr>
              <w:rPr>
                <w:rFonts w:ascii="Arial" w:hAnsi="Arial" w:cs="Arial"/>
                <w:b/>
                <w:bCs/>
                <w:color w:val="000000"/>
                <w:sz w:val="14"/>
                <w:szCs w:val="14"/>
              </w:rPr>
            </w:pPr>
          </w:p>
        </w:tc>
        <w:tc>
          <w:tcPr>
            <w:tcW w:w="1120" w:type="dxa"/>
            <w:vMerge/>
            <w:tcBorders>
              <w:top w:val="single" w:sz="8" w:space="0" w:color="auto"/>
              <w:left w:val="single" w:sz="12" w:space="0" w:color="auto"/>
              <w:bottom w:val="single" w:sz="8" w:space="0" w:color="000000"/>
              <w:right w:val="single" w:sz="8" w:space="0" w:color="auto"/>
            </w:tcBorders>
            <w:vAlign w:val="center"/>
          </w:tcPr>
          <w:p w:rsidR="00052359" w:rsidRPr="00B40DCE" w:rsidRDefault="00052359">
            <w:pPr>
              <w:rPr>
                <w:rFonts w:ascii="Arial" w:hAnsi="Arial" w:cs="Arial"/>
                <w:b/>
                <w:bCs/>
                <w:color w:val="000000"/>
                <w:sz w:val="14"/>
                <w:szCs w:val="14"/>
              </w:rPr>
            </w:pPr>
          </w:p>
        </w:tc>
        <w:tc>
          <w:tcPr>
            <w:tcW w:w="1212" w:type="dxa"/>
            <w:vMerge/>
            <w:tcBorders>
              <w:top w:val="single" w:sz="8" w:space="0" w:color="auto"/>
              <w:left w:val="single" w:sz="12" w:space="0" w:color="auto"/>
              <w:bottom w:val="single" w:sz="8" w:space="0" w:color="000000"/>
              <w:right w:val="single" w:sz="8" w:space="0" w:color="auto"/>
            </w:tcBorders>
            <w:vAlign w:val="center"/>
          </w:tcPr>
          <w:p w:rsidR="00052359" w:rsidRPr="00B40DCE" w:rsidRDefault="00052359">
            <w:pPr>
              <w:rPr>
                <w:rFonts w:ascii="Arial" w:hAnsi="Arial" w:cs="Arial"/>
                <w:b/>
                <w:bCs/>
                <w:color w:val="000000"/>
                <w:sz w:val="14"/>
                <w:szCs w:val="14"/>
              </w:rPr>
            </w:pPr>
          </w:p>
        </w:tc>
        <w:tc>
          <w:tcPr>
            <w:tcW w:w="1104" w:type="dxa"/>
            <w:vMerge/>
            <w:tcBorders>
              <w:top w:val="single" w:sz="8" w:space="0" w:color="auto"/>
              <w:left w:val="single" w:sz="12" w:space="0" w:color="auto"/>
              <w:bottom w:val="single" w:sz="8" w:space="0" w:color="000000"/>
              <w:right w:val="single" w:sz="8" w:space="0" w:color="auto"/>
            </w:tcBorders>
            <w:vAlign w:val="center"/>
          </w:tcPr>
          <w:p w:rsidR="00052359" w:rsidRPr="00B40DCE" w:rsidRDefault="00052359">
            <w:pPr>
              <w:rPr>
                <w:rFonts w:ascii="Arial" w:hAnsi="Arial" w:cs="Arial"/>
                <w:b/>
                <w:bCs/>
                <w:color w:val="000000"/>
                <w:sz w:val="14"/>
                <w:szCs w:val="14"/>
              </w:rPr>
            </w:pPr>
          </w:p>
        </w:tc>
        <w:tc>
          <w:tcPr>
            <w:tcW w:w="1104" w:type="dxa"/>
            <w:vMerge/>
            <w:tcBorders>
              <w:top w:val="single" w:sz="8" w:space="0" w:color="auto"/>
              <w:left w:val="single" w:sz="8" w:space="0" w:color="auto"/>
              <w:bottom w:val="single" w:sz="8" w:space="0" w:color="000000"/>
              <w:right w:val="single" w:sz="12" w:space="0" w:color="auto"/>
            </w:tcBorders>
            <w:vAlign w:val="center"/>
          </w:tcPr>
          <w:p w:rsidR="00052359" w:rsidRPr="00B40DCE" w:rsidRDefault="00052359">
            <w:pPr>
              <w:rPr>
                <w:rFonts w:ascii="Arial" w:hAnsi="Arial" w:cs="Arial"/>
                <w:b/>
                <w:bCs/>
                <w:color w:val="000000"/>
                <w:sz w:val="14"/>
                <w:szCs w:val="14"/>
              </w:rPr>
            </w:pPr>
          </w:p>
        </w:tc>
        <w:tc>
          <w:tcPr>
            <w:tcW w:w="1104" w:type="dxa"/>
            <w:vMerge/>
            <w:tcBorders>
              <w:top w:val="single" w:sz="8" w:space="0" w:color="auto"/>
              <w:left w:val="single" w:sz="12" w:space="0" w:color="auto"/>
              <w:bottom w:val="single" w:sz="8" w:space="0" w:color="000000"/>
              <w:right w:val="single" w:sz="8" w:space="0" w:color="auto"/>
            </w:tcBorders>
            <w:vAlign w:val="center"/>
          </w:tcPr>
          <w:p w:rsidR="00052359" w:rsidRPr="00B40DCE" w:rsidRDefault="00052359">
            <w:pPr>
              <w:rPr>
                <w:rFonts w:ascii="Arial" w:hAnsi="Arial" w:cs="Arial"/>
                <w:b/>
                <w:bCs/>
                <w:color w:val="000000"/>
                <w:sz w:val="14"/>
                <w:szCs w:val="14"/>
              </w:rPr>
            </w:pPr>
          </w:p>
        </w:tc>
        <w:tc>
          <w:tcPr>
            <w:tcW w:w="1104" w:type="dxa"/>
            <w:vMerge/>
            <w:tcBorders>
              <w:top w:val="single" w:sz="8" w:space="0" w:color="auto"/>
              <w:left w:val="single" w:sz="8" w:space="0" w:color="auto"/>
              <w:bottom w:val="single" w:sz="8" w:space="0" w:color="000000"/>
              <w:right w:val="single" w:sz="12" w:space="0" w:color="auto"/>
            </w:tcBorders>
            <w:vAlign w:val="center"/>
          </w:tcPr>
          <w:p w:rsidR="00052359" w:rsidRPr="00B40DCE" w:rsidRDefault="00052359">
            <w:pPr>
              <w:rPr>
                <w:rFonts w:ascii="Arial" w:hAnsi="Arial" w:cs="Arial"/>
                <w:b/>
                <w:bCs/>
                <w:color w:val="000000"/>
                <w:sz w:val="14"/>
                <w:szCs w:val="14"/>
              </w:rPr>
            </w:pPr>
          </w:p>
        </w:tc>
        <w:tc>
          <w:tcPr>
            <w:tcW w:w="1120" w:type="dxa"/>
            <w:vMerge/>
            <w:tcBorders>
              <w:top w:val="single" w:sz="8" w:space="0" w:color="auto"/>
              <w:left w:val="single" w:sz="12" w:space="0" w:color="auto"/>
              <w:bottom w:val="single" w:sz="8" w:space="0" w:color="000000"/>
              <w:right w:val="single" w:sz="12" w:space="0" w:color="auto"/>
            </w:tcBorders>
            <w:vAlign w:val="center"/>
          </w:tcPr>
          <w:p w:rsidR="00052359" w:rsidRPr="00B40DCE" w:rsidRDefault="00052359">
            <w:pPr>
              <w:rPr>
                <w:rFonts w:ascii="Arial" w:hAnsi="Arial" w:cs="Arial"/>
                <w:b/>
                <w:bCs/>
                <w:color w:val="000000"/>
                <w:sz w:val="14"/>
                <w:szCs w:val="14"/>
              </w:rPr>
            </w:pPr>
          </w:p>
        </w:tc>
        <w:tc>
          <w:tcPr>
            <w:tcW w:w="1120" w:type="dxa"/>
            <w:vMerge/>
            <w:tcBorders>
              <w:top w:val="single" w:sz="8" w:space="0" w:color="auto"/>
              <w:left w:val="single" w:sz="12" w:space="0" w:color="auto"/>
              <w:bottom w:val="single" w:sz="8" w:space="0" w:color="000000"/>
              <w:right w:val="single" w:sz="8" w:space="0" w:color="auto"/>
            </w:tcBorders>
            <w:vAlign w:val="center"/>
          </w:tcPr>
          <w:p w:rsidR="00052359" w:rsidRPr="00B40DCE" w:rsidRDefault="00052359">
            <w:pPr>
              <w:rPr>
                <w:rFonts w:ascii="Arial" w:hAnsi="Arial" w:cs="Arial"/>
                <w:b/>
                <w:bCs/>
                <w:color w:val="000000"/>
                <w:sz w:val="14"/>
                <w:szCs w:val="14"/>
              </w:rPr>
            </w:pPr>
          </w:p>
        </w:tc>
        <w:tc>
          <w:tcPr>
            <w:tcW w:w="1120" w:type="dxa"/>
            <w:tcBorders>
              <w:top w:val="nil"/>
              <w:left w:val="nil"/>
              <w:bottom w:val="single" w:sz="8" w:space="0" w:color="auto"/>
              <w:right w:val="single" w:sz="8" w:space="0" w:color="auto"/>
            </w:tcBorders>
            <w:shd w:val="clear" w:color="000000" w:fill="D8D8D8"/>
            <w:vAlign w:val="center"/>
          </w:tcPr>
          <w:p w:rsidR="00052359" w:rsidRPr="00B40DCE" w:rsidRDefault="00052359">
            <w:pPr>
              <w:jc w:val="center"/>
              <w:rPr>
                <w:rFonts w:ascii="Arial" w:hAnsi="Arial" w:cs="Arial"/>
                <w:b/>
                <w:bCs/>
                <w:color w:val="000000"/>
                <w:sz w:val="14"/>
                <w:szCs w:val="14"/>
              </w:rPr>
            </w:pPr>
            <w:r w:rsidRPr="00B40DCE">
              <w:rPr>
                <w:rFonts w:ascii="Arial" w:hAnsi="Arial" w:cs="Arial"/>
                <w:b/>
                <w:bCs/>
                <w:color w:val="000000"/>
                <w:sz w:val="14"/>
                <w:szCs w:val="14"/>
              </w:rPr>
              <w:t>Capital 31/12/2024</w:t>
            </w:r>
          </w:p>
        </w:tc>
      </w:tr>
      <w:tr w:rsidR="00052359" w:rsidRPr="00B40DCE" w:rsidTr="00CD72F1">
        <w:trPr>
          <w:trHeight w:val="249"/>
        </w:trPr>
        <w:tc>
          <w:tcPr>
            <w:tcW w:w="3963" w:type="dxa"/>
            <w:tcBorders>
              <w:top w:val="nil"/>
              <w:left w:val="single" w:sz="8" w:space="0" w:color="auto"/>
              <w:bottom w:val="single" w:sz="8" w:space="0" w:color="auto"/>
              <w:right w:val="single" w:sz="8" w:space="0" w:color="auto"/>
            </w:tcBorders>
            <w:noWrap/>
            <w:vAlign w:val="center"/>
          </w:tcPr>
          <w:p w:rsidR="00052359" w:rsidRPr="00B40DCE" w:rsidRDefault="00052359">
            <w:pPr>
              <w:rPr>
                <w:rFonts w:ascii="Arial" w:hAnsi="Arial" w:cs="Arial"/>
                <w:color w:val="000000"/>
                <w:sz w:val="14"/>
                <w:szCs w:val="14"/>
              </w:rPr>
            </w:pPr>
            <w:r w:rsidRPr="00B40DCE">
              <w:rPr>
                <w:rFonts w:ascii="Arial" w:hAnsi="Arial" w:cs="Arial"/>
                <w:color w:val="000000"/>
                <w:sz w:val="14"/>
                <w:szCs w:val="14"/>
              </w:rPr>
              <w:t>SUBVENCION 25 VIVIENDAS</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475.625,99 </w:t>
            </w:r>
          </w:p>
        </w:tc>
        <w:tc>
          <w:tcPr>
            <w:tcW w:w="1212"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987.838,77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5.560,30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17.108,60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970.730,17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470.065,69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976.290,47 </w:t>
            </w:r>
          </w:p>
        </w:tc>
      </w:tr>
      <w:tr w:rsidR="00052359" w:rsidRPr="00B40DCE" w:rsidTr="00CD72F1">
        <w:trPr>
          <w:trHeight w:val="249"/>
        </w:trPr>
        <w:tc>
          <w:tcPr>
            <w:tcW w:w="3963" w:type="dxa"/>
            <w:tcBorders>
              <w:top w:val="nil"/>
              <w:left w:val="single" w:sz="8" w:space="0" w:color="auto"/>
              <w:bottom w:val="single" w:sz="8" w:space="0" w:color="auto"/>
              <w:right w:val="single" w:sz="8" w:space="0" w:color="auto"/>
            </w:tcBorders>
            <w:noWrap/>
            <w:vAlign w:val="center"/>
          </w:tcPr>
          <w:p w:rsidR="00052359" w:rsidRPr="00B40DCE" w:rsidRDefault="00052359">
            <w:pPr>
              <w:rPr>
                <w:rFonts w:ascii="Arial" w:hAnsi="Arial" w:cs="Arial"/>
                <w:color w:val="000000"/>
                <w:sz w:val="14"/>
                <w:szCs w:val="14"/>
              </w:rPr>
            </w:pPr>
            <w:r w:rsidRPr="00B40DCE">
              <w:rPr>
                <w:rFonts w:ascii="Arial" w:hAnsi="Arial" w:cs="Arial"/>
                <w:color w:val="000000"/>
                <w:sz w:val="14"/>
                <w:szCs w:val="14"/>
              </w:rPr>
              <w:t>SUBVENCION EUCLIDES</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   </w:t>
            </w:r>
          </w:p>
        </w:tc>
        <w:tc>
          <w:tcPr>
            <w:tcW w:w="1212"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2,47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2,47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2,47 </w:t>
            </w:r>
          </w:p>
        </w:tc>
      </w:tr>
      <w:tr w:rsidR="00052359" w:rsidRPr="00B40DCE" w:rsidTr="00CD72F1">
        <w:trPr>
          <w:trHeight w:val="249"/>
        </w:trPr>
        <w:tc>
          <w:tcPr>
            <w:tcW w:w="3963" w:type="dxa"/>
            <w:tcBorders>
              <w:top w:val="nil"/>
              <w:left w:val="single" w:sz="8" w:space="0" w:color="auto"/>
              <w:bottom w:val="single" w:sz="8" w:space="0" w:color="auto"/>
              <w:right w:val="single" w:sz="8" w:space="0" w:color="auto"/>
            </w:tcBorders>
            <w:noWrap/>
            <w:vAlign w:val="center"/>
          </w:tcPr>
          <w:p w:rsidR="00052359" w:rsidRPr="00B40DCE" w:rsidRDefault="00052359">
            <w:pPr>
              <w:rPr>
                <w:rFonts w:ascii="Arial" w:hAnsi="Arial" w:cs="Arial"/>
                <w:color w:val="000000"/>
                <w:sz w:val="14"/>
                <w:szCs w:val="14"/>
              </w:rPr>
            </w:pPr>
            <w:r w:rsidRPr="00B40DCE">
              <w:rPr>
                <w:rFonts w:ascii="Arial" w:hAnsi="Arial" w:cs="Arial"/>
                <w:color w:val="000000"/>
                <w:sz w:val="14"/>
                <w:szCs w:val="14"/>
              </w:rPr>
              <w:t>SUBV.LABORAT.M.AMBIENTE</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   </w:t>
            </w:r>
          </w:p>
        </w:tc>
        <w:tc>
          <w:tcPr>
            <w:tcW w:w="1212"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0,02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0,02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0,02 </w:t>
            </w:r>
          </w:p>
        </w:tc>
      </w:tr>
      <w:tr w:rsidR="00052359" w:rsidRPr="00B40DCE" w:rsidTr="00CD72F1">
        <w:trPr>
          <w:trHeight w:val="249"/>
        </w:trPr>
        <w:tc>
          <w:tcPr>
            <w:tcW w:w="3963" w:type="dxa"/>
            <w:tcBorders>
              <w:top w:val="nil"/>
              <w:left w:val="single" w:sz="8" w:space="0" w:color="auto"/>
              <w:bottom w:val="single" w:sz="8" w:space="0" w:color="auto"/>
              <w:right w:val="single" w:sz="8" w:space="0" w:color="auto"/>
            </w:tcBorders>
            <w:noWrap/>
            <w:vAlign w:val="center"/>
          </w:tcPr>
          <w:p w:rsidR="00052359" w:rsidRPr="00B40DCE" w:rsidRDefault="00052359">
            <w:pPr>
              <w:rPr>
                <w:rFonts w:ascii="Arial" w:hAnsi="Arial" w:cs="Arial"/>
                <w:color w:val="000000"/>
                <w:sz w:val="14"/>
                <w:szCs w:val="14"/>
              </w:rPr>
            </w:pPr>
            <w:r w:rsidRPr="00B40DCE">
              <w:rPr>
                <w:rFonts w:ascii="Arial" w:hAnsi="Arial" w:cs="Arial"/>
                <w:color w:val="000000"/>
                <w:sz w:val="14"/>
                <w:szCs w:val="14"/>
              </w:rPr>
              <w:t>Subv. Cabildo Vig.Volcanica Tfe.2008</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0,03 </w:t>
            </w:r>
          </w:p>
        </w:tc>
        <w:tc>
          <w:tcPr>
            <w:tcW w:w="1212"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0,03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0,03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0,03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0,03 </w:t>
            </w:r>
          </w:p>
        </w:tc>
      </w:tr>
      <w:tr w:rsidR="00052359" w:rsidRPr="00B40DCE" w:rsidTr="00CD72F1">
        <w:trPr>
          <w:trHeight w:val="249"/>
        </w:trPr>
        <w:tc>
          <w:tcPr>
            <w:tcW w:w="3963" w:type="dxa"/>
            <w:tcBorders>
              <w:top w:val="nil"/>
              <w:left w:val="single" w:sz="8" w:space="0" w:color="auto"/>
              <w:bottom w:val="single" w:sz="8" w:space="0" w:color="auto"/>
              <w:right w:val="single" w:sz="8" w:space="0" w:color="auto"/>
            </w:tcBorders>
            <w:noWrap/>
            <w:vAlign w:val="center"/>
          </w:tcPr>
          <w:p w:rsidR="00052359" w:rsidRPr="00B40DCE" w:rsidRDefault="00052359">
            <w:pPr>
              <w:rPr>
                <w:rFonts w:ascii="Arial" w:hAnsi="Arial" w:cs="Arial"/>
                <w:color w:val="000000"/>
                <w:sz w:val="14"/>
                <w:szCs w:val="14"/>
              </w:rPr>
            </w:pPr>
            <w:r w:rsidRPr="00B40DCE">
              <w:rPr>
                <w:rFonts w:ascii="Arial" w:hAnsi="Arial" w:cs="Arial"/>
                <w:color w:val="000000"/>
                <w:sz w:val="14"/>
                <w:szCs w:val="14"/>
              </w:rPr>
              <w:t>Subv. Cabildo Vig.Volcanica Tfe.2009</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0,02 </w:t>
            </w:r>
          </w:p>
        </w:tc>
        <w:tc>
          <w:tcPr>
            <w:tcW w:w="1212"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0,03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0,03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0,02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0,03 </w:t>
            </w:r>
          </w:p>
        </w:tc>
      </w:tr>
      <w:tr w:rsidR="00052359" w:rsidRPr="00B40DCE" w:rsidTr="00CD72F1">
        <w:trPr>
          <w:trHeight w:val="249"/>
        </w:trPr>
        <w:tc>
          <w:tcPr>
            <w:tcW w:w="3963" w:type="dxa"/>
            <w:tcBorders>
              <w:top w:val="nil"/>
              <w:left w:val="single" w:sz="8" w:space="0" w:color="auto"/>
              <w:bottom w:val="single" w:sz="8" w:space="0" w:color="auto"/>
              <w:right w:val="single" w:sz="8" w:space="0" w:color="auto"/>
            </w:tcBorders>
            <w:noWrap/>
            <w:vAlign w:val="center"/>
          </w:tcPr>
          <w:p w:rsidR="00052359" w:rsidRPr="00B40DCE" w:rsidRDefault="00052359">
            <w:pPr>
              <w:rPr>
                <w:rFonts w:ascii="Arial" w:hAnsi="Arial" w:cs="Arial"/>
                <w:color w:val="000000"/>
                <w:sz w:val="14"/>
                <w:szCs w:val="14"/>
              </w:rPr>
            </w:pPr>
            <w:r w:rsidRPr="00B40DCE">
              <w:rPr>
                <w:rFonts w:ascii="Arial" w:hAnsi="Arial" w:cs="Arial"/>
                <w:color w:val="000000"/>
                <w:sz w:val="14"/>
                <w:szCs w:val="14"/>
              </w:rPr>
              <w:t>Subv. Cabildo Vig.Volcanica Tfe.2010</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0,03 </w:t>
            </w:r>
          </w:p>
        </w:tc>
        <w:tc>
          <w:tcPr>
            <w:tcW w:w="1212"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0,03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0,03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0,03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0,03 </w:t>
            </w:r>
          </w:p>
        </w:tc>
      </w:tr>
      <w:tr w:rsidR="00052359" w:rsidRPr="00B40DCE" w:rsidTr="00CD72F1">
        <w:trPr>
          <w:trHeight w:val="249"/>
        </w:trPr>
        <w:tc>
          <w:tcPr>
            <w:tcW w:w="3963" w:type="dxa"/>
            <w:tcBorders>
              <w:top w:val="nil"/>
              <w:left w:val="single" w:sz="8" w:space="0" w:color="auto"/>
              <w:bottom w:val="single" w:sz="8" w:space="0" w:color="auto"/>
              <w:right w:val="single" w:sz="8" w:space="0" w:color="auto"/>
            </w:tcBorders>
            <w:noWrap/>
            <w:vAlign w:val="center"/>
          </w:tcPr>
          <w:p w:rsidR="00052359" w:rsidRPr="00B40DCE" w:rsidRDefault="00052359">
            <w:pPr>
              <w:rPr>
                <w:rFonts w:ascii="Arial" w:hAnsi="Arial" w:cs="Arial"/>
                <w:color w:val="000000"/>
                <w:sz w:val="14"/>
                <w:szCs w:val="14"/>
              </w:rPr>
            </w:pPr>
            <w:r w:rsidRPr="00B40DCE">
              <w:rPr>
                <w:rFonts w:ascii="Arial" w:hAnsi="Arial" w:cs="Arial"/>
                <w:color w:val="000000"/>
                <w:sz w:val="14"/>
                <w:szCs w:val="14"/>
              </w:rPr>
              <w:t>Subv. Minist.Ciencia e Innov-Fotosil 2011-2012</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   </w:t>
            </w:r>
          </w:p>
        </w:tc>
        <w:tc>
          <w:tcPr>
            <w:tcW w:w="1212"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   </w:t>
            </w:r>
          </w:p>
        </w:tc>
      </w:tr>
      <w:tr w:rsidR="00052359" w:rsidRPr="00B40DCE" w:rsidTr="00CD72F1">
        <w:trPr>
          <w:trHeight w:val="249"/>
        </w:trPr>
        <w:tc>
          <w:tcPr>
            <w:tcW w:w="3963" w:type="dxa"/>
            <w:tcBorders>
              <w:top w:val="nil"/>
              <w:left w:val="single" w:sz="8" w:space="0" w:color="auto"/>
              <w:bottom w:val="single" w:sz="8" w:space="0" w:color="auto"/>
              <w:right w:val="single" w:sz="8" w:space="0" w:color="auto"/>
            </w:tcBorders>
            <w:noWrap/>
            <w:vAlign w:val="center"/>
          </w:tcPr>
          <w:p w:rsidR="00052359" w:rsidRPr="00B40DCE" w:rsidRDefault="00052359">
            <w:pPr>
              <w:rPr>
                <w:rFonts w:ascii="Arial" w:hAnsi="Arial" w:cs="Arial"/>
                <w:color w:val="000000"/>
                <w:sz w:val="14"/>
                <w:szCs w:val="14"/>
              </w:rPr>
            </w:pPr>
            <w:r w:rsidRPr="00B40DCE">
              <w:rPr>
                <w:rFonts w:ascii="Arial" w:hAnsi="Arial" w:cs="Arial"/>
                <w:color w:val="000000"/>
                <w:sz w:val="14"/>
                <w:szCs w:val="14"/>
              </w:rPr>
              <w:t>Subv. Minist.Ciencia e Innov-Fotosil 2012-2013</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0,03 </w:t>
            </w:r>
          </w:p>
        </w:tc>
        <w:tc>
          <w:tcPr>
            <w:tcW w:w="1212"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0,03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0,03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0,03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0,03 </w:t>
            </w:r>
          </w:p>
        </w:tc>
      </w:tr>
      <w:tr w:rsidR="00052359" w:rsidRPr="00B40DCE" w:rsidTr="00CD72F1">
        <w:trPr>
          <w:trHeight w:val="249"/>
        </w:trPr>
        <w:tc>
          <w:tcPr>
            <w:tcW w:w="3963" w:type="dxa"/>
            <w:tcBorders>
              <w:top w:val="nil"/>
              <w:left w:val="single" w:sz="8" w:space="0" w:color="auto"/>
              <w:bottom w:val="single" w:sz="8" w:space="0" w:color="auto"/>
              <w:right w:val="single" w:sz="8" w:space="0" w:color="auto"/>
            </w:tcBorders>
            <w:noWrap/>
            <w:vAlign w:val="center"/>
          </w:tcPr>
          <w:p w:rsidR="00052359" w:rsidRPr="00B40DCE" w:rsidRDefault="00052359">
            <w:pPr>
              <w:rPr>
                <w:rFonts w:ascii="Arial" w:hAnsi="Arial" w:cs="Arial"/>
                <w:color w:val="000000"/>
                <w:sz w:val="14"/>
                <w:szCs w:val="14"/>
              </w:rPr>
            </w:pPr>
            <w:r w:rsidRPr="00B40DCE">
              <w:rPr>
                <w:rFonts w:ascii="Arial" w:hAnsi="Arial" w:cs="Arial"/>
                <w:color w:val="000000"/>
                <w:sz w:val="14"/>
                <w:szCs w:val="14"/>
              </w:rPr>
              <w:t>Subv. Minist.Ciencia e Innov-Fotosil 2013-2014</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0,03 </w:t>
            </w:r>
          </w:p>
        </w:tc>
        <w:tc>
          <w:tcPr>
            <w:tcW w:w="1212"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0,03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0,03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0,03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0,03 </w:t>
            </w:r>
          </w:p>
        </w:tc>
      </w:tr>
      <w:tr w:rsidR="00052359" w:rsidRPr="00B40DCE" w:rsidTr="00CD72F1">
        <w:trPr>
          <w:trHeight w:val="249"/>
        </w:trPr>
        <w:tc>
          <w:tcPr>
            <w:tcW w:w="3963" w:type="dxa"/>
            <w:tcBorders>
              <w:top w:val="nil"/>
              <w:left w:val="single" w:sz="8" w:space="0" w:color="auto"/>
              <w:bottom w:val="single" w:sz="8" w:space="0" w:color="auto"/>
              <w:right w:val="single" w:sz="8" w:space="0" w:color="auto"/>
            </w:tcBorders>
            <w:noWrap/>
            <w:vAlign w:val="center"/>
          </w:tcPr>
          <w:p w:rsidR="00052359" w:rsidRPr="00B40DCE" w:rsidRDefault="00052359">
            <w:pPr>
              <w:rPr>
                <w:rFonts w:ascii="Arial" w:hAnsi="Arial" w:cs="Arial"/>
                <w:color w:val="000000"/>
                <w:sz w:val="14"/>
                <w:szCs w:val="14"/>
              </w:rPr>
            </w:pPr>
            <w:r w:rsidRPr="00B40DCE">
              <w:rPr>
                <w:rFonts w:ascii="Arial" w:hAnsi="Arial" w:cs="Arial"/>
                <w:color w:val="000000"/>
                <w:sz w:val="14"/>
                <w:szCs w:val="14"/>
              </w:rPr>
              <w:t>Subv. Minist.Ciencia e Innov-Act y ampl Superord. 2019</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136.990,17 </w:t>
            </w:r>
          </w:p>
        </w:tc>
        <w:tc>
          <w:tcPr>
            <w:tcW w:w="1212"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410.970,51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11.480,34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45.921,35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21.075,41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84.301,64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292.227,86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104.434,42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313.303,27 </w:t>
            </w:r>
          </w:p>
        </w:tc>
      </w:tr>
      <w:tr w:rsidR="00052359" w:rsidRPr="00B40DCE" w:rsidTr="00CD72F1">
        <w:trPr>
          <w:trHeight w:val="249"/>
        </w:trPr>
        <w:tc>
          <w:tcPr>
            <w:tcW w:w="3963" w:type="dxa"/>
            <w:tcBorders>
              <w:top w:val="nil"/>
              <w:left w:val="single" w:sz="8" w:space="0" w:color="auto"/>
              <w:bottom w:val="single" w:sz="8" w:space="0" w:color="auto"/>
              <w:right w:val="single" w:sz="8" w:space="0" w:color="auto"/>
            </w:tcBorders>
            <w:noWrap/>
            <w:vAlign w:val="center"/>
          </w:tcPr>
          <w:p w:rsidR="00052359" w:rsidRPr="00B40DCE" w:rsidRDefault="00052359">
            <w:pPr>
              <w:rPr>
                <w:rFonts w:ascii="Arial" w:hAnsi="Arial" w:cs="Arial"/>
                <w:color w:val="000000"/>
                <w:sz w:val="14"/>
                <w:szCs w:val="14"/>
              </w:rPr>
            </w:pPr>
            <w:r w:rsidRPr="00B40DCE">
              <w:rPr>
                <w:rFonts w:ascii="Arial" w:hAnsi="Arial" w:cs="Arial"/>
                <w:color w:val="000000"/>
                <w:sz w:val="14"/>
                <w:szCs w:val="14"/>
              </w:rPr>
              <w:t>Subv. Minist.Ciencia e Innov-Electrovolcan 2018</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1.020,00 </w:t>
            </w:r>
          </w:p>
        </w:tc>
        <w:tc>
          <w:tcPr>
            <w:tcW w:w="1212"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3.060,00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170,00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680,00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2.380,00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850,00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2.550,00 </w:t>
            </w:r>
          </w:p>
        </w:tc>
      </w:tr>
      <w:tr w:rsidR="00052359" w:rsidRPr="00B40DCE" w:rsidTr="00CD72F1">
        <w:trPr>
          <w:trHeight w:val="249"/>
        </w:trPr>
        <w:tc>
          <w:tcPr>
            <w:tcW w:w="3963" w:type="dxa"/>
            <w:tcBorders>
              <w:top w:val="nil"/>
              <w:left w:val="single" w:sz="8" w:space="0" w:color="auto"/>
              <w:bottom w:val="single" w:sz="8" w:space="0" w:color="auto"/>
              <w:right w:val="single" w:sz="8" w:space="0" w:color="auto"/>
            </w:tcBorders>
            <w:noWrap/>
            <w:vAlign w:val="center"/>
          </w:tcPr>
          <w:p w:rsidR="00052359" w:rsidRPr="00B40DCE" w:rsidRDefault="00052359">
            <w:pPr>
              <w:rPr>
                <w:rFonts w:ascii="Arial" w:hAnsi="Arial" w:cs="Arial"/>
                <w:color w:val="000000"/>
                <w:sz w:val="14"/>
                <w:szCs w:val="14"/>
              </w:rPr>
            </w:pPr>
            <w:r w:rsidRPr="00B40DCE">
              <w:rPr>
                <w:rFonts w:ascii="Arial" w:hAnsi="Arial" w:cs="Arial"/>
                <w:color w:val="000000"/>
                <w:sz w:val="14"/>
                <w:szCs w:val="14"/>
              </w:rPr>
              <w:t>Subv. Comisión Europea - Makavol</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0,02 </w:t>
            </w:r>
          </w:p>
        </w:tc>
        <w:tc>
          <w:tcPr>
            <w:tcW w:w="1212"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0,02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   </w:t>
            </w:r>
          </w:p>
        </w:tc>
      </w:tr>
      <w:tr w:rsidR="00052359" w:rsidRPr="00B40DCE" w:rsidTr="00CD72F1">
        <w:trPr>
          <w:trHeight w:val="249"/>
        </w:trPr>
        <w:tc>
          <w:tcPr>
            <w:tcW w:w="3963" w:type="dxa"/>
            <w:tcBorders>
              <w:top w:val="nil"/>
              <w:left w:val="single" w:sz="8" w:space="0" w:color="auto"/>
              <w:bottom w:val="single" w:sz="8" w:space="0" w:color="auto"/>
              <w:right w:val="single" w:sz="8" w:space="0" w:color="auto"/>
            </w:tcBorders>
            <w:noWrap/>
            <w:vAlign w:val="center"/>
          </w:tcPr>
          <w:p w:rsidR="00052359" w:rsidRPr="00B40DCE" w:rsidRDefault="00052359">
            <w:pPr>
              <w:rPr>
                <w:rFonts w:ascii="Arial" w:hAnsi="Arial" w:cs="Arial"/>
                <w:color w:val="000000"/>
                <w:sz w:val="14"/>
                <w:szCs w:val="14"/>
              </w:rPr>
            </w:pPr>
            <w:r w:rsidRPr="00B40DCE">
              <w:rPr>
                <w:rFonts w:ascii="Arial" w:hAnsi="Arial" w:cs="Arial"/>
                <w:color w:val="000000"/>
                <w:sz w:val="14"/>
                <w:szCs w:val="14"/>
              </w:rPr>
              <w:t>Subv. Cabildo -CEDEI</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13.758,19 </w:t>
            </w:r>
          </w:p>
        </w:tc>
        <w:tc>
          <w:tcPr>
            <w:tcW w:w="1212"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41.274,71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4.586,08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18.344,30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22.930,41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9.172,11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27.516,49 </w:t>
            </w:r>
          </w:p>
        </w:tc>
      </w:tr>
      <w:tr w:rsidR="00052359" w:rsidRPr="00B40DCE" w:rsidTr="00CD72F1">
        <w:trPr>
          <w:trHeight w:val="249"/>
        </w:trPr>
        <w:tc>
          <w:tcPr>
            <w:tcW w:w="3963" w:type="dxa"/>
            <w:tcBorders>
              <w:top w:val="nil"/>
              <w:left w:val="single" w:sz="8" w:space="0" w:color="auto"/>
              <w:bottom w:val="single" w:sz="8" w:space="0" w:color="auto"/>
              <w:right w:val="single" w:sz="8" w:space="0" w:color="auto"/>
            </w:tcBorders>
            <w:noWrap/>
            <w:vAlign w:val="center"/>
          </w:tcPr>
          <w:p w:rsidR="00052359" w:rsidRPr="00B40DCE" w:rsidRDefault="00052359">
            <w:pPr>
              <w:rPr>
                <w:rFonts w:ascii="Arial" w:hAnsi="Arial" w:cs="Arial"/>
                <w:color w:val="000000"/>
                <w:sz w:val="14"/>
                <w:szCs w:val="14"/>
              </w:rPr>
            </w:pPr>
            <w:r w:rsidRPr="00B40DCE">
              <w:rPr>
                <w:rFonts w:ascii="Arial" w:hAnsi="Arial" w:cs="Arial"/>
                <w:color w:val="000000"/>
                <w:sz w:val="14"/>
                <w:szCs w:val="14"/>
              </w:rPr>
              <w:t>Subv. Minist.Asuntos Ext.-AECID-Filipinas</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1.875,00 </w:t>
            </w:r>
          </w:p>
        </w:tc>
        <w:tc>
          <w:tcPr>
            <w:tcW w:w="1212"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5.625,00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625,00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2.500,00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3.125,00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1.250,00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3.750,00 </w:t>
            </w:r>
          </w:p>
        </w:tc>
      </w:tr>
      <w:tr w:rsidR="00052359" w:rsidRPr="00B40DCE" w:rsidTr="00CD72F1">
        <w:trPr>
          <w:trHeight w:val="249"/>
        </w:trPr>
        <w:tc>
          <w:tcPr>
            <w:tcW w:w="3963" w:type="dxa"/>
            <w:tcBorders>
              <w:top w:val="nil"/>
              <w:left w:val="single" w:sz="8" w:space="0" w:color="auto"/>
              <w:bottom w:val="single" w:sz="8" w:space="0" w:color="auto"/>
              <w:right w:val="single" w:sz="8" w:space="0" w:color="auto"/>
            </w:tcBorders>
            <w:noWrap/>
            <w:vAlign w:val="center"/>
          </w:tcPr>
          <w:p w:rsidR="00052359" w:rsidRPr="00B40DCE" w:rsidRDefault="00052359">
            <w:pPr>
              <w:rPr>
                <w:rFonts w:ascii="Arial" w:hAnsi="Arial" w:cs="Arial"/>
                <w:color w:val="000000"/>
                <w:sz w:val="14"/>
                <w:szCs w:val="14"/>
              </w:rPr>
            </w:pPr>
            <w:r w:rsidRPr="00B40DCE">
              <w:rPr>
                <w:rFonts w:ascii="Arial" w:hAnsi="Arial" w:cs="Arial"/>
                <w:color w:val="000000"/>
                <w:sz w:val="14"/>
                <w:szCs w:val="14"/>
              </w:rPr>
              <w:t>Subv. Cabildo - Planta 5MW</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2.176.408,76 </w:t>
            </w:r>
          </w:p>
        </w:tc>
        <w:tc>
          <w:tcPr>
            <w:tcW w:w="1212"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6.529.226,27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6.529.226,27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2.176.408,76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6.529.226,27 </w:t>
            </w:r>
          </w:p>
        </w:tc>
      </w:tr>
      <w:tr w:rsidR="00052359" w:rsidRPr="00B40DCE" w:rsidTr="00CD72F1">
        <w:trPr>
          <w:trHeight w:val="249"/>
        </w:trPr>
        <w:tc>
          <w:tcPr>
            <w:tcW w:w="3963" w:type="dxa"/>
            <w:tcBorders>
              <w:top w:val="nil"/>
              <w:left w:val="single" w:sz="8" w:space="0" w:color="auto"/>
              <w:bottom w:val="single" w:sz="8" w:space="0" w:color="auto"/>
              <w:right w:val="single" w:sz="8" w:space="0" w:color="auto"/>
            </w:tcBorders>
            <w:noWrap/>
            <w:vAlign w:val="center"/>
          </w:tcPr>
          <w:p w:rsidR="00052359" w:rsidRPr="00B40DCE" w:rsidRDefault="00052359">
            <w:pPr>
              <w:rPr>
                <w:rFonts w:ascii="Arial" w:hAnsi="Arial" w:cs="Arial"/>
                <w:color w:val="000000"/>
                <w:sz w:val="14"/>
                <w:szCs w:val="14"/>
              </w:rPr>
            </w:pPr>
            <w:r w:rsidRPr="00B40DCE">
              <w:rPr>
                <w:rFonts w:ascii="Arial" w:hAnsi="Arial" w:cs="Arial"/>
                <w:color w:val="000000"/>
                <w:sz w:val="14"/>
                <w:szCs w:val="14"/>
              </w:rPr>
              <w:t>Subv. Cabildo-Sist.acum.energía, gestión de cargas-Edif.</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75.327,73 </w:t>
            </w:r>
          </w:p>
        </w:tc>
        <w:tc>
          <w:tcPr>
            <w:tcW w:w="1212"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225.983,10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2.658,62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10.634,50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215.348,60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72.669,11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218.007,22 </w:t>
            </w:r>
          </w:p>
        </w:tc>
      </w:tr>
      <w:tr w:rsidR="00052359" w:rsidRPr="00B40DCE" w:rsidTr="00CD72F1">
        <w:trPr>
          <w:trHeight w:val="249"/>
        </w:trPr>
        <w:tc>
          <w:tcPr>
            <w:tcW w:w="3963" w:type="dxa"/>
            <w:tcBorders>
              <w:top w:val="nil"/>
              <w:left w:val="single" w:sz="8" w:space="0" w:color="auto"/>
              <w:bottom w:val="single" w:sz="8" w:space="0" w:color="auto"/>
              <w:right w:val="single" w:sz="8" w:space="0" w:color="auto"/>
            </w:tcBorders>
            <w:noWrap/>
            <w:vAlign w:val="center"/>
          </w:tcPr>
          <w:p w:rsidR="00052359" w:rsidRPr="00B40DCE" w:rsidRDefault="00052359">
            <w:pPr>
              <w:rPr>
                <w:rFonts w:ascii="Arial" w:hAnsi="Arial" w:cs="Arial"/>
                <w:color w:val="000000"/>
                <w:sz w:val="14"/>
                <w:szCs w:val="14"/>
              </w:rPr>
            </w:pPr>
            <w:r w:rsidRPr="00B40DCE">
              <w:rPr>
                <w:rFonts w:ascii="Arial" w:hAnsi="Arial" w:cs="Arial"/>
                <w:color w:val="000000"/>
                <w:sz w:val="14"/>
                <w:szCs w:val="14"/>
              </w:rPr>
              <w:t>Subv. Cabildo-Sist.acum.energía, gestión de cargas-Inst.</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80.506,00 </w:t>
            </w:r>
          </w:p>
        </w:tc>
        <w:tc>
          <w:tcPr>
            <w:tcW w:w="1212"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241.518,06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14.637,46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58.549,83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182.968,23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65.868,54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197.605,69 </w:t>
            </w:r>
          </w:p>
        </w:tc>
      </w:tr>
      <w:tr w:rsidR="00052359" w:rsidRPr="00B40DCE" w:rsidTr="00CD72F1">
        <w:trPr>
          <w:trHeight w:val="249"/>
        </w:trPr>
        <w:tc>
          <w:tcPr>
            <w:tcW w:w="3963" w:type="dxa"/>
            <w:tcBorders>
              <w:top w:val="nil"/>
              <w:left w:val="single" w:sz="8" w:space="0" w:color="auto"/>
              <w:bottom w:val="single" w:sz="8" w:space="0" w:color="auto"/>
              <w:right w:val="single" w:sz="8" w:space="0" w:color="auto"/>
            </w:tcBorders>
            <w:noWrap/>
            <w:vAlign w:val="center"/>
          </w:tcPr>
          <w:p w:rsidR="00052359" w:rsidRPr="00B40DCE" w:rsidRDefault="00052359">
            <w:pPr>
              <w:rPr>
                <w:rFonts w:ascii="Arial" w:hAnsi="Arial" w:cs="Arial"/>
                <w:color w:val="000000"/>
                <w:sz w:val="14"/>
                <w:szCs w:val="14"/>
              </w:rPr>
            </w:pPr>
            <w:r w:rsidRPr="00B40DCE">
              <w:rPr>
                <w:rFonts w:ascii="Arial" w:hAnsi="Arial" w:cs="Arial"/>
                <w:color w:val="000000"/>
                <w:sz w:val="14"/>
                <w:szCs w:val="14"/>
              </w:rPr>
              <w:t>Subv. Cabildo-Sist.Climat.geotérmica para D-Alix</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38.269,75 </w:t>
            </w:r>
          </w:p>
        </w:tc>
        <w:tc>
          <w:tcPr>
            <w:tcW w:w="1212"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114.809,17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6.958,13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27.832,54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86.976,63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31.311,62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93.934,76 </w:t>
            </w:r>
          </w:p>
        </w:tc>
      </w:tr>
      <w:tr w:rsidR="00052359" w:rsidRPr="00B40DCE" w:rsidTr="00CD72F1">
        <w:trPr>
          <w:trHeight w:val="249"/>
        </w:trPr>
        <w:tc>
          <w:tcPr>
            <w:tcW w:w="3963" w:type="dxa"/>
            <w:tcBorders>
              <w:top w:val="nil"/>
              <w:left w:val="single" w:sz="8" w:space="0" w:color="auto"/>
              <w:bottom w:val="single" w:sz="8" w:space="0" w:color="auto"/>
              <w:right w:val="single" w:sz="8" w:space="0" w:color="auto"/>
            </w:tcBorders>
            <w:noWrap/>
            <w:vAlign w:val="center"/>
          </w:tcPr>
          <w:p w:rsidR="00052359" w:rsidRPr="00B40DCE" w:rsidRDefault="00052359">
            <w:pPr>
              <w:rPr>
                <w:rFonts w:ascii="Arial" w:hAnsi="Arial" w:cs="Arial"/>
                <w:color w:val="000000"/>
                <w:sz w:val="14"/>
                <w:szCs w:val="14"/>
              </w:rPr>
            </w:pPr>
            <w:r w:rsidRPr="00B40DCE">
              <w:rPr>
                <w:rFonts w:ascii="Arial" w:hAnsi="Arial" w:cs="Arial"/>
                <w:color w:val="000000"/>
                <w:sz w:val="14"/>
                <w:szCs w:val="14"/>
              </w:rPr>
              <w:t>Subv. Cabildo- Tfe Vinos 2017</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57.000,00 </w:t>
            </w:r>
          </w:p>
        </w:tc>
        <w:tc>
          <w:tcPr>
            <w:tcW w:w="1212"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171.000,00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14.250,00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57.000,00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114.000,00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42.750,00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128.250,00 </w:t>
            </w:r>
          </w:p>
        </w:tc>
      </w:tr>
      <w:tr w:rsidR="00052359" w:rsidRPr="00B40DCE" w:rsidTr="00CD72F1">
        <w:trPr>
          <w:trHeight w:val="249"/>
        </w:trPr>
        <w:tc>
          <w:tcPr>
            <w:tcW w:w="3963" w:type="dxa"/>
            <w:tcBorders>
              <w:top w:val="nil"/>
              <w:left w:val="single" w:sz="8" w:space="0" w:color="auto"/>
              <w:bottom w:val="single" w:sz="8" w:space="0" w:color="auto"/>
              <w:right w:val="single" w:sz="8" w:space="0" w:color="auto"/>
            </w:tcBorders>
            <w:noWrap/>
            <w:vAlign w:val="center"/>
          </w:tcPr>
          <w:p w:rsidR="00052359" w:rsidRPr="00B40DCE" w:rsidRDefault="00052359">
            <w:pPr>
              <w:rPr>
                <w:rFonts w:ascii="Arial" w:hAnsi="Arial" w:cs="Arial"/>
                <w:color w:val="000000"/>
                <w:sz w:val="14"/>
                <w:szCs w:val="14"/>
              </w:rPr>
            </w:pPr>
            <w:r w:rsidRPr="00B40DCE">
              <w:rPr>
                <w:rFonts w:ascii="Arial" w:hAnsi="Arial" w:cs="Arial"/>
                <w:color w:val="000000"/>
                <w:sz w:val="14"/>
                <w:szCs w:val="14"/>
              </w:rPr>
              <w:t>Subv. Cabildo- Tfe Aguas 2017</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16.500,00 </w:t>
            </w:r>
          </w:p>
        </w:tc>
        <w:tc>
          <w:tcPr>
            <w:tcW w:w="1212"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49.500,00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4.125,00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16.500,00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33.000,00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12.375,00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37.125,00 </w:t>
            </w:r>
          </w:p>
        </w:tc>
      </w:tr>
      <w:tr w:rsidR="00052359" w:rsidRPr="00B40DCE" w:rsidTr="00CD72F1">
        <w:trPr>
          <w:trHeight w:val="249"/>
        </w:trPr>
        <w:tc>
          <w:tcPr>
            <w:tcW w:w="3963" w:type="dxa"/>
            <w:tcBorders>
              <w:top w:val="nil"/>
              <w:left w:val="single" w:sz="8" w:space="0" w:color="auto"/>
              <w:bottom w:val="single" w:sz="8" w:space="0" w:color="auto"/>
              <w:right w:val="single" w:sz="8" w:space="0" w:color="auto"/>
            </w:tcBorders>
            <w:noWrap/>
            <w:vAlign w:val="center"/>
          </w:tcPr>
          <w:p w:rsidR="00052359" w:rsidRPr="00B40DCE" w:rsidRDefault="00052359">
            <w:pPr>
              <w:rPr>
                <w:rFonts w:ascii="Arial" w:hAnsi="Arial" w:cs="Arial"/>
                <w:color w:val="000000"/>
                <w:sz w:val="14"/>
                <w:szCs w:val="14"/>
              </w:rPr>
            </w:pPr>
            <w:r w:rsidRPr="00B40DCE">
              <w:rPr>
                <w:rFonts w:ascii="Arial" w:hAnsi="Arial" w:cs="Arial"/>
                <w:color w:val="000000"/>
                <w:sz w:val="14"/>
                <w:szCs w:val="14"/>
              </w:rPr>
              <w:t>Subv. Cabildo- Tfe Vinos 2018</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2.286,85 </w:t>
            </w:r>
          </w:p>
        </w:tc>
        <w:tc>
          <w:tcPr>
            <w:tcW w:w="1212"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6.860,65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457,38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1.829,50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5.031,15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1.829,47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5.488,53 </w:t>
            </w:r>
          </w:p>
        </w:tc>
      </w:tr>
      <w:tr w:rsidR="00052359" w:rsidRPr="00B40DCE" w:rsidTr="00CD72F1">
        <w:trPr>
          <w:trHeight w:val="249"/>
        </w:trPr>
        <w:tc>
          <w:tcPr>
            <w:tcW w:w="3963" w:type="dxa"/>
            <w:tcBorders>
              <w:top w:val="nil"/>
              <w:left w:val="single" w:sz="8" w:space="0" w:color="auto"/>
              <w:bottom w:val="single" w:sz="8" w:space="0" w:color="auto"/>
              <w:right w:val="single" w:sz="8" w:space="0" w:color="auto"/>
            </w:tcBorders>
            <w:noWrap/>
            <w:vAlign w:val="center"/>
          </w:tcPr>
          <w:p w:rsidR="00052359" w:rsidRPr="00B40DCE" w:rsidRDefault="00052359">
            <w:pPr>
              <w:rPr>
                <w:rFonts w:ascii="Arial" w:hAnsi="Arial" w:cs="Arial"/>
                <w:color w:val="000000"/>
                <w:sz w:val="14"/>
                <w:szCs w:val="14"/>
              </w:rPr>
            </w:pPr>
            <w:r w:rsidRPr="00B40DCE">
              <w:rPr>
                <w:rFonts w:ascii="Arial" w:hAnsi="Arial" w:cs="Arial"/>
                <w:color w:val="000000"/>
                <w:sz w:val="14"/>
                <w:szCs w:val="14"/>
              </w:rPr>
              <w:t>Subv. Cabildo- Tfe Aguas 2018</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12.316,10 </w:t>
            </w:r>
          </w:p>
        </w:tc>
        <w:tc>
          <w:tcPr>
            <w:tcW w:w="1212"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36.948,40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2.463,23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9.852,90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27.095,50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9.852,87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29.558,73 </w:t>
            </w:r>
          </w:p>
        </w:tc>
      </w:tr>
      <w:tr w:rsidR="00052359" w:rsidRPr="00B40DCE" w:rsidTr="00CD72F1">
        <w:trPr>
          <w:trHeight w:val="249"/>
        </w:trPr>
        <w:tc>
          <w:tcPr>
            <w:tcW w:w="3963" w:type="dxa"/>
            <w:tcBorders>
              <w:top w:val="nil"/>
              <w:left w:val="single" w:sz="8" w:space="0" w:color="auto"/>
              <w:bottom w:val="single" w:sz="8" w:space="0" w:color="auto"/>
              <w:right w:val="single" w:sz="8" w:space="0" w:color="auto"/>
            </w:tcBorders>
            <w:noWrap/>
            <w:vAlign w:val="center"/>
          </w:tcPr>
          <w:p w:rsidR="00052359" w:rsidRPr="00B40DCE" w:rsidRDefault="00052359">
            <w:pPr>
              <w:rPr>
                <w:rFonts w:ascii="Arial" w:hAnsi="Arial" w:cs="Arial"/>
                <w:color w:val="000000"/>
                <w:sz w:val="14"/>
                <w:szCs w:val="14"/>
              </w:rPr>
            </w:pPr>
            <w:r w:rsidRPr="00B40DCE">
              <w:rPr>
                <w:rFonts w:ascii="Arial" w:hAnsi="Arial" w:cs="Arial"/>
                <w:color w:val="000000"/>
                <w:sz w:val="14"/>
                <w:szCs w:val="14"/>
              </w:rPr>
              <w:t>Subv. Comision Europea-Proy. Volriskmac 2017</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14.817,65 </w:t>
            </w:r>
          </w:p>
        </w:tc>
        <w:tc>
          <w:tcPr>
            <w:tcW w:w="1212"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44.452,93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3.704,41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14.817,64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29.635,29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11.113,24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33.339,70 </w:t>
            </w:r>
          </w:p>
        </w:tc>
      </w:tr>
      <w:tr w:rsidR="00052359" w:rsidRPr="00B40DCE" w:rsidTr="00CD72F1">
        <w:trPr>
          <w:trHeight w:val="249"/>
        </w:trPr>
        <w:tc>
          <w:tcPr>
            <w:tcW w:w="3963" w:type="dxa"/>
            <w:tcBorders>
              <w:top w:val="nil"/>
              <w:left w:val="single" w:sz="8" w:space="0" w:color="auto"/>
              <w:bottom w:val="single" w:sz="8" w:space="0" w:color="auto"/>
              <w:right w:val="single" w:sz="8" w:space="0" w:color="auto"/>
            </w:tcBorders>
            <w:noWrap/>
            <w:vAlign w:val="center"/>
          </w:tcPr>
          <w:p w:rsidR="00052359" w:rsidRPr="00B40DCE" w:rsidRDefault="00052359">
            <w:pPr>
              <w:rPr>
                <w:rFonts w:ascii="Arial" w:hAnsi="Arial" w:cs="Arial"/>
                <w:color w:val="000000"/>
                <w:sz w:val="14"/>
                <w:szCs w:val="14"/>
              </w:rPr>
            </w:pPr>
            <w:r w:rsidRPr="00B40DCE">
              <w:rPr>
                <w:rFonts w:ascii="Arial" w:hAnsi="Arial" w:cs="Arial"/>
                <w:color w:val="000000"/>
                <w:sz w:val="14"/>
                <w:szCs w:val="14"/>
              </w:rPr>
              <w:t>Subv. Comision Europea-Proy. Volriskmac 2018</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29.748,23 </w:t>
            </w:r>
          </w:p>
        </w:tc>
        <w:tc>
          <w:tcPr>
            <w:tcW w:w="1212"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89.244,63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5.949,64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23.798,57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65.446,06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23.798,59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71.395,70 </w:t>
            </w:r>
          </w:p>
        </w:tc>
      </w:tr>
      <w:tr w:rsidR="00052359" w:rsidRPr="00B40DCE" w:rsidTr="00CD72F1">
        <w:trPr>
          <w:trHeight w:val="249"/>
        </w:trPr>
        <w:tc>
          <w:tcPr>
            <w:tcW w:w="3963" w:type="dxa"/>
            <w:tcBorders>
              <w:top w:val="nil"/>
              <w:left w:val="single" w:sz="8" w:space="0" w:color="auto"/>
              <w:bottom w:val="single" w:sz="8" w:space="0" w:color="auto"/>
              <w:right w:val="single" w:sz="8" w:space="0" w:color="auto"/>
            </w:tcBorders>
            <w:noWrap/>
            <w:vAlign w:val="center"/>
          </w:tcPr>
          <w:p w:rsidR="00052359" w:rsidRPr="00B40DCE" w:rsidRDefault="00052359">
            <w:pPr>
              <w:rPr>
                <w:rFonts w:ascii="Arial" w:hAnsi="Arial" w:cs="Arial"/>
                <w:color w:val="000000"/>
                <w:sz w:val="14"/>
                <w:szCs w:val="14"/>
              </w:rPr>
            </w:pPr>
            <w:r w:rsidRPr="00B40DCE">
              <w:rPr>
                <w:rFonts w:ascii="Arial" w:hAnsi="Arial" w:cs="Arial"/>
                <w:color w:val="000000"/>
                <w:sz w:val="14"/>
                <w:szCs w:val="14"/>
              </w:rPr>
              <w:t>Subv. Comision Europea-Proy. Volriskmac 2019</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1.210,48 </w:t>
            </w:r>
          </w:p>
        </w:tc>
        <w:tc>
          <w:tcPr>
            <w:tcW w:w="1212"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3.631,35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201,74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806,98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2.824,37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1.008,74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3.026,11 </w:t>
            </w:r>
          </w:p>
        </w:tc>
      </w:tr>
      <w:tr w:rsidR="00052359" w:rsidRPr="00B40DCE" w:rsidTr="00CD72F1">
        <w:trPr>
          <w:trHeight w:val="249"/>
        </w:trPr>
        <w:tc>
          <w:tcPr>
            <w:tcW w:w="3963" w:type="dxa"/>
            <w:tcBorders>
              <w:top w:val="nil"/>
              <w:left w:val="single" w:sz="8" w:space="0" w:color="auto"/>
              <w:bottom w:val="single" w:sz="8" w:space="0" w:color="auto"/>
              <w:right w:val="single" w:sz="8" w:space="0" w:color="auto"/>
            </w:tcBorders>
            <w:noWrap/>
            <w:vAlign w:val="center"/>
          </w:tcPr>
          <w:p w:rsidR="00052359" w:rsidRPr="00B40DCE" w:rsidRDefault="00052359">
            <w:pPr>
              <w:rPr>
                <w:rFonts w:ascii="Arial" w:hAnsi="Arial" w:cs="Arial"/>
                <w:color w:val="000000"/>
                <w:sz w:val="14"/>
                <w:szCs w:val="14"/>
              </w:rPr>
            </w:pPr>
            <w:r w:rsidRPr="00B40DCE">
              <w:rPr>
                <w:rFonts w:ascii="Arial" w:hAnsi="Arial" w:cs="Arial"/>
                <w:color w:val="000000"/>
                <w:sz w:val="14"/>
                <w:szCs w:val="14"/>
              </w:rPr>
              <w:t>Subv. Cabildo-Ten Air 2018</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6.000,00 </w:t>
            </w:r>
          </w:p>
        </w:tc>
        <w:tc>
          <w:tcPr>
            <w:tcW w:w="1212"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18.000,00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1.200,00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4.800,00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13.200,00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4.800,00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14.400,00 </w:t>
            </w:r>
          </w:p>
        </w:tc>
      </w:tr>
      <w:tr w:rsidR="00052359" w:rsidRPr="00B40DCE" w:rsidTr="00CD72F1">
        <w:trPr>
          <w:trHeight w:val="249"/>
        </w:trPr>
        <w:tc>
          <w:tcPr>
            <w:tcW w:w="3963" w:type="dxa"/>
            <w:tcBorders>
              <w:top w:val="nil"/>
              <w:left w:val="single" w:sz="8" w:space="0" w:color="auto"/>
              <w:bottom w:val="single" w:sz="8" w:space="0" w:color="auto"/>
              <w:right w:val="single" w:sz="8" w:space="0" w:color="auto"/>
            </w:tcBorders>
            <w:noWrap/>
            <w:vAlign w:val="center"/>
          </w:tcPr>
          <w:p w:rsidR="00052359" w:rsidRPr="00B40DCE" w:rsidRDefault="00052359">
            <w:pPr>
              <w:rPr>
                <w:rFonts w:ascii="Arial" w:hAnsi="Arial" w:cs="Arial"/>
                <w:color w:val="000000"/>
                <w:sz w:val="14"/>
                <w:szCs w:val="14"/>
              </w:rPr>
            </w:pPr>
            <w:r w:rsidRPr="00B40DCE">
              <w:rPr>
                <w:rFonts w:ascii="Arial" w:hAnsi="Arial" w:cs="Arial"/>
                <w:color w:val="000000"/>
                <w:sz w:val="14"/>
                <w:szCs w:val="14"/>
              </w:rPr>
              <w:t xml:space="preserve">Subv. Cabildo-TDT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16.250,00 </w:t>
            </w:r>
          </w:p>
        </w:tc>
        <w:tc>
          <w:tcPr>
            <w:tcW w:w="1212"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48.750,00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3.250,00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13.000,00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35.750,00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13.000,00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39.000,00 </w:t>
            </w:r>
          </w:p>
        </w:tc>
      </w:tr>
      <w:tr w:rsidR="00052359" w:rsidRPr="00B40DCE" w:rsidTr="00CD72F1">
        <w:trPr>
          <w:trHeight w:val="249"/>
        </w:trPr>
        <w:tc>
          <w:tcPr>
            <w:tcW w:w="3963" w:type="dxa"/>
            <w:tcBorders>
              <w:top w:val="nil"/>
              <w:left w:val="single" w:sz="8" w:space="0" w:color="auto"/>
              <w:bottom w:val="single" w:sz="8" w:space="0" w:color="auto"/>
              <w:right w:val="single" w:sz="8" w:space="0" w:color="auto"/>
            </w:tcBorders>
            <w:noWrap/>
            <w:vAlign w:val="center"/>
          </w:tcPr>
          <w:p w:rsidR="00052359" w:rsidRPr="00B40DCE" w:rsidRDefault="00052359">
            <w:pPr>
              <w:rPr>
                <w:rFonts w:ascii="Arial" w:hAnsi="Arial" w:cs="Arial"/>
                <w:color w:val="000000"/>
                <w:sz w:val="14"/>
                <w:szCs w:val="14"/>
              </w:rPr>
            </w:pPr>
            <w:r w:rsidRPr="00B40DCE">
              <w:rPr>
                <w:rFonts w:ascii="Arial" w:hAnsi="Arial" w:cs="Arial"/>
                <w:color w:val="000000"/>
                <w:sz w:val="14"/>
                <w:szCs w:val="14"/>
              </w:rPr>
              <w:t>Subv. Cabildo-Proyecto Analisis datos 2018-2021</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37.500,00 </w:t>
            </w:r>
          </w:p>
        </w:tc>
        <w:tc>
          <w:tcPr>
            <w:tcW w:w="1212"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112.500,00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7.500,00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30.000,00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82.500,00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30.000,00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90.000,00 </w:t>
            </w:r>
          </w:p>
        </w:tc>
      </w:tr>
      <w:tr w:rsidR="00052359" w:rsidRPr="00B40DCE" w:rsidTr="00CD72F1">
        <w:trPr>
          <w:trHeight w:val="249"/>
        </w:trPr>
        <w:tc>
          <w:tcPr>
            <w:tcW w:w="3963" w:type="dxa"/>
            <w:tcBorders>
              <w:top w:val="nil"/>
              <w:left w:val="single" w:sz="8" w:space="0" w:color="auto"/>
              <w:bottom w:val="single" w:sz="8" w:space="0" w:color="auto"/>
              <w:right w:val="single" w:sz="8" w:space="0" w:color="auto"/>
            </w:tcBorders>
            <w:noWrap/>
            <w:vAlign w:val="center"/>
          </w:tcPr>
          <w:p w:rsidR="00052359" w:rsidRPr="00B40DCE" w:rsidRDefault="00052359">
            <w:pPr>
              <w:rPr>
                <w:rFonts w:ascii="Arial" w:hAnsi="Arial" w:cs="Arial"/>
                <w:color w:val="000000"/>
                <w:sz w:val="14"/>
                <w:szCs w:val="14"/>
              </w:rPr>
            </w:pPr>
            <w:r w:rsidRPr="00B40DCE">
              <w:rPr>
                <w:rFonts w:ascii="Arial" w:hAnsi="Arial" w:cs="Arial"/>
                <w:color w:val="000000"/>
                <w:sz w:val="14"/>
                <w:szCs w:val="14"/>
              </w:rPr>
              <w:t>Subv. Cabildo-Proyecto Analisis datos 2018-2021</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35.250,00 </w:t>
            </w:r>
          </w:p>
        </w:tc>
        <w:tc>
          <w:tcPr>
            <w:tcW w:w="1212"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105.750,00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5.875,00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23.500,00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82.250,00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29.375,00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88.125,00 </w:t>
            </w:r>
          </w:p>
        </w:tc>
      </w:tr>
      <w:tr w:rsidR="00052359" w:rsidRPr="00B40DCE" w:rsidTr="00CD72F1">
        <w:trPr>
          <w:trHeight w:val="249"/>
        </w:trPr>
        <w:tc>
          <w:tcPr>
            <w:tcW w:w="3963" w:type="dxa"/>
            <w:tcBorders>
              <w:top w:val="nil"/>
              <w:left w:val="single" w:sz="8" w:space="0" w:color="auto"/>
              <w:bottom w:val="single" w:sz="8" w:space="0" w:color="auto"/>
              <w:right w:val="single" w:sz="8" w:space="0" w:color="auto"/>
            </w:tcBorders>
            <w:noWrap/>
            <w:vAlign w:val="center"/>
          </w:tcPr>
          <w:p w:rsidR="00052359" w:rsidRPr="00B40DCE" w:rsidRDefault="00052359">
            <w:pPr>
              <w:rPr>
                <w:rFonts w:ascii="Arial" w:hAnsi="Arial" w:cs="Arial"/>
                <w:color w:val="000000"/>
                <w:sz w:val="14"/>
                <w:szCs w:val="14"/>
              </w:rPr>
            </w:pPr>
            <w:r w:rsidRPr="00B40DCE">
              <w:rPr>
                <w:rFonts w:ascii="Arial" w:hAnsi="Arial" w:cs="Arial"/>
                <w:color w:val="000000"/>
                <w:sz w:val="14"/>
                <w:szCs w:val="14"/>
              </w:rPr>
              <w:t>Subv. GobCan-Proyecto Moves Carg. Rapidos</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3.183,47 </w:t>
            </w:r>
          </w:p>
        </w:tc>
        <w:tc>
          <w:tcPr>
            <w:tcW w:w="1212"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9.550,42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535,68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2.142,72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7.407,70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2.647,79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7.943,38 </w:t>
            </w:r>
          </w:p>
        </w:tc>
      </w:tr>
      <w:tr w:rsidR="00052359" w:rsidRPr="00B40DCE" w:rsidTr="00CD72F1">
        <w:trPr>
          <w:trHeight w:val="249"/>
        </w:trPr>
        <w:tc>
          <w:tcPr>
            <w:tcW w:w="3963" w:type="dxa"/>
            <w:tcBorders>
              <w:top w:val="nil"/>
              <w:left w:val="single" w:sz="8" w:space="0" w:color="auto"/>
              <w:bottom w:val="single" w:sz="8" w:space="0" w:color="auto"/>
              <w:right w:val="single" w:sz="8" w:space="0" w:color="auto"/>
            </w:tcBorders>
            <w:noWrap/>
            <w:vAlign w:val="center"/>
          </w:tcPr>
          <w:p w:rsidR="00052359" w:rsidRPr="00B40DCE" w:rsidRDefault="00052359">
            <w:pPr>
              <w:rPr>
                <w:rFonts w:ascii="Arial" w:hAnsi="Arial" w:cs="Arial"/>
                <w:color w:val="000000"/>
                <w:sz w:val="14"/>
                <w:szCs w:val="14"/>
              </w:rPr>
            </w:pPr>
            <w:r w:rsidRPr="00B40DCE">
              <w:rPr>
                <w:rFonts w:ascii="Arial" w:hAnsi="Arial" w:cs="Arial"/>
                <w:color w:val="000000"/>
                <w:sz w:val="14"/>
                <w:szCs w:val="14"/>
              </w:rPr>
              <w:t>Subv. Comision Europea-Proy.Sosturmac</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   </w:t>
            </w:r>
          </w:p>
        </w:tc>
        <w:tc>
          <w:tcPr>
            <w:tcW w:w="1212"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   </w:t>
            </w:r>
          </w:p>
        </w:tc>
      </w:tr>
      <w:tr w:rsidR="00052359" w:rsidRPr="00B40DCE" w:rsidTr="00CD72F1">
        <w:trPr>
          <w:trHeight w:val="249"/>
        </w:trPr>
        <w:tc>
          <w:tcPr>
            <w:tcW w:w="3963" w:type="dxa"/>
            <w:tcBorders>
              <w:top w:val="nil"/>
              <w:left w:val="single" w:sz="8" w:space="0" w:color="auto"/>
              <w:bottom w:val="single" w:sz="8" w:space="0" w:color="auto"/>
              <w:right w:val="single" w:sz="8" w:space="0" w:color="auto"/>
            </w:tcBorders>
            <w:noWrap/>
            <w:vAlign w:val="center"/>
          </w:tcPr>
          <w:p w:rsidR="00052359" w:rsidRPr="00B40DCE" w:rsidRDefault="00052359">
            <w:pPr>
              <w:rPr>
                <w:rFonts w:ascii="Arial" w:hAnsi="Arial" w:cs="Arial"/>
                <w:color w:val="000000"/>
                <w:sz w:val="14"/>
                <w:szCs w:val="14"/>
              </w:rPr>
            </w:pPr>
            <w:r w:rsidRPr="00B40DCE">
              <w:rPr>
                <w:rFonts w:ascii="Arial" w:hAnsi="Arial" w:cs="Arial"/>
                <w:color w:val="000000"/>
                <w:sz w:val="14"/>
                <w:szCs w:val="14"/>
              </w:rPr>
              <w:t>Subv. Comision Europea-Proy. Maclab</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2.901,52 </w:t>
            </w:r>
          </w:p>
        </w:tc>
        <w:tc>
          <w:tcPr>
            <w:tcW w:w="1212"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8.704,55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414,50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1.658,01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7.046,54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2.487,02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7.461,04 </w:t>
            </w:r>
          </w:p>
        </w:tc>
      </w:tr>
      <w:tr w:rsidR="00052359" w:rsidRPr="00B40DCE" w:rsidTr="00CD72F1">
        <w:trPr>
          <w:trHeight w:val="249"/>
        </w:trPr>
        <w:tc>
          <w:tcPr>
            <w:tcW w:w="3963" w:type="dxa"/>
            <w:tcBorders>
              <w:top w:val="nil"/>
              <w:left w:val="single" w:sz="8" w:space="0" w:color="auto"/>
              <w:bottom w:val="single" w:sz="8" w:space="0" w:color="auto"/>
              <w:right w:val="single" w:sz="8" w:space="0" w:color="auto"/>
            </w:tcBorders>
            <w:noWrap/>
            <w:vAlign w:val="center"/>
          </w:tcPr>
          <w:p w:rsidR="00052359" w:rsidRPr="00B40DCE" w:rsidRDefault="00052359">
            <w:pPr>
              <w:rPr>
                <w:rFonts w:ascii="Arial" w:hAnsi="Arial" w:cs="Arial"/>
                <w:color w:val="000000"/>
                <w:sz w:val="14"/>
                <w:szCs w:val="14"/>
              </w:rPr>
            </w:pPr>
            <w:r w:rsidRPr="00B40DCE">
              <w:rPr>
                <w:rFonts w:ascii="Arial" w:hAnsi="Arial" w:cs="Arial"/>
                <w:color w:val="000000"/>
                <w:sz w:val="14"/>
                <w:szCs w:val="14"/>
              </w:rPr>
              <w:t>Subv. Comision Europea-Proy. Maclab 2021</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24.167,57 </w:t>
            </w:r>
          </w:p>
        </w:tc>
        <w:tc>
          <w:tcPr>
            <w:tcW w:w="1212"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72.502,67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3.020,94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12.083,78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60.418,89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21.146,63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63.439,83 </w:t>
            </w:r>
          </w:p>
        </w:tc>
      </w:tr>
      <w:tr w:rsidR="00052359" w:rsidRPr="00B40DCE" w:rsidTr="00CD72F1">
        <w:trPr>
          <w:trHeight w:val="249"/>
        </w:trPr>
        <w:tc>
          <w:tcPr>
            <w:tcW w:w="3963" w:type="dxa"/>
            <w:tcBorders>
              <w:top w:val="nil"/>
              <w:left w:val="single" w:sz="8" w:space="0" w:color="auto"/>
              <w:bottom w:val="single" w:sz="8" w:space="0" w:color="auto"/>
              <w:right w:val="single" w:sz="8" w:space="0" w:color="auto"/>
            </w:tcBorders>
            <w:noWrap/>
            <w:vAlign w:val="center"/>
          </w:tcPr>
          <w:p w:rsidR="00052359" w:rsidRPr="00B40DCE" w:rsidRDefault="00052359">
            <w:pPr>
              <w:rPr>
                <w:rFonts w:ascii="Arial" w:hAnsi="Arial" w:cs="Arial"/>
                <w:color w:val="000000"/>
                <w:sz w:val="14"/>
                <w:szCs w:val="14"/>
              </w:rPr>
            </w:pPr>
            <w:r w:rsidRPr="00B40DCE">
              <w:rPr>
                <w:rFonts w:ascii="Arial" w:hAnsi="Arial" w:cs="Arial"/>
                <w:color w:val="000000"/>
                <w:sz w:val="14"/>
                <w:szCs w:val="14"/>
              </w:rPr>
              <w:t>Subv. Comision Europea-Proy. Maclab 2022</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1.284,45 </w:t>
            </w:r>
          </w:p>
        </w:tc>
        <w:tc>
          <w:tcPr>
            <w:tcW w:w="1212"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3.853,37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142,72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570,87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3.282,50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1.141,73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3.425,22 </w:t>
            </w:r>
          </w:p>
        </w:tc>
      </w:tr>
      <w:tr w:rsidR="00052359" w:rsidRPr="00B40DCE" w:rsidTr="00CD72F1">
        <w:trPr>
          <w:trHeight w:val="249"/>
        </w:trPr>
        <w:tc>
          <w:tcPr>
            <w:tcW w:w="3963" w:type="dxa"/>
            <w:tcBorders>
              <w:top w:val="nil"/>
              <w:left w:val="single" w:sz="8" w:space="0" w:color="auto"/>
              <w:bottom w:val="single" w:sz="8" w:space="0" w:color="auto"/>
              <w:right w:val="single" w:sz="8" w:space="0" w:color="auto"/>
            </w:tcBorders>
            <w:noWrap/>
            <w:vAlign w:val="center"/>
          </w:tcPr>
          <w:p w:rsidR="00052359" w:rsidRPr="00B40DCE" w:rsidRDefault="00052359">
            <w:pPr>
              <w:rPr>
                <w:rFonts w:ascii="Arial" w:hAnsi="Arial" w:cs="Arial"/>
                <w:color w:val="000000"/>
                <w:sz w:val="14"/>
                <w:szCs w:val="14"/>
              </w:rPr>
            </w:pPr>
            <w:r w:rsidRPr="00B40DCE">
              <w:rPr>
                <w:rFonts w:ascii="Arial" w:hAnsi="Arial" w:cs="Arial"/>
                <w:color w:val="000000"/>
                <w:sz w:val="14"/>
                <w:szCs w:val="14"/>
              </w:rPr>
              <w:t>Subv. Comision Europea-Proy. Volriskmac II</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6.986,11 </w:t>
            </w:r>
          </w:p>
        </w:tc>
        <w:tc>
          <w:tcPr>
            <w:tcW w:w="1212"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20.958,36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998,02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3.992,06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16.966,30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5.988,09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17.964,32 </w:t>
            </w:r>
          </w:p>
        </w:tc>
      </w:tr>
      <w:tr w:rsidR="00052359" w:rsidRPr="00B40DCE" w:rsidTr="00CD72F1">
        <w:trPr>
          <w:trHeight w:val="249"/>
        </w:trPr>
        <w:tc>
          <w:tcPr>
            <w:tcW w:w="3963" w:type="dxa"/>
            <w:tcBorders>
              <w:top w:val="nil"/>
              <w:left w:val="single" w:sz="8" w:space="0" w:color="auto"/>
              <w:bottom w:val="single" w:sz="8" w:space="0" w:color="auto"/>
              <w:right w:val="single" w:sz="8" w:space="0" w:color="auto"/>
            </w:tcBorders>
            <w:noWrap/>
            <w:vAlign w:val="center"/>
          </w:tcPr>
          <w:p w:rsidR="00052359" w:rsidRPr="00B40DCE" w:rsidRDefault="00052359">
            <w:pPr>
              <w:rPr>
                <w:rFonts w:ascii="Arial" w:hAnsi="Arial" w:cs="Arial"/>
                <w:color w:val="000000"/>
                <w:sz w:val="14"/>
                <w:szCs w:val="14"/>
              </w:rPr>
            </w:pPr>
            <w:r w:rsidRPr="00B40DCE">
              <w:rPr>
                <w:rFonts w:ascii="Arial" w:hAnsi="Arial" w:cs="Arial"/>
                <w:color w:val="000000"/>
                <w:sz w:val="14"/>
                <w:szCs w:val="14"/>
              </w:rPr>
              <w:t>Subv. Comision Europea-Proy. Volriskmac II 2021</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41.759,20 </w:t>
            </w:r>
          </w:p>
        </w:tc>
        <w:tc>
          <w:tcPr>
            <w:tcW w:w="1212"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125.277,60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5.219,90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20.879,60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104.398,00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36.539,30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109.617,90 </w:t>
            </w:r>
          </w:p>
        </w:tc>
      </w:tr>
      <w:tr w:rsidR="00052359" w:rsidRPr="00B40DCE" w:rsidTr="00CD72F1">
        <w:trPr>
          <w:trHeight w:val="249"/>
        </w:trPr>
        <w:tc>
          <w:tcPr>
            <w:tcW w:w="3963" w:type="dxa"/>
            <w:tcBorders>
              <w:top w:val="nil"/>
              <w:left w:val="single" w:sz="8" w:space="0" w:color="auto"/>
              <w:bottom w:val="single" w:sz="8" w:space="0" w:color="auto"/>
              <w:right w:val="single" w:sz="8" w:space="0" w:color="auto"/>
            </w:tcBorders>
            <w:noWrap/>
            <w:vAlign w:val="center"/>
          </w:tcPr>
          <w:p w:rsidR="00052359" w:rsidRPr="00B40DCE" w:rsidRDefault="00052359">
            <w:pPr>
              <w:rPr>
                <w:rFonts w:ascii="Arial" w:hAnsi="Arial" w:cs="Arial"/>
                <w:color w:val="000000"/>
                <w:sz w:val="14"/>
                <w:szCs w:val="14"/>
              </w:rPr>
            </w:pPr>
            <w:r w:rsidRPr="00B40DCE">
              <w:rPr>
                <w:rFonts w:ascii="Arial" w:hAnsi="Arial" w:cs="Arial"/>
                <w:color w:val="000000"/>
                <w:sz w:val="14"/>
                <w:szCs w:val="14"/>
              </w:rPr>
              <w:t>Subv. Comision Europea-Proy. Volriskmac II 2022</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9.686,05 </w:t>
            </w:r>
          </w:p>
        </w:tc>
        <w:tc>
          <w:tcPr>
            <w:tcW w:w="1212"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29.058,17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1.076,23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4.304,91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24.753,26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8.609,82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25.829,49 </w:t>
            </w:r>
          </w:p>
        </w:tc>
      </w:tr>
      <w:tr w:rsidR="00052359" w:rsidRPr="00B40DCE" w:rsidTr="00CD72F1">
        <w:trPr>
          <w:trHeight w:val="249"/>
        </w:trPr>
        <w:tc>
          <w:tcPr>
            <w:tcW w:w="3963" w:type="dxa"/>
            <w:tcBorders>
              <w:top w:val="nil"/>
              <w:left w:val="single" w:sz="8" w:space="0" w:color="auto"/>
              <w:bottom w:val="single" w:sz="8" w:space="0" w:color="auto"/>
              <w:right w:val="single" w:sz="8" w:space="0" w:color="auto"/>
            </w:tcBorders>
            <w:noWrap/>
            <w:vAlign w:val="center"/>
          </w:tcPr>
          <w:p w:rsidR="00052359" w:rsidRPr="00B40DCE" w:rsidRDefault="00052359">
            <w:pPr>
              <w:rPr>
                <w:rFonts w:ascii="Arial" w:hAnsi="Arial" w:cs="Arial"/>
                <w:color w:val="000000"/>
                <w:sz w:val="14"/>
                <w:szCs w:val="14"/>
              </w:rPr>
            </w:pPr>
            <w:r w:rsidRPr="00B40DCE">
              <w:rPr>
                <w:rFonts w:ascii="Arial" w:hAnsi="Arial" w:cs="Arial"/>
                <w:color w:val="000000"/>
                <w:sz w:val="14"/>
                <w:szCs w:val="14"/>
              </w:rPr>
              <w:t>Subv. Interreg-Geoatlantic 2019</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2.010,91 </w:t>
            </w:r>
          </w:p>
        </w:tc>
        <w:tc>
          <w:tcPr>
            <w:tcW w:w="1212"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6.032,70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335,15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1.340,61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4.692,09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1.675,76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5.027,24 </w:t>
            </w:r>
          </w:p>
        </w:tc>
      </w:tr>
      <w:tr w:rsidR="00052359" w:rsidRPr="00B40DCE" w:rsidTr="00CD72F1">
        <w:trPr>
          <w:trHeight w:val="249"/>
        </w:trPr>
        <w:tc>
          <w:tcPr>
            <w:tcW w:w="3963" w:type="dxa"/>
            <w:tcBorders>
              <w:top w:val="nil"/>
              <w:left w:val="single" w:sz="8" w:space="0" w:color="auto"/>
              <w:bottom w:val="single" w:sz="8" w:space="0" w:color="auto"/>
              <w:right w:val="single" w:sz="8" w:space="0" w:color="auto"/>
            </w:tcBorders>
            <w:noWrap/>
            <w:vAlign w:val="center"/>
          </w:tcPr>
          <w:p w:rsidR="00052359" w:rsidRPr="00B40DCE" w:rsidRDefault="00052359">
            <w:pPr>
              <w:rPr>
                <w:rFonts w:ascii="Arial" w:hAnsi="Arial" w:cs="Arial"/>
                <w:color w:val="000000"/>
                <w:sz w:val="14"/>
                <w:szCs w:val="14"/>
              </w:rPr>
            </w:pPr>
            <w:r w:rsidRPr="00B40DCE">
              <w:rPr>
                <w:rFonts w:ascii="Arial" w:hAnsi="Arial" w:cs="Arial"/>
                <w:color w:val="000000"/>
                <w:sz w:val="14"/>
                <w:szCs w:val="14"/>
              </w:rPr>
              <w:t>Subv. Comision Europea-Proy. Eelabs 2021</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3.358,68 </w:t>
            </w:r>
          </w:p>
        </w:tc>
        <w:tc>
          <w:tcPr>
            <w:tcW w:w="1212"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10.076,07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419,84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1.679,35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8.396,72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2.938,84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8.816,56 </w:t>
            </w:r>
          </w:p>
        </w:tc>
      </w:tr>
      <w:tr w:rsidR="00052359" w:rsidRPr="00B40DCE" w:rsidTr="00CD72F1">
        <w:trPr>
          <w:trHeight w:val="249"/>
        </w:trPr>
        <w:tc>
          <w:tcPr>
            <w:tcW w:w="3963" w:type="dxa"/>
            <w:tcBorders>
              <w:top w:val="nil"/>
              <w:left w:val="single" w:sz="8" w:space="0" w:color="auto"/>
              <w:bottom w:val="single" w:sz="8" w:space="0" w:color="auto"/>
              <w:right w:val="single" w:sz="8" w:space="0" w:color="auto"/>
            </w:tcBorders>
            <w:noWrap/>
            <w:vAlign w:val="center"/>
          </w:tcPr>
          <w:p w:rsidR="00052359" w:rsidRPr="00B40DCE" w:rsidRDefault="00052359">
            <w:pPr>
              <w:rPr>
                <w:rFonts w:ascii="Arial" w:hAnsi="Arial" w:cs="Arial"/>
                <w:color w:val="000000"/>
                <w:sz w:val="14"/>
                <w:szCs w:val="14"/>
              </w:rPr>
            </w:pPr>
            <w:r w:rsidRPr="00B40DCE">
              <w:rPr>
                <w:rFonts w:ascii="Arial" w:hAnsi="Arial" w:cs="Arial"/>
                <w:color w:val="000000"/>
                <w:sz w:val="14"/>
                <w:szCs w:val="14"/>
              </w:rPr>
              <w:t>Subv. Comision Europea-Proy. Eelabs 2022</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3.158,22 </w:t>
            </w:r>
          </w:p>
        </w:tc>
        <w:tc>
          <w:tcPr>
            <w:tcW w:w="1212"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9.474,63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350,91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1.403,65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8.070,98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2.807,31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8.421,89 </w:t>
            </w:r>
          </w:p>
        </w:tc>
      </w:tr>
      <w:tr w:rsidR="00052359" w:rsidRPr="00B40DCE" w:rsidTr="00CD72F1">
        <w:trPr>
          <w:trHeight w:val="249"/>
        </w:trPr>
        <w:tc>
          <w:tcPr>
            <w:tcW w:w="3963" w:type="dxa"/>
            <w:tcBorders>
              <w:top w:val="nil"/>
              <w:left w:val="single" w:sz="8" w:space="0" w:color="auto"/>
              <w:bottom w:val="single" w:sz="8" w:space="0" w:color="auto"/>
              <w:right w:val="single" w:sz="8" w:space="0" w:color="auto"/>
            </w:tcBorders>
            <w:noWrap/>
            <w:vAlign w:val="center"/>
          </w:tcPr>
          <w:p w:rsidR="00052359" w:rsidRPr="00B40DCE" w:rsidRDefault="00052359">
            <w:pPr>
              <w:rPr>
                <w:rFonts w:ascii="Arial" w:hAnsi="Arial" w:cs="Arial"/>
                <w:color w:val="000000"/>
                <w:sz w:val="14"/>
                <w:szCs w:val="14"/>
              </w:rPr>
            </w:pPr>
            <w:r w:rsidRPr="00B40DCE">
              <w:rPr>
                <w:rFonts w:ascii="Arial" w:hAnsi="Arial" w:cs="Arial"/>
                <w:color w:val="000000"/>
                <w:sz w:val="14"/>
                <w:szCs w:val="14"/>
              </w:rPr>
              <w:t>Subv. Comision Europea-Proy. Volturmac</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923,79 </w:t>
            </w:r>
          </w:p>
        </w:tc>
        <w:tc>
          <w:tcPr>
            <w:tcW w:w="1212"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2.771,33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115,47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461,89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2.309,44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808,32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2.424,91 </w:t>
            </w:r>
          </w:p>
        </w:tc>
      </w:tr>
      <w:tr w:rsidR="00052359" w:rsidRPr="00B40DCE" w:rsidTr="00CD72F1">
        <w:trPr>
          <w:trHeight w:val="249"/>
        </w:trPr>
        <w:tc>
          <w:tcPr>
            <w:tcW w:w="3963" w:type="dxa"/>
            <w:tcBorders>
              <w:top w:val="nil"/>
              <w:left w:val="single" w:sz="8" w:space="0" w:color="auto"/>
              <w:bottom w:val="single" w:sz="8" w:space="0" w:color="auto"/>
              <w:right w:val="single" w:sz="8" w:space="0" w:color="auto"/>
            </w:tcBorders>
            <w:noWrap/>
            <w:vAlign w:val="center"/>
          </w:tcPr>
          <w:p w:rsidR="00052359" w:rsidRPr="00B40DCE" w:rsidRDefault="00052359">
            <w:pPr>
              <w:rPr>
                <w:rFonts w:ascii="Arial" w:hAnsi="Arial" w:cs="Arial"/>
                <w:color w:val="000000"/>
                <w:sz w:val="14"/>
                <w:szCs w:val="14"/>
              </w:rPr>
            </w:pPr>
            <w:r w:rsidRPr="00B40DCE">
              <w:rPr>
                <w:rFonts w:ascii="Arial" w:hAnsi="Arial" w:cs="Arial"/>
                <w:color w:val="000000"/>
                <w:sz w:val="14"/>
                <w:szCs w:val="14"/>
              </w:rPr>
              <w:t>Subv Plan Infraest MICIN - Espectrómetro</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302.851,10 </w:t>
            </w:r>
          </w:p>
        </w:tc>
        <w:tc>
          <w:tcPr>
            <w:tcW w:w="1212"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908.553,30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30.285,11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121.140,44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787.412,86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272.565,99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817.697,97 </w:t>
            </w:r>
          </w:p>
        </w:tc>
      </w:tr>
      <w:tr w:rsidR="00052359" w:rsidRPr="00B40DCE" w:rsidTr="00CD72F1">
        <w:trPr>
          <w:trHeight w:val="249"/>
        </w:trPr>
        <w:tc>
          <w:tcPr>
            <w:tcW w:w="3963" w:type="dxa"/>
            <w:tcBorders>
              <w:top w:val="nil"/>
              <w:left w:val="single" w:sz="8" w:space="0" w:color="auto"/>
              <w:bottom w:val="single" w:sz="8" w:space="0" w:color="auto"/>
              <w:right w:val="single" w:sz="8" w:space="0" w:color="auto"/>
            </w:tcBorders>
            <w:noWrap/>
            <w:vAlign w:val="center"/>
          </w:tcPr>
          <w:p w:rsidR="00052359" w:rsidRPr="00B40DCE" w:rsidRDefault="00052359">
            <w:pPr>
              <w:rPr>
                <w:rFonts w:ascii="Arial" w:hAnsi="Arial" w:cs="Arial"/>
                <w:color w:val="000000"/>
                <w:sz w:val="14"/>
                <w:szCs w:val="14"/>
              </w:rPr>
            </w:pPr>
            <w:r w:rsidRPr="00B40DCE">
              <w:rPr>
                <w:rFonts w:ascii="Arial" w:hAnsi="Arial" w:cs="Arial"/>
                <w:color w:val="000000"/>
                <w:sz w:val="14"/>
                <w:szCs w:val="14"/>
              </w:rPr>
              <w:t>Subv. Comision Europea-Proy. Volriskmac II 2023</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13.218,64 </w:t>
            </w:r>
          </w:p>
        </w:tc>
        <w:tc>
          <w:tcPr>
            <w:tcW w:w="1212"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39.655,93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12.489,22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49.956,85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36,47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145,89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2.042,41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692,95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2.078,88 </w:t>
            </w:r>
          </w:p>
        </w:tc>
      </w:tr>
      <w:tr w:rsidR="00052359" w:rsidRPr="00B40DCE" w:rsidTr="00CD72F1">
        <w:trPr>
          <w:trHeight w:val="249"/>
        </w:trPr>
        <w:tc>
          <w:tcPr>
            <w:tcW w:w="3963" w:type="dxa"/>
            <w:tcBorders>
              <w:top w:val="nil"/>
              <w:left w:val="single" w:sz="8" w:space="0" w:color="auto"/>
              <w:bottom w:val="single" w:sz="8" w:space="0" w:color="auto"/>
              <w:right w:val="single" w:sz="8" w:space="0" w:color="auto"/>
            </w:tcBorders>
            <w:noWrap/>
            <w:vAlign w:val="center"/>
          </w:tcPr>
          <w:p w:rsidR="00052359" w:rsidRPr="00B40DCE" w:rsidRDefault="00052359">
            <w:pPr>
              <w:rPr>
                <w:rFonts w:ascii="Arial" w:hAnsi="Arial" w:cs="Arial"/>
                <w:color w:val="000000"/>
                <w:sz w:val="14"/>
                <w:szCs w:val="14"/>
              </w:rPr>
            </w:pPr>
            <w:r w:rsidRPr="00B40DCE">
              <w:rPr>
                <w:rFonts w:ascii="Arial" w:hAnsi="Arial" w:cs="Arial"/>
                <w:color w:val="000000"/>
                <w:sz w:val="14"/>
                <w:szCs w:val="14"/>
              </w:rPr>
              <w:t>Subv. Comision Europea-Proy. Eelabs 2023</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63,30 </w:t>
            </w:r>
          </w:p>
        </w:tc>
        <w:tc>
          <w:tcPr>
            <w:tcW w:w="1212"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189,90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6,33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25,32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164,58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56,97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170,91 </w:t>
            </w:r>
          </w:p>
        </w:tc>
      </w:tr>
      <w:tr w:rsidR="00052359" w:rsidRPr="00B40DCE" w:rsidTr="00CD72F1">
        <w:trPr>
          <w:trHeight w:val="249"/>
        </w:trPr>
        <w:tc>
          <w:tcPr>
            <w:tcW w:w="3963" w:type="dxa"/>
            <w:tcBorders>
              <w:top w:val="nil"/>
              <w:left w:val="single" w:sz="8" w:space="0" w:color="auto"/>
              <w:bottom w:val="single" w:sz="8" w:space="0" w:color="auto"/>
              <w:right w:val="single" w:sz="8" w:space="0" w:color="auto"/>
            </w:tcBorders>
            <w:noWrap/>
            <w:vAlign w:val="center"/>
          </w:tcPr>
          <w:p w:rsidR="00052359" w:rsidRPr="00B40DCE" w:rsidRDefault="00052359">
            <w:pPr>
              <w:rPr>
                <w:rFonts w:ascii="Arial" w:hAnsi="Arial" w:cs="Arial"/>
                <w:color w:val="000000"/>
                <w:sz w:val="14"/>
                <w:szCs w:val="14"/>
              </w:rPr>
            </w:pPr>
            <w:r w:rsidRPr="00B40DCE">
              <w:rPr>
                <w:rFonts w:ascii="Arial" w:hAnsi="Arial" w:cs="Arial"/>
                <w:color w:val="000000"/>
                <w:sz w:val="14"/>
                <w:szCs w:val="14"/>
              </w:rPr>
              <w:t>Subv. Comision Europea-Proy. Planclimac 2023</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11.262,50 </w:t>
            </w:r>
          </w:p>
        </w:tc>
        <w:tc>
          <w:tcPr>
            <w:tcW w:w="1212"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33.787,50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11.262,50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45.050,00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xml:space="preserve">                    -   </w:t>
            </w:r>
          </w:p>
        </w:tc>
      </w:tr>
      <w:tr w:rsidR="00052359" w:rsidRPr="00B40DCE" w:rsidTr="00CD72F1">
        <w:trPr>
          <w:trHeight w:val="249"/>
        </w:trPr>
        <w:tc>
          <w:tcPr>
            <w:tcW w:w="3963" w:type="dxa"/>
            <w:tcBorders>
              <w:top w:val="nil"/>
              <w:left w:val="single" w:sz="8" w:space="0" w:color="auto"/>
              <w:bottom w:val="single" w:sz="8" w:space="0" w:color="auto"/>
              <w:right w:val="single" w:sz="8" w:space="0" w:color="auto"/>
            </w:tcBorders>
            <w:noWrap/>
            <w:vAlign w:val="center"/>
          </w:tcPr>
          <w:p w:rsidR="00052359" w:rsidRPr="00B40DCE" w:rsidRDefault="00052359">
            <w:pPr>
              <w:rPr>
                <w:rFonts w:ascii="Arial" w:hAnsi="Arial" w:cs="Arial"/>
                <w:color w:val="000000"/>
                <w:sz w:val="14"/>
                <w:szCs w:val="14"/>
              </w:rPr>
            </w:pPr>
            <w:r w:rsidRPr="00B40DCE">
              <w:rPr>
                <w:rFonts w:ascii="Arial" w:hAnsi="Arial" w:cs="Arial"/>
                <w:color w:val="000000"/>
                <w:sz w:val="14"/>
                <w:szCs w:val="14"/>
              </w:rPr>
              <w:t>Subv. Comision Europea-Proy. Eelabs 2023</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w:t>
            </w:r>
          </w:p>
        </w:tc>
        <w:tc>
          <w:tcPr>
            <w:tcW w:w="1212"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w:t>
            </w:r>
          </w:p>
        </w:tc>
        <w:tc>
          <w:tcPr>
            <w:tcW w:w="1104"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w:t>
            </w:r>
          </w:p>
        </w:tc>
        <w:tc>
          <w:tcPr>
            <w:tcW w:w="1120" w:type="dxa"/>
            <w:tcBorders>
              <w:top w:val="nil"/>
              <w:left w:val="nil"/>
              <w:bottom w:val="nil"/>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 </w:t>
            </w:r>
          </w:p>
        </w:tc>
      </w:tr>
      <w:tr w:rsidR="00052359" w:rsidRPr="00B40DCE" w:rsidTr="00CD72F1">
        <w:trPr>
          <w:trHeight w:val="249"/>
        </w:trPr>
        <w:tc>
          <w:tcPr>
            <w:tcW w:w="3963" w:type="dxa"/>
            <w:tcBorders>
              <w:top w:val="nil"/>
              <w:left w:val="single" w:sz="8" w:space="0" w:color="auto"/>
              <w:bottom w:val="single" w:sz="8" w:space="0" w:color="auto"/>
              <w:right w:val="single" w:sz="8" w:space="0" w:color="auto"/>
            </w:tcBorders>
            <w:noWrap/>
            <w:vAlign w:val="center"/>
          </w:tcPr>
          <w:p w:rsidR="00052359" w:rsidRPr="00B40DCE" w:rsidRDefault="00052359">
            <w:pPr>
              <w:rPr>
                <w:rFonts w:ascii="Arial" w:hAnsi="Arial" w:cs="Arial"/>
                <w:color w:val="000000"/>
                <w:sz w:val="14"/>
                <w:szCs w:val="14"/>
              </w:rPr>
            </w:pPr>
            <w:r w:rsidRPr="00B40DCE">
              <w:rPr>
                <w:rFonts w:ascii="Arial" w:hAnsi="Arial" w:cs="Arial"/>
                <w:color w:val="000000"/>
                <w:sz w:val="14"/>
                <w:szCs w:val="14"/>
              </w:rPr>
              <w:t>Total</w:t>
            </w:r>
          </w:p>
        </w:tc>
        <w:tc>
          <w:tcPr>
            <w:tcW w:w="1120" w:type="dxa"/>
            <w:tcBorders>
              <w:top w:val="single" w:sz="8" w:space="0" w:color="auto"/>
              <w:left w:val="nil"/>
              <w:bottom w:val="single" w:sz="8" w:space="0" w:color="auto"/>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3.655.476,31</w:t>
            </w:r>
          </w:p>
        </w:tc>
        <w:tc>
          <w:tcPr>
            <w:tcW w:w="1212" w:type="dxa"/>
            <w:tcBorders>
              <w:top w:val="single" w:sz="8" w:space="0" w:color="auto"/>
              <w:left w:val="nil"/>
              <w:bottom w:val="single" w:sz="8" w:space="0" w:color="auto"/>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10.527.392,63</w:t>
            </w:r>
          </w:p>
        </w:tc>
        <w:tc>
          <w:tcPr>
            <w:tcW w:w="1104" w:type="dxa"/>
            <w:tcBorders>
              <w:top w:val="single" w:sz="8" w:space="0" w:color="auto"/>
              <w:left w:val="nil"/>
              <w:bottom w:val="single" w:sz="8" w:space="0" w:color="auto"/>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-35.232,06</w:t>
            </w:r>
          </w:p>
        </w:tc>
        <w:tc>
          <w:tcPr>
            <w:tcW w:w="1104" w:type="dxa"/>
            <w:tcBorders>
              <w:top w:val="single" w:sz="8" w:space="0" w:color="auto"/>
              <w:left w:val="nil"/>
              <w:bottom w:val="single" w:sz="8" w:space="0" w:color="auto"/>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-140.928,20</w:t>
            </w:r>
          </w:p>
        </w:tc>
        <w:tc>
          <w:tcPr>
            <w:tcW w:w="1104" w:type="dxa"/>
            <w:tcBorders>
              <w:top w:val="single" w:sz="8" w:space="0" w:color="auto"/>
              <w:left w:val="nil"/>
              <w:bottom w:val="single" w:sz="8" w:space="0" w:color="auto"/>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148.204,67</w:t>
            </w:r>
          </w:p>
        </w:tc>
        <w:tc>
          <w:tcPr>
            <w:tcW w:w="1104" w:type="dxa"/>
            <w:tcBorders>
              <w:top w:val="single" w:sz="8" w:space="0" w:color="auto"/>
              <w:left w:val="nil"/>
              <w:bottom w:val="single" w:sz="8" w:space="0" w:color="auto"/>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587.686,10</w:t>
            </w:r>
          </w:p>
        </w:tc>
        <w:tc>
          <w:tcPr>
            <w:tcW w:w="1120" w:type="dxa"/>
            <w:tcBorders>
              <w:top w:val="single" w:sz="8" w:space="0" w:color="auto"/>
              <w:left w:val="nil"/>
              <w:bottom w:val="single" w:sz="8" w:space="0" w:color="auto"/>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9.834.010,39</w:t>
            </w:r>
          </w:p>
        </w:tc>
        <w:tc>
          <w:tcPr>
            <w:tcW w:w="1120" w:type="dxa"/>
            <w:tcBorders>
              <w:top w:val="single" w:sz="8" w:space="0" w:color="auto"/>
              <w:left w:val="nil"/>
              <w:bottom w:val="single" w:sz="8" w:space="0" w:color="auto"/>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3.472.039,58</w:t>
            </w:r>
          </w:p>
        </w:tc>
        <w:tc>
          <w:tcPr>
            <w:tcW w:w="1120" w:type="dxa"/>
            <w:tcBorders>
              <w:top w:val="single" w:sz="8" w:space="0" w:color="auto"/>
              <w:left w:val="nil"/>
              <w:bottom w:val="single" w:sz="8" w:space="0" w:color="auto"/>
              <w:right w:val="single" w:sz="8" w:space="0" w:color="auto"/>
            </w:tcBorders>
            <w:noWrap/>
            <w:vAlign w:val="center"/>
          </w:tcPr>
          <w:p w:rsidR="00052359" w:rsidRPr="00B40DCE" w:rsidRDefault="00052359">
            <w:pPr>
              <w:jc w:val="right"/>
              <w:rPr>
                <w:rFonts w:ascii="Arial" w:hAnsi="Arial" w:cs="Arial"/>
                <w:color w:val="000000"/>
                <w:sz w:val="14"/>
                <w:szCs w:val="14"/>
              </w:rPr>
            </w:pPr>
            <w:r w:rsidRPr="00B40DCE">
              <w:rPr>
                <w:rFonts w:ascii="Arial" w:hAnsi="Arial" w:cs="Arial"/>
                <w:color w:val="000000"/>
                <w:sz w:val="14"/>
                <w:szCs w:val="14"/>
              </w:rPr>
              <w:t>9.982.215,06</w:t>
            </w:r>
          </w:p>
        </w:tc>
      </w:tr>
    </w:tbl>
    <w:p w:rsidR="00052359" w:rsidRDefault="00052359" w:rsidP="00D752A2">
      <w:pPr>
        <w:tabs>
          <w:tab w:val="left" w:pos="850"/>
        </w:tabs>
        <w:jc w:val="both"/>
        <w:rPr>
          <w:rFonts w:ascii="Arial" w:hAnsi="Arial" w:cs="Arial"/>
          <w:sz w:val="16"/>
          <w:szCs w:val="16"/>
        </w:rPr>
      </w:pPr>
    </w:p>
    <w:p w:rsidR="00052359" w:rsidRDefault="00052359" w:rsidP="00D752A2">
      <w:pPr>
        <w:tabs>
          <w:tab w:val="left" w:pos="850"/>
        </w:tabs>
        <w:jc w:val="both"/>
        <w:rPr>
          <w:rFonts w:ascii="Arial" w:hAnsi="Arial" w:cs="Arial"/>
          <w:sz w:val="16"/>
          <w:szCs w:val="16"/>
        </w:rPr>
      </w:pPr>
    </w:p>
    <w:p w:rsidR="00052359" w:rsidRDefault="00052359" w:rsidP="00D752A2">
      <w:pPr>
        <w:tabs>
          <w:tab w:val="left" w:pos="850"/>
        </w:tabs>
        <w:jc w:val="both"/>
        <w:rPr>
          <w:rFonts w:ascii="Arial" w:hAnsi="Arial" w:cs="Arial"/>
          <w:sz w:val="16"/>
          <w:szCs w:val="16"/>
        </w:rPr>
      </w:pPr>
    </w:p>
    <w:p w:rsidR="00052359" w:rsidRDefault="00052359" w:rsidP="00D752A2">
      <w:pPr>
        <w:tabs>
          <w:tab w:val="left" w:pos="850"/>
        </w:tabs>
        <w:jc w:val="both"/>
        <w:rPr>
          <w:rFonts w:ascii="Arial" w:hAnsi="Arial" w:cs="Arial"/>
          <w:sz w:val="16"/>
          <w:szCs w:val="16"/>
        </w:rPr>
      </w:pPr>
    </w:p>
    <w:tbl>
      <w:tblPr>
        <w:tblW w:w="5000" w:type="pct"/>
        <w:tblCellMar>
          <w:left w:w="70" w:type="dxa"/>
          <w:right w:w="70" w:type="dxa"/>
        </w:tblCellMar>
        <w:tblLook w:val="00A0" w:firstRow="1" w:lastRow="0" w:firstColumn="1" w:lastColumn="0" w:noHBand="0" w:noVBand="0"/>
      </w:tblPr>
      <w:tblGrid>
        <w:gridCol w:w="4621"/>
        <w:gridCol w:w="1058"/>
        <w:gridCol w:w="1058"/>
        <w:gridCol w:w="1058"/>
        <w:gridCol w:w="1058"/>
        <w:gridCol w:w="1058"/>
        <w:gridCol w:w="1058"/>
        <w:gridCol w:w="1058"/>
        <w:gridCol w:w="1058"/>
        <w:gridCol w:w="1058"/>
      </w:tblGrid>
      <w:tr w:rsidR="00052359" w:rsidRPr="00B40DCE" w:rsidTr="00B9495D">
        <w:trPr>
          <w:trHeight w:val="192"/>
          <w:tblHeader/>
        </w:trPr>
        <w:tc>
          <w:tcPr>
            <w:tcW w:w="1634" w:type="pct"/>
            <w:vMerge w:val="restart"/>
            <w:tcBorders>
              <w:top w:val="single" w:sz="8" w:space="0" w:color="auto"/>
              <w:left w:val="single" w:sz="8" w:space="0" w:color="auto"/>
              <w:bottom w:val="single" w:sz="8" w:space="0" w:color="000000"/>
              <w:right w:val="single" w:sz="8" w:space="0" w:color="auto"/>
            </w:tcBorders>
            <w:shd w:val="clear" w:color="000000" w:fill="D8D8D8"/>
            <w:vAlign w:val="center"/>
          </w:tcPr>
          <w:p w:rsidR="00052359" w:rsidRPr="00B40DCE" w:rsidRDefault="00052359" w:rsidP="00B9495D">
            <w:pPr>
              <w:jc w:val="center"/>
              <w:rPr>
                <w:rFonts w:ascii="Arial" w:hAnsi="Arial" w:cs="Arial"/>
                <w:b/>
                <w:bCs/>
                <w:color w:val="000000"/>
                <w:sz w:val="14"/>
                <w:szCs w:val="14"/>
              </w:rPr>
            </w:pPr>
            <w:r w:rsidRPr="00B40DCE">
              <w:rPr>
                <w:rFonts w:ascii="Arial" w:hAnsi="Arial" w:cs="Arial"/>
                <w:b/>
                <w:bCs/>
                <w:color w:val="000000"/>
                <w:sz w:val="14"/>
                <w:szCs w:val="14"/>
              </w:rPr>
              <w:t>Subvenciones de Capital</w:t>
            </w:r>
          </w:p>
        </w:tc>
        <w:tc>
          <w:tcPr>
            <w:tcW w:w="374" w:type="pct"/>
            <w:vMerge w:val="restart"/>
            <w:tcBorders>
              <w:top w:val="single" w:sz="8" w:space="0" w:color="auto"/>
              <w:left w:val="single" w:sz="12" w:space="0" w:color="auto"/>
              <w:bottom w:val="single" w:sz="8" w:space="0" w:color="000000"/>
              <w:right w:val="single" w:sz="8" w:space="0" w:color="auto"/>
            </w:tcBorders>
            <w:shd w:val="clear" w:color="000000" w:fill="D8D8D8"/>
            <w:vAlign w:val="center"/>
          </w:tcPr>
          <w:p w:rsidR="00052359" w:rsidRPr="00B40DCE" w:rsidRDefault="00052359" w:rsidP="00B9495D">
            <w:pPr>
              <w:jc w:val="center"/>
              <w:rPr>
                <w:rFonts w:ascii="Arial" w:hAnsi="Arial" w:cs="Arial"/>
                <w:b/>
                <w:bCs/>
                <w:color w:val="000000"/>
                <w:sz w:val="14"/>
                <w:szCs w:val="14"/>
              </w:rPr>
            </w:pPr>
            <w:r w:rsidRPr="00B40DCE">
              <w:rPr>
                <w:rFonts w:ascii="Arial" w:hAnsi="Arial" w:cs="Arial"/>
                <w:b/>
                <w:bCs/>
                <w:color w:val="000000"/>
                <w:sz w:val="14"/>
                <w:szCs w:val="14"/>
              </w:rPr>
              <w:t>Efecto Impositivo 31/12/2022</w:t>
            </w:r>
          </w:p>
        </w:tc>
        <w:tc>
          <w:tcPr>
            <w:tcW w:w="374" w:type="pct"/>
            <w:tcBorders>
              <w:top w:val="single" w:sz="8" w:space="0" w:color="auto"/>
              <w:left w:val="nil"/>
              <w:bottom w:val="nil"/>
              <w:right w:val="single" w:sz="8" w:space="0" w:color="auto"/>
            </w:tcBorders>
            <w:shd w:val="clear" w:color="000000" w:fill="D8D8D8"/>
            <w:vAlign w:val="center"/>
          </w:tcPr>
          <w:p w:rsidR="00052359" w:rsidRPr="00B40DCE" w:rsidRDefault="00052359" w:rsidP="00B9495D">
            <w:pPr>
              <w:jc w:val="center"/>
              <w:rPr>
                <w:rFonts w:ascii="Arial" w:hAnsi="Arial" w:cs="Arial"/>
                <w:b/>
                <w:bCs/>
                <w:color w:val="000000"/>
                <w:sz w:val="14"/>
                <w:szCs w:val="14"/>
              </w:rPr>
            </w:pPr>
            <w:r w:rsidRPr="00B40DCE">
              <w:rPr>
                <w:rFonts w:ascii="Arial" w:hAnsi="Arial" w:cs="Arial"/>
                <w:b/>
                <w:bCs/>
                <w:color w:val="000000"/>
                <w:sz w:val="14"/>
                <w:szCs w:val="14"/>
              </w:rPr>
              <w:t xml:space="preserve">Subv. </w:t>
            </w:r>
          </w:p>
        </w:tc>
        <w:tc>
          <w:tcPr>
            <w:tcW w:w="374" w:type="pct"/>
            <w:vMerge w:val="restart"/>
            <w:tcBorders>
              <w:top w:val="single" w:sz="8" w:space="0" w:color="auto"/>
              <w:left w:val="single" w:sz="12" w:space="0" w:color="auto"/>
              <w:bottom w:val="single" w:sz="8" w:space="0" w:color="000000"/>
              <w:right w:val="single" w:sz="8" w:space="0" w:color="auto"/>
            </w:tcBorders>
            <w:shd w:val="clear" w:color="000000" w:fill="D8D8D8"/>
            <w:vAlign w:val="center"/>
          </w:tcPr>
          <w:p w:rsidR="00052359" w:rsidRPr="00B40DCE" w:rsidRDefault="00052359" w:rsidP="00B9495D">
            <w:pPr>
              <w:jc w:val="center"/>
              <w:rPr>
                <w:rFonts w:ascii="Arial" w:hAnsi="Arial" w:cs="Arial"/>
                <w:b/>
                <w:bCs/>
                <w:color w:val="000000"/>
                <w:sz w:val="14"/>
                <w:szCs w:val="14"/>
              </w:rPr>
            </w:pPr>
            <w:r w:rsidRPr="00B40DCE">
              <w:rPr>
                <w:rFonts w:ascii="Arial" w:hAnsi="Arial" w:cs="Arial"/>
                <w:b/>
                <w:bCs/>
                <w:color w:val="000000"/>
                <w:sz w:val="14"/>
                <w:szCs w:val="14"/>
              </w:rPr>
              <w:t>Efecto Impositivo concedidas 2023</w:t>
            </w:r>
          </w:p>
        </w:tc>
        <w:tc>
          <w:tcPr>
            <w:tcW w:w="374" w:type="pct"/>
            <w:vMerge w:val="restart"/>
            <w:tcBorders>
              <w:top w:val="single" w:sz="8" w:space="0" w:color="auto"/>
              <w:left w:val="single" w:sz="8" w:space="0" w:color="auto"/>
              <w:bottom w:val="single" w:sz="8" w:space="0" w:color="000000"/>
              <w:right w:val="single" w:sz="12" w:space="0" w:color="auto"/>
            </w:tcBorders>
            <w:shd w:val="clear" w:color="000000" w:fill="D8D8D8"/>
            <w:vAlign w:val="center"/>
          </w:tcPr>
          <w:p w:rsidR="00052359" w:rsidRPr="00B40DCE" w:rsidRDefault="00052359" w:rsidP="00B9495D">
            <w:pPr>
              <w:jc w:val="center"/>
              <w:rPr>
                <w:rFonts w:ascii="Arial" w:hAnsi="Arial" w:cs="Arial"/>
                <w:b/>
                <w:bCs/>
                <w:color w:val="000000"/>
                <w:sz w:val="14"/>
                <w:szCs w:val="14"/>
              </w:rPr>
            </w:pPr>
            <w:r w:rsidRPr="00B40DCE">
              <w:rPr>
                <w:rFonts w:ascii="Arial" w:hAnsi="Arial" w:cs="Arial"/>
                <w:b/>
                <w:bCs/>
                <w:color w:val="000000"/>
                <w:sz w:val="14"/>
                <w:szCs w:val="14"/>
              </w:rPr>
              <w:t>Subv. concedidas 2023</w:t>
            </w:r>
          </w:p>
        </w:tc>
        <w:tc>
          <w:tcPr>
            <w:tcW w:w="374" w:type="pct"/>
            <w:vMerge w:val="restart"/>
            <w:tcBorders>
              <w:top w:val="single" w:sz="8" w:space="0" w:color="auto"/>
              <w:left w:val="single" w:sz="12" w:space="0" w:color="auto"/>
              <w:bottom w:val="single" w:sz="8" w:space="0" w:color="000000"/>
              <w:right w:val="single" w:sz="8" w:space="0" w:color="auto"/>
            </w:tcBorders>
            <w:shd w:val="clear" w:color="000000" w:fill="D8D8D8"/>
            <w:vAlign w:val="center"/>
          </w:tcPr>
          <w:p w:rsidR="00052359" w:rsidRPr="00B40DCE" w:rsidRDefault="00052359" w:rsidP="00B9495D">
            <w:pPr>
              <w:jc w:val="center"/>
              <w:rPr>
                <w:rFonts w:ascii="Arial" w:hAnsi="Arial" w:cs="Arial"/>
                <w:b/>
                <w:bCs/>
                <w:color w:val="000000"/>
                <w:sz w:val="14"/>
                <w:szCs w:val="14"/>
              </w:rPr>
            </w:pPr>
            <w:r w:rsidRPr="00B40DCE">
              <w:rPr>
                <w:rFonts w:ascii="Arial" w:hAnsi="Arial" w:cs="Arial"/>
                <w:b/>
                <w:bCs/>
                <w:color w:val="000000"/>
                <w:sz w:val="14"/>
                <w:szCs w:val="14"/>
              </w:rPr>
              <w:t>Efecto Impositivo imputación Rtdo.</w:t>
            </w:r>
          </w:p>
        </w:tc>
        <w:tc>
          <w:tcPr>
            <w:tcW w:w="374" w:type="pct"/>
            <w:vMerge w:val="restart"/>
            <w:tcBorders>
              <w:top w:val="single" w:sz="8" w:space="0" w:color="auto"/>
              <w:left w:val="single" w:sz="8" w:space="0" w:color="auto"/>
              <w:bottom w:val="single" w:sz="8" w:space="0" w:color="000000"/>
              <w:right w:val="single" w:sz="12" w:space="0" w:color="auto"/>
            </w:tcBorders>
            <w:shd w:val="clear" w:color="000000" w:fill="D8D8D8"/>
            <w:vAlign w:val="center"/>
          </w:tcPr>
          <w:p w:rsidR="00052359" w:rsidRPr="00B40DCE" w:rsidRDefault="00052359" w:rsidP="00B9495D">
            <w:pPr>
              <w:jc w:val="center"/>
              <w:rPr>
                <w:rFonts w:ascii="Arial" w:hAnsi="Arial" w:cs="Arial"/>
                <w:b/>
                <w:bCs/>
                <w:color w:val="000000"/>
                <w:sz w:val="14"/>
                <w:szCs w:val="14"/>
              </w:rPr>
            </w:pPr>
            <w:r w:rsidRPr="00B40DCE">
              <w:rPr>
                <w:rFonts w:ascii="Arial" w:hAnsi="Arial" w:cs="Arial"/>
                <w:b/>
                <w:bCs/>
                <w:color w:val="000000"/>
                <w:sz w:val="14"/>
                <w:szCs w:val="14"/>
              </w:rPr>
              <w:t>Imputación Rtdos.</w:t>
            </w:r>
          </w:p>
        </w:tc>
        <w:tc>
          <w:tcPr>
            <w:tcW w:w="374" w:type="pct"/>
            <w:vMerge w:val="restart"/>
            <w:tcBorders>
              <w:top w:val="single" w:sz="8" w:space="0" w:color="auto"/>
              <w:left w:val="single" w:sz="12" w:space="0" w:color="auto"/>
              <w:bottom w:val="single" w:sz="8" w:space="0" w:color="000000"/>
              <w:right w:val="single" w:sz="12" w:space="0" w:color="auto"/>
            </w:tcBorders>
            <w:shd w:val="clear" w:color="000000" w:fill="D8D8D8"/>
            <w:vAlign w:val="center"/>
          </w:tcPr>
          <w:p w:rsidR="00052359" w:rsidRPr="00B40DCE" w:rsidRDefault="00052359" w:rsidP="00B9495D">
            <w:pPr>
              <w:jc w:val="center"/>
              <w:rPr>
                <w:rFonts w:ascii="Arial" w:hAnsi="Arial" w:cs="Arial"/>
                <w:b/>
                <w:bCs/>
                <w:color w:val="000000"/>
                <w:sz w:val="14"/>
                <w:szCs w:val="14"/>
              </w:rPr>
            </w:pPr>
            <w:r w:rsidRPr="00B40DCE">
              <w:rPr>
                <w:rFonts w:ascii="Arial" w:hAnsi="Arial" w:cs="Arial"/>
                <w:b/>
                <w:bCs/>
                <w:color w:val="000000"/>
                <w:sz w:val="14"/>
                <w:szCs w:val="14"/>
              </w:rPr>
              <w:t>Subv. Saldo 31/12/2023</w:t>
            </w:r>
          </w:p>
        </w:tc>
        <w:tc>
          <w:tcPr>
            <w:tcW w:w="374" w:type="pct"/>
            <w:vMerge w:val="restart"/>
            <w:tcBorders>
              <w:top w:val="single" w:sz="8" w:space="0" w:color="auto"/>
              <w:left w:val="single" w:sz="12" w:space="0" w:color="auto"/>
              <w:bottom w:val="single" w:sz="8" w:space="0" w:color="000000"/>
              <w:right w:val="single" w:sz="8" w:space="0" w:color="auto"/>
            </w:tcBorders>
            <w:shd w:val="clear" w:color="000000" w:fill="D8D8D8"/>
            <w:vAlign w:val="center"/>
          </w:tcPr>
          <w:p w:rsidR="00052359" w:rsidRPr="00B40DCE" w:rsidRDefault="00052359" w:rsidP="00B9495D">
            <w:pPr>
              <w:jc w:val="center"/>
              <w:rPr>
                <w:rFonts w:ascii="Arial" w:hAnsi="Arial" w:cs="Arial"/>
                <w:b/>
                <w:bCs/>
                <w:color w:val="000000"/>
                <w:sz w:val="14"/>
                <w:szCs w:val="14"/>
              </w:rPr>
            </w:pPr>
            <w:r w:rsidRPr="00B40DCE">
              <w:rPr>
                <w:rFonts w:ascii="Arial" w:hAnsi="Arial" w:cs="Arial"/>
                <w:b/>
                <w:bCs/>
                <w:color w:val="000000"/>
                <w:sz w:val="14"/>
                <w:szCs w:val="14"/>
              </w:rPr>
              <w:t>Efecto Impositivo 31/12/2023</w:t>
            </w:r>
          </w:p>
        </w:tc>
        <w:tc>
          <w:tcPr>
            <w:tcW w:w="374" w:type="pct"/>
            <w:tcBorders>
              <w:top w:val="single" w:sz="8" w:space="0" w:color="auto"/>
              <w:left w:val="nil"/>
              <w:bottom w:val="nil"/>
              <w:right w:val="single" w:sz="8" w:space="0" w:color="auto"/>
            </w:tcBorders>
            <w:shd w:val="clear" w:color="000000" w:fill="D8D8D8"/>
            <w:vAlign w:val="center"/>
          </w:tcPr>
          <w:p w:rsidR="00052359" w:rsidRPr="00B40DCE" w:rsidRDefault="00052359" w:rsidP="00B9495D">
            <w:pPr>
              <w:jc w:val="center"/>
              <w:rPr>
                <w:rFonts w:ascii="Arial" w:hAnsi="Arial" w:cs="Arial"/>
                <w:b/>
                <w:bCs/>
                <w:color w:val="000000"/>
                <w:sz w:val="14"/>
                <w:szCs w:val="14"/>
              </w:rPr>
            </w:pPr>
            <w:r w:rsidRPr="00B40DCE">
              <w:rPr>
                <w:rFonts w:ascii="Arial" w:hAnsi="Arial" w:cs="Arial"/>
                <w:b/>
                <w:bCs/>
                <w:color w:val="000000"/>
                <w:sz w:val="14"/>
                <w:szCs w:val="14"/>
              </w:rPr>
              <w:t xml:space="preserve">Subv. </w:t>
            </w:r>
          </w:p>
        </w:tc>
      </w:tr>
      <w:tr w:rsidR="00052359" w:rsidRPr="00B40DCE" w:rsidTr="00B9495D">
        <w:trPr>
          <w:trHeight w:val="396"/>
          <w:tblHeader/>
        </w:trPr>
        <w:tc>
          <w:tcPr>
            <w:tcW w:w="1634" w:type="pct"/>
            <w:vMerge/>
            <w:tcBorders>
              <w:top w:val="single" w:sz="8" w:space="0" w:color="auto"/>
              <w:left w:val="single" w:sz="8" w:space="0" w:color="auto"/>
              <w:bottom w:val="single" w:sz="8" w:space="0" w:color="000000"/>
              <w:right w:val="single" w:sz="8" w:space="0" w:color="auto"/>
            </w:tcBorders>
            <w:vAlign w:val="center"/>
          </w:tcPr>
          <w:p w:rsidR="00052359" w:rsidRPr="00B40DCE" w:rsidRDefault="00052359" w:rsidP="00B9495D">
            <w:pPr>
              <w:rPr>
                <w:rFonts w:ascii="Arial" w:hAnsi="Arial" w:cs="Arial"/>
                <w:b/>
                <w:bCs/>
                <w:color w:val="000000"/>
                <w:sz w:val="14"/>
                <w:szCs w:val="14"/>
              </w:rPr>
            </w:pPr>
          </w:p>
        </w:tc>
        <w:tc>
          <w:tcPr>
            <w:tcW w:w="374" w:type="pct"/>
            <w:vMerge/>
            <w:tcBorders>
              <w:top w:val="single" w:sz="8" w:space="0" w:color="auto"/>
              <w:left w:val="single" w:sz="12" w:space="0" w:color="auto"/>
              <w:bottom w:val="single" w:sz="8" w:space="0" w:color="000000"/>
              <w:right w:val="single" w:sz="8" w:space="0" w:color="auto"/>
            </w:tcBorders>
            <w:vAlign w:val="center"/>
          </w:tcPr>
          <w:p w:rsidR="00052359" w:rsidRPr="00B40DCE" w:rsidRDefault="00052359" w:rsidP="00B9495D">
            <w:pPr>
              <w:rPr>
                <w:rFonts w:ascii="Arial" w:hAnsi="Arial" w:cs="Arial"/>
                <w:b/>
                <w:bCs/>
                <w:color w:val="000000"/>
                <w:sz w:val="14"/>
                <w:szCs w:val="14"/>
              </w:rPr>
            </w:pPr>
          </w:p>
        </w:tc>
        <w:tc>
          <w:tcPr>
            <w:tcW w:w="374" w:type="pct"/>
            <w:tcBorders>
              <w:top w:val="nil"/>
              <w:left w:val="nil"/>
              <w:bottom w:val="single" w:sz="8" w:space="0" w:color="auto"/>
              <w:right w:val="single" w:sz="8" w:space="0" w:color="auto"/>
            </w:tcBorders>
            <w:shd w:val="clear" w:color="000000" w:fill="D8D8D8"/>
            <w:vAlign w:val="center"/>
          </w:tcPr>
          <w:p w:rsidR="00052359" w:rsidRPr="00B40DCE" w:rsidRDefault="00052359" w:rsidP="00B9495D">
            <w:pPr>
              <w:jc w:val="center"/>
              <w:rPr>
                <w:rFonts w:ascii="Arial" w:hAnsi="Arial" w:cs="Arial"/>
                <w:b/>
                <w:bCs/>
                <w:color w:val="000000"/>
                <w:sz w:val="14"/>
                <w:szCs w:val="14"/>
              </w:rPr>
            </w:pPr>
            <w:r w:rsidRPr="00B40DCE">
              <w:rPr>
                <w:rFonts w:ascii="Arial" w:hAnsi="Arial" w:cs="Arial"/>
                <w:b/>
                <w:bCs/>
                <w:color w:val="000000"/>
                <w:sz w:val="14"/>
                <w:szCs w:val="14"/>
              </w:rPr>
              <w:t>Capital 31/12/2022</w:t>
            </w:r>
          </w:p>
        </w:tc>
        <w:tc>
          <w:tcPr>
            <w:tcW w:w="374" w:type="pct"/>
            <w:vMerge/>
            <w:tcBorders>
              <w:top w:val="single" w:sz="8" w:space="0" w:color="auto"/>
              <w:left w:val="single" w:sz="12" w:space="0" w:color="auto"/>
              <w:bottom w:val="single" w:sz="8" w:space="0" w:color="000000"/>
              <w:right w:val="single" w:sz="8" w:space="0" w:color="auto"/>
            </w:tcBorders>
            <w:vAlign w:val="center"/>
          </w:tcPr>
          <w:p w:rsidR="00052359" w:rsidRPr="00B40DCE" w:rsidRDefault="00052359" w:rsidP="00B9495D">
            <w:pPr>
              <w:rPr>
                <w:rFonts w:ascii="Arial" w:hAnsi="Arial" w:cs="Arial"/>
                <w:b/>
                <w:bCs/>
                <w:color w:val="000000"/>
                <w:sz w:val="14"/>
                <w:szCs w:val="14"/>
              </w:rPr>
            </w:pPr>
          </w:p>
        </w:tc>
        <w:tc>
          <w:tcPr>
            <w:tcW w:w="374" w:type="pct"/>
            <w:vMerge/>
            <w:tcBorders>
              <w:top w:val="single" w:sz="8" w:space="0" w:color="auto"/>
              <w:left w:val="single" w:sz="8" w:space="0" w:color="auto"/>
              <w:bottom w:val="single" w:sz="8" w:space="0" w:color="000000"/>
              <w:right w:val="single" w:sz="12" w:space="0" w:color="auto"/>
            </w:tcBorders>
            <w:vAlign w:val="center"/>
          </w:tcPr>
          <w:p w:rsidR="00052359" w:rsidRPr="00B40DCE" w:rsidRDefault="00052359" w:rsidP="00B9495D">
            <w:pPr>
              <w:rPr>
                <w:rFonts w:ascii="Arial" w:hAnsi="Arial" w:cs="Arial"/>
                <w:b/>
                <w:bCs/>
                <w:color w:val="000000"/>
                <w:sz w:val="14"/>
                <w:szCs w:val="14"/>
              </w:rPr>
            </w:pPr>
          </w:p>
        </w:tc>
        <w:tc>
          <w:tcPr>
            <w:tcW w:w="374" w:type="pct"/>
            <w:vMerge/>
            <w:tcBorders>
              <w:top w:val="single" w:sz="8" w:space="0" w:color="auto"/>
              <w:left w:val="single" w:sz="12" w:space="0" w:color="auto"/>
              <w:bottom w:val="single" w:sz="8" w:space="0" w:color="000000"/>
              <w:right w:val="single" w:sz="8" w:space="0" w:color="auto"/>
            </w:tcBorders>
            <w:vAlign w:val="center"/>
          </w:tcPr>
          <w:p w:rsidR="00052359" w:rsidRPr="00B40DCE" w:rsidRDefault="00052359" w:rsidP="00B9495D">
            <w:pPr>
              <w:rPr>
                <w:rFonts w:ascii="Arial" w:hAnsi="Arial" w:cs="Arial"/>
                <w:b/>
                <w:bCs/>
                <w:color w:val="000000"/>
                <w:sz w:val="14"/>
                <w:szCs w:val="14"/>
              </w:rPr>
            </w:pPr>
          </w:p>
        </w:tc>
        <w:tc>
          <w:tcPr>
            <w:tcW w:w="374" w:type="pct"/>
            <w:vMerge/>
            <w:tcBorders>
              <w:top w:val="single" w:sz="8" w:space="0" w:color="auto"/>
              <w:left w:val="single" w:sz="8" w:space="0" w:color="auto"/>
              <w:bottom w:val="single" w:sz="8" w:space="0" w:color="000000"/>
              <w:right w:val="single" w:sz="12" w:space="0" w:color="auto"/>
            </w:tcBorders>
            <w:vAlign w:val="center"/>
          </w:tcPr>
          <w:p w:rsidR="00052359" w:rsidRPr="00B40DCE" w:rsidRDefault="00052359" w:rsidP="00B9495D">
            <w:pPr>
              <w:rPr>
                <w:rFonts w:ascii="Arial" w:hAnsi="Arial" w:cs="Arial"/>
                <w:b/>
                <w:bCs/>
                <w:color w:val="000000"/>
                <w:sz w:val="14"/>
                <w:szCs w:val="14"/>
              </w:rPr>
            </w:pPr>
          </w:p>
        </w:tc>
        <w:tc>
          <w:tcPr>
            <w:tcW w:w="374" w:type="pct"/>
            <w:vMerge/>
            <w:tcBorders>
              <w:top w:val="single" w:sz="8" w:space="0" w:color="auto"/>
              <w:left w:val="single" w:sz="12" w:space="0" w:color="auto"/>
              <w:bottom w:val="single" w:sz="8" w:space="0" w:color="000000"/>
              <w:right w:val="single" w:sz="12" w:space="0" w:color="auto"/>
            </w:tcBorders>
            <w:vAlign w:val="center"/>
          </w:tcPr>
          <w:p w:rsidR="00052359" w:rsidRPr="00B40DCE" w:rsidRDefault="00052359" w:rsidP="00B9495D">
            <w:pPr>
              <w:rPr>
                <w:rFonts w:ascii="Arial" w:hAnsi="Arial" w:cs="Arial"/>
                <w:b/>
                <w:bCs/>
                <w:color w:val="000000"/>
                <w:sz w:val="14"/>
                <w:szCs w:val="14"/>
              </w:rPr>
            </w:pPr>
          </w:p>
        </w:tc>
        <w:tc>
          <w:tcPr>
            <w:tcW w:w="374" w:type="pct"/>
            <w:vMerge/>
            <w:tcBorders>
              <w:top w:val="single" w:sz="8" w:space="0" w:color="auto"/>
              <w:left w:val="single" w:sz="12" w:space="0" w:color="auto"/>
              <w:bottom w:val="single" w:sz="8" w:space="0" w:color="000000"/>
              <w:right w:val="single" w:sz="8" w:space="0" w:color="auto"/>
            </w:tcBorders>
            <w:vAlign w:val="center"/>
          </w:tcPr>
          <w:p w:rsidR="00052359" w:rsidRPr="00B40DCE" w:rsidRDefault="00052359" w:rsidP="00B9495D">
            <w:pPr>
              <w:rPr>
                <w:rFonts w:ascii="Arial" w:hAnsi="Arial" w:cs="Arial"/>
                <w:b/>
                <w:bCs/>
                <w:color w:val="000000"/>
                <w:sz w:val="14"/>
                <w:szCs w:val="14"/>
              </w:rPr>
            </w:pPr>
          </w:p>
        </w:tc>
        <w:tc>
          <w:tcPr>
            <w:tcW w:w="374" w:type="pct"/>
            <w:tcBorders>
              <w:top w:val="nil"/>
              <w:left w:val="nil"/>
              <w:bottom w:val="single" w:sz="8" w:space="0" w:color="auto"/>
              <w:right w:val="single" w:sz="8" w:space="0" w:color="auto"/>
            </w:tcBorders>
            <w:shd w:val="clear" w:color="000000" w:fill="D8D8D8"/>
            <w:vAlign w:val="center"/>
          </w:tcPr>
          <w:p w:rsidR="00052359" w:rsidRPr="00B40DCE" w:rsidRDefault="00052359" w:rsidP="00B9495D">
            <w:pPr>
              <w:jc w:val="center"/>
              <w:rPr>
                <w:rFonts w:ascii="Arial" w:hAnsi="Arial" w:cs="Arial"/>
                <w:b/>
                <w:bCs/>
                <w:color w:val="000000"/>
                <w:sz w:val="14"/>
                <w:szCs w:val="14"/>
              </w:rPr>
            </w:pPr>
            <w:r w:rsidRPr="00B40DCE">
              <w:rPr>
                <w:rFonts w:ascii="Arial" w:hAnsi="Arial" w:cs="Arial"/>
                <w:b/>
                <w:bCs/>
                <w:color w:val="000000"/>
                <w:sz w:val="14"/>
                <w:szCs w:val="14"/>
              </w:rPr>
              <w:t>Capital 31/12/2023</w:t>
            </w:r>
          </w:p>
        </w:tc>
      </w:tr>
      <w:tr w:rsidR="00052359" w:rsidRPr="00B40DCE" w:rsidTr="00B9495D">
        <w:trPr>
          <w:trHeight w:val="283"/>
        </w:trPr>
        <w:tc>
          <w:tcPr>
            <w:tcW w:w="1634" w:type="pct"/>
            <w:tcBorders>
              <w:top w:val="nil"/>
              <w:left w:val="single" w:sz="8" w:space="0" w:color="auto"/>
              <w:bottom w:val="single" w:sz="8" w:space="0" w:color="auto"/>
              <w:right w:val="single" w:sz="8" w:space="0" w:color="auto"/>
            </w:tcBorders>
            <w:noWrap/>
            <w:vAlign w:val="center"/>
          </w:tcPr>
          <w:p w:rsidR="00052359" w:rsidRPr="00B40DCE" w:rsidRDefault="00052359" w:rsidP="00B9495D">
            <w:pPr>
              <w:rPr>
                <w:rFonts w:ascii="Arial" w:hAnsi="Arial" w:cs="Arial"/>
                <w:color w:val="000000"/>
                <w:sz w:val="14"/>
                <w:szCs w:val="14"/>
              </w:rPr>
            </w:pPr>
            <w:r w:rsidRPr="00B40DCE">
              <w:rPr>
                <w:rFonts w:ascii="Arial" w:hAnsi="Arial" w:cs="Arial"/>
                <w:color w:val="000000"/>
                <w:sz w:val="14"/>
                <w:szCs w:val="14"/>
              </w:rPr>
              <w:t>SUBVENCION 25 VIVIENDAS</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481.186,29</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999.387,07</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5.560,30</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17.108,60</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982.278,47</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475.625,99</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987.838,77</w:t>
            </w:r>
          </w:p>
        </w:tc>
      </w:tr>
      <w:tr w:rsidR="00052359" w:rsidRPr="00B40DCE" w:rsidTr="00B9495D">
        <w:trPr>
          <w:trHeight w:val="283"/>
        </w:trPr>
        <w:tc>
          <w:tcPr>
            <w:tcW w:w="1634" w:type="pct"/>
            <w:tcBorders>
              <w:top w:val="nil"/>
              <w:left w:val="single" w:sz="8" w:space="0" w:color="auto"/>
              <w:bottom w:val="single" w:sz="8" w:space="0" w:color="auto"/>
              <w:right w:val="single" w:sz="8" w:space="0" w:color="auto"/>
            </w:tcBorders>
            <w:noWrap/>
            <w:vAlign w:val="center"/>
          </w:tcPr>
          <w:p w:rsidR="00052359" w:rsidRPr="00B40DCE" w:rsidRDefault="00052359" w:rsidP="00B9495D">
            <w:pPr>
              <w:rPr>
                <w:rFonts w:ascii="Arial" w:hAnsi="Arial" w:cs="Arial"/>
                <w:color w:val="000000"/>
                <w:sz w:val="14"/>
                <w:szCs w:val="14"/>
              </w:rPr>
            </w:pPr>
            <w:r w:rsidRPr="00B40DCE">
              <w:rPr>
                <w:rFonts w:ascii="Arial" w:hAnsi="Arial" w:cs="Arial"/>
                <w:color w:val="000000"/>
                <w:sz w:val="14"/>
                <w:szCs w:val="14"/>
              </w:rPr>
              <w:t>SUBVENCION EUCLIDES</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2,47</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2,47</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2,47</w:t>
            </w:r>
          </w:p>
        </w:tc>
      </w:tr>
      <w:tr w:rsidR="00052359" w:rsidRPr="00B40DCE" w:rsidTr="00B9495D">
        <w:trPr>
          <w:trHeight w:val="283"/>
        </w:trPr>
        <w:tc>
          <w:tcPr>
            <w:tcW w:w="1634" w:type="pct"/>
            <w:tcBorders>
              <w:top w:val="nil"/>
              <w:left w:val="single" w:sz="8" w:space="0" w:color="auto"/>
              <w:bottom w:val="single" w:sz="8" w:space="0" w:color="auto"/>
              <w:right w:val="single" w:sz="8" w:space="0" w:color="auto"/>
            </w:tcBorders>
            <w:noWrap/>
            <w:vAlign w:val="center"/>
          </w:tcPr>
          <w:p w:rsidR="00052359" w:rsidRPr="00B40DCE" w:rsidRDefault="00052359" w:rsidP="00B9495D">
            <w:pPr>
              <w:rPr>
                <w:rFonts w:ascii="Arial" w:hAnsi="Arial" w:cs="Arial"/>
                <w:color w:val="000000"/>
                <w:sz w:val="14"/>
                <w:szCs w:val="14"/>
              </w:rPr>
            </w:pPr>
            <w:r w:rsidRPr="00B40DCE">
              <w:rPr>
                <w:rFonts w:ascii="Arial" w:hAnsi="Arial" w:cs="Arial"/>
                <w:color w:val="000000"/>
                <w:sz w:val="14"/>
                <w:szCs w:val="14"/>
              </w:rPr>
              <w:t>SUBV.LABORAT.M. AMBIENTE</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0,02</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0,02</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0,02</w:t>
            </w:r>
          </w:p>
        </w:tc>
      </w:tr>
      <w:tr w:rsidR="00052359" w:rsidRPr="00B40DCE" w:rsidTr="00B9495D">
        <w:trPr>
          <w:trHeight w:val="283"/>
        </w:trPr>
        <w:tc>
          <w:tcPr>
            <w:tcW w:w="1634" w:type="pct"/>
            <w:tcBorders>
              <w:top w:val="nil"/>
              <w:left w:val="single" w:sz="8" w:space="0" w:color="auto"/>
              <w:bottom w:val="single" w:sz="8" w:space="0" w:color="auto"/>
              <w:right w:val="single" w:sz="8" w:space="0" w:color="auto"/>
            </w:tcBorders>
            <w:noWrap/>
            <w:vAlign w:val="center"/>
          </w:tcPr>
          <w:p w:rsidR="00052359" w:rsidRPr="00B40DCE" w:rsidRDefault="00052359" w:rsidP="00B9495D">
            <w:pPr>
              <w:rPr>
                <w:rFonts w:ascii="Arial" w:hAnsi="Arial" w:cs="Arial"/>
                <w:color w:val="000000"/>
                <w:sz w:val="14"/>
                <w:szCs w:val="14"/>
              </w:rPr>
            </w:pPr>
            <w:r w:rsidRPr="00B40DCE">
              <w:rPr>
                <w:rFonts w:ascii="Arial" w:hAnsi="Arial" w:cs="Arial"/>
                <w:color w:val="000000"/>
                <w:sz w:val="14"/>
                <w:szCs w:val="14"/>
              </w:rPr>
              <w:t>Subv. Cabildo Vig. Volcanica Tfe.2008</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0,03</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-0,03</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-0,03</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0,03</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-0,03</w:t>
            </w:r>
          </w:p>
        </w:tc>
      </w:tr>
      <w:tr w:rsidR="00052359" w:rsidRPr="00B40DCE" w:rsidTr="00B9495D">
        <w:trPr>
          <w:trHeight w:val="283"/>
        </w:trPr>
        <w:tc>
          <w:tcPr>
            <w:tcW w:w="1634" w:type="pct"/>
            <w:tcBorders>
              <w:top w:val="nil"/>
              <w:left w:val="single" w:sz="8" w:space="0" w:color="auto"/>
              <w:bottom w:val="single" w:sz="8" w:space="0" w:color="auto"/>
              <w:right w:val="single" w:sz="8" w:space="0" w:color="auto"/>
            </w:tcBorders>
            <w:noWrap/>
            <w:vAlign w:val="center"/>
          </w:tcPr>
          <w:p w:rsidR="00052359" w:rsidRPr="00B40DCE" w:rsidRDefault="00052359" w:rsidP="00B9495D">
            <w:pPr>
              <w:rPr>
                <w:rFonts w:ascii="Arial" w:hAnsi="Arial" w:cs="Arial"/>
                <w:color w:val="000000"/>
                <w:sz w:val="14"/>
                <w:szCs w:val="14"/>
              </w:rPr>
            </w:pPr>
            <w:r w:rsidRPr="00B40DCE">
              <w:rPr>
                <w:rFonts w:ascii="Arial" w:hAnsi="Arial" w:cs="Arial"/>
                <w:color w:val="000000"/>
                <w:sz w:val="14"/>
                <w:szCs w:val="14"/>
              </w:rPr>
              <w:t>Subv. Cabildo Vig. Volcanica Tfe.2009</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-0,02</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0,03</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0,03</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-0,02</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0,03</w:t>
            </w:r>
          </w:p>
        </w:tc>
      </w:tr>
      <w:tr w:rsidR="00052359" w:rsidRPr="00B40DCE" w:rsidTr="00B9495D">
        <w:trPr>
          <w:trHeight w:val="283"/>
        </w:trPr>
        <w:tc>
          <w:tcPr>
            <w:tcW w:w="1634" w:type="pct"/>
            <w:tcBorders>
              <w:top w:val="nil"/>
              <w:left w:val="single" w:sz="8" w:space="0" w:color="auto"/>
              <w:bottom w:val="single" w:sz="8" w:space="0" w:color="auto"/>
              <w:right w:val="single" w:sz="8" w:space="0" w:color="auto"/>
            </w:tcBorders>
            <w:noWrap/>
            <w:vAlign w:val="center"/>
          </w:tcPr>
          <w:p w:rsidR="00052359" w:rsidRPr="00B40DCE" w:rsidRDefault="00052359" w:rsidP="00B9495D">
            <w:pPr>
              <w:rPr>
                <w:rFonts w:ascii="Arial" w:hAnsi="Arial" w:cs="Arial"/>
                <w:color w:val="000000"/>
                <w:sz w:val="14"/>
                <w:szCs w:val="14"/>
              </w:rPr>
            </w:pPr>
            <w:r w:rsidRPr="00B40DCE">
              <w:rPr>
                <w:rFonts w:ascii="Arial" w:hAnsi="Arial" w:cs="Arial"/>
                <w:color w:val="000000"/>
                <w:sz w:val="14"/>
                <w:szCs w:val="14"/>
              </w:rPr>
              <w:t>Subv. Cabildo Vig. Volcanica Tfe.2010</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-0,03</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0,03</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0,03</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-0,03</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0,03</w:t>
            </w:r>
          </w:p>
        </w:tc>
      </w:tr>
      <w:tr w:rsidR="00052359" w:rsidRPr="00B40DCE" w:rsidTr="00B9495D">
        <w:trPr>
          <w:trHeight w:val="283"/>
        </w:trPr>
        <w:tc>
          <w:tcPr>
            <w:tcW w:w="1634" w:type="pct"/>
            <w:tcBorders>
              <w:top w:val="nil"/>
              <w:left w:val="single" w:sz="8" w:space="0" w:color="auto"/>
              <w:bottom w:val="single" w:sz="8" w:space="0" w:color="auto"/>
              <w:right w:val="single" w:sz="8" w:space="0" w:color="auto"/>
            </w:tcBorders>
            <w:noWrap/>
            <w:vAlign w:val="center"/>
          </w:tcPr>
          <w:p w:rsidR="00052359" w:rsidRPr="00B40DCE" w:rsidRDefault="00052359" w:rsidP="00B9495D">
            <w:pPr>
              <w:rPr>
                <w:rFonts w:ascii="Arial" w:hAnsi="Arial" w:cs="Arial"/>
                <w:color w:val="000000"/>
                <w:sz w:val="14"/>
                <w:szCs w:val="14"/>
              </w:rPr>
            </w:pPr>
            <w:r w:rsidRPr="00B40DCE">
              <w:rPr>
                <w:rFonts w:ascii="Arial" w:hAnsi="Arial" w:cs="Arial"/>
                <w:color w:val="000000"/>
                <w:sz w:val="14"/>
                <w:szCs w:val="14"/>
              </w:rPr>
              <w:t>Subv. Minist. Ciencia e Innov-Fotosil 2011-2012</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w:t>
            </w:r>
          </w:p>
        </w:tc>
      </w:tr>
      <w:tr w:rsidR="00052359" w:rsidRPr="00B40DCE" w:rsidTr="00B9495D">
        <w:trPr>
          <w:trHeight w:val="283"/>
        </w:trPr>
        <w:tc>
          <w:tcPr>
            <w:tcW w:w="1634" w:type="pct"/>
            <w:tcBorders>
              <w:top w:val="nil"/>
              <w:left w:val="single" w:sz="8" w:space="0" w:color="auto"/>
              <w:bottom w:val="single" w:sz="8" w:space="0" w:color="auto"/>
              <w:right w:val="single" w:sz="8" w:space="0" w:color="auto"/>
            </w:tcBorders>
            <w:noWrap/>
            <w:vAlign w:val="center"/>
          </w:tcPr>
          <w:p w:rsidR="00052359" w:rsidRPr="00B40DCE" w:rsidRDefault="00052359" w:rsidP="00B9495D">
            <w:pPr>
              <w:rPr>
                <w:rFonts w:ascii="Arial" w:hAnsi="Arial" w:cs="Arial"/>
                <w:color w:val="000000"/>
                <w:sz w:val="14"/>
                <w:szCs w:val="14"/>
              </w:rPr>
            </w:pPr>
            <w:r w:rsidRPr="00B40DCE">
              <w:rPr>
                <w:rFonts w:ascii="Arial" w:hAnsi="Arial" w:cs="Arial"/>
                <w:color w:val="000000"/>
                <w:sz w:val="14"/>
                <w:szCs w:val="14"/>
              </w:rPr>
              <w:t>Subv. Minist. Ciencia e Innov-Fotosil 2012-2013</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-0,03</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0,03</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0,03</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-0,03</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0,03</w:t>
            </w:r>
          </w:p>
        </w:tc>
      </w:tr>
      <w:tr w:rsidR="00052359" w:rsidRPr="00B40DCE" w:rsidTr="00B9495D">
        <w:trPr>
          <w:trHeight w:val="283"/>
        </w:trPr>
        <w:tc>
          <w:tcPr>
            <w:tcW w:w="1634" w:type="pct"/>
            <w:tcBorders>
              <w:top w:val="nil"/>
              <w:left w:val="single" w:sz="8" w:space="0" w:color="auto"/>
              <w:bottom w:val="single" w:sz="8" w:space="0" w:color="auto"/>
              <w:right w:val="single" w:sz="8" w:space="0" w:color="auto"/>
            </w:tcBorders>
            <w:noWrap/>
            <w:vAlign w:val="center"/>
          </w:tcPr>
          <w:p w:rsidR="00052359" w:rsidRPr="00B40DCE" w:rsidRDefault="00052359" w:rsidP="00B9495D">
            <w:pPr>
              <w:rPr>
                <w:rFonts w:ascii="Arial" w:hAnsi="Arial" w:cs="Arial"/>
                <w:color w:val="000000"/>
                <w:sz w:val="14"/>
                <w:szCs w:val="14"/>
              </w:rPr>
            </w:pPr>
            <w:r w:rsidRPr="00B40DCE">
              <w:rPr>
                <w:rFonts w:ascii="Arial" w:hAnsi="Arial" w:cs="Arial"/>
                <w:color w:val="000000"/>
                <w:sz w:val="14"/>
                <w:szCs w:val="14"/>
              </w:rPr>
              <w:t>Subv. Minist. Ciencia e Innov-Fotosil 2013-2014</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-0,03</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0,03</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0,03</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-0,03</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0,03</w:t>
            </w:r>
          </w:p>
        </w:tc>
      </w:tr>
      <w:tr w:rsidR="00052359" w:rsidRPr="00B40DCE" w:rsidTr="00B9495D">
        <w:trPr>
          <w:trHeight w:val="283"/>
        </w:trPr>
        <w:tc>
          <w:tcPr>
            <w:tcW w:w="1634" w:type="pct"/>
            <w:tcBorders>
              <w:top w:val="nil"/>
              <w:left w:val="single" w:sz="8" w:space="0" w:color="auto"/>
              <w:bottom w:val="single" w:sz="8" w:space="0" w:color="auto"/>
              <w:right w:val="single" w:sz="8" w:space="0" w:color="auto"/>
            </w:tcBorders>
            <w:noWrap/>
            <w:vAlign w:val="center"/>
          </w:tcPr>
          <w:p w:rsidR="00052359" w:rsidRPr="00B40DCE" w:rsidRDefault="00052359" w:rsidP="00B9495D">
            <w:pPr>
              <w:rPr>
                <w:rFonts w:ascii="Arial" w:hAnsi="Arial" w:cs="Arial"/>
                <w:color w:val="000000"/>
                <w:sz w:val="14"/>
                <w:szCs w:val="14"/>
              </w:rPr>
            </w:pPr>
            <w:r w:rsidRPr="00B40DCE">
              <w:rPr>
                <w:rFonts w:ascii="Arial" w:hAnsi="Arial" w:cs="Arial"/>
                <w:color w:val="000000"/>
                <w:sz w:val="14"/>
                <w:szCs w:val="14"/>
              </w:rPr>
              <w:t>Subv. Minist. Ciencia e Innov-Act y ampl Superord. 2019</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158.065,58</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474.196,74</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21.075,41</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84.301,64</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389.895,10</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136.990,17</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410.970,51</w:t>
            </w:r>
          </w:p>
        </w:tc>
      </w:tr>
      <w:tr w:rsidR="00052359" w:rsidRPr="00B40DCE" w:rsidTr="00B9495D">
        <w:trPr>
          <w:trHeight w:val="283"/>
        </w:trPr>
        <w:tc>
          <w:tcPr>
            <w:tcW w:w="1634" w:type="pct"/>
            <w:tcBorders>
              <w:top w:val="nil"/>
              <w:left w:val="single" w:sz="8" w:space="0" w:color="auto"/>
              <w:bottom w:val="single" w:sz="8" w:space="0" w:color="auto"/>
              <w:right w:val="single" w:sz="8" w:space="0" w:color="auto"/>
            </w:tcBorders>
            <w:noWrap/>
            <w:vAlign w:val="center"/>
          </w:tcPr>
          <w:p w:rsidR="00052359" w:rsidRPr="00B40DCE" w:rsidRDefault="00052359" w:rsidP="00B9495D">
            <w:pPr>
              <w:rPr>
                <w:rFonts w:ascii="Arial" w:hAnsi="Arial" w:cs="Arial"/>
                <w:color w:val="000000"/>
                <w:sz w:val="14"/>
                <w:szCs w:val="14"/>
              </w:rPr>
            </w:pPr>
            <w:r w:rsidRPr="00B40DCE">
              <w:rPr>
                <w:rFonts w:ascii="Arial" w:hAnsi="Arial" w:cs="Arial"/>
                <w:color w:val="000000"/>
                <w:sz w:val="14"/>
                <w:szCs w:val="14"/>
              </w:rPr>
              <w:t>Subv. Minist. Ciencia e Innov-Electrovolcan 2018</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1.190,00</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3.570,00</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170,00</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680,00</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2.890,00</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1.020,00</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3.060,00</w:t>
            </w:r>
          </w:p>
        </w:tc>
      </w:tr>
      <w:tr w:rsidR="00052359" w:rsidRPr="00B40DCE" w:rsidTr="00B9495D">
        <w:trPr>
          <w:trHeight w:val="283"/>
        </w:trPr>
        <w:tc>
          <w:tcPr>
            <w:tcW w:w="1634" w:type="pct"/>
            <w:tcBorders>
              <w:top w:val="nil"/>
              <w:left w:val="single" w:sz="8" w:space="0" w:color="auto"/>
              <w:bottom w:val="single" w:sz="8" w:space="0" w:color="auto"/>
              <w:right w:val="single" w:sz="8" w:space="0" w:color="auto"/>
            </w:tcBorders>
            <w:noWrap/>
            <w:vAlign w:val="center"/>
          </w:tcPr>
          <w:p w:rsidR="00052359" w:rsidRPr="00B40DCE" w:rsidRDefault="00052359" w:rsidP="00B9495D">
            <w:pPr>
              <w:rPr>
                <w:rFonts w:ascii="Arial" w:hAnsi="Arial" w:cs="Arial"/>
                <w:color w:val="000000"/>
                <w:sz w:val="14"/>
                <w:szCs w:val="14"/>
              </w:rPr>
            </w:pPr>
            <w:r w:rsidRPr="00B40DCE">
              <w:rPr>
                <w:rFonts w:ascii="Arial" w:hAnsi="Arial" w:cs="Arial"/>
                <w:color w:val="000000"/>
                <w:sz w:val="14"/>
                <w:szCs w:val="14"/>
              </w:rPr>
              <w:t>Subv. Comisión Europea - Makavol</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-0,02</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-0,02</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w:t>
            </w:r>
          </w:p>
        </w:tc>
      </w:tr>
      <w:tr w:rsidR="00052359" w:rsidRPr="00B40DCE" w:rsidTr="00B9495D">
        <w:trPr>
          <w:trHeight w:val="283"/>
        </w:trPr>
        <w:tc>
          <w:tcPr>
            <w:tcW w:w="1634" w:type="pct"/>
            <w:tcBorders>
              <w:top w:val="nil"/>
              <w:left w:val="single" w:sz="8" w:space="0" w:color="auto"/>
              <w:bottom w:val="single" w:sz="8" w:space="0" w:color="auto"/>
              <w:right w:val="single" w:sz="8" w:space="0" w:color="auto"/>
            </w:tcBorders>
            <w:noWrap/>
            <w:vAlign w:val="center"/>
          </w:tcPr>
          <w:p w:rsidR="00052359" w:rsidRPr="00B40DCE" w:rsidRDefault="00052359" w:rsidP="00B9495D">
            <w:pPr>
              <w:rPr>
                <w:rFonts w:ascii="Arial" w:hAnsi="Arial" w:cs="Arial"/>
                <w:color w:val="000000"/>
                <w:sz w:val="14"/>
                <w:szCs w:val="14"/>
              </w:rPr>
            </w:pPr>
            <w:r w:rsidRPr="00B40DCE">
              <w:rPr>
                <w:rFonts w:ascii="Arial" w:hAnsi="Arial" w:cs="Arial"/>
                <w:color w:val="000000"/>
                <w:sz w:val="14"/>
                <w:szCs w:val="14"/>
              </w:rPr>
              <w:t>Subv. Cabildo - CEDEI</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18.344,27</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55.032,93</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4.586,08</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18.344,30</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36.688,63</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13.758,19</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41.274,71</w:t>
            </w:r>
          </w:p>
        </w:tc>
      </w:tr>
      <w:tr w:rsidR="00052359" w:rsidRPr="00B40DCE" w:rsidTr="00B9495D">
        <w:trPr>
          <w:trHeight w:val="283"/>
        </w:trPr>
        <w:tc>
          <w:tcPr>
            <w:tcW w:w="1634" w:type="pct"/>
            <w:tcBorders>
              <w:top w:val="nil"/>
              <w:left w:val="single" w:sz="8" w:space="0" w:color="auto"/>
              <w:bottom w:val="single" w:sz="8" w:space="0" w:color="auto"/>
              <w:right w:val="single" w:sz="8" w:space="0" w:color="auto"/>
            </w:tcBorders>
            <w:noWrap/>
            <w:vAlign w:val="center"/>
          </w:tcPr>
          <w:p w:rsidR="00052359" w:rsidRPr="00B40DCE" w:rsidRDefault="00052359" w:rsidP="00B9495D">
            <w:pPr>
              <w:rPr>
                <w:rFonts w:ascii="Arial" w:hAnsi="Arial" w:cs="Arial"/>
                <w:color w:val="000000"/>
                <w:sz w:val="14"/>
                <w:szCs w:val="14"/>
              </w:rPr>
            </w:pPr>
            <w:r w:rsidRPr="00B40DCE">
              <w:rPr>
                <w:rFonts w:ascii="Arial" w:hAnsi="Arial" w:cs="Arial"/>
                <w:color w:val="000000"/>
                <w:sz w:val="14"/>
                <w:szCs w:val="14"/>
              </w:rPr>
              <w:t>Subv. Minist. Asuntos Ext.-AECID-Filipinas</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2.500,00</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7.500,00</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625,00</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2.500,00</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5.000,00</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1.875,00</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5.625,00</w:t>
            </w:r>
          </w:p>
        </w:tc>
      </w:tr>
      <w:tr w:rsidR="00052359" w:rsidRPr="00B40DCE" w:rsidTr="00B9495D">
        <w:trPr>
          <w:trHeight w:val="283"/>
        </w:trPr>
        <w:tc>
          <w:tcPr>
            <w:tcW w:w="1634" w:type="pct"/>
            <w:tcBorders>
              <w:top w:val="nil"/>
              <w:left w:val="single" w:sz="8" w:space="0" w:color="auto"/>
              <w:bottom w:val="single" w:sz="8" w:space="0" w:color="auto"/>
              <w:right w:val="single" w:sz="8" w:space="0" w:color="auto"/>
            </w:tcBorders>
            <w:noWrap/>
            <w:vAlign w:val="center"/>
          </w:tcPr>
          <w:p w:rsidR="00052359" w:rsidRPr="00B40DCE" w:rsidRDefault="00052359" w:rsidP="00B9495D">
            <w:pPr>
              <w:rPr>
                <w:rFonts w:ascii="Arial" w:hAnsi="Arial" w:cs="Arial"/>
                <w:color w:val="000000"/>
                <w:sz w:val="14"/>
                <w:szCs w:val="14"/>
              </w:rPr>
            </w:pPr>
            <w:r w:rsidRPr="00B40DCE">
              <w:rPr>
                <w:rFonts w:ascii="Arial" w:hAnsi="Arial" w:cs="Arial"/>
                <w:color w:val="000000"/>
                <w:sz w:val="14"/>
                <w:szCs w:val="14"/>
              </w:rPr>
              <w:t>Subv. Cabildo - Planta 5MW</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2.176.408,76</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6.529.226,27</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6.529.226,27</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2.176.408,76</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6.529.226,27</w:t>
            </w:r>
          </w:p>
        </w:tc>
      </w:tr>
      <w:tr w:rsidR="00052359" w:rsidRPr="00B40DCE" w:rsidTr="00B9495D">
        <w:trPr>
          <w:trHeight w:val="283"/>
        </w:trPr>
        <w:tc>
          <w:tcPr>
            <w:tcW w:w="1634" w:type="pct"/>
            <w:tcBorders>
              <w:top w:val="nil"/>
              <w:left w:val="single" w:sz="8" w:space="0" w:color="auto"/>
              <w:bottom w:val="single" w:sz="8" w:space="0" w:color="auto"/>
              <w:right w:val="single" w:sz="8" w:space="0" w:color="auto"/>
            </w:tcBorders>
            <w:noWrap/>
            <w:vAlign w:val="center"/>
          </w:tcPr>
          <w:p w:rsidR="00052359" w:rsidRPr="00B40DCE" w:rsidRDefault="00052359" w:rsidP="00B9495D">
            <w:pPr>
              <w:rPr>
                <w:rFonts w:ascii="Arial" w:hAnsi="Arial" w:cs="Arial"/>
                <w:color w:val="000000"/>
                <w:sz w:val="14"/>
                <w:szCs w:val="14"/>
              </w:rPr>
            </w:pPr>
            <w:r w:rsidRPr="00B40DCE">
              <w:rPr>
                <w:rFonts w:ascii="Arial" w:hAnsi="Arial" w:cs="Arial"/>
                <w:color w:val="000000"/>
                <w:sz w:val="14"/>
                <w:szCs w:val="14"/>
              </w:rPr>
              <w:t>Subv. Cabildo - Sist.acum.energía, gestión de cargas-Edif.</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77.986,35</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233.958,98</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2.658,62</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10.634,50</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223.324,48</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75.327,73</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225.983,10</w:t>
            </w:r>
          </w:p>
        </w:tc>
      </w:tr>
      <w:tr w:rsidR="00052359" w:rsidRPr="00B40DCE" w:rsidTr="00B9495D">
        <w:trPr>
          <w:trHeight w:val="283"/>
        </w:trPr>
        <w:tc>
          <w:tcPr>
            <w:tcW w:w="1634" w:type="pct"/>
            <w:tcBorders>
              <w:top w:val="nil"/>
              <w:left w:val="single" w:sz="8" w:space="0" w:color="auto"/>
              <w:bottom w:val="single" w:sz="8" w:space="0" w:color="auto"/>
              <w:right w:val="single" w:sz="8" w:space="0" w:color="auto"/>
            </w:tcBorders>
            <w:noWrap/>
            <w:vAlign w:val="center"/>
          </w:tcPr>
          <w:p w:rsidR="00052359" w:rsidRPr="00B40DCE" w:rsidRDefault="00052359" w:rsidP="00B9495D">
            <w:pPr>
              <w:rPr>
                <w:rFonts w:ascii="Arial" w:hAnsi="Arial" w:cs="Arial"/>
                <w:color w:val="000000"/>
                <w:sz w:val="14"/>
                <w:szCs w:val="14"/>
              </w:rPr>
            </w:pPr>
            <w:r w:rsidRPr="00B40DCE">
              <w:rPr>
                <w:rFonts w:ascii="Arial" w:hAnsi="Arial" w:cs="Arial"/>
                <w:color w:val="000000"/>
                <w:sz w:val="14"/>
                <w:szCs w:val="14"/>
              </w:rPr>
              <w:t>Subv. Cabildo - Sist.acum.energía, gestión de cargas-Inst.</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95.143,46</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285.430,43</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14.637,46</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58.549,83</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226.880,60</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80.506,00</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241.518,06</w:t>
            </w:r>
          </w:p>
        </w:tc>
      </w:tr>
      <w:tr w:rsidR="00052359" w:rsidRPr="00B40DCE" w:rsidTr="00B9495D">
        <w:trPr>
          <w:trHeight w:val="283"/>
        </w:trPr>
        <w:tc>
          <w:tcPr>
            <w:tcW w:w="1634" w:type="pct"/>
            <w:tcBorders>
              <w:top w:val="nil"/>
              <w:left w:val="single" w:sz="8" w:space="0" w:color="auto"/>
              <w:bottom w:val="single" w:sz="8" w:space="0" w:color="auto"/>
              <w:right w:val="single" w:sz="8" w:space="0" w:color="auto"/>
            </w:tcBorders>
            <w:noWrap/>
            <w:vAlign w:val="center"/>
          </w:tcPr>
          <w:p w:rsidR="00052359" w:rsidRPr="00B40DCE" w:rsidRDefault="00052359" w:rsidP="00B9495D">
            <w:pPr>
              <w:rPr>
                <w:rFonts w:ascii="Arial" w:hAnsi="Arial" w:cs="Arial"/>
                <w:color w:val="000000"/>
                <w:sz w:val="14"/>
                <w:szCs w:val="14"/>
              </w:rPr>
            </w:pPr>
            <w:r w:rsidRPr="00B40DCE">
              <w:rPr>
                <w:rFonts w:ascii="Arial" w:hAnsi="Arial" w:cs="Arial"/>
                <w:color w:val="000000"/>
                <w:sz w:val="14"/>
                <w:szCs w:val="14"/>
              </w:rPr>
              <w:t>Subv. Cabildo - Sist.Climat.geotérmica para D-Alix</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45.227,88</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135.683,58</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6.958,13</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27.832,54</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107.851,04</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38.269,75</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114.809,17</w:t>
            </w:r>
          </w:p>
        </w:tc>
      </w:tr>
      <w:tr w:rsidR="00052359" w:rsidRPr="00B40DCE" w:rsidTr="00B9495D">
        <w:trPr>
          <w:trHeight w:val="283"/>
        </w:trPr>
        <w:tc>
          <w:tcPr>
            <w:tcW w:w="1634" w:type="pct"/>
            <w:tcBorders>
              <w:top w:val="nil"/>
              <w:left w:val="single" w:sz="8" w:space="0" w:color="auto"/>
              <w:bottom w:val="single" w:sz="8" w:space="0" w:color="auto"/>
              <w:right w:val="single" w:sz="8" w:space="0" w:color="auto"/>
            </w:tcBorders>
            <w:noWrap/>
            <w:vAlign w:val="center"/>
          </w:tcPr>
          <w:p w:rsidR="00052359" w:rsidRPr="00B40DCE" w:rsidRDefault="00052359" w:rsidP="00B9495D">
            <w:pPr>
              <w:rPr>
                <w:rFonts w:ascii="Arial" w:hAnsi="Arial" w:cs="Arial"/>
                <w:color w:val="000000"/>
                <w:sz w:val="14"/>
                <w:szCs w:val="14"/>
              </w:rPr>
            </w:pPr>
            <w:r w:rsidRPr="00B40DCE">
              <w:rPr>
                <w:rFonts w:ascii="Arial" w:hAnsi="Arial" w:cs="Arial"/>
                <w:color w:val="000000"/>
                <w:sz w:val="14"/>
                <w:szCs w:val="14"/>
              </w:rPr>
              <w:t>Subv. Cabildo - Tfe Vinos 2017</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71.250,00</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213.750,00</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14.250,00</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57.000,00</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156.750,00</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57.000,00</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171.000,00</w:t>
            </w:r>
          </w:p>
        </w:tc>
      </w:tr>
      <w:tr w:rsidR="00052359" w:rsidRPr="00B40DCE" w:rsidTr="00B9495D">
        <w:trPr>
          <w:trHeight w:val="283"/>
        </w:trPr>
        <w:tc>
          <w:tcPr>
            <w:tcW w:w="1634" w:type="pct"/>
            <w:tcBorders>
              <w:top w:val="nil"/>
              <w:left w:val="single" w:sz="8" w:space="0" w:color="auto"/>
              <w:bottom w:val="single" w:sz="8" w:space="0" w:color="auto"/>
              <w:right w:val="single" w:sz="8" w:space="0" w:color="auto"/>
            </w:tcBorders>
            <w:noWrap/>
            <w:vAlign w:val="center"/>
          </w:tcPr>
          <w:p w:rsidR="00052359" w:rsidRPr="00B40DCE" w:rsidRDefault="00052359" w:rsidP="00B9495D">
            <w:pPr>
              <w:rPr>
                <w:rFonts w:ascii="Arial" w:hAnsi="Arial" w:cs="Arial"/>
                <w:color w:val="000000"/>
                <w:sz w:val="14"/>
                <w:szCs w:val="14"/>
              </w:rPr>
            </w:pPr>
            <w:r w:rsidRPr="00B40DCE">
              <w:rPr>
                <w:rFonts w:ascii="Arial" w:hAnsi="Arial" w:cs="Arial"/>
                <w:color w:val="000000"/>
                <w:sz w:val="14"/>
                <w:szCs w:val="14"/>
              </w:rPr>
              <w:t>Subv. Cabildo - Tfe Aguas 2017</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20.625,00</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61.875,00</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4.125,00</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16.500,00</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45.375,00</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16.500,00</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49.500,00</w:t>
            </w:r>
          </w:p>
        </w:tc>
      </w:tr>
      <w:tr w:rsidR="00052359" w:rsidRPr="00B40DCE" w:rsidTr="00B9495D">
        <w:trPr>
          <w:trHeight w:val="283"/>
        </w:trPr>
        <w:tc>
          <w:tcPr>
            <w:tcW w:w="1634" w:type="pct"/>
            <w:tcBorders>
              <w:top w:val="nil"/>
              <w:left w:val="single" w:sz="8" w:space="0" w:color="auto"/>
              <w:bottom w:val="single" w:sz="8" w:space="0" w:color="auto"/>
              <w:right w:val="single" w:sz="8" w:space="0" w:color="auto"/>
            </w:tcBorders>
            <w:noWrap/>
            <w:vAlign w:val="center"/>
          </w:tcPr>
          <w:p w:rsidR="00052359" w:rsidRPr="00B40DCE" w:rsidRDefault="00052359" w:rsidP="00B9495D">
            <w:pPr>
              <w:rPr>
                <w:rFonts w:ascii="Arial" w:hAnsi="Arial" w:cs="Arial"/>
                <w:color w:val="000000"/>
                <w:sz w:val="14"/>
                <w:szCs w:val="14"/>
              </w:rPr>
            </w:pPr>
            <w:r w:rsidRPr="00B40DCE">
              <w:rPr>
                <w:rFonts w:ascii="Arial" w:hAnsi="Arial" w:cs="Arial"/>
                <w:color w:val="000000"/>
                <w:sz w:val="14"/>
                <w:szCs w:val="14"/>
              </w:rPr>
              <w:t>Subv. Cabildo - Tfe Vinos 2018</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2.744,23</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8.232,77</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457,38</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1.829,50</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6.403,27</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2.286,85</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6.860,65</w:t>
            </w:r>
          </w:p>
        </w:tc>
      </w:tr>
      <w:tr w:rsidR="00052359" w:rsidRPr="00B40DCE" w:rsidTr="00B9495D">
        <w:trPr>
          <w:trHeight w:val="283"/>
        </w:trPr>
        <w:tc>
          <w:tcPr>
            <w:tcW w:w="1634" w:type="pct"/>
            <w:tcBorders>
              <w:top w:val="nil"/>
              <w:left w:val="single" w:sz="8" w:space="0" w:color="auto"/>
              <w:bottom w:val="single" w:sz="8" w:space="0" w:color="auto"/>
              <w:right w:val="single" w:sz="8" w:space="0" w:color="auto"/>
            </w:tcBorders>
            <w:noWrap/>
            <w:vAlign w:val="center"/>
          </w:tcPr>
          <w:p w:rsidR="00052359" w:rsidRPr="00B40DCE" w:rsidRDefault="00052359" w:rsidP="00B9495D">
            <w:pPr>
              <w:rPr>
                <w:rFonts w:ascii="Arial" w:hAnsi="Arial" w:cs="Arial"/>
                <w:color w:val="000000"/>
                <w:sz w:val="14"/>
                <w:szCs w:val="14"/>
              </w:rPr>
            </w:pPr>
            <w:r w:rsidRPr="00B40DCE">
              <w:rPr>
                <w:rFonts w:ascii="Arial" w:hAnsi="Arial" w:cs="Arial"/>
                <w:color w:val="000000"/>
                <w:sz w:val="14"/>
                <w:szCs w:val="14"/>
              </w:rPr>
              <w:t>Subv. Cabildo - Tfe Aguas 2018</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14.779,33</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44.338,07</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2.463,23</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9.852,90</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34.485,17</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12.316,10</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36.948,40</w:t>
            </w:r>
          </w:p>
        </w:tc>
      </w:tr>
      <w:tr w:rsidR="00052359" w:rsidRPr="00B40DCE" w:rsidTr="00B9495D">
        <w:trPr>
          <w:trHeight w:val="283"/>
        </w:trPr>
        <w:tc>
          <w:tcPr>
            <w:tcW w:w="1634" w:type="pct"/>
            <w:tcBorders>
              <w:top w:val="nil"/>
              <w:left w:val="single" w:sz="8" w:space="0" w:color="auto"/>
              <w:bottom w:val="single" w:sz="8" w:space="0" w:color="auto"/>
              <w:right w:val="single" w:sz="8" w:space="0" w:color="auto"/>
            </w:tcBorders>
            <w:noWrap/>
            <w:vAlign w:val="center"/>
          </w:tcPr>
          <w:p w:rsidR="00052359" w:rsidRPr="00B40DCE" w:rsidRDefault="00052359" w:rsidP="00B9495D">
            <w:pPr>
              <w:rPr>
                <w:rFonts w:ascii="Arial" w:hAnsi="Arial" w:cs="Arial"/>
                <w:color w:val="000000"/>
                <w:sz w:val="14"/>
                <w:szCs w:val="14"/>
              </w:rPr>
            </w:pPr>
            <w:r w:rsidRPr="00B40DCE">
              <w:rPr>
                <w:rFonts w:ascii="Arial" w:hAnsi="Arial" w:cs="Arial"/>
                <w:color w:val="000000"/>
                <w:sz w:val="14"/>
                <w:szCs w:val="14"/>
              </w:rPr>
              <w:t>Subv. Comision Europea-Proy. Volriskmac 2017</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18.522,06</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55.566,16</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3.704,41</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14.817,64</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40.748,52</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14.817,65</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44.452,93</w:t>
            </w:r>
          </w:p>
        </w:tc>
      </w:tr>
      <w:tr w:rsidR="00052359" w:rsidRPr="00B40DCE" w:rsidTr="00B9495D">
        <w:trPr>
          <w:trHeight w:val="283"/>
        </w:trPr>
        <w:tc>
          <w:tcPr>
            <w:tcW w:w="1634" w:type="pct"/>
            <w:tcBorders>
              <w:top w:val="nil"/>
              <w:left w:val="single" w:sz="8" w:space="0" w:color="auto"/>
              <w:bottom w:val="single" w:sz="8" w:space="0" w:color="auto"/>
              <w:right w:val="single" w:sz="8" w:space="0" w:color="auto"/>
            </w:tcBorders>
            <w:noWrap/>
            <w:vAlign w:val="center"/>
          </w:tcPr>
          <w:p w:rsidR="00052359" w:rsidRPr="00B40DCE" w:rsidRDefault="00052359" w:rsidP="00B9495D">
            <w:pPr>
              <w:rPr>
                <w:rFonts w:ascii="Arial" w:hAnsi="Arial" w:cs="Arial"/>
                <w:color w:val="000000"/>
                <w:sz w:val="14"/>
                <w:szCs w:val="14"/>
              </w:rPr>
            </w:pPr>
            <w:r w:rsidRPr="00B40DCE">
              <w:rPr>
                <w:rFonts w:ascii="Arial" w:hAnsi="Arial" w:cs="Arial"/>
                <w:color w:val="000000"/>
                <w:sz w:val="14"/>
                <w:szCs w:val="14"/>
              </w:rPr>
              <w:t>Subv. Comision Europea-Proy. Volriskmac 2018</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35.697,87</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107.093,56</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5.949,64</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23.798,57</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83.294,99</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29.748,23</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89.244,63</w:t>
            </w:r>
          </w:p>
        </w:tc>
      </w:tr>
      <w:tr w:rsidR="00052359" w:rsidRPr="00B40DCE" w:rsidTr="00B9495D">
        <w:trPr>
          <w:trHeight w:val="283"/>
        </w:trPr>
        <w:tc>
          <w:tcPr>
            <w:tcW w:w="1634" w:type="pct"/>
            <w:tcBorders>
              <w:top w:val="nil"/>
              <w:left w:val="single" w:sz="8" w:space="0" w:color="auto"/>
              <w:bottom w:val="single" w:sz="8" w:space="0" w:color="auto"/>
              <w:right w:val="single" w:sz="8" w:space="0" w:color="auto"/>
            </w:tcBorders>
            <w:noWrap/>
            <w:vAlign w:val="center"/>
          </w:tcPr>
          <w:p w:rsidR="00052359" w:rsidRPr="00B40DCE" w:rsidRDefault="00052359" w:rsidP="00B9495D">
            <w:pPr>
              <w:rPr>
                <w:rFonts w:ascii="Arial" w:hAnsi="Arial" w:cs="Arial"/>
                <w:color w:val="000000"/>
                <w:sz w:val="14"/>
                <w:szCs w:val="14"/>
              </w:rPr>
            </w:pPr>
            <w:r w:rsidRPr="00B40DCE">
              <w:rPr>
                <w:rFonts w:ascii="Arial" w:hAnsi="Arial" w:cs="Arial"/>
                <w:color w:val="000000"/>
                <w:sz w:val="14"/>
                <w:szCs w:val="14"/>
              </w:rPr>
              <w:t>Subv. Comision Europea-Proy. Volriskmac 2019</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1.412,22</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4.236,59</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201,74</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806,98</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3.429,61</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1.210,48</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3.631,35</w:t>
            </w:r>
          </w:p>
        </w:tc>
      </w:tr>
      <w:tr w:rsidR="00052359" w:rsidRPr="00B40DCE" w:rsidTr="00B9495D">
        <w:trPr>
          <w:trHeight w:val="283"/>
        </w:trPr>
        <w:tc>
          <w:tcPr>
            <w:tcW w:w="1634" w:type="pct"/>
            <w:tcBorders>
              <w:top w:val="nil"/>
              <w:left w:val="single" w:sz="8" w:space="0" w:color="auto"/>
              <w:bottom w:val="single" w:sz="8" w:space="0" w:color="auto"/>
              <w:right w:val="single" w:sz="8" w:space="0" w:color="auto"/>
            </w:tcBorders>
            <w:noWrap/>
            <w:vAlign w:val="center"/>
          </w:tcPr>
          <w:p w:rsidR="00052359" w:rsidRPr="00B40DCE" w:rsidRDefault="00052359" w:rsidP="00B9495D">
            <w:pPr>
              <w:rPr>
                <w:rFonts w:ascii="Arial" w:hAnsi="Arial" w:cs="Arial"/>
                <w:color w:val="000000"/>
                <w:sz w:val="14"/>
                <w:szCs w:val="14"/>
              </w:rPr>
            </w:pPr>
            <w:r w:rsidRPr="00B40DCE">
              <w:rPr>
                <w:rFonts w:ascii="Arial" w:hAnsi="Arial" w:cs="Arial"/>
                <w:color w:val="000000"/>
                <w:sz w:val="14"/>
                <w:szCs w:val="14"/>
              </w:rPr>
              <w:t>Subv. Cabildo - Ten Air 2018</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7.200,00</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21.600,00</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1.200,00</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4.800,00</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16.800,00</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6.000,00</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18.000,00</w:t>
            </w:r>
          </w:p>
        </w:tc>
      </w:tr>
      <w:tr w:rsidR="00052359" w:rsidRPr="00B40DCE" w:rsidTr="00B9495D">
        <w:trPr>
          <w:trHeight w:val="283"/>
        </w:trPr>
        <w:tc>
          <w:tcPr>
            <w:tcW w:w="1634" w:type="pct"/>
            <w:tcBorders>
              <w:top w:val="nil"/>
              <w:left w:val="single" w:sz="8" w:space="0" w:color="auto"/>
              <w:bottom w:val="single" w:sz="8" w:space="0" w:color="auto"/>
              <w:right w:val="single" w:sz="8" w:space="0" w:color="auto"/>
            </w:tcBorders>
            <w:noWrap/>
            <w:vAlign w:val="center"/>
          </w:tcPr>
          <w:p w:rsidR="00052359" w:rsidRPr="00B40DCE" w:rsidRDefault="00052359" w:rsidP="00B9495D">
            <w:pPr>
              <w:rPr>
                <w:rFonts w:ascii="Arial" w:hAnsi="Arial" w:cs="Arial"/>
                <w:color w:val="000000"/>
                <w:sz w:val="14"/>
                <w:szCs w:val="14"/>
              </w:rPr>
            </w:pPr>
            <w:r w:rsidRPr="00B40DCE">
              <w:rPr>
                <w:rFonts w:ascii="Arial" w:hAnsi="Arial" w:cs="Arial"/>
                <w:color w:val="000000"/>
                <w:sz w:val="14"/>
                <w:szCs w:val="14"/>
              </w:rPr>
              <w:t xml:space="preserve">Subv. Cabildo -TDT </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19.500,00</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58.500,00</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3.250,00</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13.000,00</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45.500,00</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16.250,00</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48.750,00</w:t>
            </w:r>
          </w:p>
        </w:tc>
      </w:tr>
      <w:tr w:rsidR="00052359" w:rsidRPr="00B40DCE" w:rsidTr="00B9495D">
        <w:trPr>
          <w:trHeight w:val="283"/>
        </w:trPr>
        <w:tc>
          <w:tcPr>
            <w:tcW w:w="1634" w:type="pct"/>
            <w:tcBorders>
              <w:top w:val="nil"/>
              <w:left w:val="single" w:sz="8" w:space="0" w:color="auto"/>
              <w:bottom w:val="single" w:sz="8" w:space="0" w:color="auto"/>
              <w:right w:val="single" w:sz="8" w:space="0" w:color="auto"/>
            </w:tcBorders>
            <w:noWrap/>
            <w:vAlign w:val="center"/>
          </w:tcPr>
          <w:p w:rsidR="00052359" w:rsidRPr="00B40DCE" w:rsidRDefault="00052359" w:rsidP="00B9495D">
            <w:pPr>
              <w:rPr>
                <w:rFonts w:ascii="Arial" w:hAnsi="Arial" w:cs="Arial"/>
                <w:color w:val="000000"/>
                <w:sz w:val="14"/>
                <w:szCs w:val="14"/>
              </w:rPr>
            </w:pPr>
            <w:r w:rsidRPr="00B40DCE">
              <w:rPr>
                <w:rFonts w:ascii="Arial" w:hAnsi="Arial" w:cs="Arial"/>
                <w:color w:val="000000"/>
                <w:sz w:val="14"/>
                <w:szCs w:val="14"/>
              </w:rPr>
              <w:t>Subv. Cabildo - Proyecto Analisis datos 2018-2021</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45.000,00</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135.000,00</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7.500,00</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30.000,00</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105.000,00</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37.500,00</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112.500,00</w:t>
            </w:r>
          </w:p>
        </w:tc>
      </w:tr>
      <w:tr w:rsidR="00052359" w:rsidRPr="00B40DCE" w:rsidTr="00B9495D">
        <w:trPr>
          <w:trHeight w:val="283"/>
        </w:trPr>
        <w:tc>
          <w:tcPr>
            <w:tcW w:w="1634" w:type="pct"/>
            <w:tcBorders>
              <w:top w:val="nil"/>
              <w:left w:val="single" w:sz="8" w:space="0" w:color="auto"/>
              <w:bottom w:val="single" w:sz="8" w:space="0" w:color="auto"/>
              <w:right w:val="single" w:sz="8" w:space="0" w:color="auto"/>
            </w:tcBorders>
            <w:noWrap/>
            <w:vAlign w:val="center"/>
          </w:tcPr>
          <w:p w:rsidR="00052359" w:rsidRPr="00B40DCE" w:rsidRDefault="00052359" w:rsidP="00B9495D">
            <w:pPr>
              <w:rPr>
                <w:rFonts w:ascii="Arial" w:hAnsi="Arial" w:cs="Arial"/>
                <w:color w:val="000000"/>
                <w:sz w:val="14"/>
                <w:szCs w:val="14"/>
              </w:rPr>
            </w:pPr>
            <w:r w:rsidRPr="00B40DCE">
              <w:rPr>
                <w:rFonts w:ascii="Arial" w:hAnsi="Arial" w:cs="Arial"/>
                <w:color w:val="000000"/>
                <w:sz w:val="14"/>
                <w:szCs w:val="14"/>
              </w:rPr>
              <w:t>Subv. Cabildo-Proyecto Analisis datos 2018-2021</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41.125,00</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123.375,00</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5.875,00</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23.500,00</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99.875,00</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35.250,00</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105.750,00</w:t>
            </w:r>
          </w:p>
        </w:tc>
      </w:tr>
      <w:tr w:rsidR="00052359" w:rsidRPr="00B40DCE" w:rsidTr="00B9495D">
        <w:trPr>
          <w:trHeight w:val="283"/>
        </w:trPr>
        <w:tc>
          <w:tcPr>
            <w:tcW w:w="1634" w:type="pct"/>
            <w:tcBorders>
              <w:top w:val="nil"/>
              <w:left w:val="single" w:sz="8" w:space="0" w:color="auto"/>
              <w:bottom w:val="single" w:sz="8" w:space="0" w:color="auto"/>
              <w:right w:val="single" w:sz="8" w:space="0" w:color="auto"/>
            </w:tcBorders>
            <w:noWrap/>
            <w:vAlign w:val="center"/>
          </w:tcPr>
          <w:p w:rsidR="00052359" w:rsidRPr="00B40DCE" w:rsidRDefault="00052359" w:rsidP="00B9495D">
            <w:pPr>
              <w:rPr>
                <w:rFonts w:ascii="Arial" w:hAnsi="Arial" w:cs="Arial"/>
                <w:color w:val="000000"/>
                <w:sz w:val="14"/>
                <w:szCs w:val="14"/>
              </w:rPr>
            </w:pPr>
            <w:r w:rsidRPr="00B40DCE">
              <w:rPr>
                <w:rFonts w:ascii="Arial" w:hAnsi="Arial" w:cs="Arial"/>
                <w:color w:val="000000"/>
                <w:sz w:val="14"/>
                <w:szCs w:val="14"/>
              </w:rPr>
              <w:t>Subv. GobCan-Proyecto Moves Carg. Rapidos</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5.134,89</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15.404,66</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-1.415,74</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-5.662,94</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535,68</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2.142,72</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9.014,74</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3.183,47</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9.550,42</w:t>
            </w:r>
          </w:p>
        </w:tc>
      </w:tr>
      <w:tr w:rsidR="00052359" w:rsidRPr="00B40DCE" w:rsidTr="00B9495D">
        <w:trPr>
          <w:trHeight w:val="283"/>
        </w:trPr>
        <w:tc>
          <w:tcPr>
            <w:tcW w:w="1634" w:type="pct"/>
            <w:tcBorders>
              <w:top w:val="nil"/>
              <w:left w:val="single" w:sz="8" w:space="0" w:color="auto"/>
              <w:bottom w:val="single" w:sz="8" w:space="0" w:color="auto"/>
              <w:right w:val="single" w:sz="8" w:space="0" w:color="auto"/>
            </w:tcBorders>
            <w:noWrap/>
            <w:vAlign w:val="center"/>
          </w:tcPr>
          <w:p w:rsidR="00052359" w:rsidRPr="00B40DCE" w:rsidRDefault="00052359" w:rsidP="00B9495D">
            <w:pPr>
              <w:rPr>
                <w:rFonts w:ascii="Arial" w:hAnsi="Arial" w:cs="Arial"/>
                <w:color w:val="000000"/>
                <w:sz w:val="14"/>
                <w:szCs w:val="14"/>
              </w:rPr>
            </w:pPr>
            <w:r w:rsidRPr="00B40DCE">
              <w:rPr>
                <w:rFonts w:ascii="Arial" w:hAnsi="Arial" w:cs="Arial"/>
                <w:color w:val="000000"/>
                <w:sz w:val="14"/>
                <w:szCs w:val="14"/>
              </w:rPr>
              <w:t>Subv. Comisión Europea-Proy.Sosturmac</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w:t>
            </w:r>
          </w:p>
        </w:tc>
      </w:tr>
      <w:tr w:rsidR="00052359" w:rsidRPr="00B40DCE" w:rsidTr="00B9495D">
        <w:trPr>
          <w:trHeight w:val="283"/>
        </w:trPr>
        <w:tc>
          <w:tcPr>
            <w:tcW w:w="1634" w:type="pct"/>
            <w:tcBorders>
              <w:top w:val="nil"/>
              <w:left w:val="single" w:sz="8" w:space="0" w:color="auto"/>
              <w:bottom w:val="single" w:sz="8" w:space="0" w:color="auto"/>
              <w:right w:val="single" w:sz="8" w:space="0" w:color="auto"/>
            </w:tcBorders>
            <w:noWrap/>
            <w:vAlign w:val="center"/>
          </w:tcPr>
          <w:p w:rsidR="00052359" w:rsidRPr="00B40DCE" w:rsidRDefault="00052359" w:rsidP="00B9495D">
            <w:pPr>
              <w:rPr>
                <w:rFonts w:ascii="Arial" w:hAnsi="Arial" w:cs="Arial"/>
                <w:color w:val="000000"/>
                <w:sz w:val="14"/>
                <w:szCs w:val="14"/>
              </w:rPr>
            </w:pPr>
            <w:r w:rsidRPr="00B40DCE">
              <w:rPr>
                <w:rFonts w:ascii="Arial" w:hAnsi="Arial" w:cs="Arial"/>
                <w:color w:val="000000"/>
                <w:sz w:val="14"/>
                <w:szCs w:val="14"/>
              </w:rPr>
              <w:t>Subv. Comisión Europea-Proy. Maclab</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3.316,02</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9.948,06</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414,50</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1.658,01</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8.290,05</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2.901,52</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8.704,55</w:t>
            </w:r>
          </w:p>
        </w:tc>
      </w:tr>
      <w:tr w:rsidR="00052359" w:rsidRPr="00B40DCE" w:rsidTr="00B9495D">
        <w:trPr>
          <w:trHeight w:val="283"/>
        </w:trPr>
        <w:tc>
          <w:tcPr>
            <w:tcW w:w="1634" w:type="pct"/>
            <w:tcBorders>
              <w:top w:val="nil"/>
              <w:left w:val="single" w:sz="8" w:space="0" w:color="auto"/>
              <w:bottom w:val="single" w:sz="8" w:space="0" w:color="auto"/>
              <w:right w:val="single" w:sz="8" w:space="0" w:color="auto"/>
            </w:tcBorders>
            <w:noWrap/>
            <w:vAlign w:val="center"/>
          </w:tcPr>
          <w:p w:rsidR="00052359" w:rsidRPr="00B40DCE" w:rsidRDefault="00052359" w:rsidP="00B9495D">
            <w:pPr>
              <w:rPr>
                <w:rFonts w:ascii="Arial" w:hAnsi="Arial" w:cs="Arial"/>
                <w:color w:val="000000"/>
                <w:sz w:val="14"/>
                <w:szCs w:val="14"/>
              </w:rPr>
            </w:pPr>
            <w:r w:rsidRPr="00B40DCE">
              <w:rPr>
                <w:rFonts w:ascii="Arial" w:hAnsi="Arial" w:cs="Arial"/>
                <w:color w:val="000000"/>
                <w:sz w:val="14"/>
                <w:szCs w:val="14"/>
              </w:rPr>
              <w:t>Subv. Comisión Europea-Proy. Maclab 2021</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27.188,51</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81.565,51</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3.020,94</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12.083,78</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69.481,73</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24.167,57</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72.502,67</w:t>
            </w:r>
          </w:p>
        </w:tc>
      </w:tr>
      <w:tr w:rsidR="00052359" w:rsidRPr="00B40DCE" w:rsidTr="00B9495D">
        <w:trPr>
          <w:trHeight w:val="283"/>
        </w:trPr>
        <w:tc>
          <w:tcPr>
            <w:tcW w:w="1634" w:type="pct"/>
            <w:tcBorders>
              <w:top w:val="nil"/>
              <w:left w:val="single" w:sz="8" w:space="0" w:color="auto"/>
              <w:bottom w:val="single" w:sz="8" w:space="0" w:color="auto"/>
              <w:right w:val="single" w:sz="8" w:space="0" w:color="auto"/>
            </w:tcBorders>
            <w:noWrap/>
            <w:vAlign w:val="center"/>
          </w:tcPr>
          <w:p w:rsidR="00052359" w:rsidRPr="00B40DCE" w:rsidRDefault="00052359" w:rsidP="00B9495D">
            <w:pPr>
              <w:rPr>
                <w:rFonts w:ascii="Arial" w:hAnsi="Arial" w:cs="Arial"/>
                <w:color w:val="000000"/>
                <w:sz w:val="14"/>
                <w:szCs w:val="14"/>
              </w:rPr>
            </w:pPr>
            <w:r w:rsidRPr="00B40DCE">
              <w:rPr>
                <w:rFonts w:ascii="Arial" w:hAnsi="Arial" w:cs="Arial"/>
                <w:color w:val="000000"/>
                <w:sz w:val="14"/>
                <w:szCs w:val="14"/>
              </w:rPr>
              <w:t>Subv. Comision Europea-Proy. Maclab 2022</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8.783,26</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26.349,78</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-7.356,09</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-29.424,35</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142,72</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570,87</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3.710,65</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1.284,45</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3.853,37</w:t>
            </w:r>
          </w:p>
        </w:tc>
      </w:tr>
      <w:tr w:rsidR="00052359" w:rsidRPr="00B40DCE" w:rsidTr="00B9495D">
        <w:trPr>
          <w:trHeight w:val="283"/>
        </w:trPr>
        <w:tc>
          <w:tcPr>
            <w:tcW w:w="1634" w:type="pct"/>
            <w:tcBorders>
              <w:top w:val="nil"/>
              <w:left w:val="single" w:sz="8" w:space="0" w:color="auto"/>
              <w:bottom w:val="single" w:sz="8" w:space="0" w:color="auto"/>
              <w:right w:val="single" w:sz="8" w:space="0" w:color="auto"/>
            </w:tcBorders>
            <w:noWrap/>
            <w:vAlign w:val="center"/>
          </w:tcPr>
          <w:p w:rsidR="00052359" w:rsidRPr="00B40DCE" w:rsidRDefault="00052359" w:rsidP="00B9495D">
            <w:pPr>
              <w:rPr>
                <w:rFonts w:ascii="Arial" w:hAnsi="Arial" w:cs="Arial"/>
                <w:color w:val="000000"/>
                <w:sz w:val="14"/>
                <w:szCs w:val="14"/>
              </w:rPr>
            </w:pPr>
            <w:r w:rsidRPr="00B40DCE">
              <w:rPr>
                <w:rFonts w:ascii="Arial" w:hAnsi="Arial" w:cs="Arial"/>
                <w:color w:val="000000"/>
                <w:sz w:val="14"/>
                <w:szCs w:val="14"/>
              </w:rPr>
              <w:t>Subv. Comision Europea-Proy. Volriskmac II</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7.984,13</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23.952,40</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998,02</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3.992,06</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19.960,34</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6.986,11</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20.958,36</w:t>
            </w:r>
          </w:p>
        </w:tc>
      </w:tr>
      <w:tr w:rsidR="00052359" w:rsidRPr="00B40DCE" w:rsidTr="00B9495D">
        <w:trPr>
          <w:trHeight w:val="283"/>
        </w:trPr>
        <w:tc>
          <w:tcPr>
            <w:tcW w:w="1634" w:type="pct"/>
            <w:tcBorders>
              <w:top w:val="nil"/>
              <w:left w:val="single" w:sz="8" w:space="0" w:color="auto"/>
              <w:bottom w:val="single" w:sz="8" w:space="0" w:color="auto"/>
              <w:right w:val="single" w:sz="8" w:space="0" w:color="auto"/>
            </w:tcBorders>
            <w:noWrap/>
            <w:vAlign w:val="center"/>
          </w:tcPr>
          <w:p w:rsidR="00052359" w:rsidRPr="00B40DCE" w:rsidRDefault="00052359" w:rsidP="00B9495D">
            <w:pPr>
              <w:rPr>
                <w:rFonts w:ascii="Arial" w:hAnsi="Arial" w:cs="Arial"/>
                <w:color w:val="000000"/>
                <w:sz w:val="14"/>
                <w:szCs w:val="14"/>
              </w:rPr>
            </w:pPr>
            <w:r w:rsidRPr="00B40DCE">
              <w:rPr>
                <w:rFonts w:ascii="Arial" w:hAnsi="Arial" w:cs="Arial"/>
                <w:color w:val="000000"/>
                <w:sz w:val="14"/>
                <w:szCs w:val="14"/>
              </w:rPr>
              <w:t>Subv. Comisión Europea-Proy. Volriskmac II 2021</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46.979,10</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140.937,30</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5.219,90</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20.879,60</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120.057,70</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41.759,20</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125.277,60</w:t>
            </w:r>
          </w:p>
        </w:tc>
      </w:tr>
      <w:tr w:rsidR="00052359" w:rsidRPr="00B40DCE" w:rsidTr="00B9495D">
        <w:trPr>
          <w:trHeight w:val="283"/>
        </w:trPr>
        <w:tc>
          <w:tcPr>
            <w:tcW w:w="1634" w:type="pct"/>
            <w:tcBorders>
              <w:top w:val="nil"/>
              <w:left w:val="single" w:sz="8" w:space="0" w:color="auto"/>
              <w:bottom w:val="single" w:sz="8" w:space="0" w:color="auto"/>
              <w:right w:val="single" w:sz="8" w:space="0" w:color="auto"/>
            </w:tcBorders>
            <w:noWrap/>
            <w:vAlign w:val="center"/>
          </w:tcPr>
          <w:p w:rsidR="00052359" w:rsidRPr="00B40DCE" w:rsidRDefault="00052359" w:rsidP="00B9495D">
            <w:pPr>
              <w:rPr>
                <w:rFonts w:ascii="Arial" w:hAnsi="Arial" w:cs="Arial"/>
                <w:color w:val="000000"/>
                <w:sz w:val="14"/>
                <w:szCs w:val="14"/>
              </w:rPr>
            </w:pPr>
            <w:r w:rsidRPr="00B40DCE">
              <w:rPr>
                <w:rFonts w:ascii="Arial" w:hAnsi="Arial" w:cs="Arial"/>
                <w:color w:val="000000"/>
                <w:sz w:val="14"/>
                <w:szCs w:val="14"/>
              </w:rPr>
              <w:t>Subv. Comisión Europea-Proy. Volriskmac II 2022</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10.762,28</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32.286,85</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1.076,23</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4.304,91</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27.981,94</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9.686,05</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29.058,17</w:t>
            </w:r>
          </w:p>
        </w:tc>
      </w:tr>
      <w:tr w:rsidR="00052359" w:rsidRPr="00B40DCE" w:rsidTr="00B9495D">
        <w:trPr>
          <w:trHeight w:val="283"/>
        </w:trPr>
        <w:tc>
          <w:tcPr>
            <w:tcW w:w="1634" w:type="pct"/>
            <w:tcBorders>
              <w:top w:val="nil"/>
              <w:left w:val="single" w:sz="8" w:space="0" w:color="auto"/>
              <w:bottom w:val="single" w:sz="8" w:space="0" w:color="auto"/>
              <w:right w:val="single" w:sz="8" w:space="0" w:color="auto"/>
            </w:tcBorders>
            <w:noWrap/>
            <w:vAlign w:val="center"/>
          </w:tcPr>
          <w:p w:rsidR="00052359" w:rsidRPr="00B40DCE" w:rsidRDefault="00052359" w:rsidP="00B9495D">
            <w:pPr>
              <w:rPr>
                <w:rFonts w:ascii="Arial" w:hAnsi="Arial" w:cs="Arial"/>
                <w:color w:val="000000"/>
                <w:sz w:val="14"/>
                <w:szCs w:val="14"/>
              </w:rPr>
            </w:pPr>
            <w:r w:rsidRPr="00B40DCE">
              <w:rPr>
                <w:rFonts w:ascii="Arial" w:hAnsi="Arial" w:cs="Arial"/>
                <w:color w:val="000000"/>
                <w:sz w:val="14"/>
                <w:szCs w:val="14"/>
              </w:rPr>
              <w:t>Subv. Interreg-Geoatlantic 2019</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2.346,06</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7.038,16</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335,15</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1.340,61</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5.697,55</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2.010,91</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6.032,70</w:t>
            </w:r>
          </w:p>
        </w:tc>
      </w:tr>
      <w:tr w:rsidR="00052359" w:rsidRPr="00B40DCE" w:rsidTr="00B9495D">
        <w:trPr>
          <w:trHeight w:val="283"/>
        </w:trPr>
        <w:tc>
          <w:tcPr>
            <w:tcW w:w="1634" w:type="pct"/>
            <w:tcBorders>
              <w:top w:val="nil"/>
              <w:left w:val="single" w:sz="8" w:space="0" w:color="auto"/>
              <w:bottom w:val="single" w:sz="8" w:space="0" w:color="auto"/>
              <w:right w:val="single" w:sz="8" w:space="0" w:color="auto"/>
            </w:tcBorders>
            <w:noWrap/>
            <w:vAlign w:val="center"/>
          </w:tcPr>
          <w:p w:rsidR="00052359" w:rsidRPr="00B40DCE" w:rsidRDefault="00052359" w:rsidP="00B9495D">
            <w:pPr>
              <w:rPr>
                <w:rFonts w:ascii="Arial" w:hAnsi="Arial" w:cs="Arial"/>
                <w:color w:val="000000"/>
                <w:sz w:val="14"/>
                <w:szCs w:val="14"/>
              </w:rPr>
            </w:pPr>
            <w:r w:rsidRPr="00B40DCE">
              <w:rPr>
                <w:rFonts w:ascii="Arial" w:hAnsi="Arial" w:cs="Arial"/>
                <w:color w:val="000000"/>
                <w:sz w:val="14"/>
                <w:szCs w:val="14"/>
              </w:rPr>
              <w:t>Subv. Comisión Europea-Proy. Eelabs 2021</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3.778,52</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11.335,58</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419,84</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1.679,35</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9.656,23</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3.358,68</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10.076,07</w:t>
            </w:r>
          </w:p>
        </w:tc>
      </w:tr>
      <w:tr w:rsidR="00052359" w:rsidRPr="00B40DCE" w:rsidTr="00B9495D">
        <w:trPr>
          <w:trHeight w:val="283"/>
        </w:trPr>
        <w:tc>
          <w:tcPr>
            <w:tcW w:w="1634" w:type="pct"/>
            <w:tcBorders>
              <w:top w:val="nil"/>
              <w:left w:val="single" w:sz="8" w:space="0" w:color="auto"/>
              <w:bottom w:val="single" w:sz="8" w:space="0" w:color="auto"/>
              <w:right w:val="single" w:sz="8" w:space="0" w:color="auto"/>
            </w:tcBorders>
            <w:noWrap/>
            <w:vAlign w:val="center"/>
          </w:tcPr>
          <w:p w:rsidR="00052359" w:rsidRPr="00B40DCE" w:rsidRDefault="00052359" w:rsidP="00B9495D">
            <w:pPr>
              <w:rPr>
                <w:rFonts w:ascii="Arial" w:hAnsi="Arial" w:cs="Arial"/>
                <w:color w:val="000000"/>
                <w:sz w:val="14"/>
                <w:szCs w:val="14"/>
              </w:rPr>
            </w:pPr>
            <w:r w:rsidRPr="00B40DCE">
              <w:rPr>
                <w:rFonts w:ascii="Arial" w:hAnsi="Arial" w:cs="Arial"/>
                <w:color w:val="000000"/>
                <w:sz w:val="14"/>
                <w:szCs w:val="14"/>
              </w:rPr>
              <w:t>Subv. Comisión Europea-Proy. Eelabs 2022</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3.509,13</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10.527,37</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350,91</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1.403,65</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9.123,72</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3.158,22</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9.474,63</w:t>
            </w:r>
          </w:p>
        </w:tc>
      </w:tr>
      <w:tr w:rsidR="00052359" w:rsidRPr="00B40DCE" w:rsidTr="00B9495D">
        <w:trPr>
          <w:trHeight w:val="283"/>
        </w:trPr>
        <w:tc>
          <w:tcPr>
            <w:tcW w:w="1634" w:type="pct"/>
            <w:tcBorders>
              <w:top w:val="nil"/>
              <w:left w:val="single" w:sz="8" w:space="0" w:color="auto"/>
              <w:bottom w:val="single" w:sz="8" w:space="0" w:color="auto"/>
              <w:right w:val="single" w:sz="8" w:space="0" w:color="auto"/>
            </w:tcBorders>
            <w:noWrap/>
            <w:vAlign w:val="center"/>
          </w:tcPr>
          <w:p w:rsidR="00052359" w:rsidRPr="00B40DCE" w:rsidRDefault="00052359" w:rsidP="00B9495D">
            <w:pPr>
              <w:rPr>
                <w:rFonts w:ascii="Arial" w:hAnsi="Arial" w:cs="Arial"/>
                <w:color w:val="000000"/>
                <w:sz w:val="14"/>
                <w:szCs w:val="14"/>
              </w:rPr>
            </w:pPr>
            <w:r w:rsidRPr="00B40DCE">
              <w:rPr>
                <w:rFonts w:ascii="Arial" w:hAnsi="Arial" w:cs="Arial"/>
                <w:color w:val="000000"/>
                <w:sz w:val="14"/>
                <w:szCs w:val="14"/>
              </w:rPr>
              <w:t>Subv. Comisión Europea-Proy. Volturmac</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1.039,26</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3.117,75</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115,47</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461,89</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2.655,86</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923,79</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2.771,33</w:t>
            </w:r>
          </w:p>
        </w:tc>
      </w:tr>
      <w:tr w:rsidR="00052359" w:rsidRPr="00B40DCE" w:rsidTr="00B9495D">
        <w:trPr>
          <w:trHeight w:val="283"/>
        </w:trPr>
        <w:tc>
          <w:tcPr>
            <w:tcW w:w="1634" w:type="pct"/>
            <w:tcBorders>
              <w:top w:val="nil"/>
              <w:left w:val="single" w:sz="8" w:space="0" w:color="auto"/>
              <w:bottom w:val="single" w:sz="8" w:space="0" w:color="auto"/>
              <w:right w:val="single" w:sz="8" w:space="0" w:color="auto"/>
            </w:tcBorders>
            <w:noWrap/>
            <w:vAlign w:val="center"/>
          </w:tcPr>
          <w:p w:rsidR="00052359" w:rsidRPr="00B40DCE" w:rsidRDefault="00052359" w:rsidP="00B9495D">
            <w:pPr>
              <w:rPr>
                <w:rFonts w:ascii="Arial" w:hAnsi="Arial" w:cs="Arial"/>
                <w:color w:val="000000"/>
                <w:sz w:val="14"/>
                <w:szCs w:val="14"/>
              </w:rPr>
            </w:pPr>
            <w:r w:rsidRPr="00B40DCE">
              <w:rPr>
                <w:rFonts w:ascii="Arial" w:hAnsi="Arial" w:cs="Arial"/>
                <w:color w:val="000000"/>
                <w:sz w:val="14"/>
                <w:szCs w:val="14"/>
              </w:rPr>
              <w:t>Subv Plan Infraest MICIN - Espectrómetro</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302.851,10</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1.211.404,40</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908.553,30</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302.851,10</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908.553,30</w:t>
            </w:r>
          </w:p>
        </w:tc>
      </w:tr>
      <w:tr w:rsidR="00052359" w:rsidRPr="00B40DCE" w:rsidTr="00B9495D">
        <w:trPr>
          <w:trHeight w:val="283"/>
        </w:trPr>
        <w:tc>
          <w:tcPr>
            <w:tcW w:w="1634" w:type="pct"/>
            <w:tcBorders>
              <w:top w:val="nil"/>
              <w:left w:val="single" w:sz="8" w:space="0" w:color="auto"/>
              <w:bottom w:val="single" w:sz="8" w:space="0" w:color="auto"/>
              <w:right w:val="single" w:sz="8" w:space="0" w:color="auto"/>
            </w:tcBorders>
            <w:noWrap/>
            <w:vAlign w:val="center"/>
          </w:tcPr>
          <w:p w:rsidR="00052359" w:rsidRPr="00B40DCE" w:rsidRDefault="00052359" w:rsidP="00B9495D">
            <w:pPr>
              <w:rPr>
                <w:rFonts w:ascii="Arial" w:hAnsi="Arial" w:cs="Arial"/>
                <w:color w:val="000000"/>
                <w:sz w:val="14"/>
                <w:szCs w:val="14"/>
              </w:rPr>
            </w:pPr>
            <w:r w:rsidRPr="00B40DCE">
              <w:rPr>
                <w:rFonts w:ascii="Arial" w:hAnsi="Arial" w:cs="Arial"/>
                <w:color w:val="000000"/>
                <w:sz w:val="14"/>
                <w:szCs w:val="14"/>
              </w:rPr>
              <w:t>Subv. Comisión Europea-Proy. Volriskmac II 2023</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13.218,64</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52.874,57</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39.655,93</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13.218,64</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39.655,93</w:t>
            </w:r>
          </w:p>
        </w:tc>
      </w:tr>
      <w:tr w:rsidR="00052359" w:rsidRPr="00B40DCE" w:rsidTr="00B9495D">
        <w:trPr>
          <w:trHeight w:val="283"/>
        </w:trPr>
        <w:tc>
          <w:tcPr>
            <w:tcW w:w="1634" w:type="pct"/>
            <w:tcBorders>
              <w:top w:val="nil"/>
              <w:left w:val="single" w:sz="8" w:space="0" w:color="auto"/>
              <w:bottom w:val="single" w:sz="8" w:space="0" w:color="auto"/>
              <w:right w:val="single" w:sz="8" w:space="0" w:color="auto"/>
            </w:tcBorders>
            <w:noWrap/>
            <w:vAlign w:val="center"/>
          </w:tcPr>
          <w:p w:rsidR="00052359" w:rsidRPr="00B40DCE" w:rsidRDefault="00052359" w:rsidP="00B9495D">
            <w:pPr>
              <w:rPr>
                <w:rFonts w:ascii="Arial" w:hAnsi="Arial" w:cs="Arial"/>
                <w:color w:val="000000"/>
                <w:sz w:val="14"/>
                <w:szCs w:val="14"/>
              </w:rPr>
            </w:pPr>
            <w:r w:rsidRPr="00B40DCE">
              <w:rPr>
                <w:rFonts w:ascii="Arial" w:hAnsi="Arial" w:cs="Arial"/>
                <w:color w:val="000000"/>
                <w:sz w:val="14"/>
                <w:szCs w:val="14"/>
              </w:rPr>
              <w:t>Subv. Comisión Europea-Proy. Eelabs 2023</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63,30</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253,20</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189,90</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63,30</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189,90</w:t>
            </w:r>
          </w:p>
        </w:tc>
      </w:tr>
      <w:tr w:rsidR="00052359" w:rsidRPr="00B40DCE" w:rsidTr="00B9495D">
        <w:trPr>
          <w:trHeight w:val="283"/>
        </w:trPr>
        <w:tc>
          <w:tcPr>
            <w:tcW w:w="1634" w:type="pct"/>
            <w:tcBorders>
              <w:top w:val="nil"/>
              <w:left w:val="single" w:sz="8" w:space="0" w:color="auto"/>
              <w:bottom w:val="single" w:sz="8" w:space="0" w:color="auto"/>
              <w:right w:val="single" w:sz="8" w:space="0" w:color="auto"/>
            </w:tcBorders>
            <w:noWrap/>
            <w:vAlign w:val="center"/>
          </w:tcPr>
          <w:p w:rsidR="00052359" w:rsidRPr="00B40DCE" w:rsidRDefault="00052359" w:rsidP="00B9495D">
            <w:pPr>
              <w:rPr>
                <w:rFonts w:ascii="Arial" w:hAnsi="Arial" w:cs="Arial"/>
                <w:color w:val="000000"/>
                <w:sz w:val="14"/>
                <w:szCs w:val="14"/>
              </w:rPr>
            </w:pPr>
            <w:r w:rsidRPr="00B40DCE">
              <w:rPr>
                <w:rFonts w:ascii="Arial" w:hAnsi="Arial" w:cs="Arial"/>
                <w:color w:val="000000"/>
                <w:sz w:val="14"/>
                <w:szCs w:val="14"/>
              </w:rPr>
              <w:t>Subv. Comisión Europea-Proy. Planclimac 2023</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11.262,50</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45.050,00</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33.787,50</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11.262,50</w:t>
            </w:r>
          </w:p>
        </w:tc>
        <w:tc>
          <w:tcPr>
            <w:tcW w:w="374" w:type="pct"/>
            <w:tcBorders>
              <w:top w:val="nil"/>
              <w:left w:val="nil"/>
              <w:bottom w:val="nil"/>
              <w:right w:val="single" w:sz="4" w:space="0" w:color="auto"/>
            </w:tcBorders>
            <w:noWrap/>
            <w:vAlign w:val="center"/>
          </w:tcPr>
          <w:p w:rsidR="00052359" w:rsidRPr="00B40DCE" w:rsidRDefault="00052359" w:rsidP="00B9495D">
            <w:pPr>
              <w:jc w:val="right"/>
              <w:rPr>
                <w:rFonts w:ascii="Arial" w:hAnsi="Arial" w:cs="Arial"/>
                <w:color w:val="000000"/>
                <w:sz w:val="14"/>
                <w:szCs w:val="14"/>
              </w:rPr>
            </w:pPr>
            <w:r w:rsidRPr="00B40DCE">
              <w:rPr>
                <w:rFonts w:ascii="Arial" w:hAnsi="Arial" w:cs="Arial"/>
                <w:color w:val="000000"/>
                <w:sz w:val="14"/>
                <w:szCs w:val="14"/>
              </w:rPr>
              <w:t>33.787,50</w:t>
            </w:r>
          </w:p>
        </w:tc>
      </w:tr>
      <w:tr w:rsidR="00052359" w:rsidRPr="00B40DCE" w:rsidTr="00B9495D">
        <w:trPr>
          <w:trHeight w:val="204"/>
        </w:trPr>
        <w:tc>
          <w:tcPr>
            <w:tcW w:w="1634" w:type="pct"/>
            <w:tcBorders>
              <w:top w:val="nil"/>
              <w:left w:val="single" w:sz="8" w:space="0" w:color="auto"/>
              <w:bottom w:val="single" w:sz="8" w:space="0" w:color="auto"/>
              <w:right w:val="single" w:sz="8" w:space="0" w:color="auto"/>
            </w:tcBorders>
            <w:shd w:val="clear" w:color="000000" w:fill="F2F2F2"/>
            <w:noWrap/>
            <w:vAlign w:val="center"/>
          </w:tcPr>
          <w:p w:rsidR="00052359" w:rsidRPr="00B40DCE" w:rsidRDefault="00052359" w:rsidP="00B9495D">
            <w:pPr>
              <w:rPr>
                <w:rFonts w:ascii="Arial" w:hAnsi="Arial" w:cs="Arial"/>
                <w:b/>
                <w:bCs/>
                <w:color w:val="000000"/>
                <w:sz w:val="14"/>
                <w:szCs w:val="14"/>
              </w:rPr>
            </w:pPr>
            <w:r w:rsidRPr="00B40DCE">
              <w:rPr>
                <w:rFonts w:ascii="Arial" w:hAnsi="Arial" w:cs="Arial"/>
                <w:b/>
                <w:bCs/>
                <w:color w:val="000000"/>
                <w:sz w:val="14"/>
                <w:szCs w:val="14"/>
              </w:rPr>
              <w:t>Total</w:t>
            </w:r>
          </w:p>
        </w:tc>
        <w:tc>
          <w:tcPr>
            <w:tcW w:w="374" w:type="pct"/>
            <w:tcBorders>
              <w:top w:val="single" w:sz="8" w:space="0" w:color="auto"/>
              <w:left w:val="nil"/>
              <w:bottom w:val="single" w:sz="8" w:space="0" w:color="auto"/>
              <w:right w:val="single" w:sz="8" w:space="0" w:color="auto"/>
            </w:tcBorders>
            <w:shd w:val="clear" w:color="000000" w:fill="F2F2F2"/>
            <w:noWrap/>
            <w:vAlign w:val="center"/>
          </w:tcPr>
          <w:p w:rsidR="00052359" w:rsidRPr="00B40DCE" w:rsidRDefault="00052359" w:rsidP="00B9495D">
            <w:pPr>
              <w:jc w:val="right"/>
              <w:rPr>
                <w:rFonts w:ascii="Arial" w:hAnsi="Arial" w:cs="Arial"/>
                <w:b/>
                <w:bCs/>
                <w:color w:val="000000"/>
                <w:sz w:val="14"/>
                <w:szCs w:val="14"/>
              </w:rPr>
            </w:pPr>
            <w:r w:rsidRPr="00B40DCE">
              <w:rPr>
                <w:rFonts w:ascii="Arial" w:hAnsi="Arial" w:cs="Arial"/>
                <w:b/>
                <w:bCs/>
                <w:color w:val="000000"/>
                <w:sz w:val="14"/>
                <w:szCs w:val="14"/>
              </w:rPr>
              <w:t>3.454.729,36</w:t>
            </w:r>
          </w:p>
        </w:tc>
        <w:tc>
          <w:tcPr>
            <w:tcW w:w="374" w:type="pct"/>
            <w:tcBorders>
              <w:top w:val="single" w:sz="8" w:space="0" w:color="auto"/>
              <w:left w:val="nil"/>
              <w:bottom w:val="single" w:sz="8" w:space="0" w:color="auto"/>
              <w:right w:val="single" w:sz="8" w:space="0" w:color="auto"/>
            </w:tcBorders>
            <w:shd w:val="clear" w:color="000000" w:fill="F2F2F2"/>
            <w:noWrap/>
            <w:vAlign w:val="center"/>
          </w:tcPr>
          <w:p w:rsidR="00052359" w:rsidRPr="00B40DCE" w:rsidRDefault="00052359" w:rsidP="00B9495D">
            <w:pPr>
              <w:jc w:val="right"/>
              <w:rPr>
                <w:rFonts w:ascii="Arial" w:hAnsi="Arial" w:cs="Arial"/>
                <w:b/>
                <w:bCs/>
                <w:color w:val="000000"/>
                <w:sz w:val="14"/>
                <w:szCs w:val="14"/>
              </w:rPr>
            </w:pPr>
            <w:r w:rsidRPr="00B40DCE">
              <w:rPr>
                <w:rFonts w:ascii="Arial" w:hAnsi="Arial" w:cs="Arial"/>
                <w:b/>
                <w:bCs/>
                <w:color w:val="000000"/>
                <w:sz w:val="14"/>
                <w:szCs w:val="14"/>
              </w:rPr>
              <w:t>9.920.019,15</w:t>
            </w:r>
          </w:p>
        </w:tc>
        <w:tc>
          <w:tcPr>
            <w:tcW w:w="374" w:type="pct"/>
            <w:tcBorders>
              <w:top w:val="single" w:sz="8" w:space="0" w:color="auto"/>
              <w:left w:val="nil"/>
              <w:bottom w:val="single" w:sz="8" w:space="0" w:color="auto"/>
              <w:right w:val="single" w:sz="8" w:space="0" w:color="auto"/>
            </w:tcBorders>
            <w:shd w:val="clear" w:color="000000" w:fill="F2F2F2"/>
            <w:noWrap/>
            <w:vAlign w:val="center"/>
          </w:tcPr>
          <w:p w:rsidR="00052359" w:rsidRPr="00B40DCE" w:rsidRDefault="00052359" w:rsidP="00B9495D">
            <w:pPr>
              <w:jc w:val="right"/>
              <w:rPr>
                <w:rFonts w:ascii="Arial" w:hAnsi="Arial" w:cs="Arial"/>
                <w:b/>
                <w:bCs/>
                <w:color w:val="000000"/>
                <w:sz w:val="14"/>
                <w:szCs w:val="14"/>
              </w:rPr>
            </w:pPr>
            <w:r w:rsidRPr="00B40DCE">
              <w:rPr>
                <w:rFonts w:ascii="Arial" w:hAnsi="Arial" w:cs="Arial"/>
                <w:b/>
                <w:bCs/>
                <w:color w:val="000000"/>
                <w:sz w:val="14"/>
                <w:szCs w:val="14"/>
              </w:rPr>
              <w:t>318.623,71</w:t>
            </w:r>
          </w:p>
        </w:tc>
        <w:tc>
          <w:tcPr>
            <w:tcW w:w="374" w:type="pct"/>
            <w:tcBorders>
              <w:top w:val="single" w:sz="8" w:space="0" w:color="auto"/>
              <w:left w:val="nil"/>
              <w:bottom w:val="single" w:sz="8" w:space="0" w:color="auto"/>
              <w:right w:val="single" w:sz="8" w:space="0" w:color="auto"/>
            </w:tcBorders>
            <w:shd w:val="clear" w:color="000000" w:fill="F2F2F2"/>
            <w:noWrap/>
            <w:vAlign w:val="center"/>
          </w:tcPr>
          <w:p w:rsidR="00052359" w:rsidRPr="00B40DCE" w:rsidRDefault="00052359" w:rsidP="00B9495D">
            <w:pPr>
              <w:jc w:val="right"/>
              <w:rPr>
                <w:rFonts w:ascii="Arial" w:hAnsi="Arial" w:cs="Arial"/>
                <w:b/>
                <w:bCs/>
                <w:color w:val="000000"/>
                <w:sz w:val="14"/>
                <w:szCs w:val="14"/>
              </w:rPr>
            </w:pPr>
            <w:r w:rsidRPr="00B40DCE">
              <w:rPr>
                <w:rFonts w:ascii="Arial" w:hAnsi="Arial" w:cs="Arial"/>
                <w:b/>
                <w:bCs/>
                <w:color w:val="000000"/>
                <w:sz w:val="14"/>
                <w:szCs w:val="14"/>
              </w:rPr>
              <w:t>1.274.494,88</w:t>
            </w:r>
          </w:p>
        </w:tc>
        <w:tc>
          <w:tcPr>
            <w:tcW w:w="374" w:type="pct"/>
            <w:tcBorders>
              <w:top w:val="single" w:sz="8" w:space="0" w:color="auto"/>
              <w:left w:val="nil"/>
              <w:bottom w:val="single" w:sz="8" w:space="0" w:color="auto"/>
              <w:right w:val="single" w:sz="8" w:space="0" w:color="auto"/>
            </w:tcBorders>
            <w:shd w:val="clear" w:color="000000" w:fill="F2F2F2"/>
            <w:noWrap/>
            <w:vAlign w:val="center"/>
          </w:tcPr>
          <w:p w:rsidR="00052359" w:rsidRPr="00B40DCE" w:rsidRDefault="00052359" w:rsidP="00B9495D">
            <w:pPr>
              <w:jc w:val="right"/>
              <w:rPr>
                <w:rFonts w:ascii="Arial" w:hAnsi="Arial" w:cs="Arial"/>
                <w:b/>
                <w:bCs/>
                <w:color w:val="000000"/>
                <w:sz w:val="14"/>
                <w:szCs w:val="14"/>
              </w:rPr>
            </w:pPr>
            <w:r w:rsidRPr="00B40DCE">
              <w:rPr>
                <w:rFonts w:ascii="Arial" w:hAnsi="Arial" w:cs="Arial"/>
                <w:b/>
                <w:bCs/>
                <w:color w:val="000000"/>
                <w:sz w:val="14"/>
                <w:szCs w:val="14"/>
              </w:rPr>
              <w:t>117.876,76</w:t>
            </w:r>
          </w:p>
        </w:tc>
        <w:tc>
          <w:tcPr>
            <w:tcW w:w="374" w:type="pct"/>
            <w:tcBorders>
              <w:top w:val="single" w:sz="8" w:space="0" w:color="auto"/>
              <w:left w:val="nil"/>
              <w:bottom w:val="single" w:sz="8" w:space="0" w:color="auto"/>
              <w:right w:val="single" w:sz="8" w:space="0" w:color="auto"/>
            </w:tcBorders>
            <w:shd w:val="clear" w:color="000000" w:fill="F2F2F2"/>
            <w:noWrap/>
            <w:vAlign w:val="center"/>
          </w:tcPr>
          <w:p w:rsidR="00052359" w:rsidRPr="00B40DCE" w:rsidRDefault="00052359" w:rsidP="00B9495D">
            <w:pPr>
              <w:jc w:val="right"/>
              <w:rPr>
                <w:rFonts w:ascii="Arial" w:hAnsi="Arial" w:cs="Arial"/>
                <w:b/>
                <w:bCs/>
                <w:color w:val="000000"/>
                <w:sz w:val="14"/>
                <w:szCs w:val="14"/>
              </w:rPr>
            </w:pPr>
            <w:r w:rsidRPr="00B40DCE">
              <w:rPr>
                <w:rFonts w:ascii="Arial" w:hAnsi="Arial" w:cs="Arial"/>
                <w:b/>
                <w:bCs/>
                <w:color w:val="000000"/>
                <w:sz w:val="14"/>
                <w:szCs w:val="14"/>
              </w:rPr>
              <w:t>466.374,45</w:t>
            </w:r>
          </w:p>
        </w:tc>
        <w:tc>
          <w:tcPr>
            <w:tcW w:w="374" w:type="pct"/>
            <w:tcBorders>
              <w:top w:val="single" w:sz="8" w:space="0" w:color="auto"/>
              <w:left w:val="nil"/>
              <w:bottom w:val="single" w:sz="8" w:space="0" w:color="auto"/>
              <w:right w:val="single" w:sz="8" w:space="0" w:color="auto"/>
            </w:tcBorders>
            <w:shd w:val="clear" w:color="000000" w:fill="F2F2F2"/>
            <w:noWrap/>
            <w:vAlign w:val="center"/>
          </w:tcPr>
          <w:p w:rsidR="00052359" w:rsidRPr="00B40DCE" w:rsidRDefault="00052359" w:rsidP="00B9495D">
            <w:pPr>
              <w:jc w:val="right"/>
              <w:rPr>
                <w:rFonts w:ascii="Arial" w:hAnsi="Arial" w:cs="Arial"/>
                <w:b/>
                <w:bCs/>
                <w:color w:val="000000"/>
                <w:sz w:val="14"/>
                <w:szCs w:val="14"/>
              </w:rPr>
            </w:pPr>
            <w:r w:rsidRPr="00B40DCE">
              <w:rPr>
                <w:rFonts w:ascii="Arial" w:hAnsi="Arial" w:cs="Arial"/>
                <w:b/>
                <w:bCs/>
                <w:color w:val="000000"/>
                <w:sz w:val="14"/>
                <w:szCs w:val="14"/>
              </w:rPr>
              <w:t>10.409.515,87</w:t>
            </w:r>
          </w:p>
        </w:tc>
        <w:tc>
          <w:tcPr>
            <w:tcW w:w="374" w:type="pct"/>
            <w:tcBorders>
              <w:top w:val="single" w:sz="8" w:space="0" w:color="auto"/>
              <w:left w:val="nil"/>
              <w:bottom w:val="single" w:sz="8" w:space="0" w:color="auto"/>
              <w:right w:val="single" w:sz="8" w:space="0" w:color="auto"/>
            </w:tcBorders>
            <w:shd w:val="clear" w:color="000000" w:fill="F2F2F2"/>
            <w:noWrap/>
            <w:vAlign w:val="center"/>
          </w:tcPr>
          <w:p w:rsidR="00052359" w:rsidRPr="00B40DCE" w:rsidRDefault="00052359" w:rsidP="00B9495D">
            <w:pPr>
              <w:jc w:val="right"/>
              <w:rPr>
                <w:rFonts w:ascii="Arial" w:hAnsi="Arial" w:cs="Arial"/>
                <w:b/>
                <w:bCs/>
                <w:color w:val="000000"/>
                <w:sz w:val="14"/>
                <w:szCs w:val="14"/>
              </w:rPr>
            </w:pPr>
            <w:r w:rsidRPr="00B40DCE">
              <w:rPr>
                <w:rFonts w:ascii="Arial" w:hAnsi="Arial" w:cs="Arial"/>
                <w:b/>
                <w:bCs/>
                <w:color w:val="000000"/>
                <w:sz w:val="14"/>
                <w:szCs w:val="14"/>
              </w:rPr>
              <w:t>3.655.476,31</w:t>
            </w:r>
          </w:p>
        </w:tc>
        <w:tc>
          <w:tcPr>
            <w:tcW w:w="374" w:type="pct"/>
            <w:tcBorders>
              <w:top w:val="single" w:sz="8" w:space="0" w:color="auto"/>
              <w:left w:val="nil"/>
              <w:bottom w:val="single" w:sz="8" w:space="0" w:color="auto"/>
              <w:right w:val="single" w:sz="8" w:space="0" w:color="auto"/>
            </w:tcBorders>
            <w:shd w:val="clear" w:color="000000" w:fill="F2F2F2"/>
            <w:noWrap/>
            <w:vAlign w:val="center"/>
          </w:tcPr>
          <w:p w:rsidR="00052359" w:rsidRPr="00B40DCE" w:rsidRDefault="00052359" w:rsidP="00B9495D">
            <w:pPr>
              <w:jc w:val="right"/>
              <w:rPr>
                <w:rFonts w:ascii="Arial" w:hAnsi="Arial" w:cs="Arial"/>
                <w:b/>
                <w:bCs/>
                <w:color w:val="000000"/>
                <w:sz w:val="14"/>
                <w:szCs w:val="14"/>
              </w:rPr>
            </w:pPr>
            <w:r w:rsidRPr="00B40DCE">
              <w:rPr>
                <w:rFonts w:ascii="Arial" w:hAnsi="Arial" w:cs="Arial"/>
                <w:b/>
                <w:bCs/>
                <w:color w:val="000000"/>
                <w:sz w:val="14"/>
                <w:szCs w:val="14"/>
              </w:rPr>
              <w:t>10.527.392,63</w:t>
            </w:r>
          </w:p>
        </w:tc>
      </w:tr>
    </w:tbl>
    <w:p w:rsidR="00052359" w:rsidRDefault="00052359" w:rsidP="00D752A2">
      <w:pPr>
        <w:tabs>
          <w:tab w:val="left" w:pos="850"/>
        </w:tabs>
        <w:jc w:val="both"/>
        <w:rPr>
          <w:rFonts w:ascii="Arial" w:hAnsi="Arial" w:cs="Arial"/>
          <w:sz w:val="16"/>
          <w:szCs w:val="16"/>
        </w:rPr>
      </w:pPr>
    </w:p>
    <w:p w:rsidR="00052359" w:rsidRDefault="00052359" w:rsidP="00D752A2">
      <w:pPr>
        <w:tabs>
          <w:tab w:val="left" w:pos="850"/>
        </w:tabs>
        <w:jc w:val="both"/>
        <w:rPr>
          <w:rFonts w:ascii="Arial" w:hAnsi="Arial" w:cs="Arial"/>
          <w:sz w:val="16"/>
          <w:szCs w:val="16"/>
        </w:rPr>
      </w:pPr>
    </w:p>
    <w:p w:rsidR="00052359" w:rsidRDefault="00052359" w:rsidP="00D752A2">
      <w:pPr>
        <w:tabs>
          <w:tab w:val="left" w:pos="850"/>
        </w:tabs>
        <w:jc w:val="both"/>
        <w:rPr>
          <w:rFonts w:ascii="Arial" w:hAnsi="Arial" w:cs="Arial"/>
          <w:sz w:val="16"/>
          <w:szCs w:val="16"/>
        </w:rPr>
        <w:sectPr w:rsidR="00052359" w:rsidSect="00224E21">
          <w:headerReference w:type="default" r:id="rId18"/>
          <w:pgSz w:w="16838" w:h="11906" w:orient="landscape" w:code="9"/>
          <w:pgMar w:top="1418" w:right="1701" w:bottom="1134" w:left="1134" w:header="567" w:footer="680" w:gutter="0"/>
          <w:cols w:space="720"/>
          <w:docGrid w:linePitch="326"/>
        </w:sectPr>
      </w:pPr>
    </w:p>
    <w:p w:rsidR="00052359" w:rsidRDefault="00052359">
      <w:pPr>
        <w:rPr>
          <w:rFonts w:ascii="Arial" w:hAnsi="Arial" w:cs="Arial"/>
          <w:sz w:val="16"/>
          <w:szCs w:val="16"/>
        </w:rPr>
      </w:pPr>
    </w:p>
    <w:p w:rsidR="00052359" w:rsidRPr="007C31F9" w:rsidRDefault="00052359">
      <w:pPr>
        <w:jc w:val="both"/>
        <w:rPr>
          <w:rFonts w:ascii="Arial" w:hAnsi="Arial" w:cs="Arial"/>
          <w:b/>
          <w:sz w:val="16"/>
          <w:szCs w:val="16"/>
        </w:rPr>
      </w:pPr>
      <w:r w:rsidRPr="007C31F9">
        <w:rPr>
          <w:rFonts w:ascii="Arial" w:hAnsi="Arial" w:cs="Arial"/>
          <w:b/>
          <w:sz w:val="16"/>
          <w:szCs w:val="16"/>
        </w:rPr>
        <w:t>12.- GARANTÍAS COMPROMETIDAS CON TERCEROS:</w:t>
      </w:r>
    </w:p>
    <w:p w:rsidR="00052359" w:rsidRPr="007C31F9" w:rsidRDefault="00052359" w:rsidP="003A6AFE">
      <w:pPr>
        <w:tabs>
          <w:tab w:val="left" w:pos="850"/>
        </w:tabs>
        <w:spacing w:before="120" w:after="120" w:line="260" w:lineRule="exact"/>
        <w:ind w:right="-1"/>
        <w:jc w:val="both"/>
        <w:rPr>
          <w:rFonts w:ascii="Arial" w:hAnsi="Arial" w:cs="Arial"/>
          <w:sz w:val="16"/>
          <w:szCs w:val="16"/>
        </w:rPr>
      </w:pPr>
      <w:r w:rsidRPr="007C31F9">
        <w:rPr>
          <w:rFonts w:ascii="Arial" w:hAnsi="Arial" w:cs="Arial"/>
          <w:sz w:val="16"/>
          <w:szCs w:val="16"/>
        </w:rPr>
        <w:t xml:space="preserve">La Sociedad ha emitido los siguientes avales, en euros: </w:t>
      </w:r>
    </w:p>
    <w:tbl>
      <w:tblPr>
        <w:tblW w:w="5000" w:type="pct"/>
        <w:tblCellMar>
          <w:left w:w="70" w:type="dxa"/>
          <w:right w:w="70" w:type="dxa"/>
        </w:tblCellMar>
        <w:tblLook w:val="00A0" w:firstRow="1" w:lastRow="0" w:firstColumn="1" w:lastColumn="0" w:noHBand="0" w:noVBand="0"/>
      </w:tblPr>
      <w:tblGrid>
        <w:gridCol w:w="1843"/>
        <w:gridCol w:w="5522"/>
        <w:gridCol w:w="1562"/>
      </w:tblGrid>
      <w:tr w:rsidR="00052359" w:rsidRPr="00B40DCE" w:rsidTr="00C328A6">
        <w:trPr>
          <w:trHeight w:val="227"/>
        </w:trPr>
        <w:tc>
          <w:tcPr>
            <w:tcW w:w="1032" w:type="pct"/>
            <w:tcBorders>
              <w:top w:val="single" w:sz="4" w:space="0" w:color="auto"/>
              <w:left w:val="single" w:sz="4" w:space="0" w:color="auto"/>
              <w:bottom w:val="single" w:sz="4" w:space="0" w:color="auto"/>
              <w:right w:val="single" w:sz="4" w:space="0" w:color="auto"/>
            </w:tcBorders>
            <w:shd w:val="clear" w:color="000000" w:fill="D9D9D9"/>
            <w:noWrap/>
            <w:vAlign w:val="center"/>
          </w:tcPr>
          <w:p w:rsidR="00052359" w:rsidRPr="00B40DCE" w:rsidRDefault="00052359" w:rsidP="008D5EA9">
            <w:pPr>
              <w:jc w:val="center"/>
              <w:rPr>
                <w:rFonts w:ascii="Arial" w:hAnsi="Arial" w:cs="Arial"/>
                <w:b/>
                <w:bCs/>
                <w:color w:val="000000"/>
                <w:sz w:val="16"/>
                <w:szCs w:val="16"/>
              </w:rPr>
            </w:pPr>
            <w:r w:rsidRPr="00B40DCE">
              <w:rPr>
                <w:rFonts w:ascii="Arial" w:hAnsi="Arial" w:cs="Arial"/>
                <w:b/>
                <w:bCs/>
                <w:color w:val="000000"/>
                <w:sz w:val="16"/>
                <w:szCs w:val="16"/>
              </w:rPr>
              <w:t>Avales 2024</w:t>
            </w:r>
          </w:p>
        </w:tc>
        <w:tc>
          <w:tcPr>
            <w:tcW w:w="3093" w:type="pct"/>
            <w:vMerge w:val="restart"/>
            <w:tcBorders>
              <w:top w:val="single" w:sz="4" w:space="0" w:color="auto"/>
              <w:left w:val="single" w:sz="4" w:space="0" w:color="auto"/>
              <w:right w:val="single" w:sz="4" w:space="0" w:color="auto"/>
            </w:tcBorders>
            <w:shd w:val="clear" w:color="000000" w:fill="D9D9D9"/>
            <w:noWrap/>
            <w:vAlign w:val="center"/>
          </w:tcPr>
          <w:p w:rsidR="00052359" w:rsidRPr="00B40DCE" w:rsidRDefault="00052359" w:rsidP="008D5EA9">
            <w:pPr>
              <w:jc w:val="center"/>
              <w:rPr>
                <w:rFonts w:ascii="Arial" w:hAnsi="Arial" w:cs="Arial"/>
                <w:b/>
                <w:bCs/>
                <w:color w:val="000000"/>
                <w:sz w:val="16"/>
                <w:szCs w:val="16"/>
              </w:rPr>
            </w:pPr>
            <w:r w:rsidRPr="00B40DCE">
              <w:rPr>
                <w:rFonts w:ascii="Arial" w:hAnsi="Arial" w:cs="Arial"/>
                <w:b/>
                <w:bCs/>
                <w:color w:val="000000"/>
                <w:sz w:val="16"/>
                <w:szCs w:val="16"/>
              </w:rPr>
              <w:t> </w:t>
            </w:r>
          </w:p>
          <w:p w:rsidR="00052359" w:rsidRPr="00B40DCE" w:rsidRDefault="00052359" w:rsidP="008D5EA9">
            <w:pPr>
              <w:rPr>
                <w:rFonts w:ascii="Arial" w:hAnsi="Arial" w:cs="Arial"/>
                <w:b/>
                <w:bCs/>
                <w:color w:val="000000"/>
                <w:sz w:val="16"/>
                <w:szCs w:val="16"/>
              </w:rPr>
            </w:pPr>
            <w:r w:rsidRPr="00B40DCE">
              <w:rPr>
                <w:rFonts w:ascii="Arial" w:hAnsi="Arial" w:cs="Arial"/>
                <w:b/>
                <w:bCs/>
                <w:color w:val="000000"/>
                <w:sz w:val="16"/>
                <w:szCs w:val="16"/>
              </w:rPr>
              <w:t>Descripción</w:t>
            </w:r>
          </w:p>
        </w:tc>
        <w:tc>
          <w:tcPr>
            <w:tcW w:w="875" w:type="pct"/>
            <w:tcBorders>
              <w:top w:val="single" w:sz="4" w:space="0" w:color="auto"/>
              <w:left w:val="single" w:sz="4" w:space="0" w:color="auto"/>
              <w:bottom w:val="single" w:sz="4" w:space="0" w:color="auto"/>
              <w:right w:val="single" w:sz="4" w:space="0" w:color="auto"/>
            </w:tcBorders>
            <w:shd w:val="clear" w:color="000000" w:fill="D9D9D9"/>
            <w:noWrap/>
            <w:vAlign w:val="bottom"/>
          </w:tcPr>
          <w:p w:rsidR="00052359" w:rsidRPr="00B40DCE" w:rsidRDefault="00052359" w:rsidP="001D1901">
            <w:pPr>
              <w:jc w:val="center"/>
              <w:rPr>
                <w:rFonts w:ascii="Arial" w:hAnsi="Arial" w:cs="Arial"/>
                <w:b/>
                <w:bCs/>
                <w:color w:val="000000"/>
                <w:sz w:val="16"/>
                <w:szCs w:val="16"/>
              </w:rPr>
            </w:pPr>
            <w:r w:rsidRPr="00B40DCE">
              <w:rPr>
                <w:rFonts w:ascii="Arial" w:hAnsi="Arial" w:cs="Arial"/>
                <w:b/>
                <w:bCs/>
                <w:color w:val="000000"/>
                <w:sz w:val="16"/>
                <w:szCs w:val="16"/>
              </w:rPr>
              <w:t>Riesgo Total</w:t>
            </w:r>
          </w:p>
        </w:tc>
      </w:tr>
      <w:tr w:rsidR="00052359" w:rsidRPr="00B40DCE" w:rsidTr="00C328A6">
        <w:trPr>
          <w:trHeight w:val="227"/>
        </w:trPr>
        <w:tc>
          <w:tcPr>
            <w:tcW w:w="1032" w:type="pct"/>
            <w:tcBorders>
              <w:top w:val="single" w:sz="4" w:space="0" w:color="auto"/>
              <w:left w:val="single" w:sz="4" w:space="0" w:color="auto"/>
              <w:bottom w:val="single" w:sz="4" w:space="0" w:color="auto"/>
              <w:right w:val="single" w:sz="4" w:space="0" w:color="auto"/>
            </w:tcBorders>
            <w:shd w:val="clear" w:color="000000" w:fill="D9D9D9"/>
            <w:noWrap/>
            <w:vAlign w:val="center"/>
          </w:tcPr>
          <w:p w:rsidR="00052359" w:rsidRPr="00B40DCE" w:rsidRDefault="00052359" w:rsidP="008D5EA9">
            <w:pPr>
              <w:rPr>
                <w:rFonts w:ascii="Arial" w:hAnsi="Arial" w:cs="Arial"/>
                <w:b/>
                <w:bCs/>
                <w:color w:val="000000"/>
                <w:sz w:val="16"/>
                <w:szCs w:val="16"/>
              </w:rPr>
            </w:pPr>
            <w:r w:rsidRPr="00B40DCE">
              <w:rPr>
                <w:rFonts w:ascii="Arial" w:hAnsi="Arial" w:cs="Arial"/>
                <w:b/>
                <w:bCs/>
                <w:color w:val="000000"/>
                <w:sz w:val="16"/>
                <w:szCs w:val="16"/>
              </w:rPr>
              <w:t>Entidad</w:t>
            </w:r>
          </w:p>
        </w:tc>
        <w:tc>
          <w:tcPr>
            <w:tcW w:w="3093" w:type="pct"/>
            <w:vMerge/>
            <w:tcBorders>
              <w:left w:val="single" w:sz="4" w:space="0" w:color="auto"/>
              <w:bottom w:val="single" w:sz="4" w:space="0" w:color="auto"/>
              <w:right w:val="single" w:sz="4" w:space="0" w:color="auto"/>
            </w:tcBorders>
            <w:shd w:val="clear" w:color="000000" w:fill="D9D9D9"/>
            <w:noWrap/>
            <w:vAlign w:val="center"/>
          </w:tcPr>
          <w:p w:rsidR="00052359" w:rsidRPr="00B40DCE" w:rsidRDefault="00052359" w:rsidP="008D5EA9">
            <w:pPr>
              <w:rPr>
                <w:rFonts w:ascii="Arial" w:hAnsi="Arial" w:cs="Arial"/>
                <w:b/>
                <w:bCs/>
                <w:color w:val="000000"/>
                <w:sz w:val="16"/>
                <w:szCs w:val="16"/>
              </w:rPr>
            </w:pPr>
          </w:p>
        </w:tc>
        <w:tc>
          <w:tcPr>
            <w:tcW w:w="875" w:type="pct"/>
            <w:tcBorders>
              <w:top w:val="single" w:sz="4" w:space="0" w:color="auto"/>
              <w:left w:val="single" w:sz="4" w:space="0" w:color="auto"/>
              <w:bottom w:val="single" w:sz="4" w:space="0" w:color="auto"/>
              <w:right w:val="single" w:sz="4" w:space="0" w:color="auto"/>
            </w:tcBorders>
            <w:shd w:val="clear" w:color="000000" w:fill="D9D9D9"/>
            <w:noWrap/>
            <w:vAlign w:val="bottom"/>
          </w:tcPr>
          <w:p w:rsidR="00052359" w:rsidRPr="00B40DCE" w:rsidRDefault="00052359" w:rsidP="001D1901">
            <w:pPr>
              <w:jc w:val="center"/>
              <w:rPr>
                <w:rFonts w:ascii="Arial" w:hAnsi="Arial" w:cs="Arial"/>
                <w:b/>
                <w:bCs/>
                <w:color w:val="000000"/>
                <w:sz w:val="16"/>
                <w:szCs w:val="16"/>
              </w:rPr>
            </w:pPr>
            <w:r w:rsidRPr="00B40DCE">
              <w:rPr>
                <w:rFonts w:ascii="Arial" w:hAnsi="Arial" w:cs="Arial"/>
                <w:b/>
                <w:bCs/>
                <w:color w:val="000000"/>
                <w:sz w:val="16"/>
                <w:szCs w:val="16"/>
              </w:rPr>
              <w:t>Importe - Euros</w:t>
            </w:r>
          </w:p>
        </w:tc>
      </w:tr>
      <w:tr w:rsidR="00052359" w:rsidRPr="00B40DCE" w:rsidTr="00F75174">
        <w:trPr>
          <w:trHeight w:val="283"/>
        </w:trPr>
        <w:tc>
          <w:tcPr>
            <w:tcW w:w="1032" w:type="pct"/>
            <w:tcBorders>
              <w:top w:val="single" w:sz="4" w:space="0" w:color="auto"/>
              <w:left w:val="single" w:sz="4" w:space="0" w:color="auto"/>
              <w:bottom w:val="single" w:sz="4" w:space="0" w:color="auto"/>
              <w:right w:val="single" w:sz="4" w:space="0" w:color="auto"/>
            </w:tcBorders>
            <w:noWrap/>
            <w:vAlign w:val="center"/>
          </w:tcPr>
          <w:p w:rsidR="00052359" w:rsidRPr="00B40DCE" w:rsidRDefault="00052359" w:rsidP="008D5EA9">
            <w:pPr>
              <w:rPr>
                <w:rFonts w:ascii="Arial" w:hAnsi="Arial" w:cs="Arial"/>
                <w:color w:val="000000"/>
                <w:sz w:val="16"/>
                <w:szCs w:val="16"/>
              </w:rPr>
            </w:pPr>
            <w:r w:rsidRPr="00B40DCE">
              <w:rPr>
                <w:rFonts w:ascii="Arial" w:hAnsi="Arial" w:cs="Arial"/>
                <w:color w:val="000000"/>
                <w:sz w:val="16"/>
                <w:szCs w:val="16"/>
              </w:rPr>
              <w:t>BSCH</w:t>
            </w:r>
          </w:p>
        </w:tc>
        <w:tc>
          <w:tcPr>
            <w:tcW w:w="3093" w:type="pct"/>
            <w:tcBorders>
              <w:top w:val="single" w:sz="4" w:space="0" w:color="auto"/>
              <w:left w:val="single" w:sz="4" w:space="0" w:color="auto"/>
              <w:bottom w:val="single" w:sz="4" w:space="0" w:color="auto"/>
              <w:right w:val="single" w:sz="4" w:space="0" w:color="auto"/>
            </w:tcBorders>
            <w:noWrap/>
            <w:vAlign w:val="center"/>
          </w:tcPr>
          <w:p w:rsidR="00052359" w:rsidRPr="00B40DCE" w:rsidRDefault="00052359" w:rsidP="008D5EA9">
            <w:pPr>
              <w:rPr>
                <w:rFonts w:ascii="Arial" w:hAnsi="Arial" w:cs="Arial"/>
                <w:color w:val="000000"/>
                <w:sz w:val="16"/>
                <w:szCs w:val="16"/>
              </w:rPr>
            </w:pPr>
            <w:r w:rsidRPr="00B40DCE">
              <w:rPr>
                <w:rFonts w:ascii="Arial" w:hAnsi="Arial" w:cs="Arial"/>
                <w:color w:val="000000"/>
                <w:sz w:val="16"/>
                <w:szCs w:val="16"/>
              </w:rPr>
              <w:t>CONTRATACION OBRAS AYTO. CANDELARIA</w:t>
            </w:r>
          </w:p>
        </w:tc>
        <w:tc>
          <w:tcPr>
            <w:tcW w:w="875" w:type="pct"/>
            <w:tcBorders>
              <w:top w:val="single" w:sz="4" w:space="0" w:color="auto"/>
              <w:left w:val="single" w:sz="4" w:space="0" w:color="auto"/>
              <w:bottom w:val="single" w:sz="4" w:space="0" w:color="auto"/>
              <w:right w:val="single" w:sz="4" w:space="0" w:color="auto"/>
            </w:tcBorders>
            <w:noWrap/>
            <w:vAlign w:val="center"/>
          </w:tcPr>
          <w:p w:rsidR="00052359" w:rsidRPr="00B40DCE" w:rsidRDefault="00052359" w:rsidP="007C31F9">
            <w:pPr>
              <w:jc w:val="center"/>
              <w:rPr>
                <w:rFonts w:ascii="Arial" w:hAnsi="Arial" w:cs="Arial"/>
                <w:color w:val="000000"/>
                <w:sz w:val="16"/>
                <w:szCs w:val="16"/>
              </w:rPr>
            </w:pPr>
            <w:r w:rsidRPr="00B40DCE">
              <w:rPr>
                <w:rFonts w:ascii="Arial" w:hAnsi="Arial" w:cs="Arial"/>
                <w:color w:val="000000"/>
                <w:sz w:val="16"/>
                <w:szCs w:val="16"/>
              </w:rPr>
              <w:t>9.367,00</w:t>
            </w:r>
          </w:p>
        </w:tc>
      </w:tr>
      <w:tr w:rsidR="00052359" w:rsidRPr="00B40DCE" w:rsidTr="00F75174">
        <w:trPr>
          <w:trHeight w:val="227"/>
        </w:trPr>
        <w:tc>
          <w:tcPr>
            <w:tcW w:w="1032" w:type="pct"/>
            <w:vMerge w:val="restart"/>
            <w:tcBorders>
              <w:top w:val="single" w:sz="4" w:space="0" w:color="auto"/>
              <w:left w:val="single" w:sz="4" w:space="0" w:color="auto"/>
              <w:bottom w:val="single" w:sz="4" w:space="0" w:color="auto"/>
              <w:right w:val="single" w:sz="4" w:space="0" w:color="auto"/>
            </w:tcBorders>
            <w:noWrap/>
            <w:vAlign w:val="center"/>
          </w:tcPr>
          <w:p w:rsidR="00052359" w:rsidRPr="00B40DCE" w:rsidRDefault="00052359" w:rsidP="008D5EA9">
            <w:pPr>
              <w:rPr>
                <w:rFonts w:ascii="Arial" w:hAnsi="Arial" w:cs="Arial"/>
                <w:color w:val="000000"/>
                <w:sz w:val="16"/>
                <w:szCs w:val="16"/>
              </w:rPr>
            </w:pPr>
            <w:r w:rsidRPr="00B40DCE">
              <w:rPr>
                <w:rFonts w:ascii="Arial" w:hAnsi="Arial" w:cs="Arial"/>
                <w:color w:val="000000"/>
                <w:sz w:val="16"/>
                <w:szCs w:val="16"/>
              </w:rPr>
              <w:t>BSCH</w:t>
            </w:r>
          </w:p>
        </w:tc>
        <w:tc>
          <w:tcPr>
            <w:tcW w:w="3093" w:type="pct"/>
            <w:tcBorders>
              <w:top w:val="single" w:sz="4" w:space="0" w:color="auto"/>
              <w:left w:val="single" w:sz="4" w:space="0" w:color="auto"/>
              <w:bottom w:val="nil"/>
              <w:right w:val="single" w:sz="4" w:space="0" w:color="auto"/>
            </w:tcBorders>
            <w:noWrap/>
            <w:vAlign w:val="center"/>
          </w:tcPr>
          <w:p w:rsidR="00052359" w:rsidRPr="00B40DCE" w:rsidRDefault="00052359" w:rsidP="008D5EA9">
            <w:pPr>
              <w:rPr>
                <w:rFonts w:ascii="Arial" w:hAnsi="Arial" w:cs="Arial"/>
                <w:color w:val="000000"/>
                <w:sz w:val="16"/>
                <w:szCs w:val="16"/>
              </w:rPr>
            </w:pPr>
            <w:r w:rsidRPr="00B40DCE">
              <w:rPr>
                <w:rFonts w:ascii="Arial" w:hAnsi="Arial" w:cs="Arial"/>
                <w:color w:val="000000"/>
                <w:sz w:val="16"/>
                <w:szCs w:val="16"/>
              </w:rPr>
              <w:t xml:space="preserve">DIR. GRAL. POLITICA ENERG. Y MINAS </w:t>
            </w:r>
          </w:p>
        </w:tc>
        <w:tc>
          <w:tcPr>
            <w:tcW w:w="875" w:type="pct"/>
            <w:tcBorders>
              <w:top w:val="single" w:sz="4" w:space="0" w:color="auto"/>
              <w:left w:val="single" w:sz="4" w:space="0" w:color="auto"/>
              <w:bottom w:val="nil"/>
              <w:right w:val="single" w:sz="4" w:space="0" w:color="auto"/>
            </w:tcBorders>
            <w:noWrap/>
            <w:vAlign w:val="center"/>
          </w:tcPr>
          <w:p w:rsidR="00052359" w:rsidRPr="00B40DCE" w:rsidRDefault="00052359" w:rsidP="007C31F9">
            <w:pPr>
              <w:jc w:val="center"/>
              <w:rPr>
                <w:rFonts w:ascii="Arial" w:hAnsi="Arial" w:cs="Arial"/>
                <w:color w:val="000000"/>
                <w:sz w:val="16"/>
                <w:szCs w:val="16"/>
              </w:rPr>
            </w:pPr>
            <w:r w:rsidRPr="00B40DCE">
              <w:rPr>
                <w:rFonts w:ascii="Arial" w:hAnsi="Arial" w:cs="Arial"/>
                <w:color w:val="000000"/>
                <w:sz w:val="16"/>
                <w:szCs w:val="16"/>
              </w:rPr>
              <w:t>50.000,00</w:t>
            </w:r>
          </w:p>
        </w:tc>
      </w:tr>
      <w:tr w:rsidR="00052359" w:rsidRPr="00B40DCE" w:rsidTr="00F75174">
        <w:trPr>
          <w:trHeight w:val="227"/>
        </w:trPr>
        <w:tc>
          <w:tcPr>
            <w:tcW w:w="1032" w:type="pct"/>
            <w:vMerge/>
            <w:tcBorders>
              <w:top w:val="single" w:sz="4" w:space="0" w:color="auto"/>
              <w:left w:val="single" w:sz="4" w:space="0" w:color="auto"/>
              <w:bottom w:val="single" w:sz="4" w:space="0" w:color="auto"/>
              <w:right w:val="single" w:sz="4" w:space="0" w:color="auto"/>
            </w:tcBorders>
            <w:vAlign w:val="center"/>
          </w:tcPr>
          <w:p w:rsidR="00052359" w:rsidRPr="00B40DCE" w:rsidRDefault="00052359" w:rsidP="008D5EA9">
            <w:pPr>
              <w:rPr>
                <w:rFonts w:ascii="Arial" w:hAnsi="Arial" w:cs="Arial"/>
                <w:color w:val="000000"/>
                <w:sz w:val="16"/>
                <w:szCs w:val="16"/>
              </w:rPr>
            </w:pPr>
          </w:p>
        </w:tc>
        <w:tc>
          <w:tcPr>
            <w:tcW w:w="3093" w:type="pct"/>
            <w:tcBorders>
              <w:top w:val="nil"/>
              <w:left w:val="single" w:sz="4" w:space="0" w:color="auto"/>
              <w:bottom w:val="single" w:sz="4" w:space="0" w:color="auto"/>
              <w:right w:val="single" w:sz="4" w:space="0" w:color="auto"/>
            </w:tcBorders>
            <w:noWrap/>
            <w:vAlign w:val="center"/>
          </w:tcPr>
          <w:p w:rsidR="00052359" w:rsidRPr="00B40DCE" w:rsidRDefault="00052359" w:rsidP="008D5EA9">
            <w:pPr>
              <w:rPr>
                <w:rFonts w:ascii="Arial" w:hAnsi="Arial" w:cs="Arial"/>
                <w:color w:val="000000"/>
                <w:sz w:val="16"/>
                <w:szCs w:val="16"/>
              </w:rPr>
            </w:pPr>
            <w:r w:rsidRPr="00B40DCE">
              <w:rPr>
                <w:rFonts w:ascii="Arial" w:hAnsi="Arial" w:cs="Arial"/>
                <w:color w:val="000000"/>
                <w:sz w:val="16"/>
                <w:szCs w:val="16"/>
              </w:rPr>
              <w:t>(PLANTA SOLAR 5 MWN ARICO)</w:t>
            </w:r>
          </w:p>
        </w:tc>
        <w:tc>
          <w:tcPr>
            <w:tcW w:w="875" w:type="pct"/>
            <w:tcBorders>
              <w:top w:val="nil"/>
              <w:left w:val="single" w:sz="4" w:space="0" w:color="auto"/>
              <w:bottom w:val="single" w:sz="4" w:space="0" w:color="auto"/>
              <w:right w:val="single" w:sz="4" w:space="0" w:color="auto"/>
            </w:tcBorders>
            <w:noWrap/>
            <w:vAlign w:val="center"/>
          </w:tcPr>
          <w:p w:rsidR="00052359" w:rsidRPr="00B40DCE" w:rsidRDefault="00052359" w:rsidP="007C31F9">
            <w:pPr>
              <w:jc w:val="center"/>
              <w:rPr>
                <w:rFonts w:ascii="Arial" w:hAnsi="Arial" w:cs="Arial"/>
                <w:color w:val="000000"/>
                <w:sz w:val="16"/>
                <w:szCs w:val="16"/>
              </w:rPr>
            </w:pPr>
          </w:p>
        </w:tc>
      </w:tr>
      <w:tr w:rsidR="00052359" w:rsidRPr="00B40DCE" w:rsidTr="00F75174">
        <w:trPr>
          <w:trHeight w:val="283"/>
        </w:trPr>
        <w:tc>
          <w:tcPr>
            <w:tcW w:w="1032" w:type="pct"/>
            <w:tcBorders>
              <w:top w:val="single" w:sz="4" w:space="0" w:color="auto"/>
              <w:left w:val="single" w:sz="4" w:space="0" w:color="auto"/>
              <w:bottom w:val="single" w:sz="4" w:space="0" w:color="auto"/>
              <w:right w:val="single" w:sz="4" w:space="0" w:color="auto"/>
            </w:tcBorders>
            <w:noWrap/>
            <w:vAlign w:val="center"/>
          </w:tcPr>
          <w:p w:rsidR="00052359" w:rsidRPr="00B40DCE" w:rsidRDefault="00052359" w:rsidP="008D5EA9">
            <w:pPr>
              <w:rPr>
                <w:rFonts w:ascii="Arial" w:hAnsi="Arial" w:cs="Arial"/>
                <w:color w:val="000000"/>
                <w:sz w:val="16"/>
                <w:szCs w:val="16"/>
              </w:rPr>
            </w:pPr>
            <w:r w:rsidRPr="00B40DCE">
              <w:rPr>
                <w:rFonts w:ascii="Arial" w:hAnsi="Arial" w:cs="Arial"/>
                <w:color w:val="000000"/>
                <w:sz w:val="16"/>
                <w:szCs w:val="16"/>
              </w:rPr>
              <w:t>BBVA</w:t>
            </w:r>
          </w:p>
        </w:tc>
        <w:tc>
          <w:tcPr>
            <w:tcW w:w="3093" w:type="pct"/>
            <w:tcBorders>
              <w:top w:val="single" w:sz="4" w:space="0" w:color="auto"/>
              <w:left w:val="single" w:sz="4" w:space="0" w:color="auto"/>
              <w:bottom w:val="single" w:sz="4" w:space="0" w:color="auto"/>
              <w:right w:val="single" w:sz="4" w:space="0" w:color="auto"/>
            </w:tcBorders>
            <w:noWrap/>
            <w:vAlign w:val="center"/>
          </w:tcPr>
          <w:p w:rsidR="00052359" w:rsidRPr="00B40DCE" w:rsidRDefault="00052359" w:rsidP="008D5EA9">
            <w:pPr>
              <w:rPr>
                <w:rFonts w:ascii="Arial" w:hAnsi="Arial" w:cs="Arial"/>
                <w:color w:val="000000"/>
                <w:sz w:val="16"/>
                <w:szCs w:val="16"/>
              </w:rPr>
            </w:pPr>
            <w:r w:rsidRPr="00B40DCE">
              <w:rPr>
                <w:rFonts w:ascii="Arial" w:hAnsi="Arial" w:cs="Arial"/>
                <w:color w:val="000000"/>
                <w:sz w:val="16"/>
                <w:szCs w:val="16"/>
              </w:rPr>
              <w:t>AVAL SOLRED</w:t>
            </w:r>
          </w:p>
        </w:tc>
        <w:tc>
          <w:tcPr>
            <w:tcW w:w="875" w:type="pct"/>
            <w:tcBorders>
              <w:top w:val="single" w:sz="4" w:space="0" w:color="auto"/>
              <w:left w:val="single" w:sz="4" w:space="0" w:color="auto"/>
              <w:bottom w:val="single" w:sz="4" w:space="0" w:color="auto"/>
              <w:right w:val="single" w:sz="4" w:space="0" w:color="auto"/>
            </w:tcBorders>
            <w:noWrap/>
            <w:vAlign w:val="center"/>
          </w:tcPr>
          <w:p w:rsidR="00052359" w:rsidRPr="00B40DCE" w:rsidRDefault="00052359" w:rsidP="007C31F9">
            <w:pPr>
              <w:jc w:val="center"/>
              <w:rPr>
                <w:rFonts w:ascii="Arial" w:hAnsi="Arial" w:cs="Arial"/>
                <w:color w:val="000000"/>
                <w:sz w:val="16"/>
                <w:szCs w:val="16"/>
              </w:rPr>
            </w:pPr>
            <w:r w:rsidRPr="00B40DCE">
              <w:rPr>
                <w:rFonts w:ascii="Arial" w:hAnsi="Arial" w:cs="Arial"/>
                <w:color w:val="000000"/>
                <w:sz w:val="16"/>
                <w:szCs w:val="16"/>
              </w:rPr>
              <w:t>3.000,00</w:t>
            </w:r>
          </w:p>
        </w:tc>
      </w:tr>
      <w:tr w:rsidR="00052359" w:rsidRPr="00B40DCE" w:rsidTr="00F75174">
        <w:trPr>
          <w:trHeight w:val="283"/>
        </w:trPr>
        <w:tc>
          <w:tcPr>
            <w:tcW w:w="1032" w:type="pct"/>
            <w:tcBorders>
              <w:top w:val="single" w:sz="4" w:space="0" w:color="auto"/>
              <w:left w:val="single" w:sz="4" w:space="0" w:color="auto"/>
              <w:bottom w:val="single" w:sz="4" w:space="0" w:color="auto"/>
              <w:right w:val="single" w:sz="4" w:space="0" w:color="auto"/>
            </w:tcBorders>
            <w:noWrap/>
            <w:vAlign w:val="center"/>
          </w:tcPr>
          <w:p w:rsidR="00052359" w:rsidRPr="00B40DCE" w:rsidRDefault="00052359" w:rsidP="008D5EA9">
            <w:pPr>
              <w:rPr>
                <w:rFonts w:ascii="Arial" w:hAnsi="Arial" w:cs="Arial"/>
                <w:color w:val="000000"/>
                <w:sz w:val="16"/>
                <w:szCs w:val="16"/>
              </w:rPr>
            </w:pPr>
            <w:r w:rsidRPr="00B40DCE">
              <w:rPr>
                <w:rFonts w:ascii="Arial" w:hAnsi="Arial" w:cs="Arial"/>
                <w:color w:val="000000"/>
                <w:sz w:val="16"/>
                <w:szCs w:val="16"/>
              </w:rPr>
              <w:t>BBVA</w:t>
            </w:r>
          </w:p>
        </w:tc>
        <w:tc>
          <w:tcPr>
            <w:tcW w:w="3093" w:type="pct"/>
            <w:tcBorders>
              <w:top w:val="single" w:sz="4" w:space="0" w:color="auto"/>
              <w:left w:val="single" w:sz="4" w:space="0" w:color="auto"/>
              <w:bottom w:val="single" w:sz="4" w:space="0" w:color="auto"/>
              <w:right w:val="single" w:sz="4" w:space="0" w:color="auto"/>
            </w:tcBorders>
            <w:noWrap/>
            <w:vAlign w:val="center"/>
          </w:tcPr>
          <w:p w:rsidR="00052359" w:rsidRPr="00B40DCE" w:rsidRDefault="00052359" w:rsidP="008D5EA9">
            <w:pPr>
              <w:rPr>
                <w:rFonts w:ascii="Arial" w:hAnsi="Arial" w:cs="Arial"/>
                <w:color w:val="000000"/>
                <w:sz w:val="16"/>
                <w:szCs w:val="16"/>
              </w:rPr>
            </w:pPr>
            <w:r w:rsidRPr="00B40DCE">
              <w:rPr>
                <w:rFonts w:ascii="Arial" w:hAnsi="Arial" w:cs="Arial"/>
                <w:color w:val="000000"/>
                <w:sz w:val="16"/>
                <w:szCs w:val="16"/>
              </w:rPr>
              <w:t>DIR. GRAL. POLITICA ENERG. Y MINAS (VERTEDERO 10Mw)</w:t>
            </w:r>
          </w:p>
        </w:tc>
        <w:tc>
          <w:tcPr>
            <w:tcW w:w="875" w:type="pct"/>
            <w:tcBorders>
              <w:top w:val="single" w:sz="4" w:space="0" w:color="auto"/>
              <w:left w:val="single" w:sz="4" w:space="0" w:color="auto"/>
              <w:bottom w:val="single" w:sz="4" w:space="0" w:color="auto"/>
              <w:right w:val="single" w:sz="4" w:space="0" w:color="auto"/>
            </w:tcBorders>
            <w:noWrap/>
            <w:vAlign w:val="center"/>
          </w:tcPr>
          <w:p w:rsidR="00052359" w:rsidRPr="00B40DCE" w:rsidRDefault="00052359" w:rsidP="007C31F9">
            <w:pPr>
              <w:jc w:val="center"/>
              <w:rPr>
                <w:rFonts w:ascii="Arial" w:hAnsi="Arial" w:cs="Arial"/>
                <w:color w:val="000000"/>
                <w:sz w:val="16"/>
                <w:szCs w:val="16"/>
              </w:rPr>
            </w:pPr>
            <w:r w:rsidRPr="00B40DCE">
              <w:rPr>
                <w:rFonts w:ascii="Arial" w:hAnsi="Arial" w:cs="Arial"/>
                <w:color w:val="000000"/>
                <w:sz w:val="16"/>
                <w:szCs w:val="16"/>
              </w:rPr>
              <w:t>679.958,70</w:t>
            </w:r>
          </w:p>
        </w:tc>
      </w:tr>
      <w:tr w:rsidR="00052359" w:rsidRPr="00B40DCE" w:rsidTr="00F75174">
        <w:trPr>
          <w:trHeight w:val="227"/>
        </w:trPr>
        <w:tc>
          <w:tcPr>
            <w:tcW w:w="1032" w:type="pct"/>
            <w:vMerge w:val="restart"/>
            <w:tcBorders>
              <w:top w:val="single" w:sz="4" w:space="0" w:color="auto"/>
              <w:left w:val="single" w:sz="4" w:space="0" w:color="auto"/>
              <w:bottom w:val="single" w:sz="4" w:space="0" w:color="auto"/>
              <w:right w:val="single" w:sz="4" w:space="0" w:color="auto"/>
            </w:tcBorders>
            <w:noWrap/>
            <w:vAlign w:val="center"/>
          </w:tcPr>
          <w:p w:rsidR="00052359" w:rsidRPr="00B40DCE" w:rsidRDefault="00052359" w:rsidP="008D5EA9">
            <w:pPr>
              <w:rPr>
                <w:rFonts w:ascii="Arial" w:hAnsi="Arial" w:cs="Arial"/>
                <w:color w:val="000000"/>
                <w:sz w:val="16"/>
                <w:szCs w:val="16"/>
              </w:rPr>
            </w:pPr>
            <w:r w:rsidRPr="00B40DCE">
              <w:rPr>
                <w:rFonts w:ascii="Arial" w:hAnsi="Arial" w:cs="Arial"/>
                <w:color w:val="000000"/>
                <w:sz w:val="16"/>
                <w:szCs w:val="16"/>
              </w:rPr>
              <w:t>BBVA</w:t>
            </w:r>
          </w:p>
        </w:tc>
        <w:tc>
          <w:tcPr>
            <w:tcW w:w="3093" w:type="pct"/>
            <w:tcBorders>
              <w:top w:val="single" w:sz="4" w:space="0" w:color="auto"/>
              <w:left w:val="single" w:sz="4" w:space="0" w:color="auto"/>
              <w:bottom w:val="nil"/>
              <w:right w:val="single" w:sz="4" w:space="0" w:color="auto"/>
            </w:tcBorders>
            <w:noWrap/>
            <w:vAlign w:val="center"/>
          </w:tcPr>
          <w:p w:rsidR="00052359" w:rsidRPr="00B40DCE" w:rsidRDefault="00052359" w:rsidP="008D5EA9">
            <w:pPr>
              <w:rPr>
                <w:rFonts w:ascii="Arial" w:hAnsi="Arial" w:cs="Arial"/>
                <w:color w:val="000000"/>
                <w:sz w:val="16"/>
                <w:szCs w:val="16"/>
              </w:rPr>
            </w:pPr>
            <w:r w:rsidRPr="00B40DCE">
              <w:rPr>
                <w:rFonts w:ascii="Arial" w:hAnsi="Arial" w:cs="Arial"/>
                <w:color w:val="000000"/>
                <w:sz w:val="16"/>
                <w:szCs w:val="16"/>
              </w:rPr>
              <w:t xml:space="preserve">M. INDUSTRIA, TURISMO Y COMERCIO </w:t>
            </w:r>
          </w:p>
        </w:tc>
        <w:tc>
          <w:tcPr>
            <w:tcW w:w="875" w:type="pct"/>
            <w:tcBorders>
              <w:top w:val="single" w:sz="4" w:space="0" w:color="auto"/>
              <w:left w:val="single" w:sz="4" w:space="0" w:color="auto"/>
              <w:bottom w:val="nil"/>
              <w:right w:val="single" w:sz="4" w:space="0" w:color="auto"/>
            </w:tcBorders>
            <w:noWrap/>
            <w:vAlign w:val="center"/>
          </w:tcPr>
          <w:p w:rsidR="00052359" w:rsidRPr="00B40DCE" w:rsidRDefault="00052359" w:rsidP="007C31F9">
            <w:pPr>
              <w:jc w:val="center"/>
              <w:rPr>
                <w:rFonts w:ascii="Arial" w:hAnsi="Arial" w:cs="Arial"/>
                <w:color w:val="000000"/>
                <w:sz w:val="16"/>
                <w:szCs w:val="16"/>
              </w:rPr>
            </w:pPr>
            <w:r w:rsidRPr="00B40DCE">
              <w:rPr>
                <w:rFonts w:ascii="Arial" w:hAnsi="Arial" w:cs="Arial"/>
                <w:color w:val="000000"/>
                <w:sz w:val="16"/>
                <w:szCs w:val="16"/>
              </w:rPr>
              <w:t>64.000,00</w:t>
            </w:r>
          </w:p>
        </w:tc>
      </w:tr>
      <w:tr w:rsidR="00052359" w:rsidRPr="00B40DCE" w:rsidTr="00F75174">
        <w:trPr>
          <w:trHeight w:val="227"/>
        </w:trPr>
        <w:tc>
          <w:tcPr>
            <w:tcW w:w="1032" w:type="pct"/>
            <w:vMerge/>
            <w:tcBorders>
              <w:top w:val="single" w:sz="4" w:space="0" w:color="auto"/>
              <w:left w:val="single" w:sz="4" w:space="0" w:color="auto"/>
              <w:bottom w:val="single" w:sz="4" w:space="0" w:color="auto"/>
              <w:right w:val="single" w:sz="4" w:space="0" w:color="auto"/>
            </w:tcBorders>
            <w:vAlign w:val="center"/>
          </w:tcPr>
          <w:p w:rsidR="00052359" w:rsidRPr="00B40DCE" w:rsidRDefault="00052359" w:rsidP="008D5EA9">
            <w:pPr>
              <w:rPr>
                <w:rFonts w:ascii="Arial" w:hAnsi="Arial" w:cs="Arial"/>
                <w:color w:val="000000"/>
                <w:sz w:val="16"/>
                <w:szCs w:val="16"/>
              </w:rPr>
            </w:pPr>
          </w:p>
        </w:tc>
        <w:tc>
          <w:tcPr>
            <w:tcW w:w="3093" w:type="pct"/>
            <w:tcBorders>
              <w:top w:val="nil"/>
              <w:left w:val="single" w:sz="4" w:space="0" w:color="auto"/>
              <w:bottom w:val="single" w:sz="4" w:space="0" w:color="auto"/>
              <w:right w:val="single" w:sz="4" w:space="0" w:color="auto"/>
            </w:tcBorders>
            <w:noWrap/>
            <w:vAlign w:val="center"/>
          </w:tcPr>
          <w:p w:rsidR="00052359" w:rsidRPr="00B40DCE" w:rsidRDefault="00052359" w:rsidP="008D5EA9">
            <w:pPr>
              <w:rPr>
                <w:rFonts w:ascii="Arial" w:hAnsi="Arial" w:cs="Arial"/>
                <w:color w:val="000000"/>
                <w:sz w:val="16"/>
                <w:szCs w:val="16"/>
              </w:rPr>
            </w:pPr>
            <w:r w:rsidRPr="00B40DCE">
              <w:rPr>
                <w:rFonts w:ascii="Arial" w:hAnsi="Arial" w:cs="Arial"/>
                <w:color w:val="000000"/>
                <w:sz w:val="16"/>
                <w:szCs w:val="16"/>
              </w:rPr>
              <w:t>(INVERSOR BATERIAS NUEVA GENERACIÓN)</w:t>
            </w:r>
          </w:p>
        </w:tc>
        <w:tc>
          <w:tcPr>
            <w:tcW w:w="875" w:type="pct"/>
            <w:tcBorders>
              <w:top w:val="nil"/>
              <w:left w:val="single" w:sz="4" w:space="0" w:color="auto"/>
              <w:bottom w:val="single" w:sz="4" w:space="0" w:color="auto"/>
              <w:right w:val="single" w:sz="4" w:space="0" w:color="auto"/>
            </w:tcBorders>
            <w:noWrap/>
            <w:vAlign w:val="center"/>
          </w:tcPr>
          <w:p w:rsidR="00052359" w:rsidRPr="00B40DCE" w:rsidRDefault="00052359" w:rsidP="007C31F9">
            <w:pPr>
              <w:jc w:val="center"/>
              <w:rPr>
                <w:rFonts w:ascii="Arial" w:hAnsi="Arial" w:cs="Arial"/>
                <w:color w:val="000000"/>
                <w:sz w:val="16"/>
                <w:szCs w:val="16"/>
              </w:rPr>
            </w:pPr>
          </w:p>
        </w:tc>
      </w:tr>
      <w:tr w:rsidR="00052359" w:rsidRPr="00B40DCE" w:rsidTr="00F75174">
        <w:trPr>
          <w:trHeight w:val="227"/>
        </w:trPr>
        <w:tc>
          <w:tcPr>
            <w:tcW w:w="1032" w:type="pct"/>
            <w:vMerge w:val="restart"/>
            <w:tcBorders>
              <w:top w:val="single" w:sz="4" w:space="0" w:color="auto"/>
              <w:left w:val="single" w:sz="4" w:space="0" w:color="auto"/>
              <w:bottom w:val="single" w:sz="4" w:space="0" w:color="auto"/>
              <w:right w:val="single" w:sz="4" w:space="0" w:color="auto"/>
            </w:tcBorders>
            <w:noWrap/>
            <w:vAlign w:val="center"/>
          </w:tcPr>
          <w:p w:rsidR="00052359" w:rsidRPr="00B40DCE" w:rsidRDefault="00052359" w:rsidP="008D5EA9">
            <w:pPr>
              <w:rPr>
                <w:rFonts w:ascii="Arial" w:hAnsi="Arial" w:cs="Arial"/>
                <w:color w:val="000000"/>
                <w:sz w:val="16"/>
                <w:szCs w:val="16"/>
              </w:rPr>
            </w:pPr>
            <w:r w:rsidRPr="00B40DCE">
              <w:rPr>
                <w:rFonts w:ascii="Arial" w:hAnsi="Arial" w:cs="Arial"/>
                <w:color w:val="000000"/>
                <w:sz w:val="16"/>
                <w:szCs w:val="16"/>
              </w:rPr>
              <w:t>BBVA</w:t>
            </w:r>
          </w:p>
        </w:tc>
        <w:tc>
          <w:tcPr>
            <w:tcW w:w="3093" w:type="pct"/>
            <w:tcBorders>
              <w:top w:val="single" w:sz="4" w:space="0" w:color="auto"/>
              <w:left w:val="single" w:sz="4" w:space="0" w:color="auto"/>
              <w:bottom w:val="nil"/>
              <w:right w:val="single" w:sz="4" w:space="0" w:color="auto"/>
            </w:tcBorders>
            <w:noWrap/>
            <w:vAlign w:val="center"/>
          </w:tcPr>
          <w:p w:rsidR="00052359" w:rsidRPr="00B40DCE" w:rsidRDefault="00052359" w:rsidP="008D5EA9">
            <w:pPr>
              <w:rPr>
                <w:rFonts w:ascii="Arial" w:hAnsi="Arial" w:cs="Arial"/>
                <w:color w:val="000000"/>
                <w:sz w:val="16"/>
                <w:szCs w:val="16"/>
              </w:rPr>
            </w:pPr>
            <w:r w:rsidRPr="00B40DCE">
              <w:rPr>
                <w:rFonts w:ascii="Arial" w:hAnsi="Arial" w:cs="Arial"/>
                <w:color w:val="000000"/>
                <w:sz w:val="16"/>
                <w:szCs w:val="16"/>
              </w:rPr>
              <w:t xml:space="preserve">SECRET. ESTADO ENERGIA MINIST. INDUSTRIA </w:t>
            </w:r>
          </w:p>
        </w:tc>
        <w:tc>
          <w:tcPr>
            <w:tcW w:w="875" w:type="pct"/>
            <w:tcBorders>
              <w:top w:val="single" w:sz="4" w:space="0" w:color="auto"/>
              <w:left w:val="single" w:sz="4" w:space="0" w:color="auto"/>
              <w:bottom w:val="nil"/>
              <w:right w:val="single" w:sz="4" w:space="0" w:color="auto"/>
            </w:tcBorders>
            <w:noWrap/>
            <w:vAlign w:val="center"/>
          </w:tcPr>
          <w:p w:rsidR="00052359" w:rsidRPr="00B40DCE" w:rsidRDefault="00052359" w:rsidP="007C31F9">
            <w:pPr>
              <w:jc w:val="center"/>
              <w:rPr>
                <w:rFonts w:ascii="Arial" w:hAnsi="Arial" w:cs="Arial"/>
                <w:color w:val="000000"/>
                <w:sz w:val="16"/>
                <w:szCs w:val="16"/>
              </w:rPr>
            </w:pPr>
            <w:r w:rsidRPr="00B40DCE">
              <w:rPr>
                <w:rFonts w:ascii="Arial" w:hAnsi="Arial" w:cs="Arial"/>
                <w:color w:val="000000"/>
                <w:sz w:val="16"/>
                <w:szCs w:val="16"/>
              </w:rPr>
              <w:t>169.774,29</w:t>
            </w:r>
          </w:p>
        </w:tc>
      </w:tr>
      <w:tr w:rsidR="00052359" w:rsidRPr="00B40DCE" w:rsidTr="00F75174">
        <w:trPr>
          <w:trHeight w:val="227"/>
        </w:trPr>
        <w:tc>
          <w:tcPr>
            <w:tcW w:w="1032" w:type="pct"/>
            <w:vMerge/>
            <w:tcBorders>
              <w:top w:val="single" w:sz="4" w:space="0" w:color="auto"/>
              <w:left w:val="single" w:sz="4" w:space="0" w:color="auto"/>
              <w:bottom w:val="single" w:sz="4" w:space="0" w:color="auto"/>
              <w:right w:val="single" w:sz="4" w:space="0" w:color="auto"/>
            </w:tcBorders>
            <w:vAlign w:val="center"/>
          </w:tcPr>
          <w:p w:rsidR="00052359" w:rsidRPr="00B40DCE" w:rsidRDefault="00052359" w:rsidP="008D5EA9">
            <w:pPr>
              <w:rPr>
                <w:rFonts w:ascii="Arial" w:hAnsi="Arial" w:cs="Arial"/>
                <w:color w:val="000000"/>
                <w:sz w:val="16"/>
                <w:szCs w:val="16"/>
              </w:rPr>
            </w:pPr>
          </w:p>
        </w:tc>
        <w:tc>
          <w:tcPr>
            <w:tcW w:w="3093" w:type="pct"/>
            <w:tcBorders>
              <w:top w:val="nil"/>
              <w:left w:val="single" w:sz="4" w:space="0" w:color="auto"/>
              <w:bottom w:val="single" w:sz="4" w:space="0" w:color="auto"/>
              <w:right w:val="single" w:sz="4" w:space="0" w:color="auto"/>
            </w:tcBorders>
            <w:noWrap/>
            <w:vAlign w:val="center"/>
          </w:tcPr>
          <w:p w:rsidR="00052359" w:rsidRPr="00B40DCE" w:rsidRDefault="00052359" w:rsidP="008D5EA9">
            <w:pPr>
              <w:rPr>
                <w:rFonts w:ascii="Arial" w:hAnsi="Arial" w:cs="Arial"/>
                <w:color w:val="000000"/>
                <w:sz w:val="16"/>
                <w:szCs w:val="16"/>
              </w:rPr>
            </w:pPr>
            <w:r w:rsidRPr="00B40DCE">
              <w:rPr>
                <w:rFonts w:ascii="Arial" w:hAnsi="Arial" w:cs="Arial"/>
                <w:color w:val="000000"/>
                <w:sz w:val="16"/>
                <w:szCs w:val="16"/>
              </w:rPr>
              <w:t>(INVERSOR BATERIA NUEVA GENERACION)</w:t>
            </w:r>
          </w:p>
        </w:tc>
        <w:tc>
          <w:tcPr>
            <w:tcW w:w="875" w:type="pct"/>
            <w:tcBorders>
              <w:top w:val="nil"/>
              <w:left w:val="single" w:sz="4" w:space="0" w:color="auto"/>
              <w:bottom w:val="single" w:sz="4" w:space="0" w:color="auto"/>
              <w:right w:val="single" w:sz="4" w:space="0" w:color="auto"/>
            </w:tcBorders>
            <w:noWrap/>
            <w:vAlign w:val="center"/>
          </w:tcPr>
          <w:p w:rsidR="00052359" w:rsidRPr="00B40DCE" w:rsidRDefault="00052359" w:rsidP="007C31F9">
            <w:pPr>
              <w:jc w:val="center"/>
              <w:rPr>
                <w:rFonts w:ascii="Arial" w:hAnsi="Arial" w:cs="Arial"/>
                <w:color w:val="000000"/>
                <w:sz w:val="16"/>
                <w:szCs w:val="16"/>
              </w:rPr>
            </w:pPr>
          </w:p>
        </w:tc>
      </w:tr>
      <w:tr w:rsidR="00052359" w:rsidRPr="00B40DCE" w:rsidTr="00F75174">
        <w:trPr>
          <w:trHeight w:val="227"/>
        </w:trPr>
        <w:tc>
          <w:tcPr>
            <w:tcW w:w="1032" w:type="pct"/>
            <w:vMerge w:val="restart"/>
            <w:tcBorders>
              <w:top w:val="single" w:sz="4" w:space="0" w:color="auto"/>
              <w:left w:val="single" w:sz="4" w:space="0" w:color="auto"/>
              <w:bottom w:val="single" w:sz="4" w:space="0" w:color="auto"/>
              <w:right w:val="single" w:sz="4" w:space="0" w:color="auto"/>
            </w:tcBorders>
            <w:noWrap/>
            <w:vAlign w:val="center"/>
          </w:tcPr>
          <w:p w:rsidR="00052359" w:rsidRPr="00B40DCE" w:rsidRDefault="00052359" w:rsidP="008D5EA9">
            <w:pPr>
              <w:rPr>
                <w:rFonts w:ascii="Arial" w:hAnsi="Arial" w:cs="Arial"/>
                <w:color w:val="000000"/>
                <w:sz w:val="16"/>
                <w:szCs w:val="16"/>
              </w:rPr>
            </w:pPr>
            <w:r w:rsidRPr="00B40DCE">
              <w:rPr>
                <w:rFonts w:ascii="Arial" w:hAnsi="Arial" w:cs="Arial"/>
                <w:color w:val="000000"/>
                <w:sz w:val="16"/>
                <w:szCs w:val="16"/>
              </w:rPr>
              <w:t>BBVA</w:t>
            </w:r>
          </w:p>
        </w:tc>
        <w:tc>
          <w:tcPr>
            <w:tcW w:w="3093" w:type="pct"/>
            <w:tcBorders>
              <w:top w:val="single" w:sz="4" w:space="0" w:color="auto"/>
              <w:left w:val="single" w:sz="4" w:space="0" w:color="auto"/>
              <w:bottom w:val="nil"/>
              <w:right w:val="single" w:sz="4" w:space="0" w:color="auto"/>
            </w:tcBorders>
            <w:noWrap/>
            <w:vAlign w:val="center"/>
          </w:tcPr>
          <w:p w:rsidR="00052359" w:rsidRPr="00B40DCE" w:rsidRDefault="00052359" w:rsidP="008D5EA9">
            <w:pPr>
              <w:rPr>
                <w:rFonts w:ascii="Arial" w:hAnsi="Arial" w:cs="Arial"/>
                <w:color w:val="000000"/>
                <w:sz w:val="16"/>
                <w:szCs w:val="16"/>
              </w:rPr>
            </w:pPr>
            <w:r w:rsidRPr="00B40DCE">
              <w:rPr>
                <w:rFonts w:ascii="Arial" w:hAnsi="Arial" w:cs="Arial"/>
                <w:color w:val="000000"/>
                <w:sz w:val="16"/>
                <w:szCs w:val="16"/>
              </w:rPr>
              <w:t xml:space="preserve">DIR. GRAL. POLITICA ENERG. Y MINAS </w:t>
            </w:r>
          </w:p>
        </w:tc>
        <w:tc>
          <w:tcPr>
            <w:tcW w:w="875" w:type="pct"/>
            <w:tcBorders>
              <w:top w:val="single" w:sz="4" w:space="0" w:color="auto"/>
              <w:left w:val="single" w:sz="4" w:space="0" w:color="auto"/>
              <w:bottom w:val="nil"/>
              <w:right w:val="single" w:sz="4" w:space="0" w:color="auto"/>
            </w:tcBorders>
            <w:noWrap/>
            <w:vAlign w:val="center"/>
          </w:tcPr>
          <w:p w:rsidR="00052359" w:rsidRPr="00B40DCE" w:rsidRDefault="00052359" w:rsidP="007C31F9">
            <w:pPr>
              <w:jc w:val="center"/>
              <w:rPr>
                <w:rFonts w:ascii="Arial" w:hAnsi="Arial" w:cs="Arial"/>
                <w:color w:val="000000"/>
                <w:sz w:val="16"/>
                <w:szCs w:val="16"/>
              </w:rPr>
            </w:pPr>
            <w:r w:rsidRPr="00B40DCE">
              <w:rPr>
                <w:rFonts w:ascii="Arial" w:hAnsi="Arial" w:cs="Arial"/>
                <w:color w:val="000000"/>
                <w:sz w:val="16"/>
                <w:szCs w:val="16"/>
              </w:rPr>
              <w:t>100.000,00</w:t>
            </w:r>
          </w:p>
        </w:tc>
      </w:tr>
      <w:tr w:rsidR="00052359" w:rsidRPr="00B40DCE" w:rsidTr="00F75174">
        <w:trPr>
          <w:trHeight w:val="227"/>
        </w:trPr>
        <w:tc>
          <w:tcPr>
            <w:tcW w:w="1032" w:type="pct"/>
            <w:vMerge/>
            <w:tcBorders>
              <w:top w:val="single" w:sz="4" w:space="0" w:color="auto"/>
              <w:left w:val="single" w:sz="4" w:space="0" w:color="auto"/>
              <w:bottom w:val="single" w:sz="4" w:space="0" w:color="auto"/>
              <w:right w:val="single" w:sz="4" w:space="0" w:color="auto"/>
            </w:tcBorders>
            <w:vAlign w:val="center"/>
          </w:tcPr>
          <w:p w:rsidR="00052359" w:rsidRPr="00B40DCE" w:rsidRDefault="00052359" w:rsidP="008D5EA9">
            <w:pPr>
              <w:rPr>
                <w:rFonts w:ascii="Arial" w:hAnsi="Arial" w:cs="Arial"/>
                <w:color w:val="000000"/>
                <w:sz w:val="16"/>
                <w:szCs w:val="16"/>
              </w:rPr>
            </w:pPr>
          </w:p>
        </w:tc>
        <w:tc>
          <w:tcPr>
            <w:tcW w:w="3093" w:type="pct"/>
            <w:tcBorders>
              <w:top w:val="nil"/>
              <w:left w:val="single" w:sz="4" w:space="0" w:color="auto"/>
              <w:bottom w:val="single" w:sz="4" w:space="0" w:color="auto"/>
              <w:right w:val="single" w:sz="4" w:space="0" w:color="auto"/>
            </w:tcBorders>
            <w:noWrap/>
            <w:vAlign w:val="center"/>
          </w:tcPr>
          <w:p w:rsidR="00052359" w:rsidRPr="00B40DCE" w:rsidRDefault="00052359" w:rsidP="008D5EA9">
            <w:pPr>
              <w:rPr>
                <w:rFonts w:ascii="Arial" w:hAnsi="Arial" w:cs="Arial"/>
                <w:color w:val="000000"/>
                <w:sz w:val="16"/>
                <w:szCs w:val="16"/>
              </w:rPr>
            </w:pPr>
            <w:r w:rsidRPr="00B40DCE">
              <w:rPr>
                <w:rFonts w:ascii="Arial" w:hAnsi="Arial" w:cs="Arial"/>
                <w:color w:val="000000"/>
                <w:sz w:val="16"/>
                <w:szCs w:val="16"/>
              </w:rPr>
              <w:t>(200 Kw BODEGA TACORONTE ITER)</w:t>
            </w:r>
          </w:p>
        </w:tc>
        <w:tc>
          <w:tcPr>
            <w:tcW w:w="875" w:type="pct"/>
            <w:tcBorders>
              <w:top w:val="nil"/>
              <w:left w:val="single" w:sz="4" w:space="0" w:color="auto"/>
              <w:bottom w:val="single" w:sz="4" w:space="0" w:color="auto"/>
              <w:right w:val="single" w:sz="4" w:space="0" w:color="auto"/>
            </w:tcBorders>
            <w:noWrap/>
            <w:vAlign w:val="center"/>
          </w:tcPr>
          <w:p w:rsidR="00052359" w:rsidRPr="00B40DCE" w:rsidRDefault="00052359" w:rsidP="007C31F9">
            <w:pPr>
              <w:jc w:val="center"/>
              <w:rPr>
                <w:rFonts w:ascii="Arial" w:hAnsi="Arial" w:cs="Arial"/>
                <w:color w:val="000000"/>
                <w:sz w:val="16"/>
                <w:szCs w:val="16"/>
              </w:rPr>
            </w:pPr>
          </w:p>
        </w:tc>
      </w:tr>
      <w:tr w:rsidR="00052359" w:rsidRPr="00B40DCE" w:rsidTr="00F75174">
        <w:trPr>
          <w:trHeight w:val="283"/>
        </w:trPr>
        <w:tc>
          <w:tcPr>
            <w:tcW w:w="1032" w:type="pct"/>
            <w:tcBorders>
              <w:top w:val="single" w:sz="4" w:space="0" w:color="auto"/>
              <w:left w:val="single" w:sz="4" w:space="0" w:color="auto"/>
              <w:bottom w:val="single" w:sz="4" w:space="0" w:color="auto"/>
              <w:right w:val="single" w:sz="4" w:space="0" w:color="auto"/>
            </w:tcBorders>
            <w:noWrap/>
            <w:vAlign w:val="center"/>
          </w:tcPr>
          <w:p w:rsidR="00052359" w:rsidRPr="00B40DCE" w:rsidRDefault="00052359" w:rsidP="008D5EA9">
            <w:pPr>
              <w:rPr>
                <w:rFonts w:ascii="Arial" w:hAnsi="Arial" w:cs="Arial"/>
                <w:color w:val="000000"/>
                <w:sz w:val="16"/>
                <w:szCs w:val="16"/>
              </w:rPr>
            </w:pPr>
            <w:r w:rsidRPr="00B40DCE">
              <w:rPr>
                <w:rFonts w:ascii="Arial" w:hAnsi="Arial" w:cs="Arial"/>
                <w:color w:val="000000"/>
                <w:sz w:val="16"/>
                <w:szCs w:val="16"/>
              </w:rPr>
              <w:t>CAIXABANK</w:t>
            </w:r>
          </w:p>
        </w:tc>
        <w:tc>
          <w:tcPr>
            <w:tcW w:w="3093" w:type="pct"/>
            <w:tcBorders>
              <w:top w:val="single" w:sz="4" w:space="0" w:color="auto"/>
              <w:left w:val="single" w:sz="4" w:space="0" w:color="auto"/>
              <w:bottom w:val="single" w:sz="4" w:space="0" w:color="auto"/>
              <w:right w:val="single" w:sz="4" w:space="0" w:color="auto"/>
            </w:tcBorders>
            <w:noWrap/>
            <w:vAlign w:val="center"/>
          </w:tcPr>
          <w:p w:rsidR="00052359" w:rsidRPr="00B40DCE" w:rsidRDefault="00052359" w:rsidP="008D5EA9">
            <w:pPr>
              <w:rPr>
                <w:rFonts w:ascii="Arial" w:hAnsi="Arial" w:cs="Arial"/>
                <w:color w:val="000000"/>
                <w:sz w:val="16"/>
                <w:szCs w:val="16"/>
              </w:rPr>
            </w:pPr>
            <w:r w:rsidRPr="00B40DCE">
              <w:rPr>
                <w:rFonts w:ascii="Arial" w:hAnsi="Arial" w:cs="Arial"/>
                <w:color w:val="000000"/>
                <w:sz w:val="16"/>
                <w:szCs w:val="16"/>
              </w:rPr>
              <w:t>Cdad Autónoma-Gob.(5,5 Mw-fuera línea) Cajacanarias</w:t>
            </w:r>
          </w:p>
        </w:tc>
        <w:tc>
          <w:tcPr>
            <w:tcW w:w="875" w:type="pct"/>
            <w:tcBorders>
              <w:top w:val="single" w:sz="4" w:space="0" w:color="auto"/>
              <w:left w:val="single" w:sz="4" w:space="0" w:color="auto"/>
              <w:bottom w:val="single" w:sz="4" w:space="0" w:color="auto"/>
              <w:right w:val="single" w:sz="4" w:space="0" w:color="auto"/>
            </w:tcBorders>
            <w:noWrap/>
            <w:vAlign w:val="center"/>
          </w:tcPr>
          <w:p w:rsidR="00052359" w:rsidRPr="00B40DCE" w:rsidRDefault="00052359" w:rsidP="007C31F9">
            <w:pPr>
              <w:jc w:val="center"/>
              <w:rPr>
                <w:rFonts w:ascii="Arial" w:hAnsi="Arial" w:cs="Arial"/>
                <w:color w:val="000000"/>
                <w:sz w:val="16"/>
                <w:szCs w:val="16"/>
              </w:rPr>
            </w:pPr>
            <w:r w:rsidRPr="00B40DCE">
              <w:rPr>
                <w:rFonts w:ascii="Arial" w:hAnsi="Arial" w:cs="Arial"/>
                <w:color w:val="000000"/>
                <w:sz w:val="16"/>
                <w:szCs w:val="16"/>
              </w:rPr>
              <w:t>24.791,75</w:t>
            </w:r>
          </w:p>
        </w:tc>
      </w:tr>
      <w:tr w:rsidR="00052359" w:rsidRPr="00B40DCE" w:rsidTr="00F75174">
        <w:trPr>
          <w:trHeight w:val="283"/>
        </w:trPr>
        <w:tc>
          <w:tcPr>
            <w:tcW w:w="1032" w:type="pct"/>
            <w:tcBorders>
              <w:top w:val="single" w:sz="4" w:space="0" w:color="auto"/>
              <w:left w:val="single" w:sz="4" w:space="0" w:color="auto"/>
              <w:bottom w:val="single" w:sz="4" w:space="0" w:color="auto"/>
              <w:right w:val="single" w:sz="4" w:space="0" w:color="auto"/>
            </w:tcBorders>
            <w:noWrap/>
            <w:vAlign w:val="center"/>
          </w:tcPr>
          <w:p w:rsidR="00052359" w:rsidRPr="00B40DCE" w:rsidRDefault="00052359" w:rsidP="008D5EA9">
            <w:pPr>
              <w:rPr>
                <w:rFonts w:ascii="Arial" w:hAnsi="Arial" w:cs="Arial"/>
                <w:color w:val="000000"/>
                <w:sz w:val="16"/>
                <w:szCs w:val="16"/>
              </w:rPr>
            </w:pPr>
            <w:r w:rsidRPr="00B40DCE">
              <w:rPr>
                <w:rFonts w:ascii="Arial" w:hAnsi="Arial" w:cs="Arial"/>
                <w:color w:val="000000"/>
                <w:sz w:val="16"/>
                <w:szCs w:val="16"/>
              </w:rPr>
              <w:t>CAIXABANK</w:t>
            </w:r>
          </w:p>
        </w:tc>
        <w:tc>
          <w:tcPr>
            <w:tcW w:w="3093" w:type="pct"/>
            <w:tcBorders>
              <w:top w:val="single" w:sz="4" w:space="0" w:color="auto"/>
              <w:left w:val="single" w:sz="4" w:space="0" w:color="auto"/>
              <w:bottom w:val="single" w:sz="4" w:space="0" w:color="auto"/>
              <w:right w:val="single" w:sz="4" w:space="0" w:color="auto"/>
            </w:tcBorders>
            <w:noWrap/>
            <w:vAlign w:val="center"/>
          </w:tcPr>
          <w:p w:rsidR="00052359" w:rsidRPr="00B40DCE" w:rsidRDefault="00052359" w:rsidP="008D5EA9">
            <w:pPr>
              <w:rPr>
                <w:rFonts w:ascii="Arial" w:hAnsi="Arial" w:cs="Arial"/>
                <w:color w:val="000000"/>
                <w:sz w:val="16"/>
                <w:szCs w:val="16"/>
              </w:rPr>
            </w:pPr>
            <w:r w:rsidRPr="00B40DCE">
              <w:rPr>
                <w:rFonts w:ascii="Arial" w:hAnsi="Arial" w:cs="Arial"/>
                <w:color w:val="000000"/>
                <w:sz w:val="16"/>
                <w:szCs w:val="16"/>
              </w:rPr>
              <w:t>LINEA DE AVALES CAJACANARIAS</w:t>
            </w:r>
          </w:p>
        </w:tc>
        <w:tc>
          <w:tcPr>
            <w:tcW w:w="875" w:type="pct"/>
            <w:tcBorders>
              <w:top w:val="single" w:sz="4" w:space="0" w:color="auto"/>
              <w:left w:val="single" w:sz="4" w:space="0" w:color="auto"/>
              <w:bottom w:val="single" w:sz="4" w:space="0" w:color="auto"/>
              <w:right w:val="single" w:sz="4" w:space="0" w:color="auto"/>
            </w:tcBorders>
            <w:noWrap/>
            <w:vAlign w:val="center"/>
          </w:tcPr>
          <w:p w:rsidR="00052359" w:rsidRPr="00B40DCE" w:rsidRDefault="00052359" w:rsidP="007C31F9">
            <w:pPr>
              <w:jc w:val="center"/>
              <w:rPr>
                <w:rFonts w:ascii="Arial" w:hAnsi="Arial" w:cs="Arial"/>
                <w:color w:val="000000"/>
                <w:sz w:val="16"/>
                <w:szCs w:val="16"/>
              </w:rPr>
            </w:pPr>
            <w:r w:rsidRPr="00B40DCE">
              <w:rPr>
                <w:rFonts w:ascii="Arial" w:hAnsi="Arial" w:cs="Arial"/>
                <w:color w:val="000000"/>
                <w:sz w:val="16"/>
                <w:szCs w:val="16"/>
              </w:rPr>
              <w:t>43.229,34</w:t>
            </w:r>
          </w:p>
        </w:tc>
      </w:tr>
      <w:tr w:rsidR="00052359" w:rsidRPr="00B40DCE" w:rsidTr="00F75174">
        <w:trPr>
          <w:trHeight w:val="283"/>
        </w:trPr>
        <w:tc>
          <w:tcPr>
            <w:tcW w:w="1032" w:type="pct"/>
            <w:tcBorders>
              <w:top w:val="single" w:sz="4" w:space="0" w:color="auto"/>
              <w:left w:val="single" w:sz="4" w:space="0" w:color="auto"/>
              <w:bottom w:val="single" w:sz="4" w:space="0" w:color="auto"/>
              <w:right w:val="single" w:sz="4" w:space="0" w:color="auto"/>
            </w:tcBorders>
            <w:noWrap/>
            <w:vAlign w:val="center"/>
          </w:tcPr>
          <w:p w:rsidR="00052359" w:rsidRPr="00B40DCE" w:rsidRDefault="00052359" w:rsidP="008D5EA9">
            <w:pPr>
              <w:rPr>
                <w:rFonts w:ascii="Arial" w:hAnsi="Arial" w:cs="Arial"/>
                <w:color w:val="000000"/>
                <w:sz w:val="16"/>
                <w:szCs w:val="16"/>
              </w:rPr>
            </w:pPr>
            <w:r w:rsidRPr="00B40DCE">
              <w:rPr>
                <w:rFonts w:ascii="Arial" w:hAnsi="Arial" w:cs="Arial"/>
                <w:color w:val="000000"/>
                <w:sz w:val="16"/>
                <w:szCs w:val="16"/>
              </w:rPr>
              <w:t>CAIXABANK</w:t>
            </w:r>
          </w:p>
        </w:tc>
        <w:tc>
          <w:tcPr>
            <w:tcW w:w="3093" w:type="pct"/>
            <w:tcBorders>
              <w:top w:val="single" w:sz="4" w:space="0" w:color="auto"/>
              <w:left w:val="single" w:sz="4" w:space="0" w:color="auto"/>
              <w:bottom w:val="single" w:sz="4" w:space="0" w:color="auto"/>
              <w:right w:val="single" w:sz="4" w:space="0" w:color="auto"/>
            </w:tcBorders>
            <w:noWrap/>
            <w:vAlign w:val="center"/>
          </w:tcPr>
          <w:p w:rsidR="00052359" w:rsidRPr="00B40DCE" w:rsidRDefault="00052359" w:rsidP="008D5EA9">
            <w:pPr>
              <w:rPr>
                <w:rFonts w:ascii="Arial" w:hAnsi="Arial" w:cs="Arial"/>
                <w:color w:val="000000"/>
                <w:sz w:val="16"/>
                <w:szCs w:val="16"/>
              </w:rPr>
            </w:pPr>
            <w:r w:rsidRPr="00B40DCE">
              <w:rPr>
                <w:rFonts w:ascii="Arial" w:hAnsi="Arial" w:cs="Arial"/>
                <w:color w:val="000000"/>
                <w:sz w:val="16"/>
                <w:szCs w:val="16"/>
              </w:rPr>
              <w:t>LINEA DE AVALES CAJACANARIAS</w:t>
            </w:r>
          </w:p>
        </w:tc>
        <w:tc>
          <w:tcPr>
            <w:tcW w:w="875" w:type="pct"/>
            <w:tcBorders>
              <w:top w:val="single" w:sz="4" w:space="0" w:color="auto"/>
              <w:left w:val="single" w:sz="4" w:space="0" w:color="auto"/>
              <w:bottom w:val="single" w:sz="4" w:space="0" w:color="auto"/>
              <w:right w:val="single" w:sz="4" w:space="0" w:color="auto"/>
            </w:tcBorders>
            <w:noWrap/>
            <w:vAlign w:val="center"/>
          </w:tcPr>
          <w:p w:rsidR="00052359" w:rsidRPr="00B40DCE" w:rsidRDefault="00052359" w:rsidP="007C31F9">
            <w:pPr>
              <w:jc w:val="center"/>
              <w:rPr>
                <w:rFonts w:ascii="Arial" w:hAnsi="Arial" w:cs="Arial"/>
                <w:color w:val="000000"/>
                <w:sz w:val="16"/>
                <w:szCs w:val="16"/>
              </w:rPr>
            </w:pPr>
            <w:r w:rsidRPr="00B40DCE">
              <w:rPr>
                <w:rFonts w:ascii="Arial" w:hAnsi="Arial" w:cs="Arial"/>
                <w:color w:val="000000"/>
                <w:sz w:val="16"/>
                <w:szCs w:val="16"/>
              </w:rPr>
              <w:t>2.562,00</w:t>
            </w:r>
          </w:p>
        </w:tc>
      </w:tr>
      <w:tr w:rsidR="00052359" w:rsidRPr="00B40DCE" w:rsidTr="00F75174">
        <w:trPr>
          <w:trHeight w:val="283"/>
        </w:trPr>
        <w:tc>
          <w:tcPr>
            <w:tcW w:w="1032" w:type="pct"/>
            <w:tcBorders>
              <w:top w:val="single" w:sz="4" w:space="0" w:color="auto"/>
              <w:left w:val="single" w:sz="4" w:space="0" w:color="auto"/>
              <w:bottom w:val="single" w:sz="4" w:space="0" w:color="auto"/>
              <w:right w:val="single" w:sz="4" w:space="0" w:color="auto"/>
            </w:tcBorders>
            <w:noWrap/>
            <w:vAlign w:val="center"/>
          </w:tcPr>
          <w:p w:rsidR="00052359" w:rsidRPr="00B40DCE" w:rsidRDefault="00052359" w:rsidP="008D5EA9">
            <w:pPr>
              <w:rPr>
                <w:rFonts w:ascii="Arial" w:hAnsi="Arial" w:cs="Arial"/>
                <w:color w:val="000000"/>
                <w:sz w:val="16"/>
                <w:szCs w:val="16"/>
              </w:rPr>
            </w:pPr>
            <w:r w:rsidRPr="00B40DCE">
              <w:rPr>
                <w:rFonts w:ascii="Arial" w:hAnsi="Arial" w:cs="Arial"/>
                <w:color w:val="000000"/>
                <w:sz w:val="16"/>
                <w:szCs w:val="16"/>
              </w:rPr>
              <w:t>BANCO SABADELL</w:t>
            </w:r>
          </w:p>
        </w:tc>
        <w:tc>
          <w:tcPr>
            <w:tcW w:w="3093" w:type="pct"/>
            <w:tcBorders>
              <w:top w:val="single" w:sz="4" w:space="0" w:color="auto"/>
              <w:left w:val="single" w:sz="4" w:space="0" w:color="auto"/>
              <w:bottom w:val="single" w:sz="4" w:space="0" w:color="auto"/>
              <w:right w:val="single" w:sz="4" w:space="0" w:color="auto"/>
            </w:tcBorders>
            <w:noWrap/>
            <w:vAlign w:val="center"/>
          </w:tcPr>
          <w:p w:rsidR="00052359" w:rsidRPr="00B40DCE" w:rsidRDefault="00052359" w:rsidP="008D5EA9">
            <w:pPr>
              <w:rPr>
                <w:rFonts w:ascii="Arial" w:hAnsi="Arial" w:cs="Arial"/>
                <w:color w:val="000000"/>
                <w:sz w:val="16"/>
                <w:szCs w:val="16"/>
              </w:rPr>
            </w:pPr>
            <w:r w:rsidRPr="00B40DCE">
              <w:rPr>
                <w:rFonts w:ascii="Arial" w:hAnsi="Arial" w:cs="Arial"/>
                <w:color w:val="000000"/>
                <w:sz w:val="16"/>
                <w:szCs w:val="16"/>
              </w:rPr>
              <w:t>NUEVOS PARQUES EOLICOS</w:t>
            </w:r>
          </w:p>
        </w:tc>
        <w:tc>
          <w:tcPr>
            <w:tcW w:w="875" w:type="pct"/>
            <w:tcBorders>
              <w:top w:val="single" w:sz="4" w:space="0" w:color="auto"/>
              <w:left w:val="single" w:sz="4" w:space="0" w:color="auto"/>
              <w:bottom w:val="single" w:sz="4" w:space="0" w:color="auto"/>
              <w:right w:val="single" w:sz="4" w:space="0" w:color="auto"/>
            </w:tcBorders>
            <w:noWrap/>
            <w:vAlign w:val="center"/>
          </w:tcPr>
          <w:p w:rsidR="00052359" w:rsidRPr="00B40DCE" w:rsidRDefault="00052359" w:rsidP="007C31F9">
            <w:pPr>
              <w:jc w:val="center"/>
              <w:rPr>
                <w:rFonts w:ascii="Arial" w:hAnsi="Arial" w:cs="Arial"/>
                <w:color w:val="000000"/>
                <w:sz w:val="16"/>
                <w:szCs w:val="16"/>
              </w:rPr>
            </w:pPr>
            <w:r w:rsidRPr="00B40DCE">
              <w:rPr>
                <w:rFonts w:ascii="Arial" w:hAnsi="Arial" w:cs="Arial"/>
                <w:color w:val="000000"/>
                <w:sz w:val="16"/>
                <w:szCs w:val="16"/>
              </w:rPr>
              <w:t>536.000,00</w:t>
            </w:r>
          </w:p>
        </w:tc>
      </w:tr>
      <w:tr w:rsidR="00052359" w:rsidRPr="00B40DCE" w:rsidTr="00F75174">
        <w:trPr>
          <w:trHeight w:val="227"/>
        </w:trPr>
        <w:tc>
          <w:tcPr>
            <w:tcW w:w="1032" w:type="pct"/>
            <w:tcBorders>
              <w:top w:val="single" w:sz="4" w:space="0" w:color="auto"/>
              <w:left w:val="single" w:sz="4" w:space="0" w:color="auto"/>
              <w:bottom w:val="single" w:sz="4" w:space="0" w:color="auto"/>
              <w:right w:val="single" w:sz="4" w:space="0" w:color="auto"/>
            </w:tcBorders>
            <w:noWrap/>
            <w:vAlign w:val="center"/>
          </w:tcPr>
          <w:p w:rsidR="00052359" w:rsidRPr="00B40DCE" w:rsidRDefault="00052359" w:rsidP="008D5EA9">
            <w:pPr>
              <w:rPr>
                <w:rFonts w:ascii="Arial" w:hAnsi="Arial" w:cs="Arial"/>
                <w:color w:val="000000"/>
                <w:sz w:val="16"/>
                <w:szCs w:val="16"/>
              </w:rPr>
            </w:pPr>
            <w:r w:rsidRPr="00B40DCE">
              <w:rPr>
                <w:rFonts w:ascii="Arial" w:hAnsi="Arial" w:cs="Arial"/>
                <w:color w:val="000000"/>
                <w:sz w:val="16"/>
                <w:szCs w:val="16"/>
              </w:rPr>
              <w:t>BANCO SABADELL</w:t>
            </w:r>
          </w:p>
        </w:tc>
        <w:tc>
          <w:tcPr>
            <w:tcW w:w="3093" w:type="pct"/>
            <w:tcBorders>
              <w:top w:val="single" w:sz="4" w:space="0" w:color="auto"/>
              <w:left w:val="single" w:sz="4" w:space="0" w:color="auto"/>
              <w:bottom w:val="single" w:sz="4" w:space="0" w:color="auto"/>
              <w:right w:val="single" w:sz="4" w:space="0" w:color="auto"/>
            </w:tcBorders>
            <w:noWrap/>
            <w:vAlign w:val="center"/>
          </w:tcPr>
          <w:p w:rsidR="00052359" w:rsidRPr="00B40DCE" w:rsidRDefault="00052359" w:rsidP="008D5EA9">
            <w:pPr>
              <w:rPr>
                <w:rFonts w:ascii="Arial" w:hAnsi="Arial" w:cs="Arial"/>
                <w:color w:val="000000"/>
                <w:sz w:val="16"/>
                <w:szCs w:val="16"/>
              </w:rPr>
            </w:pPr>
            <w:r w:rsidRPr="00B40DCE">
              <w:rPr>
                <w:rFonts w:ascii="Arial" w:hAnsi="Arial" w:cs="Arial"/>
                <w:color w:val="000000"/>
                <w:sz w:val="16"/>
                <w:szCs w:val="16"/>
              </w:rPr>
              <w:t>NUEVOS PARQUES EOLICOS</w:t>
            </w:r>
          </w:p>
        </w:tc>
        <w:tc>
          <w:tcPr>
            <w:tcW w:w="875" w:type="pct"/>
            <w:tcBorders>
              <w:top w:val="single" w:sz="4" w:space="0" w:color="auto"/>
              <w:left w:val="single" w:sz="4" w:space="0" w:color="auto"/>
              <w:bottom w:val="single" w:sz="4" w:space="0" w:color="auto"/>
              <w:right w:val="single" w:sz="4" w:space="0" w:color="auto"/>
            </w:tcBorders>
            <w:noWrap/>
            <w:vAlign w:val="center"/>
          </w:tcPr>
          <w:p w:rsidR="00052359" w:rsidRPr="00B40DCE" w:rsidRDefault="00052359" w:rsidP="007C31F9">
            <w:pPr>
              <w:jc w:val="center"/>
              <w:rPr>
                <w:rFonts w:ascii="Arial" w:hAnsi="Arial" w:cs="Arial"/>
                <w:color w:val="000000"/>
                <w:sz w:val="16"/>
                <w:szCs w:val="16"/>
              </w:rPr>
            </w:pPr>
            <w:r w:rsidRPr="00B40DCE">
              <w:rPr>
                <w:rFonts w:ascii="Arial" w:hAnsi="Arial" w:cs="Arial"/>
                <w:color w:val="000000"/>
                <w:sz w:val="16"/>
                <w:szCs w:val="16"/>
              </w:rPr>
              <w:t>704.000,00</w:t>
            </w:r>
          </w:p>
        </w:tc>
      </w:tr>
      <w:tr w:rsidR="00052359" w:rsidRPr="00B40DCE" w:rsidTr="00F75174">
        <w:trPr>
          <w:trHeight w:val="283"/>
        </w:trPr>
        <w:tc>
          <w:tcPr>
            <w:tcW w:w="1032" w:type="pct"/>
            <w:tcBorders>
              <w:top w:val="single" w:sz="4" w:space="0" w:color="auto"/>
              <w:left w:val="single" w:sz="4" w:space="0" w:color="auto"/>
              <w:bottom w:val="single" w:sz="4" w:space="0" w:color="auto"/>
              <w:right w:val="single" w:sz="4" w:space="0" w:color="auto"/>
            </w:tcBorders>
            <w:noWrap/>
            <w:vAlign w:val="center"/>
          </w:tcPr>
          <w:p w:rsidR="00052359" w:rsidRPr="00B40DCE" w:rsidRDefault="00052359" w:rsidP="008D5EA9">
            <w:pPr>
              <w:rPr>
                <w:rFonts w:ascii="Arial" w:hAnsi="Arial" w:cs="Arial"/>
                <w:color w:val="000000"/>
                <w:sz w:val="16"/>
                <w:szCs w:val="16"/>
              </w:rPr>
            </w:pPr>
            <w:r w:rsidRPr="00B40DCE">
              <w:rPr>
                <w:rFonts w:ascii="Arial" w:hAnsi="Arial" w:cs="Arial"/>
                <w:color w:val="000000"/>
                <w:sz w:val="16"/>
                <w:szCs w:val="16"/>
              </w:rPr>
              <w:t>CAIXABANK</w:t>
            </w:r>
          </w:p>
        </w:tc>
        <w:tc>
          <w:tcPr>
            <w:tcW w:w="3093" w:type="pct"/>
            <w:tcBorders>
              <w:top w:val="single" w:sz="4" w:space="0" w:color="auto"/>
              <w:left w:val="single" w:sz="4" w:space="0" w:color="auto"/>
              <w:bottom w:val="single" w:sz="4" w:space="0" w:color="auto"/>
              <w:right w:val="single" w:sz="4" w:space="0" w:color="auto"/>
            </w:tcBorders>
            <w:noWrap/>
            <w:vAlign w:val="center"/>
          </w:tcPr>
          <w:p w:rsidR="00052359" w:rsidRPr="00B40DCE" w:rsidRDefault="00052359" w:rsidP="008D5EA9">
            <w:pPr>
              <w:rPr>
                <w:rFonts w:ascii="Arial" w:hAnsi="Arial" w:cs="Arial"/>
                <w:color w:val="000000"/>
                <w:sz w:val="16"/>
                <w:szCs w:val="16"/>
              </w:rPr>
            </w:pPr>
            <w:r w:rsidRPr="00B40DCE">
              <w:rPr>
                <w:rFonts w:ascii="Arial" w:hAnsi="Arial" w:cs="Arial"/>
                <w:color w:val="000000"/>
                <w:sz w:val="16"/>
                <w:szCs w:val="16"/>
              </w:rPr>
              <w:t>ANILLO INSULAR TELECOMUNICACIONES - AYTO. ADEJE</w:t>
            </w:r>
          </w:p>
        </w:tc>
        <w:tc>
          <w:tcPr>
            <w:tcW w:w="875" w:type="pct"/>
            <w:tcBorders>
              <w:top w:val="single" w:sz="4" w:space="0" w:color="auto"/>
              <w:left w:val="single" w:sz="4" w:space="0" w:color="auto"/>
              <w:bottom w:val="single" w:sz="4" w:space="0" w:color="auto"/>
              <w:right w:val="single" w:sz="4" w:space="0" w:color="auto"/>
            </w:tcBorders>
            <w:noWrap/>
            <w:vAlign w:val="center"/>
          </w:tcPr>
          <w:p w:rsidR="00052359" w:rsidRPr="00B40DCE" w:rsidRDefault="00052359" w:rsidP="007C31F9">
            <w:pPr>
              <w:jc w:val="center"/>
              <w:rPr>
                <w:rFonts w:ascii="Arial" w:hAnsi="Arial" w:cs="Arial"/>
                <w:color w:val="000000"/>
                <w:sz w:val="16"/>
                <w:szCs w:val="16"/>
              </w:rPr>
            </w:pPr>
            <w:r w:rsidRPr="00B40DCE">
              <w:rPr>
                <w:rFonts w:ascii="Arial" w:hAnsi="Arial" w:cs="Arial"/>
                <w:color w:val="000000"/>
                <w:sz w:val="16"/>
                <w:szCs w:val="16"/>
              </w:rPr>
              <w:t>7.000,00</w:t>
            </w:r>
          </w:p>
        </w:tc>
      </w:tr>
      <w:tr w:rsidR="00052359" w:rsidRPr="00B40DCE" w:rsidTr="00F75174">
        <w:trPr>
          <w:trHeight w:val="283"/>
        </w:trPr>
        <w:tc>
          <w:tcPr>
            <w:tcW w:w="1032" w:type="pct"/>
            <w:tcBorders>
              <w:top w:val="single" w:sz="4" w:space="0" w:color="auto"/>
              <w:left w:val="single" w:sz="4" w:space="0" w:color="auto"/>
              <w:bottom w:val="single" w:sz="4" w:space="0" w:color="auto"/>
              <w:right w:val="single" w:sz="4" w:space="0" w:color="auto"/>
            </w:tcBorders>
            <w:noWrap/>
            <w:vAlign w:val="center"/>
          </w:tcPr>
          <w:p w:rsidR="00052359" w:rsidRPr="00B40DCE" w:rsidRDefault="00052359" w:rsidP="008D5EA9">
            <w:pPr>
              <w:rPr>
                <w:rFonts w:ascii="Arial" w:hAnsi="Arial" w:cs="Arial"/>
                <w:color w:val="000000"/>
                <w:sz w:val="16"/>
                <w:szCs w:val="16"/>
              </w:rPr>
            </w:pPr>
            <w:r w:rsidRPr="00B40DCE">
              <w:rPr>
                <w:rFonts w:ascii="Arial" w:hAnsi="Arial" w:cs="Arial"/>
                <w:color w:val="000000"/>
                <w:sz w:val="16"/>
                <w:szCs w:val="16"/>
              </w:rPr>
              <w:t>CAIXABANK</w:t>
            </w:r>
          </w:p>
        </w:tc>
        <w:tc>
          <w:tcPr>
            <w:tcW w:w="3093" w:type="pct"/>
            <w:tcBorders>
              <w:top w:val="single" w:sz="4" w:space="0" w:color="auto"/>
              <w:left w:val="single" w:sz="4" w:space="0" w:color="auto"/>
              <w:bottom w:val="single" w:sz="4" w:space="0" w:color="auto"/>
              <w:right w:val="single" w:sz="4" w:space="0" w:color="auto"/>
            </w:tcBorders>
            <w:noWrap/>
            <w:vAlign w:val="center"/>
          </w:tcPr>
          <w:p w:rsidR="00052359" w:rsidRPr="00B40DCE" w:rsidRDefault="00052359" w:rsidP="008D5EA9">
            <w:pPr>
              <w:rPr>
                <w:rFonts w:ascii="Arial" w:hAnsi="Arial" w:cs="Arial"/>
                <w:color w:val="000000"/>
                <w:sz w:val="16"/>
                <w:szCs w:val="16"/>
              </w:rPr>
            </w:pPr>
            <w:r w:rsidRPr="00B40DCE">
              <w:rPr>
                <w:rFonts w:ascii="Arial" w:hAnsi="Arial" w:cs="Arial"/>
                <w:color w:val="000000"/>
                <w:sz w:val="16"/>
                <w:szCs w:val="16"/>
              </w:rPr>
              <w:t>ANILLO INSULAR TELECOMUNICACIONES - AYTO. ADEJE</w:t>
            </w:r>
          </w:p>
        </w:tc>
        <w:tc>
          <w:tcPr>
            <w:tcW w:w="875" w:type="pct"/>
            <w:tcBorders>
              <w:top w:val="single" w:sz="4" w:space="0" w:color="auto"/>
              <w:left w:val="single" w:sz="4" w:space="0" w:color="auto"/>
              <w:bottom w:val="single" w:sz="4" w:space="0" w:color="auto"/>
              <w:right w:val="single" w:sz="4" w:space="0" w:color="auto"/>
            </w:tcBorders>
            <w:noWrap/>
            <w:vAlign w:val="center"/>
          </w:tcPr>
          <w:p w:rsidR="00052359" w:rsidRPr="00B40DCE" w:rsidRDefault="00052359" w:rsidP="007C31F9">
            <w:pPr>
              <w:jc w:val="center"/>
              <w:rPr>
                <w:rFonts w:ascii="Arial" w:hAnsi="Arial" w:cs="Arial"/>
                <w:color w:val="000000"/>
                <w:sz w:val="16"/>
                <w:szCs w:val="16"/>
              </w:rPr>
            </w:pPr>
            <w:r w:rsidRPr="00B40DCE">
              <w:rPr>
                <w:rFonts w:ascii="Arial" w:hAnsi="Arial" w:cs="Arial"/>
                <w:color w:val="000000"/>
                <w:sz w:val="16"/>
                <w:szCs w:val="16"/>
              </w:rPr>
              <w:t>10.000,00</w:t>
            </w:r>
          </w:p>
        </w:tc>
      </w:tr>
      <w:tr w:rsidR="00052359" w:rsidRPr="00B40DCE" w:rsidTr="00F75174">
        <w:trPr>
          <w:trHeight w:val="283"/>
        </w:trPr>
        <w:tc>
          <w:tcPr>
            <w:tcW w:w="1032" w:type="pct"/>
            <w:tcBorders>
              <w:top w:val="single" w:sz="4" w:space="0" w:color="auto"/>
              <w:left w:val="single" w:sz="4" w:space="0" w:color="auto"/>
              <w:bottom w:val="single" w:sz="4" w:space="0" w:color="auto"/>
              <w:right w:val="single" w:sz="4" w:space="0" w:color="auto"/>
            </w:tcBorders>
            <w:noWrap/>
            <w:vAlign w:val="center"/>
          </w:tcPr>
          <w:p w:rsidR="00052359" w:rsidRPr="00B40DCE" w:rsidRDefault="00052359" w:rsidP="008D5EA9">
            <w:pPr>
              <w:rPr>
                <w:rFonts w:ascii="Arial" w:hAnsi="Arial" w:cs="Arial"/>
                <w:color w:val="000000"/>
                <w:sz w:val="16"/>
                <w:szCs w:val="16"/>
              </w:rPr>
            </w:pPr>
            <w:r w:rsidRPr="00B40DCE">
              <w:rPr>
                <w:rFonts w:ascii="Arial" w:hAnsi="Arial" w:cs="Arial"/>
                <w:color w:val="000000"/>
                <w:sz w:val="16"/>
                <w:szCs w:val="16"/>
              </w:rPr>
              <w:t>CAIXABANK</w:t>
            </w:r>
          </w:p>
        </w:tc>
        <w:tc>
          <w:tcPr>
            <w:tcW w:w="3093" w:type="pct"/>
            <w:tcBorders>
              <w:top w:val="single" w:sz="4" w:space="0" w:color="auto"/>
              <w:left w:val="single" w:sz="4" w:space="0" w:color="auto"/>
              <w:bottom w:val="single" w:sz="4" w:space="0" w:color="auto"/>
              <w:right w:val="single" w:sz="4" w:space="0" w:color="auto"/>
            </w:tcBorders>
            <w:noWrap/>
            <w:vAlign w:val="center"/>
          </w:tcPr>
          <w:p w:rsidR="00052359" w:rsidRPr="00B40DCE" w:rsidRDefault="00052359" w:rsidP="008D5EA9">
            <w:pPr>
              <w:rPr>
                <w:rFonts w:ascii="Arial" w:hAnsi="Arial" w:cs="Arial"/>
                <w:color w:val="000000"/>
                <w:sz w:val="16"/>
                <w:szCs w:val="16"/>
              </w:rPr>
            </w:pPr>
            <w:r w:rsidRPr="00B40DCE">
              <w:rPr>
                <w:rFonts w:ascii="Arial" w:hAnsi="Arial" w:cs="Arial"/>
                <w:color w:val="000000"/>
                <w:sz w:val="16"/>
                <w:szCs w:val="16"/>
              </w:rPr>
              <w:t>ANILLO INSULAR TELECOMUNICACIONES - AYTO. ADEJE</w:t>
            </w:r>
          </w:p>
        </w:tc>
        <w:tc>
          <w:tcPr>
            <w:tcW w:w="875" w:type="pct"/>
            <w:tcBorders>
              <w:top w:val="single" w:sz="4" w:space="0" w:color="auto"/>
              <w:left w:val="single" w:sz="4" w:space="0" w:color="auto"/>
              <w:bottom w:val="single" w:sz="4" w:space="0" w:color="auto"/>
              <w:right w:val="single" w:sz="4" w:space="0" w:color="auto"/>
            </w:tcBorders>
            <w:noWrap/>
            <w:vAlign w:val="center"/>
          </w:tcPr>
          <w:p w:rsidR="00052359" w:rsidRPr="00B40DCE" w:rsidRDefault="00052359" w:rsidP="007C31F9">
            <w:pPr>
              <w:jc w:val="center"/>
              <w:rPr>
                <w:rFonts w:ascii="Arial" w:hAnsi="Arial" w:cs="Arial"/>
                <w:color w:val="000000"/>
                <w:sz w:val="16"/>
                <w:szCs w:val="16"/>
              </w:rPr>
            </w:pPr>
            <w:r w:rsidRPr="00B40DCE">
              <w:rPr>
                <w:rFonts w:ascii="Arial" w:hAnsi="Arial" w:cs="Arial"/>
                <w:color w:val="000000"/>
                <w:sz w:val="16"/>
                <w:szCs w:val="16"/>
              </w:rPr>
              <w:t>20.000,00</w:t>
            </w:r>
          </w:p>
        </w:tc>
      </w:tr>
      <w:tr w:rsidR="00052359" w:rsidRPr="00B40DCE" w:rsidTr="00F75174">
        <w:trPr>
          <w:trHeight w:val="283"/>
        </w:trPr>
        <w:tc>
          <w:tcPr>
            <w:tcW w:w="1032" w:type="pct"/>
            <w:tcBorders>
              <w:top w:val="single" w:sz="4" w:space="0" w:color="auto"/>
              <w:left w:val="single" w:sz="4" w:space="0" w:color="auto"/>
              <w:bottom w:val="single" w:sz="4" w:space="0" w:color="auto"/>
              <w:right w:val="single" w:sz="4" w:space="0" w:color="auto"/>
            </w:tcBorders>
            <w:noWrap/>
            <w:vAlign w:val="center"/>
          </w:tcPr>
          <w:p w:rsidR="00052359" w:rsidRPr="00B40DCE" w:rsidRDefault="00052359" w:rsidP="008D5EA9">
            <w:pPr>
              <w:rPr>
                <w:rFonts w:ascii="Arial" w:hAnsi="Arial" w:cs="Arial"/>
                <w:color w:val="000000"/>
                <w:sz w:val="16"/>
                <w:szCs w:val="16"/>
              </w:rPr>
            </w:pPr>
            <w:r w:rsidRPr="00B40DCE">
              <w:rPr>
                <w:rFonts w:ascii="Arial" w:hAnsi="Arial" w:cs="Arial"/>
                <w:color w:val="000000"/>
                <w:sz w:val="16"/>
                <w:szCs w:val="16"/>
              </w:rPr>
              <w:t>CAIXABANK</w:t>
            </w:r>
          </w:p>
        </w:tc>
        <w:tc>
          <w:tcPr>
            <w:tcW w:w="3093" w:type="pct"/>
            <w:tcBorders>
              <w:top w:val="single" w:sz="4" w:space="0" w:color="auto"/>
              <w:left w:val="single" w:sz="4" w:space="0" w:color="auto"/>
              <w:bottom w:val="single" w:sz="4" w:space="0" w:color="auto"/>
              <w:right w:val="single" w:sz="4" w:space="0" w:color="auto"/>
            </w:tcBorders>
            <w:noWrap/>
            <w:vAlign w:val="center"/>
          </w:tcPr>
          <w:p w:rsidR="00052359" w:rsidRPr="00B40DCE" w:rsidRDefault="00052359" w:rsidP="008D5EA9">
            <w:pPr>
              <w:rPr>
                <w:rFonts w:ascii="Arial" w:hAnsi="Arial" w:cs="Arial"/>
                <w:color w:val="000000"/>
                <w:sz w:val="16"/>
                <w:szCs w:val="16"/>
              </w:rPr>
            </w:pPr>
            <w:r w:rsidRPr="00B40DCE">
              <w:rPr>
                <w:rFonts w:ascii="Arial" w:hAnsi="Arial" w:cs="Arial"/>
                <w:color w:val="000000"/>
                <w:sz w:val="16"/>
                <w:szCs w:val="16"/>
              </w:rPr>
              <w:t>RED ELECTRICA DE ESPAÑA</w:t>
            </w:r>
          </w:p>
        </w:tc>
        <w:tc>
          <w:tcPr>
            <w:tcW w:w="875" w:type="pct"/>
            <w:tcBorders>
              <w:top w:val="single" w:sz="4" w:space="0" w:color="auto"/>
              <w:left w:val="single" w:sz="4" w:space="0" w:color="auto"/>
              <w:bottom w:val="single" w:sz="4" w:space="0" w:color="auto"/>
              <w:right w:val="single" w:sz="4" w:space="0" w:color="auto"/>
            </w:tcBorders>
            <w:noWrap/>
            <w:vAlign w:val="center"/>
          </w:tcPr>
          <w:p w:rsidR="00052359" w:rsidRPr="00B40DCE" w:rsidRDefault="00052359" w:rsidP="007C31F9">
            <w:pPr>
              <w:jc w:val="center"/>
              <w:rPr>
                <w:rFonts w:ascii="Arial" w:hAnsi="Arial" w:cs="Arial"/>
                <w:color w:val="000000"/>
                <w:sz w:val="16"/>
                <w:szCs w:val="16"/>
              </w:rPr>
            </w:pPr>
            <w:r w:rsidRPr="00B40DCE">
              <w:rPr>
                <w:rFonts w:ascii="Arial" w:hAnsi="Arial" w:cs="Arial"/>
                <w:color w:val="000000"/>
                <w:sz w:val="16"/>
                <w:szCs w:val="16"/>
              </w:rPr>
              <w:t>232.322,55</w:t>
            </w:r>
          </w:p>
        </w:tc>
      </w:tr>
      <w:tr w:rsidR="00052359" w:rsidRPr="00B40DCE" w:rsidTr="00F75174">
        <w:trPr>
          <w:trHeight w:val="283"/>
        </w:trPr>
        <w:tc>
          <w:tcPr>
            <w:tcW w:w="1032" w:type="pct"/>
            <w:tcBorders>
              <w:top w:val="single" w:sz="4" w:space="0" w:color="auto"/>
              <w:left w:val="single" w:sz="4" w:space="0" w:color="auto"/>
              <w:bottom w:val="single" w:sz="4" w:space="0" w:color="auto"/>
              <w:right w:val="single" w:sz="4" w:space="0" w:color="auto"/>
            </w:tcBorders>
            <w:noWrap/>
            <w:vAlign w:val="center"/>
          </w:tcPr>
          <w:p w:rsidR="00052359" w:rsidRPr="00B40DCE" w:rsidRDefault="00052359" w:rsidP="008D5EA9">
            <w:pPr>
              <w:rPr>
                <w:rFonts w:ascii="Arial" w:hAnsi="Arial" w:cs="Arial"/>
                <w:color w:val="000000"/>
                <w:sz w:val="16"/>
                <w:szCs w:val="16"/>
              </w:rPr>
            </w:pPr>
            <w:r w:rsidRPr="00B40DCE">
              <w:rPr>
                <w:rFonts w:ascii="Arial" w:hAnsi="Arial" w:cs="Arial"/>
                <w:color w:val="000000"/>
                <w:sz w:val="16"/>
                <w:szCs w:val="16"/>
              </w:rPr>
              <w:t>CAIXABANK</w:t>
            </w:r>
          </w:p>
        </w:tc>
        <w:tc>
          <w:tcPr>
            <w:tcW w:w="3093" w:type="pct"/>
            <w:tcBorders>
              <w:top w:val="single" w:sz="4" w:space="0" w:color="auto"/>
              <w:left w:val="single" w:sz="4" w:space="0" w:color="auto"/>
              <w:bottom w:val="single" w:sz="4" w:space="0" w:color="auto"/>
              <w:right w:val="single" w:sz="4" w:space="0" w:color="auto"/>
            </w:tcBorders>
            <w:noWrap/>
            <w:vAlign w:val="center"/>
          </w:tcPr>
          <w:p w:rsidR="00052359" w:rsidRPr="00B40DCE" w:rsidRDefault="00052359" w:rsidP="008D5EA9">
            <w:pPr>
              <w:rPr>
                <w:rFonts w:ascii="Arial" w:hAnsi="Arial" w:cs="Arial"/>
                <w:color w:val="000000"/>
                <w:sz w:val="16"/>
                <w:szCs w:val="16"/>
              </w:rPr>
            </w:pPr>
            <w:r w:rsidRPr="00B40DCE">
              <w:rPr>
                <w:rFonts w:ascii="Arial" w:hAnsi="Arial" w:cs="Arial"/>
                <w:color w:val="000000"/>
                <w:sz w:val="16"/>
                <w:szCs w:val="16"/>
              </w:rPr>
              <w:t>INSTITUTO PARA LA DIVERSIFICACION AHORRO DE LA ENERGIA</w:t>
            </w:r>
          </w:p>
        </w:tc>
        <w:tc>
          <w:tcPr>
            <w:tcW w:w="875" w:type="pct"/>
            <w:tcBorders>
              <w:top w:val="single" w:sz="4" w:space="0" w:color="auto"/>
              <w:left w:val="single" w:sz="4" w:space="0" w:color="auto"/>
              <w:bottom w:val="single" w:sz="4" w:space="0" w:color="auto"/>
              <w:right w:val="single" w:sz="4" w:space="0" w:color="auto"/>
            </w:tcBorders>
            <w:noWrap/>
            <w:vAlign w:val="center"/>
          </w:tcPr>
          <w:p w:rsidR="00052359" w:rsidRPr="00B40DCE" w:rsidRDefault="00052359" w:rsidP="007C31F9">
            <w:pPr>
              <w:jc w:val="center"/>
              <w:rPr>
                <w:rFonts w:ascii="Arial" w:hAnsi="Arial" w:cs="Arial"/>
                <w:color w:val="000000"/>
                <w:sz w:val="16"/>
                <w:szCs w:val="16"/>
              </w:rPr>
            </w:pPr>
            <w:r w:rsidRPr="00B40DCE">
              <w:rPr>
                <w:rFonts w:ascii="Arial" w:hAnsi="Arial" w:cs="Arial"/>
                <w:color w:val="000000"/>
                <w:sz w:val="16"/>
                <w:szCs w:val="16"/>
              </w:rPr>
              <w:t>10.000,00</w:t>
            </w:r>
          </w:p>
        </w:tc>
      </w:tr>
      <w:tr w:rsidR="00052359" w:rsidRPr="00B40DCE" w:rsidTr="00F75174">
        <w:trPr>
          <w:trHeight w:val="283"/>
        </w:trPr>
        <w:tc>
          <w:tcPr>
            <w:tcW w:w="1032" w:type="pct"/>
            <w:tcBorders>
              <w:top w:val="single" w:sz="4" w:space="0" w:color="auto"/>
              <w:left w:val="single" w:sz="4" w:space="0" w:color="auto"/>
              <w:bottom w:val="single" w:sz="4" w:space="0" w:color="auto"/>
              <w:right w:val="single" w:sz="4" w:space="0" w:color="auto"/>
            </w:tcBorders>
            <w:noWrap/>
            <w:vAlign w:val="center"/>
          </w:tcPr>
          <w:p w:rsidR="00052359" w:rsidRPr="00B40DCE" w:rsidRDefault="00052359" w:rsidP="008D5EA9">
            <w:pPr>
              <w:rPr>
                <w:rFonts w:ascii="Arial" w:hAnsi="Arial" w:cs="Arial"/>
                <w:color w:val="000000"/>
                <w:sz w:val="16"/>
                <w:szCs w:val="16"/>
              </w:rPr>
            </w:pPr>
            <w:r w:rsidRPr="00B40DCE">
              <w:rPr>
                <w:rFonts w:ascii="Arial" w:hAnsi="Arial" w:cs="Arial"/>
                <w:color w:val="000000"/>
                <w:sz w:val="16"/>
                <w:szCs w:val="16"/>
              </w:rPr>
              <w:t>CAIXABANK</w:t>
            </w:r>
          </w:p>
        </w:tc>
        <w:tc>
          <w:tcPr>
            <w:tcW w:w="3093" w:type="pct"/>
            <w:tcBorders>
              <w:top w:val="single" w:sz="4" w:space="0" w:color="auto"/>
              <w:left w:val="single" w:sz="4" w:space="0" w:color="auto"/>
              <w:bottom w:val="single" w:sz="4" w:space="0" w:color="auto"/>
              <w:right w:val="single" w:sz="4" w:space="0" w:color="auto"/>
            </w:tcBorders>
            <w:noWrap/>
            <w:vAlign w:val="center"/>
          </w:tcPr>
          <w:p w:rsidR="00052359" w:rsidRPr="00B40DCE" w:rsidRDefault="00052359" w:rsidP="008D5EA9">
            <w:pPr>
              <w:rPr>
                <w:rFonts w:ascii="Arial" w:hAnsi="Arial" w:cs="Arial"/>
                <w:color w:val="000000"/>
                <w:sz w:val="16"/>
                <w:szCs w:val="16"/>
              </w:rPr>
            </w:pPr>
            <w:r w:rsidRPr="00B40DCE">
              <w:rPr>
                <w:rFonts w:ascii="Arial" w:hAnsi="Arial" w:cs="Arial"/>
                <w:color w:val="000000"/>
                <w:sz w:val="16"/>
                <w:szCs w:val="16"/>
              </w:rPr>
              <w:t>ANILLO INSULAR TELECOMUNICACIONES - AYTO. ADEJE</w:t>
            </w:r>
          </w:p>
        </w:tc>
        <w:tc>
          <w:tcPr>
            <w:tcW w:w="875" w:type="pct"/>
            <w:tcBorders>
              <w:top w:val="single" w:sz="4" w:space="0" w:color="auto"/>
              <w:left w:val="single" w:sz="4" w:space="0" w:color="auto"/>
              <w:bottom w:val="single" w:sz="4" w:space="0" w:color="auto"/>
              <w:right w:val="single" w:sz="4" w:space="0" w:color="auto"/>
            </w:tcBorders>
            <w:noWrap/>
            <w:vAlign w:val="center"/>
          </w:tcPr>
          <w:p w:rsidR="00052359" w:rsidRPr="00B40DCE" w:rsidRDefault="00052359" w:rsidP="007C31F9">
            <w:pPr>
              <w:jc w:val="center"/>
              <w:rPr>
                <w:rFonts w:ascii="Arial" w:hAnsi="Arial" w:cs="Arial"/>
                <w:color w:val="000000"/>
                <w:sz w:val="16"/>
                <w:szCs w:val="16"/>
              </w:rPr>
            </w:pPr>
            <w:r w:rsidRPr="00B40DCE">
              <w:rPr>
                <w:rFonts w:ascii="Arial" w:hAnsi="Arial" w:cs="Arial"/>
                <w:color w:val="000000"/>
                <w:sz w:val="16"/>
                <w:szCs w:val="16"/>
              </w:rPr>
              <w:t>40.000,00</w:t>
            </w:r>
          </w:p>
        </w:tc>
      </w:tr>
      <w:tr w:rsidR="00052359" w:rsidRPr="00B40DCE" w:rsidTr="00F75174">
        <w:trPr>
          <w:trHeight w:val="283"/>
        </w:trPr>
        <w:tc>
          <w:tcPr>
            <w:tcW w:w="1032" w:type="pct"/>
            <w:tcBorders>
              <w:top w:val="single" w:sz="4" w:space="0" w:color="auto"/>
              <w:left w:val="single" w:sz="4" w:space="0" w:color="auto"/>
              <w:bottom w:val="single" w:sz="4" w:space="0" w:color="auto"/>
              <w:right w:val="single" w:sz="4" w:space="0" w:color="auto"/>
            </w:tcBorders>
            <w:noWrap/>
            <w:vAlign w:val="center"/>
          </w:tcPr>
          <w:p w:rsidR="00052359" w:rsidRPr="00B40DCE" w:rsidRDefault="00052359" w:rsidP="008D5EA9">
            <w:pPr>
              <w:rPr>
                <w:rFonts w:ascii="Arial" w:hAnsi="Arial" w:cs="Arial"/>
                <w:color w:val="000000"/>
                <w:sz w:val="16"/>
                <w:szCs w:val="16"/>
              </w:rPr>
            </w:pPr>
            <w:r w:rsidRPr="00B40DCE">
              <w:rPr>
                <w:rFonts w:ascii="Arial" w:hAnsi="Arial" w:cs="Arial"/>
                <w:color w:val="000000"/>
                <w:sz w:val="16"/>
                <w:szCs w:val="16"/>
              </w:rPr>
              <w:t>CAIXABANK</w:t>
            </w:r>
          </w:p>
        </w:tc>
        <w:tc>
          <w:tcPr>
            <w:tcW w:w="3093" w:type="pct"/>
            <w:tcBorders>
              <w:top w:val="single" w:sz="4" w:space="0" w:color="auto"/>
              <w:left w:val="single" w:sz="4" w:space="0" w:color="auto"/>
              <w:bottom w:val="single" w:sz="4" w:space="0" w:color="auto"/>
              <w:right w:val="single" w:sz="4" w:space="0" w:color="auto"/>
            </w:tcBorders>
            <w:noWrap/>
            <w:vAlign w:val="center"/>
          </w:tcPr>
          <w:p w:rsidR="00052359" w:rsidRPr="00B40DCE" w:rsidRDefault="00052359" w:rsidP="008D5EA9">
            <w:pPr>
              <w:rPr>
                <w:rFonts w:ascii="Arial" w:hAnsi="Arial" w:cs="Arial"/>
                <w:color w:val="000000"/>
                <w:sz w:val="16"/>
                <w:szCs w:val="16"/>
              </w:rPr>
            </w:pPr>
            <w:r w:rsidRPr="00B40DCE">
              <w:rPr>
                <w:rFonts w:ascii="Arial" w:hAnsi="Arial" w:cs="Arial"/>
                <w:color w:val="000000"/>
                <w:sz w:val="16"/>
                <w:szCs w:val="16"/>
              </w:rPr>
              <w:t>ANILLO INSULAR TELECOMUNICACIONES - AYTO. ADEJE</w:t>
            </w:r>
          </w:p>
        </w:tc>
        <w:tc>
          <w:tcPr>
            <w:tcW w:w="875" w:type="pct"/>
            <w:tcBorders>
              <w:top w:val="single" w:sz="4" w:space="0" w:color="auto"/>
              <w:left w:val="single" w:sz="4" w:space="0" w:color="auto"/>
              <w:bottom w:val="single" w:sz="4" w:space="0" w:color="auto"/>
              <w:right w:val="single" w:sz="4" w:space="0" w:color="auto"/>
            </w:tcBorders>
            <w:noWrap/>
            <w:vAlign w:val="center"/>
          </w:tcPr>
          <w:p w:rsidR="00052359" w:rsidRPr="00B40DCE" w:rsidRDefault="00052359" w:rsidP="007C31F9">
            <w:pPr>
              <w:jc w:val="center"/>
              <w:rPr>
                <w:rFonts w:ascii="Arial" w:hAnsi="Arial" w:cs="Arial"/>
                <w:color w:val="000000"/>
                <w:sz w:val="16"/>
                <w:szCs w:val="16"/>
              </w:rPr>
            </w:pPr>
            <w:r w:rsidRPr="00B40DCE">
              <w:rPr>
                <w:rFonts w:ascii="Arial" w:hAnsi="Arial" w:cs="Arial"/>
                <w:color w:val="000000"/>
                <w:sz w:val="16"/>
                <w:szCs w:val="16"/>
              </w:rPr>
              <w:t>3.000,00</w:t>
            </w:r>
          </w:p>
        </w:tc>
      </w:tr>
      <w:tr w:rsidR="00052359" w:rsidRPr="00B40DCE" w:rsidTr="00F75174">
        <w:trPr>
          <w:trHeight w:val="283"/>
        </w:trPr>
        <w:tc>
          <w:tcPr>
            <w:tcW w:w="1032" w:type="pct"/>
            <w:tcBorders>
              <w:top w:val="single" w:sz="4" w:space="0" w:color="auto"/>
              <w:left w:val="single" w:sz="4" w:space="0" w:color="auto"/>
              <w:bottom w:val="single" w:sz="4" w:space="0" w:color="auto"/>
              <w:right w:val="single" w:sz="4" w:space="0" w:color="auto"/>
            </w:tcBorders>
            <w:noWrap/>
            <w:vAlign w:val="center"/>
          </w:tcPr>
          <w:p w:rsidR="00052359" w:rsidRPr="00B40DCE" w:rsidRDefault="00052359" w:rsidP="008D5EA9">
            <w:pPr>
              <w:rPr>
                <w:rFonts w:ascii="Arial" w:hAnsi="Arial" w:cs="Arial"/>
                <w:color w:val="000000"/>
                <w:sz w:val="16"/>
                <w:szCs w:val="16"/>
              </w:rPr>
            </w:pPr>
            <w:r w:rsidRPr="00B40DCE">
              <w:rPr>
                <w:rFonts w:ascii="Arial" w:hAnsi="Arial" w:cs="Arial"/>
                <w:color w:val="000000"/>
                <w:sz w:val="16"/>
                <w:szCs w:val="16"/>
              </w:rPr>
              <w:t>CAIXABANK</w:t>
            </w:r>
          </w:p>
        </w:tc>
        <w:tc>
          <w:tcPr>
            <w:tcW w:w="3093" w:type="pct"/>
            <w:tcBorders>
              <w:top w:val="single" w:sz="4" w:space="0" w:color="auto"/>
              <w:left w:val="single" w:sz="4" w:space="0" w:color="auto"/>
              <w:bottom w:val="single" w:sz="4" w:space="0" w:color="auto"/>
              <w:right w:val="single" w:sz="4" w:space="0" w:color="auto"/>
            </w:tcBorders>
            <w:noWrap/>
            <w:vAlign w:val="center"/>
          </w:tcPr>
          <w:p w:rsidR="00052359" w:rsidRPr="00B40DCE" w:rsidRDefault="00052359" w:rsidP="008D5EA9">
            <w:pPr>
              <w:rPr>
                <w:rFonts w:ascii="Arial" w:hAnsi="Arial" w:cs="Arial"/>
                <w:color w:val="000000"/>
                <w:sz w:val="16"/>
                <w:szCs w:val="16"/>
              </w:rPr>
            </w:pPr>
            <w:r w:rsidRPr="00B40DCE">
              <w:rPr>
                <w:rFonts w:ascii="Arial" w:hAnsi="Arial" w:cs="Arial"/>
                <w:color w:val="000000"/>
                <w:sz w:val="16"/>
                <w:szCs w:val="16"/>
              </w:rPr>
              <w:t>ANILLO INSULAR TELECOMUNICACIONES - AYTO. ARONA</w:t>
            </w:r>
          </w:p>
        </w:tc>
        <w:tc>
          <w:tcPr>
            <w:tcW w:w="875" w:type="pct"/>
            <w:tcBorders>
              <w:top w:val="single" w:sz="4" w:space="0" w:color="auto"/>
              <w:left w:val="single" w:sz="4" w:space="0" w:color="auto"/>
              <w:bottom w:val="single" w:sz="4" w:space="0" w:color="auto"/>
              <w:right w:val="single" w:sz="4" w:space="0" w:color="auto"/>
            </w:tcBorders>
            <w:noWrap/>
            <w:vAlign w:val="center"/>
          </w:tcPr>
          <w:p w:rsidR="00052359" w:rsidRPr="00B40DCE" w:rsidRDefault="00052359" w:rsidP="007C31F9">
            <w:pPr>
              <w:jc w:val="center"/>
              <w:rPr>
                <w:rFonts w:ascii="Arial" w:hAnsi="Arial" w:cs="Arial"/>
                <w:color w:val="000000"/>
                <w:sz w:val="16"/>
                <w:szCs w:val="16"/>
              </w:rPr>
            </w:pPr>
            <w:r w:rsidRPr="00B40DCE">
              <w:rPr>
                <w:rFonts w:ascii="Arial" w:hAnsi="Arial" w:cs="Arial"/>
                <w:color w:val="000000"/>
                <w:sz w:val="16"/>
                <w:szCs w:val="16"/>
              </w:rPr>
              <w:t>22.635,00</w:t>
            </w:r>
          </w:p>
        </w:tc>
      </w:tr>
      <w:tr w:rsidR="00052359" w:rsidRPr="00B40DCE" w:rsidTr="00F75174">
        <w:trPr>
          <w:trHeight w:val="283"/>
        </w:trPr>
        <w:tc>
          <w:tcPr>
            <w:tcW w:w="1032" w:type="pct"/>
            <w:tcBorders>
              <w:top w:val="single" w:sz="4" w:space="0" w:color="auto"/>
              <w:left w:val="single" w:sz="4" w:space="0" w:color="auto"/>
              <w:bottom w:val="single" w:sz="4" w:space="0" w:color="auto"/>
              <w:right w:val="single" w:sz="4" w:space="0" w:color="auto"/>
            </w:tcBorders>
            <w:noWrap/>
            <w:vAlign w:val="center"/>
          </w:tcPr>
          <w:p w:rsidR="00052359" w:rsidRPr="00B40DCE" w:rsidRDefault="00052359" w:rsidP="008D5EA9">
            <w:pPr>
              <w:rPr>
                <w:rFonts w:ascii="Arial" w:hAnsi="Arial" w:cs="Arial"/>
                <w:color w:val="000000"/>
                <w:sz w:val="16"/>
                <w:szCs w:val="16"/>
              </w:rPr>
            </w:pPr>
            <w:r w:rsidRPr="00B40DCE">
              <w:rPr>
                <w:rFonts w:ascii="Arial" w:hAnsi="Arial" w:cs="Arial"/>
                <w:color w:val="000000"/>
                <w:sz w:val="16"/>
                <w:szCs w:val="16"/>
              </w:rPr>
              <w:t>CAIXABANK</w:t>
            </w:r>
          </w:p>
        </w:tc>
        <w:tc>
          <w:tcPr>
            <w:tcW w:w="3093" w:type="pct"/>
            <w:tcBorders>
              <w:top w:val="single" w:sz="4" w:space="0" w:color="auto"/>
              <w:left w:val="single" w:sz="4" w:space="0" w:color="auto"/>
              <w:bottom w:val="single" w:sz="4" w:space="0" w:color="auto"/>
              <w:right w:val="single" w:sz="4" w:space="0" w:color="auto"/>
            </w:tcBorders>
            <w:noWrap/>
            <w:vAlign w:val="center"/>
          </w:tcPr>
          <w:p w:rsidR="00052359" w:rsidRPr="00B40DCE" w:rsidRDefault="00052359" w:rsidP="008D5EA9">
            <w:pPr>
              <w:rPr>
                <w:rFonts w:ascii="Arial" w:hAnsi="Arial" w:cs="Arial"/>
                <w:color w:val="000000"/>
                <w:sz w:val="16"/>
                <w:szCs w:val="16"/>
              </w:rPr>
            </w:pPr>
            <w:r w:rsidRPr="00B40DCE">
              <w:rPr>
                <w:rFonts w:ascii="Arial" w:hAnsi="Arial" w:cs="Arial"/>
                <w:color w:val="000000"/>
                <w:sz w:val="16"/>
                <w:szCs w:val="16"/>
              </w:rPr>
              <w:t>JUZGADO 1ª INSTANCIA E INSTRUCCIÓN Nº 3</w:t>
            </w:r>
          </w:p>
        </w:tc>
        <w:tc>
          <w:tcPr>
            <w:tcW w:w="875" w:type="pct"/>
            <w:tcBorders>
              <w:top w:val="single" w:sz="4" w:space="0" w:color="auto"/>
              <w:left w:val="single" w:sz="4" w:space="0" w:color="auto"/>
              <w:bottom w:val="single" w:sz="4" w:space="0" w:color="auto"/>
              <w:right w:val="single" w:sz="4" w:space="0" w:color="auto"/>
            </w:tcBorders>
            <w:noWrap/>
            <w:vAlign w:val="center"/>
          </w:tcPr>
          <w:p w:rsidR="00052359" w:rsidRPr="00B40DCE" w:rsidRDefault="00052359" w:rsidP="007C31F9">
            <w:pPr>
              <w:jc w:val="center"/>
              <w:rPr>
                <w:rFonts w:ascii="Arial" w:hAnsi="Arial" w:cs="Arial"/>
                <w:color w:val="000000"/>
                <w:sz w:val="16"/>
                <w:szCs w:val="16"/>
              </w:rPr>
            </w:pPr>
            <w:r w:rsidRPr="00B40DCE">
              <w:rPr>
                <w:rFonts w:ascii="Arial" w:hAnsi="Arial" w:cs="Arial"/>
                <w:color w:val="000000"/>
                <w:sz w:val="16"/>
                <w:szCs w:val="16"/>
              </w:rPr>
              <w:t>8.000,00</w:t>
            </w:r>
          </w:p>
        </w:tc>
      </w:tr>
      <w:tr w:rsidR="00052359" w:rsidRPr="00B40DCE" w:rsidTr="007C31F9">
        <w:trPr>
          <w:trHeight w:val="50"/>
        </w:trPr>
        <w:tc>
          <w:tcPr>
            <w:tcW w:w="1032" w:type="pct"/>
            <w:tcBorders>
              <w:top w:val="single" w:sz="4" w:space="0" w:color="auto"/>
              <w:left w:val="single" w:sz="4" w:space="0" w:color="auto"/>
              <w:bottom w:val="single" w:sz="4" w:space="0" w:color="auto"/>
              <w:right w:val="single" w:sz="4" w:space="0" w:color="auto"/>
            </w:tcBorders>
            <w:shd w:val="clear" w:color="000000" w:fill="F2F2F2"/>
            <w:noWrap/>
            <w:vAlign w:val="center"/>
          </w:tcPr>
          <w:p w:rsidR="00052359" w:rsidRPr="00B40DCE" w:rsidRDefault="00052359" w:rsidP="008D5EA9">
            <w:pPr>
              <w:rPr>
                <w:rFonts w:ascii="Arial" w:hAnsi="Arial" w:cs="Arial"/>
                <w:color w:val="000000"/>
                <w:sz w:val="16"/>
                <w:szCs w:val="16"/>
              </w:rPr>
            </w:pPr>
            <w:r w:rsidRPr="00B40DCE">
              <w:rPr>
                <w:rFonts w:ascii="Arial" w:hAnsi="Arial" w:cs="Arial"/>
                <w:color w:val="000000"/>
                <w:sz w:val="16"/>
                <w:szCs w:val="16"/>
              </w:rPr>
              <w:t> </w:t>
            </w:r>
          </w:p>
        </w:tc>
        <w:tc>
          <w:tcPr>
            <w:tcW w:w="3093" w:type="pct"/>
            <w:tcBorders>
              <w:top w:val="single" w:sz="4" w:space="0" w:color="auto"/>
              <w:left w:val="single" w:sz="4" w:space="0" w:color="auto"/>
              <w:bottom w:val="single" w:sz="4" w:space="0" w:color="auto"/>
              <w:right w:val="single" w:sz="4" w:space="0" w:color="auto"/>
            </w:tcBorders>
            <w:shd w:val="clear" w:color="000000" w:fill="F2F2F2"/>
            <w:noWrap/>
            <w:vAlign w:val="center"/>
          </w:tcPr>
          <w:p w:rsidR="00052359" w:rsidRPr="00B40DCE" w:rsidRDefault="00052359" w:rsidP="008D5EA9">
            <w:pPr>
              <w:rPr>
                <w:rFonts w:ascii="Arial" w:hAnsi="Arial" w:cs="Arial"/>
                <w:b/>
                <w:bCs/>
                <w:color w:val="000000"/>
                <w:sz w:val="16"/>
                <w:szCs w:val="16"/>
              </w:rPr>
            </w:pPr>
            <w:r w:rsidRPr="00B40DCE">
              <w:rPr>
                <w:rFonts w:ascii="Arial" w:hAnsi="Arial" w:cs="Arial"/>
                <w:b/>
                <w:bCs/>
                <w:color w:val="000000"/>
                <w:sz w:val="16"/>
                <w:szCs w:val="16"/>
              </w:rPr>
              <w:t>Total</w:t>
            </w:r>
          </w:p>
        </w:tc>
        <w:tc>
          <w:tcPr>
            <w:tcW w:w="875" w:type="pct"/>
            <w:tcBorders>
              <w:top w:val="single" w:sz="4" w:space="0" w:color="auto"/>
              <w:left w:val="single" w:sz="4" w:space="0" w:color="auto"/>
              <w:bottom w:val="single" w:sz="4" w:space="0" w:color="auto"/>
              <w:right w:val="single" w:sz="4" w:space="0" w:color="auto"/>
            </w:tcBorders>
            <w:shd w:val="clear" w:color="000000" w:fill="F2F2F2"/>
            <w:noWrap/>
            <w:vAlign w:val="center"/>
          </w:tcPr>
          <w:p w:rsidR="00052359" w:rsidRPr="00B40DCE" w:rsidRDefault="00052359" w:rsidP="007C31F9">
            <w:pPr>
              <w:jc w:val="center"/>
              <w:rPr>
                <w:rFonts w:ascii="Arial" w:hAnsi="Arial" w:cs="Arial"/>
                <w:b/>
                <w:bCs/>
                <w:color w:val="000000"/>
                <w:sz w:val="16"/>
                <w:szCs w:val="16"/>
              </w:rPr>
            </w:pPr>
            <w:r w:rsidRPr="00B40DCE">
              <w:rPr>
                <w:rFonts w:ascii="Arial" w:hAnsi="Arial" w:cs="Arial"/>
                <w:b/>
                <w:bCs/>
                <w:color w:val="000000"/>
                <w:sz w:val="16"/>
                <w:szCs w:val="16"/>
              </w:rPr>
              <w:t>2.739.640,63</w:t>
            </w:r>
          </w:p>
        </w:tc>
      </w:tr>
    </w:tbl>
    <w:p w:rsidR="00052359" w:rsidRDefault="00052359" w:rsidP="00F8736D">
      <w:pPr>
        <w:tabs>
          <w:tab w:val="left" w:pos="850"/>
        </w:tabs>
        <w:spacing w:before="240" w:after="120" w:line="260" w:lineRule="exact"/>
        <w:jc w:val="both"/>
        <w:rPr>
          <w:rFonts w:ascii="Arial" w:hAnsi="Arial" w:cs="Arial"/>
          <w:sz w:val="16"/>
          <w:szCs w:val="16"/>
        </w:rPr>
      </w:pPr>
      <w:r w:rsidRPr="00E903EF">
        <w:rPr>
          <w:rFonts w:ascii="Arial" w:hAnsi="Arial" w:cs="Arial"/>
          <w:sz w:val="16"/>
          <w:szCs w:val="16"/>
        </w:rPr>
        <w:t>Los Administradores de la Sociedad estiman que los pasivos no pre</w:t>
      </w:r>
      <w:r>
        <w:rPr>
          <w:rFonts w:ascii="Arial" w:hAnsi="Arial" w:cs="Arial"/>
          <w:sz w:val="16"/>
          <w:szCs w:val="16"/>
        </w:rPr>
        <w:t>vistos a 31 de diciembre de 2024</w:t>
      </w:r>
      <w:r w:rsidRPr="00E903EF">
        <w:rPr>
          <w:rFonts w:ascii="Arial" w:hAnsi="Arial" w:cs="Arial"/>
          <w:sz w:val="16"/>
          <w:szCs w:val="16"/>
        </w:rPr>
        <w:t xml:space="preserve">, si los hubiera, que pudieran originarse por los avales y garantías prestados, no serían, </w:t>
      </w:r>
      <w:r>
        <w:rPr>
          <w:rFonts w:ascii="Arial" w:hAnsi="Arial" w:cs="Arial"/>
          <w:sz w:val="16"/>
          <w:szCs w:val="16"/>
        </w:rPr>
        <w:t>en ningún caso, significativos.</w:t>
      </w:r>
    </w:p>
    <w:p w:rsidR="00052359" w:rsidRPr="002D6147" w:rsidRDefault="00052359" w:rsidP="00D752A2">
      <w:pPr>
        <w:spacing w:before="360" w:after="120" w:line="260" w:lineRule="exact"/>
        <w:jc w:val="both"/>
        <w:rPr>
          <w:rFonts w:ascii="Arial" w:hAnsi="Arial" w:cs="Arial"/>
          <w:b/>
          <w:sz w:val="16"/>
          <w:szCs w:val="16"/>
        </w:rPr>
      </w:pPr>
      <w:r w:rsidRPr="002D6147">
        <w:rPr>
          <w:rFonts w:ascii="Arial" w:hAnsi="Arial" w:cs="Arial"/>
          <w:b/>
          <w:sz w:val="16"/>
          <w:szCs w:val="16"/>
        </w:rPr>
        <w:t>13. TRANSACCIONES EN MONEDA EXTRANJERA</w:t>
      </w:r>
    </w:p>
    <w:p w:rsidR="00052359" w:rsidRPr="002D6147" w:rsidRDefault="00052359" w:rsidP="000B1EDC">
      <w:pPr>
        <w:tabs>
          <w:tab w:val="left" w:pos="850"/>
        </w:tabs>
        <w:spacing w:before="120" w:after="120" w:line="260" w:lineRule="exact"/>
        <w:ind w:right="-1"/>
        <w:jc w:val="both"/>
        <w:rPr>
          <w:rFonts w:ascii="Arial" w:hAnsi="Arial" w:cs="Arial"/>
          <w:sz w:val="16"/>
          <w:szCs w:val="16"/>
        </w:rPr>
      </w:pPr>
      <w:r w:rsidRPr="002D6147">
        <w:rPr>
          <w:rFonts w:ascii="Arial" w:hAnsi="Arial" w:cs="Arial"/>
          <w:sz w:val="16"/>
          <w:szCs w:val="16"/>
        </w:rPr>
        <w:t>La Sociedad ha realizado durante el ejercicio 202</w:t>
      </w:r>
      <w:r>
        <w:rPr>
          <w:rFonts w:ascii="Arial" w:hAnsi="Arial" w:cs="Arial"/>
          <w:sz w:val="16"/>
          <w:szCs w:val="16"/>
        </w:rPr>
        <w:t>4</w:t>
      </w:r>
      <w:r w:rsidRPr="002D6147">
        <w:rPr>
          <w:rFonts w:ascii="Arial" w:hAnsi="Arial" w:cs="Arial"/>
          <w:sz w:val="16"/>
          <w:szCs w:val="16"/>
        </w:rPr>
        <w:t xml:space="preserve"> y 202</w:t>
      </w:r>
      <w:r>
        <w:rPr>
          <w:rFonts w:ascii="Arial" w:hAnsi="Arial" w:cs="Arial"/>
          <w:sz w:val="16"/>
          <w:szCs w:val="16"/>
        </w:rPr>
        <w:t>3</w:t>
      </w:r>
      <w:r w:rsidRPr="002D6147">
        <w:rPr>
          <w:rFonts w:ascii="Arial" w:hAnsi="Arial" w:cs="Arial"/>
          <w:sz w:val="16"/>
          <w:szCs w:val="16"/>
        </w:rPr>
        <w:t xml:space="preserve"> las siguientes operaciones en moneda extranjera, derivadas principalmente </w:t>
      </w:r>
      <w:r>
        <w:rPr>
          <w:rFonts w:ascii="Arial" w:hAnsi="Arial" w:cs="Arial"/>
          <w:sz w:val="16"/>
          <w:szCs w:val="16"/>
        </w:rPr>
        <w:t xml:space="preserve">de </w:t>
      </w:r>
      <w:r w:rsidRPr="007C31F9">
        <w:rPr>
          <w:rFonts w:ascii="Arial" w:hAnsi="Arial" w:cs="Arial"/>
          <w:sz w:val="16"/>
          <w:szCs w:val="16"/>
        </w:rPr>
        <w:t>publicaciones de artículos científicos</w:t>
      </w:r>
      <w:r w:rsidRPr="002D6147">
        <w:rPr>
          <w:rFonts w:ascii="Arial" w:hAnsi="Arial" w:cs="Arial"/>
          <w:sz w:val="16"/>
          <w:szCs w:val="16"/>
        </w:rPr>
        <w:t xml:space="preserve">, generándose unas diferencias negativas de cambio de </w:t>
      </w:r>
      <w:r>
        <w:rPr>
          <w:rFonts w:ascii="Arial" w:hAnsi="Arial" w:cs="Arial"/>
          <w:sz w:val="16"/>
          <w:szCs w:val="16"/>
        </w:rPr>
        <w:t xml:space="preserve">40,96 euros (2023: </w:t>
      </w:r>
      <w:r w:rsidRPr="002D6147">
        <w:rPr>
          <w:rFonts w:ascii="Arial" w:hAnsi="Arial" w:cs="Arial"/>
          <w:sz w:val="16"/>
          <w:szCs w:val="16"/>
        </w:rPr>
        <w:t>256,16 euros).</w:t>
      </w:r>
    </w:p>
    <w:tbl>
      <w:tblPr>
        <w:tblW w:w="8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720"/>
        <w:gridCol w:w="1436"/>
        <w:gridCol w:w="1435"/>
        <w:gridCol w:w="729"/>
        <w:gridCol w:w="1397"/>
        <w:gridCol w:w="1397"/>
        <w:gridCol w:w="806"/>
      </w:tblGrid>
      <w:tr w:rsidR="00052359" w:rsidRPr="00B40DCE" w:rsidTr="001D1901">
        <w:trPr>
          <w:trHeight w:val="283"/>
        </w:trPr>
        <w:tc>
          <w:tcPr>
            <w:tcW w:w="1720" w:type="dxa"/>
            <w:vMerge w:val="restart"/>
            <w:shd w:val="clear" w:color="000000" w:fill="D8D8D8"/>
            <w:vAlign w:val="center"/>
          </w:tcPr>
          <w:p w:rsidR="00052359" w:rsidRPr="00B40DCE" w:rsidRDefault="00052359" w:rsidP="008D5EA9">
            <w:pPr>
              <w:rPr>
                <w:rFonts w:ascii="Arial" w:hAnsi="Arial" w:cs="Arial"/>
                <w:b/>
                <w:bCs/>
                <w:color w:val="000000"/>
                <w:sz w:val="16"/>
                <w:szCs w:val="16"/>
              </w:rPr>
            </w:pPr>
            <w:r w:rsidRPr="00B40DCE">
              <w:rPr>
                <w:rFonts w:ascii="Arial" w:hAnsi="Arial" w:cs="Arial"/>
                <w:b/>
                <w:bCs/>
                <w:color w:val="000000"/>
                <w:sz w:val="16"/>
                <w:szCs w:val="16"/>
              </w:rPr>
              <w:t>Compras, ventas y servicios recibidos y prestados en moneda extranjera</w:t>
            </w:r>
          </w:p>
        </w:tc>
        <w:tc>
          <w:tcPr>
            <w:tcW w:w="3600" w:type="dxa"/>
            <w:gridSpan w:val="3"/>
            <w:shd w:val="clear" w:color="000000" w:fill="D8D8D8"/>
            <w:noWrap/>
            <w:vAlign w:val="center"/>
          </w:tcPr>
          <w:p w:rsidR="00052359" w:rsidRPr="00B40DCE" w:rsidRDefault="00052359" w:rsidP="008D5EA9">
            <w:pPr>
              <w:jc w:val="center"/>
              <w:rPr>
                <w:rFonts w:ascii="Arial" w:hAnsi="Arial" w:cs="Arial"/>
                <w:b/>
                <w:bCs/>
                <w:color w:val="000000"/>
                <w:sz w:val="16"/>
                <w:szCs w:val="16"/>
              </w:rPr>
            </w:pPr>
            <w:r w:rsidRPr="00B40DCE">
              <w:rPr>
                <w:rFonts w:ascii="Arial" w:hAnsi="Arial" w:cs="Arial"/>
                <w:b/>
                <w:bCs/>
                <w:color w:val="000000"/>
                <w:sz w:val="16"/>
                <w:szCs w:val="16"/>
              </w:rPr>
              <w:t>Ejercicio 2024</w:t>
            </w:r>
          </w:p>
        </w:tc>
        <w:tc>
          <w:tcPr>
            <w:tcW w:w="3600" w:type="dxa"/>
            <w:gridSpan w:val="3"/>
            <w:shd w:val="clear" w:color="000000" w:fill="D8D8D8"/>
            <w:noWrap/>
            <w:vAlign w:val="center"/>
          </w:tcPr>
          <w:p w:rsidR="00052359" w:rsidRPr="00B40DCE" w:rsidRDefault="00052359" w:rsidP="008D5EA9">
            <w:pPr>
              <w:jc w:val="center"/>
              <w:rPr>
                <w:rFonts w:ascii="Arial" w:hAnsi="Arial" w:cs="Arial"/>
                <w:b/>
                <w:bCs/>
                <w:color w:val="000000"/>
                <w:sz w:val="16"/>
                <w:szCs w:val="16"/>
              </w:rPr>
            </w:pPr>
            <w:r w:rsidRPr="00B40DCE">
              <w:rPr>
                <w:rFonts w:ascii="Arial" w:hAnsi="Arial" w:cs="Arial"/>
                <w:b/>
                <w:bCs/>
                <w:color w:val="000000"/>
                <w:sz w:val="16"/>
                <w:szCs w:val="16"/>
              </w:rPr>
              <w:t>Ejercicio 2023</w:t>
            </w:r>
          </w:p>
        </w:tc>
      </w:tr>
      <w:tr w:rsidR="00052359" w:rsidRPr="00B40DCE" w:rsidTr="001D1901">
        <w:trPr>
          <w:trHeight w:val="283"/>
        </w:trPr>
        <w:tc>
          <w:tcPr>
            <w:tcW w:w="1720" w:type="dxa"/>
            <w:vMerge/>
            <w:vAlign w:val="center"/>
          </w:tcPr>
          <w:p w:rsidR="00052359" w:rsidRPr="00B40DCE" w:rsidRDefault="00052359" w:rsidP="008D5EA9">
            <w:pPr>
              <w:rPr>
                <w:rFonts w:ascii="Arial" w:hAnsi="Arial" w:cs="Arial"/>
                <w:b/>
                <w:bCs/>
                <w:color w:val="000000"/>
                <w:sz w:val="16"/>
                <w:szCs w:val="16"/>
              </w:rPr>
            </w:pPr>
          </w:p>
        </w:tc>
        <w:tc>
          <w:tcPr>
            <w:tcW w:w="1436" w:type="dxa"/>
            <w:vMerge w:val="restart"/>
            <w:shd w:val="clear" w:color="000000" w:fill="D8D8D8"/>
            <w:noWrap/>
            <w:vAlign w:val="center"/>
          </w:tcPr>
          <w:p w:rsidR="00052359" w:rsidRPr="00B40DCE" w:rsidRDefault="00052359" w:rsidP="008D5EA9">
            <w:pPr>
              <w:jc w:val="center"/>
              <w:rPr>
                <w:rFonts w:ascii="Arial" w:hAnsi="Arial" w:cs="Arial"/>
                <w:b/>
                <w:bCs/>
                <w:color w:val="000000"/>
                <w:sz w:val="16"/>
                <w:szCs w:val="16"/>
              </w:rPr>
            </w:pPr>
            <w:r w:rsidRPr="00B40DCE">
              <w:rPr>
                <w:rFonts w:ascii="Arial" w:hAnsi="Arial" w:cs="Arial"/>
                <w:b/>
                <w:bCs/>
                <w:color w:val="000000"/>
                <w:sz w:val="16"/>
                <w:szCs w:val="16"/>
              </w:rPr>
              <w:t>Total</w:t>
            </w:r>
          </w:p>
        </w:tc>
        <w:tc>
          <w:tcPr>
            <w:tcW w:w="2164" w:type="dxa"/>
            <w:gridSpan w:val="2"/>
            <w:shd w:val="clear" w:color="000000" w:fill="D8D8D8"/>
            <w:noWrap/>
            <w:vAlign w:val="center"/>
          </w:tcPr>
          <w:p w:rsidR="00052359" w:rsidRPr="00B40DCE" w:rsidRDefault="00052359" w:rsidP="008D5EA9">
            <w:pPr>
              <w:jc w:val="center"/>
              <w:rPr>
                <w:rFonts w:ascii="Arial" w:hAnsi="Arial" w:cs="Arial"/>
                <w:b/>
                <w:bCs/>
                <w:color w:val="000000"/>
                <w:sz w:val="16"/>
                <w:szCs w:val="16"/>
              </w:rPr>
            </w:pPr>
            <w:r w:rsidRPr="00B40DCE">
              <w:rPr>
                <w:rFonts w:ascii="Arial" w:hAnsi="Arial" w:cs="Arial"/>
                <w:b/>
                <w:bCs/>
                <w:color w:val="000000"/>
                <w:sz w:val="16"/>
                <w:szCs w:val="16"/>
              </w:rPr>
              <w:t>Clasificación por monedas</w:t>
            </w:r>
          </w:p>
        </w:tc>
        <w:tc>
          <w:tcPr>
            <w:tcW w:w="1397" w:type="dxa"/>
            <w:vMerge w:val="restart"/>
            <w:shd w:val="clear" w:color="000000" w:fill="D8D8D8"/>
            <w:noWrap/>
            <w:vAlign w:val="center"/>
          </w:tcPr>
          <w:p w:rsidR="00052359" w:rsidRPr="00B40DCE" w:rsidRDefault="00052359" w:rsidP="008D5EA9">
            <w:pPr>
              <w:jc w:val="center"/>
              <w:rPr>
                <w:rFonts w:ascii="Arial" w:hAnsi="Arial" w:cs="Arial"/>
                <w:b/>
                <w:bCs/>
                <w:color w:val="000000"/>
                <w:sz w:val="16"/>
                <w:szCs w:val="16"/>
              </w:rPr>
            </w:pPr>
            <w:r w:rsidRPr="00B40DCE">
              <w:rPr>
                <w:rFonts w:ascii="Arial" w:hAnsi="Arial" w:cs="Arial"/>
                <w:b/>
                <w:bCs/>
                <w:color w:val="000000"/>
                <w:sz w:val="16"/>
                <w:szCs w:val="16"/>
              </w:rPr>
              <w:t>Total</w:t>
            </w:r>
          </w:p>
        </w:tc>
        <w:tc>
          <w:tcPr>
            <w:tcW w:w="2203" w:type="dxa"/>
            <w:gridSpan w:val="2"/>
            <w:shd w:val="clear" w:color="000000" w:fill="D8D8D8"/>
            <w:noWrap/>
            <w:vAlign w:val="center"/>
          </w:tcPr>
          <w:p w:rsidR="00052359" w:rsidRPr="00B40DCE" w:rsidRDefault="00052359" w:rsidP="008D5EA9">
            <w:pPr>
              <w:jc w:val="center"/>
              <w:rPr>
                <w:rFonts w:ascii="Arial" w:hAnsi="Arial" w:cs="Arial"/>
                <w:b/>
                <w:bCs/>
                <w:color w:val="000000"/>
                <w:sz w:val="16"/>
                <w:szCs w:val="16"/>
              </w:rPr>
            </w:pPr>
            <w:r w:rsidRPr="00B40DCE">
              <w:rPr>
                <w:rFonts w:ascii="Arial" w:hAnsi="Arial" w:cs="Arial"/>
                <w:b/>
                <w:bCs/>
                <w:color w:val="000000"/>
                <w:sz w:val="16"/>
                <w:szCs w:val="16"/>
              </w:rPr>
              <w:t>Clasificación por monedas</w:t>
            </w:r>
          </w:p>
        </w:tc>
      </w:tr>
      <w:tr w:rsidR="00052359" w:rsidRPr="00B40DCE" w:rsidTr="001D1901">
        <w:trPr>
          <w:trHeight w:val="283"/>
        </w:trPr>
        <w:tc>
          <w:tcPr>
            <w:tcW w:w="1720" w:type="dxa"/>
            <w:vMerge/>
            <w:vAlign w:val="center"/>
          </w:tcPr>
          <w:p w:rsidR="00052359" w:rsidRPr="00B40DCE" w:rsidRDefault="00052359" w:rsidP="008D5EA9">
            <w:pPr>
              <w:rPr>
                <w:rFonts w:ascii="Arial" w:hAnsi="Arial" w:cs="Arial"/>
                <w:b/>
                <w:bCs/>
                <w:color w:val="000000"/>
                <w:sz w:val="16"/>
                <w:szCs w:val="16"/>
              </w:rPr>
            </w:pPr>
          </w:p>
        </w:tc>
        <w:tc>
          <w:tcPr>
            <w:tcW w:w="1436" w:type="dxa"/>
            <w:vMerge/>
            <w:vAlign w:val="center"/>
          </w:tcPr>
          <w:p w:rsidR="00052359" w:rsidRPr="00B40DCE" w:rsidRDefault="00052359" w:rsidP="008D5EA9">
            <w:pPr>
              <w:rPr>
                <w:rFonts w:ascii="Arial" w:hAnsi="Arial" w:cs="Arial"/>
                <w:b/>
                <w:bCs/>
                <w:color w:val="000000"/>
                <w:sz w:val="16"/>
                <w:szCs w:val="16"/>
              </w:rPr>
            </w:pPr>
          </w:p>
        </w:tc>
        <w:tc>
          <w:tcPr>
            <w:tcW w:w="1435" w:type="dxa"/>
            <w:shd w:val="clear" w:color="000000" w:fill="D8D8D8"/>
            <w:noWrap/>
            <w:vAlign w:val="center"/>
          </w:tcPr>
          <w:p w:rsidR="00052359" w:rsidRPr="00B40DCE" w:rsidRDefault="00052359" w:rsidP="008D5EA9">
            <w:pPr>
              <w:jc w:val="center"/>
              <w:rPr>
                <w:rFonts w:ascii="Arial" w:hAnsi="Arial" w:cs="Arial"/>
                <w:b/>
                <w:bCs/>
                <w:color w:val="000000"/>
                <w:sz w:val="16"/>
                <w:szCs w:val="16"/>
              </w:rPr>
            </w:pPr>
            <w:r w:rsidRPr="00B40DCE">
              <w:rPr>
                <w:rFonts w:ascii="Arial" w:hAnsi="Arial" w:cs="Arial"/>
                <w:b/>
                <w:bCs/>
                <w:color w:val="000000"/>
                <w:sz w:val="16"/>
                <w:szCs w:val="16"/>
              </w:rPr>
              <w:t>USD</w:t>
            </w:r>
          </w:p>
        </w:tc>
        <w:tc>
          <w:tcPr>
            <w:tcW w:w="729" w:type="dxa"/>
            <w:shd w:val="clear" w:color="000000" w:fill="D8D8D8"/>
            <w:noWrap/>
            <w:vAlign w:val="center"/>
          </w:tcPr>
          <w:p w:rsidR="00052359" w:rsidRPr="00B40DCE" w:rsidRDefault="00052359" w:rsidP="008D5EA9">
            <w:pPr>
              <w:jc w:val="center"/>
              <w:rPr>
                <w:rFonts w:ascii="Arial" w:hAnsi="Arial" w:cs="Arial"/>
                <w:b/>
                <w:bCs/>
                <w:color w:val="000000"/>
                <w:sz w:val="16"/>
                <w:szCs w:val="16"/>
              </w:rPr>
            </w:pPr>
            <w:r w:rsidRPr="00B40DCE">
              <w:rPr>
                <w:rFonts w:ascii="Arial" w:hAnsi="Arial" w:cs="Arial"/>
                <w:b/>
                <w:bCs/>
                <w:color w:val="000000"/>
                <w:sz w:val="16"/>
                <w:szCs w:val="16"/>
              </w:rPr>
              <w:t>GBP</w:t>
            </w:r>
          </w:p>
        </w:tc>
        <w:tc>
          <w:tcPr>
            <w:tcW w:w="1397" w:type="dxa"/>
            <w:vMerge/>
            <w:vAlign w:val="center"/>
          </w:tcPr>
          <w:p w:rsidR="00052359" w:rsidRPr="00B40DCE" w:rsidRDefault="00052359" w:rsidP="008D5EA9">
            <w:pPr>
              <w:rPr>
                <w:rFonts w:ascii="Arial" w:hAnsi="Arial" w:cs="Arial"/>
                <w:b/>
                <w:bCs/>
                <w:color w:val="000000"/>
                <w:sz w:val="16"/>
                <w:szCs w:val="16"/>
              </w:rPr>
            </w:pPr>
          </w:p>
        </w:tc>
        <w:tc>
          <w:tcPr>
            <w:tcW w:w="1397" w:type="dxa"/>
            <w:shd w:val="clear" w:color="000000" w:fill="D8D8D8"/>
            <w:noWrap/>
            <w:vAlign w:val="center"/>
          </w:tcPr>
          <w:p w:rsidR="00052359" w:rsidRPr="00B40DCE" w:rsidRDefault="00052359" w:rsidP="008D5EA9">
            <w:pPr>
              <w:jc w:val="center"/>
              <w:rPr>
                <w:rFonts w:ascii="Arial" w:hAnsi="Arial" w:cs="Arial"/>
                <w:b/>
                <w:bCs/>
                <w:color w:val="000000"/>
                <w:sz w:val="16"/>
                <w:szCs w:val="16"/>
              </w:rPr>
            </w:pPr>
            <w:r w:rsidRPr="00B40DCE">
              <w:rPr>
                <w:rFonts w:ascii="Arial" w:hAnsi="Arial" w:cs="Arial"/>
                <w:b/>
                <w:bCs/>
                <w:color w:val="000000"/>
                <w:sz w:val="16"/>
                <w:szCs w:val="16"/>
              </w:rPr>
              <w:t>USD</w:t>
            </w:r>
          </w:p>
        </w:tc>
        <w:tc>
          <w:tcPr>
            <w:tcW w:w="806" w:type="dxa"/>
            <w:shd w:val="clear" w:color="000000" w:fill="D8D8D8"/>
            <w:noWrap/>
            <w:vAlign w:val="center"/>
          </w:tcPr>
          <w:p w:rsidR="00052359" w:rsidRPr="00B40DCE" w:rsidRDefault="00052359" w:rsidP="008D5EA9">
            <w:pPr>
              <w:jc w:val="center"/>
              <w:rPr>
                <w:rFonts w:ascii="Arial" w:hAnsi="Arial" w:cs="Arial"/>
                <w:b/>
                <w:bCs/>
                <w:color w:val="000000"/>
                <w:sz w:val="16"/>
                <w:szCs w:val="16"/>
              </w:rPr>
            </w:pPr>
            <w:r w:rsidRPr="00B40DCE">
              <w:rPr>
                <w:rFonts w:ascii="Arial" w:hAnsi="Arial" w:cs="Arial"/>
                <w:b/>
                <w:bCs/>
                <w:color w:val="000000"/>
                <w:sz w:val="16"/>
                <w:szCs w:val="16"/>
              </w:rPr>
              <w:t>GBP</w:t>
            </w:r>
          </w:p>
        </w:tc>
      </w:tr>
      <w:tr w:rsidR="00052359" w:rsidRPr="00B40DCE" w:rsidTr="001D1901">
        <w:trPr>
          <w:trHeight w:val="283"/>
        </w:trPr>
        <w:tc>
          <w:tcPr>
            <w:tcW w:w="1720" w:type="dxa"/>
            <w:noWrap/>
            <w:vAlign w:val="center"/>
          </w:tcPr>
          <w:p w:rsidR="00052359" w:rsidRPr="00B40DCE" w:rsidRDefault="00052359" w:rsidP="005D2F09">
            <w:pPr>
              <w:rPr>
                <w:rFonts w:ascii="Arial" w:hAnsi="Arial" w:cs="Arial"/>
                <w:color w:val="000000"/>
                <w:sz w:val="16"/>
                <w:szCs w:val="16"/>
              </w:rPr>
            </w:pPr>
            <w:r w:rsidRPr="00B40DCE">
              <w:rPr>
                <w:rFonts w:ascii="Arial" w:hAnsi="Arial" w:cs="Arial"/>
                <w:color w:val="000000"/>
                <w:sz w:val="16"/>
                <w:szCs w:val="16"/>
              </w:rPr>
              <w:t>Compras</w:t>
            </w:r>
          </w:p>
        </w:tc>
        <w:tc>
          <w:tcPr>
            <w:tcW w:w="1436" w:type="dxa"/>
            <w:noWrap/>
            <w:vAlign w:val="center"/>
          </w:tcPr>
          <w:p w:rsidR="00052359" w:rsidRPr="00B40DCE" w:rsidRDefault="00052359" w:rsidP="005D2F09">
            <w:pPr>
              <w:jc w:val="right"/>
              <w:rPr>
                <w:rFonts w:ascii="Arial" w:hAnsi="Arial" w:cs="Arial"/>
                <w:color w:val="000000"/>
                <w:sz w:val="16"/>
                <w:szCs w:val="16"/>
              </w:rPr>
            </w:pPr>
            <w:r w:rsidRPr="00B40DCE">
              <w:rPr>
                <w:rFonts w:ascii="Arial" w:hAnsi="Arial" w:cs="Arial"/>
                <w:color w:val="000000"/>
                <w:sz w:val="16"/>
                <w:szCs w:val="16"/>
              </w:rPr>
              <w:t>2.483,00</w:t>
            </w:r>
          </w:p>
        </w:tc>
        <w:tc>
          <w:tcPr>
            <w:tcW w:w="1435" w:type="dxa"/>
            <w:noWrap/>
            <w:vAlign w:val="center"/>
          </w:tcPr>
          <w:p w:rsidR="00052359" w:rsidRPr="00B40DCE" w:rsidRDefault="00052359" w:rsidP="005D2F09">
            <w:pPr>
              <w:jc w:val="right"/>
              <w:rPr>
                <w:rFonts w:ascii="Arial" w:hAnsi="Arial" w:cs="Arial"/>
                <w:color w:val="000000"/>
                <w:sz w:val="16"/>
                <w:szCs w:val="16"/>
              </w:rPr>
            </w:pPr>
            <w:r w:rsidRPr="00B40DCE">
              <w:rPr>
                <w:rFonts w:ascii="Arial" w:hAnsi="Arial" w:cs="Arial"/>
                <w:color w:val="000000"/>
                <w:sz w:val="16"/>
                <w:szCs w:val="16"/>
              </w:rPr>
              <w:t>2.483,00</w:t>
            </w:r>
          </w:p>
        </w:tc>
        <w:tc>
          <w:tcPr>
            <w:tcW w:w="729" w:type="dxa"/>
            <w:noWrap/>
            <w:vAlign w:val="center"/>
          </w:tcPr>
          <w:p w:rsidR="00052359" w:rsidRPr="00B40DCE" w:rsidRDefault="00052359" w:rsidP="005D2F09">
            <w:pPr>
              <w:jc w:val="right"/>
              <w:rPr>
                <w:rFonts w:ascii="Arial" w:hAnsi="Arial" w:cs="Arial"/>
                <w:color w:val="000000"/>
                <w:sz w:val="16"/>
                <w:szCs w:val="16"/>
              </w:rPr>
            </w:pPr>
            <w:r w:rsidRPr="00B40DCE">
              <w:rPr>
                <w:rFonts w:ascii="Arial" w:hAnsi="Arial" w:cs="Arial"/>
                <w:color w:val="000000"/>
                <w:sz w:val="16"/>
                <w:szCs w:val="16"/>
              </w:rPr>
              <w:t>-</w:t>
            </w:r>
          </w:p>
        </w:tc>
        <w:tc>
          <w:tcPr>
            <w:tcW w:w="1397" w:type="dxa"/>
            <w:noWrap/>
            <w:vAlign w:val="center"/>
          </w:tcPr>
          <w:p w:rsidR="00052359" w:rsidRPr="00B40DCE" w:rsidRDefault="00052359" w:rsidP="005D2F09">
            <w:pPr>
              <w:jc w:val="right"/>
              <w:rPr>
                <w:rFonts w:ascii="Arial" w:hAnsi="Arial" w:cs="Arial"/>
                <w:color w:val="000000"/>
                <w:sz w:val="16"/>
                <w:szCs w:val="16"/>
              </w:rPr>
            </w:pPr>
            <w:r w:rsidRPr="00B40DCE">
              <w:rPr>
                <w:rFonts w:ascii="Arial" w:hAnsi="Arial" w:cs="Arial"/>
                <w:color w:val="000000"/>
                <w:sz w:val="16"/>
                <w:szCs w:val="16"/>
              </w:rPr>
              <w:t>9.424,55</w:t>
            </w:r>
          </w:p>
        </w:tc>
        <w:tc>
          <w:tcPr>
            <w:tcW w:w="1397" w:type="dxa"/>
            <w:noWrap/>
            <w:vAlign w:val="center"/>
          </w:tcPr>
          <w:p w:rsidR="00052359" w:rsidRPr="00B40DCE" w:rsidRDefault="00052359" w:rsidP="005D2F09">
            <w:pPr>
              <w:jc w:val="right"/>
              <w:rPr>
                <w:rFonts w:ascii="Arial" w:hAnsi="Arial" w:cs="Arial"/>
                <w:color w:val="000000"/>
                <w:sz w:val="16"/>
                <w:szCs w:val="16"/>
              </w:rPr>
            </w:pPr>
            <w:r w:rsidRPr="00B40DCE">
              <w:rPr>
                <w:rFonts w:ascii="Arial" w:hAnsi="Arial" w:cs="Arial"/>
                <w:color w:val="000000"/>
                <w:sz w:val="16"/>
                <w:szCs w:val="16"/>
              </w:rPr>
              <w:t>9.975</w:t>
            </w:r>
          </w:p>
        </w:tc>
        <w:tc>
          <w:tcPr>
            <w:tcW w:w="806" w:type="dxa"/>
            <w:noWrap/>
            <w:vAlign w:val="center"/>
          </w:tcPr>
          <w:p w:rsidR="00052359" w:rsidRPr="00B40DCE" w:rsidRDefault="00052359" w:rsidP="005D2F09">
            <w:pPr>
              <w:jc w:val="right"/>
              <w:rPr>
                <w:rFonts w:ascii="Arial" w:hAnsi="Arial" w:cs="Arial"/>
                <w:color w:val="000000"/>
                <w:sz w:val="16"/>
                <w:szCs w:val="16"/>
              </w:rPr>
            </w:pPr>
            <w:r w:rsidRPr="00B40DCE">
              <w:rPr>
                <w:rFonts w:ascii="Arial" w:hAnsi="Arial" w:cs="Arial"/>
                <w:color w:val="000000"/>
                <w:sz w:val="16"/>
                <w:szCs w:val="16"/>
              </w:rPr>
              <w:t>-</w:t>
            </w:r>
          </w:p>
        </w:tc>
      </w:tr>
    </w:tbl>
    <w:p w:rsidR="00052359" w:rsidRDefault="00052359">
      <w:pPr>
        <w:rPr>
          <w:rFonts w:ascii="Arial" w:hAnsi="Arial" w:cs="Arial"/>
          <w:b/>
          <w:sz w:val="16"/>
          <w:szCs w:val="16"/>
        </w:rPr>
      </w:pPr>
      <w:r>
        <w:rPr>
          <w:rFonts w:ascii="Arial" w:hAnsi="Arial" w:cs="Arial"/>
          <w:b/>
          <w:sz w:val="16"/>
          <w:szCs w:val="16"/>
        </w:rPr>
        <w:br w:type="page"/>
      </w:r>
    </w:p>
    <w:p w:rsidR="00052359" w:rsidRDefault="00052359">
      <w:pPr>
        <w:tabs>
          <w:tab w:val="left" w:pos="1418"/>
          <w:tab w:val="left" w:pos="7655"/>
        </w:tabs>
        <w:jc w:val="both"/>
        <w:rPr>
          <w:noProof/>
          <w:szCs w:val="16"/>
        </w:rPr>
      </w:pPr>
      <w:r w:rsidRPr="00E903EF">
        <w:rPr>
          <w:rFonts w:ascii="Arial" w:hAnsi="Arial" w:cs="Arial"/>
          <w:b/>
          <w:sz w:val="16"/>
          <w:szCs w:val="16"/>
        </w:rPr>
        <w:t>1</w:t>
      </w:r>
      <w:r>
        <w:rPr>
          <w:rFonts w:ascii="Arial" w:hAnsi="Arial" w:cs="Arial"/>
          <w:b/>
          <w:sz w:val="16"/>
          <w:szCs w:val="16"/>
        </w:rPr>
        <w:t>4</w:t>
      </w:r>
      <w:r w:rsidRPr="00E903EF">
        <w:rPr>
          <w:rFonts w:ascii="Arial" w:hAnsi="Arial" w:cs="Arial"/>
          <w:b/>
          <w:sz w:val="16"/>
          <w:szCs w:val="16"/>
        </w:rPr>
        <w:t xml:space="preserve">. </w:t>
      </w:r>
      <w:r>
        <w:rPr>
          <w:rFonts w:ascii="Arial" w:hAnsi="Arial" w:cs="Arial"/>
          <w:b/>
          <w:sz w:val="16"/>
          <w:szCs w:val="16"/>
        </w:rPr>
        <w:t>INGRESOS Y GASTOS</w:t>
      </w:r>
    </w:p>
    <w:p w:rsidR="00052359" w:rsidRDefault="00052359" w:rsidP="0017739B">
      <w:pPr>
        <w:tabs>
          <w:tab w:val="left" w:pos="850"/>
        </w:tabs>
        <w:spacing w:before="120" w:after="120" w:line="260" w:lineRule="exact"/>
        <w:jc w:val="both"/>
        <w:rPr>
          <w:rFonts w:ascii="Arial" w:hAnsi="Arial" w:cs="Arial"/>
          <w:sz w:val="16"/>
          <w:szCs w:val="16"/>
        </w:rPr>
      </w:pPr>
      <w:r w:rsidRPr="009C3D0B">
        <w:rPr>
          <w:rFonts w:ascii="Arial" w:hAnsi="Arial" w:cs="Arial"/>
          <w:sz w:val="16"/>
          <w:szCs w:val="16"/>
        </w:rPr>
        <w:t>El detalle de los ingresos de la Sociedad del ejercicio 202</w:t>
      </w:r>
      <w:r>
        <w:rPr>
          <w:rFonts w:ascii="Arial" w:hAnsi="Arial" w:cs="Arial"/>
          <w:sz w:val="16"/>
          <w:szCs w:val="16"/>
        </w:rPr>
        <w:t>4</w:t>
      </w:r>
      <w:r w:rsidRPr="009C3D0B">
        <w:rPr>
          <w:rFonts w:ascii="Arial" w:hAnsi="Arial" w:cs="Arial"/>
          <w:sz w:val="16"/>
          <w:szCs w:val="16"/>
        </w:rPr>
        <w:t xml:space="preserve"> y 202</w:t>
      </w:r>
      <w:r>
        <w:rPr>
          <w:rFonts w:ascii="Arial" w:hAnsi="Arial" w:cs="Arial"/>
          <w:sz w:val="16"/>
          <w:szCs w:val="16"/>
        </w:rPr>
        <w:t>3</w:t>
      </w:r>
      <w:r w:rsidRPr="009C3D0B">
        <w:rPr>
          <w:rFonts w:ascii="Arial" w:hAnsi="Arial" w:cs="Arial"/>
          <w:sz w:val="16"/>
          <w:szCs w:val="16"/>
        </w:rPr>
        <w:t xml:space="preserve"> es el siguiente:</w:t>
      </w:r>
    </w:p>
    <w:tbl>
      <w:tblPr>
        <w:tblW w:w="5000" w:type="pct"/>
        <w:jc w:val="center"/>
        <w:tblCellMar>
          <w:left w:w="70" w:type="dxa"/>
          <w:right w:w="70" w:type="dxa"/>
        </w:tblCellMar>
        <w:tblLook w:val="00A0" w:firstRow="1" w:lastRow="0" w:firstColumn="1" w:lastColumn="0" w:noHBand="0" w:noVBand="0"/>
      </w:tblPr>
      <w:tblGrid>
        <w:gridCol w:w="5691"/>
        <w:gridCol w:w="1618"/>
        <w:gridCol w:w="1618"/>
      </w:tblGrid>
      <w:tr w:rsidR="00052359" w:rsidRPr="00B40DCE" w:rsidTr="005D2F09">
        <w:trPr>
          <w:trHeight w:val="227"/>
          <w:jc w:val="center"/>
        </w:trPr>
        <w:tc>
          <w:tcPr>
            <w:tcW w:w="3188" w:type="pct"/>
            <w:tcBorders>
              <w:top w:val="single" w:sz="4" w:space="0" w:color="auto"/>
              <w:left w:val="nil"/>
              <w:bottom w:val="single" w:sz="4" w:space="0" w:color="auto"/>
              <w:right w:val="nil"/>
            </w:tcBorders>
            <w:shd w:val="clear" w:color="auto" w:fill="D9D9D9"/>
            <w:noWrap/>
            <w:vAlign w:val="bottom"/>
          </w:tcPr>
          <w:p w:rsidR="00052359" w:rsidRPr="00B40DCE" w:rsidRDefault="00052359" w:rsidP="009D6F90">
            <w:pPr>
              <w:ind w:left="284"/>
              <w:rPr>
                <w:rFonts w:ascii="Arial" w:hAnsi="Arial" w:cs="Arial"/>
                <w:sz w:val="16"/>
                <w:szCs w:val="16"/>
              </w:rPr>
            </w:pPr>
            <w:r w:rsidRPr="00B40DCE">
              <w:rPr>
                <w:rFonts w:ascii="Arial" w:hAnsi="Arial" w:cs="Arial"/>
                <w:sz w:val="16"/>
                <w:szCs w:val="16"/>
              </w:rPr>
              <w:t> </w:t>
            </w:r>
          </w:p>
        </w:tc>
        <w:tc>
          <w:tcPr>
            <w:tcW w:w="906" w:type="pct"/>
            <w:tcBorders>
              <w:top w:val="single" w:sz="4" w:space="0" w:color="auto"/>
              <w:left w:val="nil"/>
              <w:bottom w:val="single" w:sz="4" w:space="0" w:color="auto"/>
              <w:right w:val="nil"/>
            </w:tcBorders>
            <w:shd w:val="clear" w:color="auto" w:fill="D9D9D9"/>
            <w:noWrap/>
            <w:vAlign w:val="bottom"/>
          </w:tcPr>
          <w:p w:rsidR="00052359" w:rsidRPr="00B40DCE" w:rsidRDefault="00052359" w:rsidP="009D6F90">
            <w:pPr>
              <w:ind w:right="80"/>
              <w:jc w:val="center"/>
              <w:rPr>
                <w:rFonts w:ascii="Arial" w:hAnsi="Arial" w:cs="Arial"/>
                <w:b/>
                <w:bCs/>
                <w:sz w:val="16"/>
                <w:szCs w:val="16"/>
              </w:rPr>
            </w:pPr>
            <w:r w:rsidRPr="00B40DCE">
              <w:rPr>
                <w:rFonts w:ascii="Arial" w:hAnsi="Arial" w:cs="Arial"/>
                <w:b/>
                <w:bCs/>
                <w:sz w:val="16"/>
                <w:szCs w:val="16"/>
              </w:rPr>
              <w:t>2024</w:t>
            </w:r>
          </w:p>
        </w:tc>
        <w:tc>
          <w:tcPr>
            <w:tcW w:w="906" w:type="pct"/>
            <w:tcBorders>
              <w:top w:val="single" w:sz="4" w:space="0" w:color="auto"/>
              <w:left w:val="nil"/>
              <w:bottom w:val="single" w:sz="4" w:space="0" w:color="auto"/>
              <w:right w:val="nil"/>
            </w:tcBorders>
            <w:shd w:val="clear" w:color="auto" w:fill="D9D9D9"/>
            <w:noWrap/>
            <w:vAlign w:val="bottom"/>
          </w:tcPr>
          <w:p w:rsidR="00052359" w:rsidRPr="00B40DCE" w:rsidRDefault="00052359" w:rsidP="009D6F90">
            <w:pPr>
              <w:ind w:right="80"/>
              <w:jc w:val="center"/>
              <w:rPr>
                <w:rFonts w:ascii="Arial" w:hAnsi="Arial" w:cs="Arial"/>
                <w:b/>
                <w:bCs/>
                <w:sz w:val="16"/>
                <w:szCs w:val="16"/>
              </w:rPr>
            </w:pPr>
            <w:r w:rsidRPr="00B40DCE">
              <w:rPr>
                <w:rFonts w:ascii="Arial" w:hAnsi="Arial" w:cs="Arial"/>
                <w:b/>
                <w:bCs/>
                <w:sz w:val="16"/>
                <w:szCs w:val="16"/>
              </w:rPr>
              <w:t>2023</w:t>
            </w:r>
          </w:p>
        </w:tc>
      </w:tr>
      <w:tr w:rsidR="00052359" w:rsidRPr="00B40DCE" w:rsidTr="005D2F09">
        <w:trPr>
          <w:trHeight w:val="227"/>
          <w:jc w:val="center"/>
        </w:trPr>
        <w:tc>
          <w:tcPr>
            <w:tcW w:w="3188" w:type="pct"/>
            <w:tcBorders>
              <w:top w:val="nil"/>
              <w:left w:val="nil"/>
              <w:bottom w:val="single" w:sz="4" w:space="0" w:color="auto"/>
              <w:right w:val="nil"/>
            </w:tcBorders>
            <w:shd w:val="clear" w:color="auto" w:fill="D9D9D9"/>
            <w:noWrap/>
            <w:vAlign w:val="bottom"/>
          </w:tcPr>
          <w:p w:rsidR="00052359" w:rsidRPr="00B40DCE" w:rsidRDefault="00052359" w:rsidP="009D6F90">
            <w:pPr>
              <w:ind w:left="284"/>
              <w:jc w:val="center"/>
              <w:rPr>
                <w:rFonts w:ascii="Arial" w:hAnsi="Arial" w:cs="Arial"/>
                <w:b/>
                <w:bCs/>
                <w:sz w:val="16"/>
                <w:szCs w:val="16"/>
              </w:rPr>
            </w:pPr>
            <w:r w:rsidRPr="00B40DCE">
              <w:rPr>
                <w:rFonts w:ascii="Arial" w:hAnsi="Arial" w:cs="Arial"/>
                <w:b/>
                <w:bCs/>
                <w:sz w:val="16"/>
                <w:szCs w:val="16"/>
              </w:rPr>
              <w:t>Actividad</w:t>
            </w:r>
          </w:p>
        </w:tc>
        <w:tc>
          <w:tcPr>
            <w:tcW w:w="906" w:type="pct"/>
            <w:tcBorders>
              <w:top w:val="nil"/>
              <w:left w:val="nil"/>
              <w:bottom w:val="single" w:sz="4" w:space="0" w:color="auto"/>
              <w:right w:val="nil"/>
            </w:tcBorders>
            <w:shd w:val="clear" w:color="auto" w:fill="D9D9D9"/>
            <w:noWrap/>
            <w:vAlign w:val="bottom"/>
          </w:tcPr>
          <w:p w:rsidR="00052359" w:rsidRPr="00B40DCE" w:rsidRDefault="00052359" w:rsidP="009D6F90">
            <w:pPr>
              <w:ind w:right="80"/>
              <w:jc w:val="center"/>
              <w:rPr>
                <w:rFonts w:ascii="Arial" w:hAnsi="Arial" w:cs="Arial"/>
                <w:b/>
                <w:bCs/>
                <w:sz w:val="16"/>
                <w:szCs w:val="16"/>
              </w:rPr>
            </w:pPr>
            <w:r w:rsidRPr="00B40DCE">
              <w:rPr>
                <w:rFonts w:ascii="Arial" w:hAnsi="Arial" w:cs="Arial"/>
                <w:b/>
                <w:bCs/>
                <w:sz w:val="16"/>
                <w:szCs w:val="16"/>
              </w:rPr>
              <w:t xml:space="preserve">Total nacional </w:t>
            </w:r>
          </w:p>
        </w:tc>
        <w:tc>
          <w:tcPr>
            <w:tcW w:w="906" w:type="pct"/>
            <w:tcBorders>
              <w:top w:val="nil"/>
              <w:left w:val="nil"/>
              <w:bottom w:val="single" w:sz="4" w:space="0" w:color="auto"/>
              <w:right w:val="nil"/>
            </w:tcBorders>
            <w:shd w:val="clear" w:color="auto" w:fill="D9D9D9"/>
            <w:noWrap/>
            <w:vAlign w:val="bottom"/>
          </w:tcPr>
          <w:p w:rsidR="00052359" w:rsidRPr="00B40DCE" w:rsidRDefault="00052359" w:rsidP="009D6F90">
            <w:pPr>
              <w:ind w:right="80"/>
              <w:jc w:val="center"/>
              <w:rPr>
                <w:rFonts w:ascii="Arial" w:hAnsi="Arial" w:cs="Arial"/>
                <w:b/>
                <w:bCs/>
                <w:sz w:val="16"/>
                <w:szCs w:val="16"/>
              </w:rPr>
            </w:pPr>
            <w:r w:rsidRPr="00B40DCE">
              <w:rPr>
                <w:rFonts w:ascii="Arial" w:hAnsi="Arial" w:cs="Arial"/>
                <w:b/>
                <w:bCs/>
                <w:sz w:val="16"/>
                <w:szCs w:val="16"/>
              </w:rPr>
              <w:t xml:space="preserve">Total nacional </w:t>
            </w:r>
          </w:p>
        </w:tc>
      </w:tr>
      <w:tr w:rsidR="00052359" w:rsidRPr="00B40DCE" w:rsidTr="005D2F09">
        <w:trPr>
          <w:trHeight w:val="255"/>
          <w:jc w:val="center"/>
        </w:trPr>
        <w:tc>
          <w:tcPr>
            <w:tcW w:w="3188" w:type="pct"/>
            <w:tcBorders>
              <w:top w:val="nil"/>
              <w:left w:val="nil"/>
              <w:bottom w:val="single" w:sz="4" w:space="0" w:color="auto"/>
              <w:right w:val="nil"/>
            </w:tcBorders>
            <w:noWrap/>
            <w:vAlign w:val="center"/>
          </w:tcPr>
          <w:p w:rsidR="00052359" w:rsidRPr="00B40DCE" w:rsidRDefault="00052359" w:rsidP="00D92F09">
            <w:pPr>
              <w:ind w:left="284"/>
              <w:rPr>
                <w:rFonts w:ascii="Arial" w:hAnsi="Arial" w:cs="Arial"/>
                <w:sz w:val="16"/>
                <w:szCs w:val="16"/>
              </w:rPr>
            </w:pPr>
            <w:r w:rsidRPr="00B40DCE">
              <w:rPr>
                <w:rFonts w:ascii="Arial" w:hAnsi="Arial" w:cs="Arial"/>
                <w:sz w:val="16"/>
                <w:szCs w:val="16"/>
              </w:rPr>
              <w:t> </w:t>
            </w:r>
          </w:p>
        </w:tc>
        <w:tc>
          <w:tcPr>
            <w:tcW w:w="906" w:type="pct"/>
            <w:tcBorders>
              <w:top w:val="nil"/>
              <w:left w:val="nil"/>
              <w:bottom w:val="single" w:sz="4" w:space="0" w:color="auto"/>
              <w:right w:val="nil"/>
            </w:tcBorders>
            <w:noWrap/>
            <w:vAlign w:val="center"/>
          </w:tcPr>
          <w:p w:rsidR="00052359" w:rsidRPr="00B40DCE" w:rsidRDefault="00052359" w:rsidP="009834B0">
            <w:pPr>
              <w:ind w:right="80"/>
              <w:jc w:val="center"/>
              <w:rPr>
                <w:rFonts w:ascii="Arial" w:hAnsi="Arial" w:cs="Arial"/>
                <w:sz w:val="16"/>
                <w:szCs w:val="16"/>
              </w:rPr>
            </w:pPr>
            <w:r w:rsidRPr="00B40DCE">
              <w:rPr>
                <w:rFonts w:ascii="Arial" w:hAnsi="Arial" w:cs="Arial"/>
                <w:color w:val="000000"/>
                <w:sz w:val="16"/>
                <w:szCs w:val="16"/>
              </w:rPr>
              <w:t>100%</w:t>
            </w:r>
          </w:p>
        </w:tc>
        <w:tc>
          <w:tcPr>
            <w:tcW w:w="906" w:type="pct"/>
            <w:tcBorders>
              <w:top w:val="nil"/>
              <w:left w:val="nil"/>
              <w:bottom w:val="single" w:sz="4" w:space="0" w:color="auto"/>
              <w:right w:val="nil"/>
            </w:tcBorders>
            <w:noWrap/>
            <w:vAlign w:val="center"/>
          </w:tcPr>
          <w:p w:rsidR="00052359" w:rsidRPr="00B40DCE" w:rsidRDefault="00052359" w:rsidP="009834B0">
            <w:pPr>
              <w:ind w:right="80"/>
              <w:jc w:val="center"/>
              <w:rPr>
                <w:rFonts w:ascii="Arial" w:hAnsi="Arial" w:cs="Arial"/>
                <w:sz w:val="16"/>
                <w:szCs w:val="16"/>
              </w:rPr>
            </w:pPr>
            <w:r w:rsidRPr="00B40DCE">
              <w:rPr>
                <w:rFonts w:ascii="Arial" w:hAnsi="Arial" w:cs="Arial"/>
                <w:color w:val="000000"/>
                <w:sz w:val="16"/>
                <w:szCs w:val="16"/>
              </w:rPr>
              <w:t>100%</w:t>
            </w:r>
          </w:p>
        </w:tc>
      </w:tr>
      <w:tr w:rsidR="00052359" w:rsidRPr="00B40DCE" w:rsidTr="005D2F09">
        <w:trPr>
          <w:trHeight w:val="255"/>
          <w:jc w:val="center"/>
        </w:trPr>
        <w:tc>
          <w:tcPr>
            <w:tcW w:w="3188" w:type="pct"/>
            <w:tcBorders>
              <w:top w:val="single" w:sz="4" w:space="0" w:color="auto"/>
              <w:left w:val="nil"/>
              <w:bottom w:val="single" w:sz="4" w:space="0" w:color="auto"/>
              <w:right w:val="nil"/>
            </w:tcBorders>
            <w:shd w:val="clear" w:color="auto" w:fill="D9D9D9"/>
            <w:noWrap/>
            <w:vAlign w:val="center"/>
          </w:tcPr>
          <w:p w:rsidR="00052359" w:rsidRPr="00B40DCE" w:rsidRDefault="00052359" w:rsidP="005D2F09">
            <w:pPr>
              <w:ind w:left="284"/>
              <w:rPr>
                <w:rFonts w:ascii="Arial" w:hAnsi="Arial" w:cs="Arial"/>
                <w:b/>
                <w:bCs/>
                <w:sz w:val="16"/>
                <w:szCs w:val="16"/>
              </w:rPr>
            </w:pPr>
            <w:r w:rsidRPr="00B40DCE">
              <w:rPr>
                <w:rFonts w:ascii="Arial" w:hAnsi="Arial" w:cs="Arial"/>
                <w:b/>
                <w:bCs/>
                <w:sz w:val="16"/>
                <w:szCs w:val="16"/>
              </w:rPr>
              <w:t>VENTAS</w:t>
            </w:r>
          </w:p>
        </w:tc>
        <w:tc>
          <w:tcPr>
            <w:tcW w:w="906" w:type="pct"/>
            <w:tcBorders>
              <w:top w:val="single" w:sz="4" w:space="0" w:color="auto"/>
              <w:left w:val="nil"/>
              <w:bottom w:val="single" w:sz="4" w:space="0" w:color="auto"/>
              <w:right w:val="nil"/>
            </w:tcBorders>
            <w:shd w:val="clear" w:color="auto" w:fill="D9D9D9"/>
            <w:noWrap/>
            <w:vAlign w:val="center"/>
          </w:tcPr>
          <w:p w:rsidR="00052359" w:rsidRPr="00B40DCE" w:rsidRDefault="00052359" w:rsidP="009834B0">
            <w:pPr>
              <w:ind w:right="80"/>
              <w:jc w:val="center"/>
              <w:rPr>
                <w:rFonts w:ascii="Arial" w:hAnsi="Arial" w:cs="Arial"/>
                <w:b/>
                <w:bCs/>
                <w:sz w:val="16"/>
                <w:szCs w:val="16"/>
              </w:rPr>
            </w:pPr>
            <w:r w:rsidRPr="00B40DCE">
              <w:rPr>
                <w:rFonts w:ascii="Arial" w:hAnsi="Arial" w:cs="Arial"/>
                <w:b/>
                <w:bCs/>
                <w:sz w:val="16"/>
                <w:szCs w:val="16"/>
              </w:rPr>
              <w:t>6.733.815,27</w:t>
            </w:r>
          </w:p>
        </w:tc>
        <w:tc>
          <w:tcPr>
            <w:tcW w:w="906" w:type="pct"/>
            <w:tcBorders>
              <w:top w:val="single" w:sz="4" w:space="0" w:color="auto"/>
              <w:left w:val="nil"/>
              <w:bottom w:val="single" w:sz="4" w:space="0" w:color="auto"/>
              <w:right w:val="nil"/>
            </w:tcBorders>
            <w:shd w:val="clear" w:color="auto" w:fill="D9D9D9"/>
            <w:noWrap/>
            <w:vAlign w:val="center"/>
          </w:tcPr>
          <w:p w:rsidR="00052359" w:rsidRPr="00B40DCE" w:rsidRDefault="00052359" w:rsidP="009834B0">
            <w:pPr>
              <w:ind w:right="80"/>
              <w:jc w:val="center"/>
              <w:rPr>
                <w:rFonts w:ascii="Arial" w:hAnsi="Arial" w:cs="Arial"/>
                <w:b/>
                <w:bCs/>
                <w:sz w:val="16"/>
                <w:szCs w:val="16"/>
              </w:rPr>
            </w:pPr>
            <w:r w:rsidRPr="00B40DCE">
              <w:rPr>
                <w:rFonts w:ascii="Arial" w:hAnsi="Arial" w:cs="Arial"/>
                <w:b/>
                <w:bCs/>
                <w:color w:val="000000"/>
                <w:sz w:val="16"/>
                <w:szCs w:val="16"/>
              </w:rPr>
              <w:t>8.021.007,82</w:t>
            </w:r>
          </w:p>
        </w:tc>
      </w:tr>
      <w:tr w:rsidR="00052359" w:rsidRPr="00B40DCE" w:rsidTr="005D2F09">
        <w:trPr>
          <w:trHeight w:val="255"/>
          <w:jc w:val="center"/>
        </w:trPr>
        <w:tc>
          <w:tcPr>
            <w:tcW w:w="3188" w:type="pct"/>
            <w:tcBorders>
              <w:top w:val="single" w:sz="4" w:space="0" w:color="auto"/>
              <w:left w:val="nil"/>
              <w:bottom w:val="nil"/>
              <w:right w:val="nil"/>
            </w:tcBorders>
            <w:noWrap/>
            <w:vAlign w:val="center"/>
          </w:tcPr>
          <w:p w:rsidR="00052359" w:rsidRPr="00B40DCE" w:rsidRDefault="00052359" w:rsidP="005D2F09">
            <w:pPr>
              <w:ind w:left="284"/>
              <w:rPr>
                <w:rFonts w:ascii="Arial" w:hAnsi="Arial" w:cs="Arial"/>
                <w:sz w:val="16"/>
                <w:szCs w:val="16"/>
              </w:rPr>
            </w:pPr>
            <w:r w:rsidRPr="00B40DCE">
              <w:rPr>
                <w:rFonts w:ascii="Arial" w:hAnsi="Arial" w:cs="Arial"/>
                <w:sz w:val="16"/>
                <w:szCs w:val="16"/>
              </w:rPr>
              <w:t>Ventas Centro de Visitantes</w:t>
            </w:r>
          </w:p>
        </w:tc>
        <w:tc>
          <w:tcPr>
            <w:tcW w:w="906" w:type="pct"/>
            <w:tcBorders>
              <w:top w:val="single" w:sz="4" w:space="0" w:color="auto"/>
              <w:left w:val="nil"/>
              <w:bottom w:val="nil"/>
              <w:right w:val="nil"/>
            </w:tcBorders>
            <w:noWrap/>
            <w:vAlign w:val="center"/>
          </w:tcPr>
          <w:p w:rsidR="00052359" w:rsidRPr="00B40DCE" w:rsidRDefault="00052359" w:rsidP="009834B0">
            <w:pPr>
              <w:ind w:right="80"/>
              <w:jc w:val="center"/>
              <w:rPr>
                <w:rFonts w:ascii="Arial" w:hAnsi="Arial" w:cs="Arial"/>
                <w:sz w:val="16"/>
                <w:szCs w:val="16"/>
              </w:rPr>
            </w:pPr>
            <w:r w:rsidRPr="00B40DCE">
              <w:rPr>
                <w:rFonts w:ascii="Arial" w:hAnsi="Arial" w:cs="Arial"/>
                <w:sz w:val="16"/>
                <w:szCs w:val="16"/>
              </w:rPr>
              <w:t>-</w:t>
            </w:r>
          </w:p>
        </w:tc>
        <w:tc>
          <w:tcPr>
            <w:tcW w:w="906" w:type="pct"/>
            <w:tcBorders>
              <w:top w:val="single" w:sz="4" w:space="0" w:color="auto"/>
              <w:left w:val="nil"/>
              <w:bottom w:val="nil"/>
              <w:right w:val="nil"/>
            </w:tcBorders>
            <w:noWrap/>
            <w:vAlign w:val="center"/>
          </w:tcPr>
          <w:p w:rsidR="00052359" w:rsidRPr="00B40DCE" w:rsidRDefault="00052359" w:rsidP="009834B0">
            <w:pPr>
              <w:ind w:right="80"/>
              <w:jc w:val="center"/>
              <w:rPr>
                <w:rFonts w:ascii="Arial" w:hAnsi="Arial" w:cs="Arial"/>
                <w:sz w:val="16"/>
                <w:szCs w:val="16"/>
              </w:rPr>
            </w:pPr>
            <w:r w:rsidRPr="00B40DCE">
              <w:rPr>
                <w:rFonts w:ascii="Arial" w:hAnsi="Arial" w:cs="Arial"/>
                <w:color w:val="000000"/>
                <w:sz w:val="16"/>
                <w:szCs w:val="16"/>
              </w:rPr>
              <w:t>-</w:t>
            </w:r>
          </w:p>
        </w:tc>
      </w:tr>
      <w:tr w:rsidR="00052359" w:rsidRPr="00B40DCE" w:rsidTr="005D2F09">
        <w:trPr>
          <w:trHeight w:val="255"/>
          <w:jc w:val="center"/>
        </w:trPr>
        <w:tc>
          <w:tcPr>
            <w:tcW w:w="3188" w:type="pct"/>
            <w:tcBorders>
              <w:top w:val="nil"/>
              <w:left w:val="nil"/>
              <w:bottom w:val="nil"/>
              <w:right w:val="nil"/>
            </w:tcBorders>
            <w:noWrap/>
            <w:vAlign w:val="center"/>
          </w:tcPr>
          <w:p w:rsidR="00052359" w:rsidRPr="00B40DCE" w:rsidRDefault="00052359" w:rsidP="005D2F09">
            <w:pPr>
              <w:ind w:left="284"/>
              <w:rPr>
                <w:rFonts w:ascii="Arial" w:hAnsi="Arial" w:cs="Arial"/>
                <w:sz w:val="16"/>
                <w:szCs w:val="16"/>
              </w:rPr>
            </w:pPr>
            <w:r w:rsidRPr="00B40DCE">
              <w:rPr>
                <w:rFonts w:ascii="Arial" w:hAnsi="Arial" w:cs="Arial"/>
                <w:sz w:val="16"/>
                <w:szCs w:val="16"/>
              </w:rPr>
              <w:t>Ventas Energía de Plantas Fotovoltaicas</w:t>
            </w:r>
          </w:p>
        </w:tc>
        <w:tc>
          <w:tcPr>
            <w:tcW w:w="906" w:type="pct"/>
            <w:tcBorders>
              <w:top w:val="nil"/>
              <w:left w:val="nil"/>
              <w:bottom w:val="nil"/>
              <w:right w:val="nil"/>
            </w:tcBorders>
            <w:noWrap/>
            <w:vAlign w:val="center"/>
          </w:tcPr>
          <w:p w:rsidR="00052359" w:rsidRPr="00B40DCE" w:rsidRDefault="00052359" w:rsidP="009834B0">
            <w:pPr>
              <w:ind w:right="80"/>
              <w:jc w:val="center"/>
              <w:rPr>
                <w:rFonts w:ascii="Arial" w:hAnsi="Arial" w:cs="Arial"/>
                <w:sz w:val="16"/>
                <w:szCs w:val="16"/>
              </w:rPr>
            </w:pPr>
            <w:r w:rsidRPr="00B40DCE">
              <w:rPr>
                <w:rFonts w:ascii="Arial" w:hAnsi="Arial" w:cs="Arial"/>
                <w:sz w:val="16"/>
                <w:szCs w:val="16"/>
              </w:rPr>
              <w:t>397.501,88</w:t>
            </w:r>
          </w:p>
        </w:tc>
        <w:tc>
          <w:tcPr>
            <w:tcW w:w="906" w:type="pct"/>
            <w:tcBorders>
              <w:top w:val="nil"/>
              <w:left w:val="nil"/>
              <w:bottom w:val="nil"/>
              <w:right w:val="nil"/>
            </w:tcBorders>
            <w:noWrap/>
            <w:vAlign w:val="center"/>
          </w:tcPr>
          <w:p w:rsidR="00052359" w:rsidRPr="00B40DCE" w:rsidRDefault="00052359" w:rsidP="009834B0">
            <w:pPr>
              <w:ind w:right="80"/>
              <w:jc w:val="center"/>
              <w:rPr>
                <w:rFonts w:ascii="Arial" w:hAnsi="Arial" w:cs="Arial"/>
                <w:sz w:val="16"/>
                <w:szCs w:val="16"/>
              </w:rPr>
            </w:pPr>
            <w:r w:rsidRPr="00B40DCE">
              <w:rPr>
                <w:rFonts w:ascii="Arial" w:hAnsi="Arial" w:cs="Arial"/>
                <w:color w:val="000000"/>
                <w:sz w:val="16"/>
                <w:szCs w:val="16"/>
              </w:rPr>
              <w:t>446.836,06</w:t>
            </w:r>
          </w:p>
        </w:tc>
      </w:tr>
      <w:tr w:rsidR="00052359" w:rsidRPr="00B40DCE" w:rsidTr="005D2F09">
        <w:trPr>
          <w:trHeight w:val="255"/>
          <w:jc w:val="center"/>
        </w:trPr>
        <w:tc>
          <w:tcPr>
            <w:tcW w:w="3188" w:type="pct"/>
            <w:tcBorders>
              <w:top w:val="nil"/>
              <w:left w:val="nil"/>
              <w:bottom w:val="nil"/>
              <w:right w:val="nil"/>
            </w:tcBorders>
            <w:noWrap/>
            <w:vAlign w:val="center"/>
          </w:tcPr>
          <w:p w:rsidR="00052359" w:rsidRPr="00B40DCE" w:rsidRDefault="00052359" w:rsidP="005D2F09">
            <w:pPr>
              <w:ind w:left="284"/>
              <w:rPr>
                <w:rFonts w:ascii="Arial" w:hAnsi="Arial" w:cs="Arial"/>
                <w:sz w:val="16"/>
                <w:szCs w:val="16"/>
              </w:rPr>
            </w:pPr>
            <w:r w:rsidRPr="00B40DCE">
              <w:rPr>
                <w:rFonts w:ascii="Arial" w:hAnsi="Arial" w:cs="Arial"/>
                <w:sz w:val="16"/>
                <w:szCs w:val="16"/>
              </w:rPr>
              <w:t>Ventas Energía de Plantas Fotovoltaicas-Reliquidaciones</w:t>
            </w:r>
          </w:p>
        </w:tc>
        <w:tc>
          <w:tcPr>
            <w:tcW w:w="906" w:type="pct"/>
            <w:tcBorders>
              <w:top w:val="nil"/>
              <w:left w:val="nil"/>
              <w:bottom w:val="nil"/>
              <w:right w:val="nil"/>
            </w:tcBorders>
            <w:noWrap/>
            <w:vAlign w:val="center"/>
          </w:tcPr>
          <w:p w:rsidR="00052359" w:rsidRPr="00B40DCE" w:rsidRDefault="00052359" w:rsidP="009834B0">
            <w:pPr>
              <w:ind w:right="80"/>
              <w:jc w:val="center"/>
              <w:rPr>
                <w:rFonts w:ascii="Arial" w:hAnsi="Arial" w:cs="Arial"/>
                <w:sz w:val="16"/>
                <w:szCs w:val="16"/>
              </w:rPr>
            </w:pPr>
            <w:r w:rsidRPr="00B40DCE">
              <w:rPr>
                <w:rFonts w:ascii="Arial" w:hAnsi="Arial" w:cs="Arial"/>
                <w:sz w:val="16"/>
                <w:szCs w:val="16"/>
              </w:rPr>
              <w:t>1.411,19</w:t>
            </w:r>
          </w:p>
        </w:tc>
        <w:tc>
          <w:tcPr>
            <w:tcW w:w="906" w:type="pct"/>
            <w:tcBorders>
              <w:top w:val="nil"/>
              <w:left w:val="nil"/>
              <w:bottom w:val="nil"/>
              <w:right w:val="nil"/>
            </w:tcBorders>
            <w:noWrap/>
            <w:vAlign w:val="center"/>
          </w:tcPr>
          <w:p w:rsidR="00052359" w:rsidRPr="00B40DCE" w:rsidRDefault="00052359" w:rsidP="009834B0">
            <w:pPr>
              <w:ind w:right="80"/>
              <w:jc w:val="center"/>
              <w:rPr>
                <w:rFonts w:ascii="Arial" w:hAnsi="Arial" w:cs="Arial"/>
                <w:sz w:val="16"/>
                <w:szCs w:val="16"/>
              </w:rPr>
            </w:pPr>
            <w:r w:rsidRPr="00B40DCE">
              <w:rPr>
                <w:rFonts w:ascii="Arial" w:hAnsi="Arial" w:cs="Arial"/>
                <w:color w:val="000000"/>
                <w:sz w:val="16"/>
                <w:szCs w:val="16"/>
              </w:rPr>
              <w:t>-8.733,74</w:t>
            </w:r>
          </w:p>
        </w:tc>
      </w:tr>
      <w:tr w:rsidR="00052359" w:rsidRPr="00B40DCE" w:rsidTr="005D2F09">
        <w:trPr>
          <w:trHeight w:val="255"/>
          <w:jc w:val="center"/>
        </w:trPr>
        <w:tc>
          <w:tcPr>
            <w:tcW w:w="3188" w:type="pct"/>
            <w:tcBorders>
              <w:top w:val="nil"/>
              <w:left w:val="nil"/>
              <w:bottom w:val="nil"/>
              <w:right w:val="nil"/>
            </w:tcBorders>
            <w:noWrap/>
            <w:vAlign w:val="center"/>
          </w:tcPr>
          <w:p w:rsidR="00052359" w:rsidRPr="00B40DCE" w:rsidRDefault="00052359" w:rsidP="005D2F09">
            <w:pPr>
              <w:ind w:left="284"/>
              <w:rPr>
                <w:rFonts w:ascii="Arial" w:hAnsi="Arial" w:cs="Arial"/>
                <w:sz w:val="16"/>
                <w:szCs w:val="16"/>
              </w:rPr>
            </w:pPr>
            <w:r w:rsidRPr="00B40DCE">
              <w:rPr>
                <w:rFonts w:ascii="Arial" w:hAnsi="Arial" w:cs="Arial"/>
                <w:sz w:val="16"/>
                <w:szCs w:val="16"/>
              </w:rPr>
              <w:t>Ventas Energía Parques Eólicos</w:t>
            </w:r>
          </w:p>
        </w:tc>
        <w:tc>
          <w:tcPr>
            <w:tcW w:w="906" w:type="pct"/>
            <w:tcBorders>
              <w:top w:val="nil"/>
              <w:left w:val="nil"/>
              <w:bottom w:val="nil"/>
              <w:right w:val="nil"/>
            </w:tcBorders>
            <w:noWrap/>
            <w:vAlign w:val="center"/>
          </w:tcPr>
          <w:p w:rsidR="00052359" w:rsidRPr="00B40DCE" w:rsidRDefault="00052359" w:rsidP="009834B0">
            <w:pPr>
              <w:ind w:right="80"/>
              <w:jc w:val="center"/>
              <w:rPr>
                <w:rFonts w:ascii="Arial" w:hAnsi="Arial" w:cs="Arial"/>
                <w:sz w:val="16"/>
                <w:szCs w:val="16"/>
              </w:rPr>
            </w:pPr>
            <w:r w:rsidRPr="00B40DCE">
              <w:rPr>
                <w:rFonts w:ascii="Arial" w:hAnsi="Arial" w:cs="Arial"/>
                <w:sz w:val="16"/>
                <w:szCs w:val="16"/>
              </w:rPr>
              <w:t>6.293.512,28</w:t>
            </w:r>
          </w:p>
        </w:tc>
        <w:tc>
          <w:tcPr>
            <w:tcW w:w="906" w:type="pct"/>
            <w:tcBorders>
              <w:top w:val="nil"/>
              <w:left w:val="nil"/>
              <w:bottom w:val="nil"/>
              <w:right w:val="nil"/>
            </w:tcBorders>
            <w:noWrap/>
            <w:vAlign w:val="center"/>
          </w:tcPr>
          <w:p w:rsidR="00052359" w:rsidRPr="00B40DCE" w:rsidRDefault="00052359" w:rsidP="009834B0">
            <w:pPr>
              <w:ind w:right="80"/>
              <w:jc w:val="center"/>
              <w:rPr>
                <w:rFonts w:ascii="Arial" w:hAnsi="Arial" w:cs="Arial"/>
                <w:sz w:val="16"/>
                <w:szCs w:val="16"/>
              </w:rPr>
            </w:pPr>
            <w:r w:rsidRPr="00B40DCE">
              <w:rPr>
                <w:rFonts w:ascii="Arial" w:hAnsi="Arial" w:cs="Arial"/>
                <w:color w:val="000000"/>
                <w:sz w:val="16"/>
                <w:szCs w:val="16"/>
              </w:rPr>
              <w:t>8.130.041,84</w:t>
            </w:r>
          </w:p>
        </w:tc>
      </w:tr>
      <w:tr w:rsidR="00052359" w:rsidRPr="00B40DCE" w:rsidTr="005D2F09">
        <w:trPr>
          <w:trHeight w:val="255"/>
          <w:jc w:val="center"/>
        </w:trPr>
        <w:tc>
          <w:tcPr>
            <w:tcW w:w="3188" w:type="pct"/>
            <w:tcBorders>
              <w:top w:val="nil"/>
              <w:left w:val="nil"/>
              <w:bottom w:val="nil"/>
              <w:right w:val="nil"/>
            </w:tcBorders>
            <w:noWrap/>
            <w:vAlign w:val="center"/>
          </w:tcPr>
          <w:p w:rsidR="00052359" w:rsidRPr="00B40DCE" w:rsidRDefault="00052359" w:rsidP="005D2F09">
            <w:pPr>
              <w:ind w:left="284"/>
              <w:rPr>
                <w:rFonts w:ascii="Arial" w:hAnsi="Arial" w:cs="Arial"/>
                <w:sz w:val="16"/>
                <w:szCs w:val="16"/>
              </w:rPr>
            </w:pPr>
            <w:r w:rsidRPr="00B40DCE">
              <w:rPr>
                <w:rFonts w:ascii="Arial" w:hAnsi="Arial" w:cs="Arial"/>
                <w:sz w:val="16"/>
                <w:szCs w:val="16"/>
              </w:rPr>
              <w:t xml:space="preserve">Ventas Energía Parques Eólicos - Reliquidaciones </w:t>
            </w:r>
          </w:p>
        </w:tc>
        <w:tc>
          <w:tcPr>
            <w:tcW w:w="906" w:type="pct"/>
            <w:tcBorders>
              <w:top w:val="nil"/>
              <w:left w:val="nil"/>
              <w:bottom w:val="nil"/>
              <w:right w:val="nil"/>
            </w:tcBorders>
            <w:noWrap/>
            <w:vAlign w:val="center"/>
          </w:tcPr>
          <w:p w:rsidR="00052359" w:rsidRPr="00B40DCE" w:rsidRDefault="00052359" w:rsidP="009834B0">
            <w:pPr>
              <w:ind w:right="80"/>
              <w:jc w:val="center"/>
              <w:rPr>
                <w:rFonts w:ascii="Arial" w:hAnsi="Arial" w:cs="Arial"/>
                <w:sz w:val="16"/>
                <w:szCs w:val="16"/>
              </w:rPr>
            </w:pPr>
            <w:r w:rsidRPr="00B40DCE">
              <w:rPr>
                <w:rFonts w:ascii="Arial" w:hAnsi="Arial" w:cs="Arial"/>
                <w:sz w:val="16"/>
                <w:szCs w:val="16"/>
              </w:rPr>
              <w:t>35.851,03</w:t>
            </w:r>
          </w:p>
        </w:tc>
        <w:tc>
          <w:tcPr>
            <w:tcW w:w="906" w:type="pct"/>
            <w:tcBorders>
              <w:top w:val="nil"/>
              <w:left w:val="nil"/>
              <w:bottom w:val="nil"/>
              <w:right w:val="nil"/>
            </w:tcBorders>
            <w:noWrap/>
            <w:vAlign w:val="center"/>
          </w:tcPr>
          <w:p w:rsidR="00052359" w:rsidRPr="00B40DCE" w:rsidRDefault="00052359" w:rsidP="009834B0">
            <w:pPr>
              <w:ind w:right="80"/>
              <w:jc w:val="center"/>
              <w:rPr>
                <w:rFonts w:ascii="Arial" w:hAnsi="Arial" w:cs="Arial"/>
                <w:sz w:val="16"/>
                <w:szCs w:val="16"/>
              </w:rPr>
            </w:pPr>
            <w:r w:rsidRPr="00B40DCE">
              <w:rPr>
                <w:rFonts w:ascii="Arial" w:hAnsi="Arial" w:cs="Arial"/>
                <w:color w:val="000000"/>
                <w:sz w:val="16"/>
                <w:szCs w:val="16"/>
              </w:rPr>
              <w:t>-552.443,99</w:t>
            </w:r>
          </w:p>
        </w:tc>
      </w:tr>
      <w:tr w:rsidR="00052359" w:rsidRPr="00B40DCE" w:rsidTr="005D2F09">
        <w:trPr>
          <w:trHeight w:val="255"/>
          <w:jc w:val="center"/>
        </w:trPr>
        <w:tc>
          <w:tcPr>
            <w:tcW w:w="3188" w:type="pct"/>
            <w:tcBorders>
              <w:top w:val="nil"/>
              <w:left w:val="nil"/>
              <w:bottom w:val="nil"/>
              <w:right w:val="nil"/>
            </w:tcBorders>
            <w:noWrap/>
            <w:vAlign w:val="center"/>
          </w:tcPr>
          <w:p w:rsidR="00052359" w:rsidRPr="00B40DCE" w:rsidRDefault="00052359" w:rsidP="005D2F09">
            <w:pPr>
              <w:ind w:left="284"/>
              <w:rPr>
                <w:rFonts w:ascii="Arial" w:hAnsi="Arial" w:cs="Arial"/>
                <w:sz w:val="16"/>
                <w:szCs w:val="16"/>
              </w:rPr>
            </w:pPr>
            <w:r w:rsidRPr="00B40DCE">
              <w:rPr>
                <w:rFonts w:ascii="Arial" w:hAnsi="Arial" w:cs="Arial"/>
                <w:sz w:val="16"/>
                <w:szCs w:val="16"/>
              </w:rPr>
              <w:t>Venta Comunidad de Aguas</w:t>
            </w:r>
          </w:p>
        </w:tc>
        <w:tc>
          <w:tcPr>
            <w:tcW w:w="906" w:type="pct"/>
            <w:tcBorders>
              <w:top w:val="nil"/>
              <w:left w:val="nil"/>
              <w:bottom w:val="nil"/>
              <w:right w:val="nil"/>
            </w:tcBorders>
            <w:noWrap/>
            <w:vAlign w:val="center"/>
          </w:tcPr>
          <w:p w:rsidR="00052359" w:rsidRPr="00B40DCE" w:rsidRDefault="00052359" w:rsidP="009834B0">
            <w:pPr>
              <w:ind w:right="80"/>
              <w:jc w:val="center"/>
              <w:rPr>
                <w:rFonts w:ascii="Arial" w:hAnsi="Arial" w:cs="Arial"/>
                <w:sz w:val="16"/>
                <w:szCs w:val="16"/>
              </w:rPr>
            </w:pPr>
            <w:r w:rsidRPr="00B40DCE">
              <w:rPr>
                <w:rFonts w:ascii="Arial" w:hAnsi="Arial" w:cs="Arial"/>
                <w:sz w:val="16"/>
                <w:szCs w:val="16"/>
              </w:rPr>
              <w:t>5.538,89</w:t>
            </w:r>
          </w:p>
        </w:tc>
        <w:tc>
          <w:tcPr>
            <w:tcW w:w="906" w:type="pct"/>
            <w:tcBorders>
              <w:top w:val="nil"/>
              <w:left w:val="nil"/>
              <w:bottom w:val="nil"/>
              <w:right w:val="nil"/>
            </w:tcBorders>
            <w:noWrap/>
            <w:vAlign w:val="center"/>
          </w:tcPr>
          <w:p w:rsidR="00052359" w:rsidRPr="00B40DCE" w:rsidRDefault="00052359" w:rsidP="009834B0">
            <w:pPr>
              <w:ind w:right="80"/>
              <w:jc w:val="center"/>
              <w:rPr>
                <w:rFonts w:ascii="Arial" w:hAnsi="Arial" w:cs="Arial"/>
                <w:sz w:val="16"/>
                <w:szCs w:val="16"/>
              </w:rPr>
            </w:pPr>
            <w:r w:rsidRPr="00B40DCE">
              <w:rPr>
                <w:rFonts w:ascii="Arial" w:hAnsi="Arial" w:cs="Arial"/>
                <w:color w:val="000000"/>
                <w:sz w:val="16"/>
                <w:szCs w:val="16"/>
              </w:rPr>
              <w:t>5.307,65</w:t>
            </w:r>
          </w:p>
        </w:tc>
      </w:tr>
      <w:tr w:rsidR="00052359" w:rsidRPr="00B40DCE" w:rsidTr="005D2F09">
        <w:trPr>
          <w:trHeight w:val="255"/>
          <w:jc w:val="center"/>
        </w:trPr>
        <w:tc>
          <w:tcPr>
            <w:tcW w:w="3188" w:type="pct"/>
            <w:tcBorders>
              <w:top w:val="nil"/>
              <w:left w:val="nil"/>
              <w:bottom w:val="single" w:sz="4" w:space="0" w:color="auto"/>
              <w:right w:val="nil"/>
            </w:tcBorders>
            <w:noWrap/>
            <w:vAlign w:val="center"/>
          </w:tcPr>
          <w:p w:rsidR="00052359" w:rsidRPr="00B40DCE" w:rsidRDefault="00052359" w:rsidP="005D2F09">
            <w:pPr>
              <w:ind w:left="284"/>
              <w:rPr>
                <w:rFonts w:ascii="Arial" w:hAnsi="Arial" w:cs="Arial"/>
                <w:sz w:val="16"/>
                <w:szCs w:val="16"/>
              </w:rPr>
            </w:pPr>
            <w:r w:rsidRPr="00B40DCE">
              <w:rPr>
                <w:rFonts w:ascii="Arial" w:hAnsi="Arial" w:cs="Arial"/>
                <w:sz w:val="16"/>
                <w:szCs w:val="16"/>
              </w:rPr>
              <w:t>Ventas Fotovoltaica</w:t>
            </w:r>
          </w:p>
        </w:tc>
        <w:tc>
          <w:tcPr>
            <w:tcW w:w="906" w:type="pct"/>
            <w:tcBorders>
              <w:top w:val="nil"/>
              <w:left w:val="nil"/>
              <w:bottom w:val="nil"/>
              <w:right w:val="nil"/>
            </w:tcBorders>
            <w:noWrap/>
            <w:vAlign w:val="center"/>
          </w:tcPr>
          <w:p w:rsidR="00052359" w:rsidRPr="00B40DCE" w:rsidRDefault="00052359" w:rsidP="009834B0">
            <w:pPr>
              <w:ind w:right="80"/>
              <w:jc w:val="center"/>
              <w:rPr>
                <w:rFonts w:ascii="Arial" w:hAnsi="Arial" w:cs="Arial"/>
                <w:sz w:val="16"/>
                <w:szCs w:val="16"/>
              </w:rPr>
            </w:pPr>
            <w:r w:rsidRPr="00B40DCE">
              <w:rPr>
                <w:rFonts w:ascii="Arial" w:hAnsi="Arial" w:cs="Arial"/>
                <w:sz w:val="16"/>
                <w:szCs w:val="16"/>
              </w:rPr>
              <w:t>-</w:t>
            </w:r>
          </w:p>
        </w:tc>
        <w:tc>
          <w:tcPr>
            <w:tcW w:w="906" w:type="pct"/>
            <w:tcBorders>
              <w:top w:val="nil"/>
              <w:left w:val="nil"/>
              <w:bottom w:val="single" w:sz="4" w:space="0" w:color="auto"/>
              <w:right w:val="nil"/>
            </w:tcBorders>
            <w:noWrap/>
            <w:vAlign w:val="center"/>
          </w:tcPr>
          <w:p w:rsidR="00052359" w:rsidRPr="00B40DCE" w:rsidRDefault="00052359" w:rsidP="009834B0">
            <w:pPr>
              <w:ind w:right="80"/>
              <w:jc w:val="center"/>
              <w:rPr>
                <w:rFonts w:ascii="Arial" w:hAnsi="Arial" w:cs="Arial"/>
                <w:sz w:val="16"/>
                <w:szCs w:val="16"/>
              </w:rPr>
            </w:pPr>
            <w:r w:rsidRPr="00B40DCE">
              <w:rPr>
                <w:rFonts w:ascii="Arial" w:hAnsi="Arial" w:cs="Arial"/>
                <w:color w:val="000000"/>
                <w:sz w:val="16"/>
                <w:szCs w:val="16"/>
              </w:rPr>
              <w:t>-</w:t>
            </w:r>
          </w:p>
        </w:tc>
      </w:tr>
      <w:tr w:rsidR="00052359" w:rsidRPr="00B40DCE" w:rsidTr="005D2F09">
        <w:trPr>
          <w:trHeight w:val="255"/>
          <w:jc w:val="center"/>
        </w:trPr>
        <w:tc>
          <w:tcPr>
            <w:tcW w:w="3188" w:type="pct"/>
            <w:tcBorders>
              <w:top w:val="single" w:sz="4" w:space="0" w:color="auto"/>
              <w:left w:val="nil"/>
              <w:bottom w:val="single" w:sz="4" w:space="0" w:color="auto"/>
              <w:right w:val="nil"/>
            </w:tcBorders>
            <w:shd w:val="clear" w:color="auto" w:fill="D9D9D9"/>
            <w:noWrap/>
            <w:vAlign w:val="center"/>
          </w:tcPr>
          <w:p w:rsidR="00052359" w:rsidRPr="00B40DCE" w:rsidRDefault="00052359" w:rsidP="005D2F09">
            <w:pPr>
              <w:ind w:left="284"/>
              <w:rPr>
                <w:rFonts w:ascii="Arial" w:hAnsi="Arial" w:cs="Arial"/>
                <w:b/>
                <w:bCs/>
                <w:sz w:val="16"/>
                <w:szCs w:val="16"/>
              </w:rPr>
            </w:pPr>
            <w:r w:rsidRPr="00B40DCE">
              <w:rPr>
                <w:rFonts w:ascii="Arial" w:hAnsi="Arial" w:cs="Arial"/>
                <w:b/>
                <w:bCs/>
                <w:sz w:val="16"/>
                <w:szCs w:val="16"/>
              </w:rPr>
              <w:t>PRESTACIONES DE SERVICIOS</w:t>
            </w:r>
          </w:p>
        </w:tc>
        <w:tc>
          <w:tcPr>
            <w:tcW w:w="906" w:type="pct"/>
            <w:tcBorders>
              <w:top w:val="single" w:sz="4" w:space="0" w:color="auto"/>
              <w:left w:val="nil"/>
              <w:bottom w:val="single" w:sz="4" w:space="0" w:color="auto"/>
              <w:right w:val="nil"/>
            </w:tcBorders>
            <w:shd w:val="clear" w:color="auto" w:fill="D9D9D9"/>
            <w:noWrap/>
            <w:vAlign w:val="center"/>
          </w:tcPr>
          <w:p w:rsidR="00052359" w:rsidRPr="00B40DCE" w:rsidRDefault="00052359" w:rsidP="009834B0">
            <w:pPr>
              <w:ind w:right="80"/>
              <w:jc w:val="center"/>
              <w:rPr>
                <w:rFonts w:ascii="Arial" w:hAnsi="Arial" w:cs="Arial"/>
                <w:b/>
                <w:bCs/>
                <w:sz w:val="16"/>
                <w:szCs w:val="16"/>
              </w:rPr>
            </w:pPr>
            <w:r w:rsidRPr="00B40DCE">
              <w:rPr>
                <w:rFonts w:ascii="Arial" w:hAnsi="Arial" w:cs="Arial"/>
                <w:b/>
                <w:bCs/>
                <w:sz w:val="16"/>
                <w:szCs w:val="16"/>
              </w:rPr>
              <w:t>6.126.597,64</w:t>
            </w:r>
          </w:p>
        </w:tc>
        <w:tc>
          <w:tcPr>
            <w:tcW w:w="906" w:type="pct"/>
            <w:tcBorders>
              <w:top w:val="single" w:sz="4" w:space="0" w:color="auto"/>
              <w:left w:val="nil"/>
              <w:bottom w:val="single" w:sz="4" w:space="0" w:color="auto"/>
              <w:right w:val="nil"/>
            </w:tcBorders>
            <w:shd w:val="clear" w:color="auto" w:fill="D9D9D9"/>
            <w:noWrap/>
            <w:vAlign w:val="center"/>
          </w:tcPr>
          <w:p w:rsidR="00052359" w:rsidRPr="00B40DCE" w:rsidRDefault="00052359" w:rsidP="009834B0">
            <w:pPr>
              <w:ind w:right="80"/>
              <w:jc w:val="center"/>
              <w:rPr>
                <w:rFonts w:ascii="Arial" w:hAnsi="Arial" w:cs="Arial"/>
                <w:b/>
                <w:bCs/>
                <w:sz w:val="16"/>
                <w:szCs w:val="16"/>
              </w:rPr>
            </w:pPr>
            <w:r w:rsidRPr="00B40DCE">
              <w:rPr>
                <w:rFonts w:ascii="Arial" w:hAnsi="Arial" w:cs="Arial"/>
                <w:b/>
                <w:bCs/>
                <w:color w:val="000000"/>
                <w:sz w:val="16"/>
                <w:szCs w:val="16"/>
              </w:rPr>
              <w:t>6.513.309,10</w:t>
            </w:r>
          </w:p>
        </w:tc>
      </w:tr>
      <w:tr w:rsidR="00052359" w:rsidRPr="00B40DCE" w:rsidTr="005D2F09">
        <w:trPr>
          <w:trHeight w:val="255"/>
          <w:jc w:val="center"/>
        </w:trPr>
        <w:tc>
          <w:tcPr>
            <w:tcW w:w="3188" w:type="pct"/>
            <w:tcBorders>
              <w:top w:val="single" w:sz="4" w:space="0" w:color="auto"/>
              <w:left w:val="nil"/>
              <w:bottom w:val="nil"/>
              <w:right w:val="nil"/>
            </w:tcBorders>
            <w:noWrap/>
            <w:vAlign w:val="center"/>
          </w:tcPr>
          <w:p w:rsidR="00052359" w:rsidRPr="00B40DCE" w:rsidRDefault="00052359" w:rsidP="005D2F09">
            <w:pPr>
              <w:ind w:left="284"/>
              <w:rPr>
                <w:rFonts w:ascii="Arial" w:hAnsi="Arial" w:cs="Arial"/>
                <w:sz w:val="16"/>
                <w:szCs w:val="16"/>
              </w:rPr>
            </w:pPr>
            <w:r w:rsidRPr="00B40DCE">
              <w:rPr>
                <w:rFonts w:ascii="Arial" w:hAnsi="Arial" w:cs="Arial"/>
                <w:sz w:val="16"/>
                <w:szCs w:val="16"/>
              </w:rPr>
              <w:t>Prestación de servicios a Parques Eólicos</w:t>
            </w:r>
          </w:p>
        </w:tc>
        <w:tc>
          <w:tcPr>
            <w:tcW w:w="906" w:type="pct"/>
            <w:tcBorders>
              <w:top w:val="nil"/>
              <w:left w:val="nil"/>
              <w:bottom w:val="nil"/>
              <w:right w:val="nil"/>
            </w:tcBorders>
            <w:noWrap/>
            <w:vAlign w:val="center"/>
          </w:tcPr>
          <w:p w:rsidR="00052359" w:rsidRPr="00B40DCE" w:rsidRDefault="00052359" w:rsidP="009834B0">
            <w:pPr>
              <w:ind w:right="80"/>
              <w:jc w:val="center"/>
              <w:rPr>
                <w:rFonts w:ascii="Arial" w:hAnsi="Arial" w:cs="Arial"/>
                <w:sz w:val="16"/>
                <w:szCs w:val="16"/>
              </w:rPr>
            </w:pPr>
            <w:r w:rsidRPr="00B40DCE">
              <w:rPr>
                <w:rFonts w:ascii="Arial" w:hAnsi="Arial" w:cs="Arial"/>
                <w:sz w:val="16"/>
                <w:szCs w:val="16"/>
              </w:rPr>
              <w:t>93.455,90</w:t>
            </w:r>
          </w:p>
        </w:tc>
        <w:tc>
          <w:tcPr>
            <w:tcW w:w="906" w:type="pct"/>
            <w:tcBorders>
              <w:top w:val="single" w:sz="4" w:space="0" w:color="auto"/>
              <w:left w:val="nil"/>
              <w:bottom w:val="nil"/>
              <w:right w:val="nil"/>
            </w:tcBorders>
            <w:noWrap/>
            <w:vAlign w:val="center"/>
          </w:tcPr>
          <w:p w:rsidR="00052359" w:rsidRPr="00B40DCE" w:rsidRDefault="00052359" w:rsidP="009834B0">
            <w:pPr>
              <w:ind w:right="80"/>
              <w:jc w:val="center"/>
              <w:rPr>
                <w:rFonts w:ascii="Arial" w:hAnsi="Arial" w:cs="Arial"/>
                <w:sz w:val="16"/>
                <w:szCs w:val="16"/>
              </w:rPr>
            </w:pPr>
            <w:r w:rsidRPr="00B40DCE">
              <w:rPr>
                <w:rFonts w:ascii="Arial" w:hAnsi="Arial" w:cs="Arial"/>
                <w:color w:val="000000"/>
                <w:sz w:val="16"/>
                <w:szCs w:val="16"/>
              </w:rPr>
              <w:t>121.964,31</w:t>
            </w:r>
          </w:p>
        </w:tc>
      </w:tr>
      <w:tr w:rsidR="00052359" w:rsidRPr="00B40DCE" w:rsidTr="005D2F09">
        <w:trPr>
          <w:trHeight w:val="255"/>
          <w:jc w:val="center"/>
        </w:trPr>
        <w:tc>
          <w:tcPr>
            <w:tcW w:w="3188" w:type="pct"/>
            <w:tcBorders>
              <w:top w:val="nil"/>
              <w:left w:val="nil"/>
              <w:bottom w:val="nil"/>
              <w:right w:val="nil"/>
            </w:tcBorders>
            <w:noWrap/>
            <w:vAlign w:val="center"/>
          </w:tcPr>
          <w:p w:rsidR="00052359" w:rsidRPr="00B40DCE" w:rsidRDefault="00052359" w:rsidP="005D2F09">
            <w:pPr>
              <w:ind w:left="284"/>
              <w:rPr>
                <w:rFonts w:ascii="Arial" w:hAnsi="Arial" w:cs="Arial"/>
                <w:sz w:val="16"/>
                <w:szCs w:val="16"/>
              </w:rPr>
            </w:pPr>
            <w:r w:rsidRPr="00B40DCE">
              <w:rPr>
                <w:rFonts w:ascii="Arial" w:hAnsi="Arial" w:cs="Arial"/>
                <w:sz w:val="16"/>
                <w:szCs w:val="16"/>
              </w:rPr>
              <w:t>Prestación servicios a Plantas FV</w:t>
            </w:r>
          </w:p>
        </w:tc>
        <w:tc>
          <w:tcPr>
            <w:tcW w:w="906" w:type="pct"/>
            <w:tcBorders>
              <w:top w:val="nil"/>
              <w:left w:val="nil"/>
              <w:bottom w:val="nil"/>
              <w:right w:val="nil"/>
            </w:tcBorders>
            <w:noWrap/>
            <w:vAlign w:val="center"/>
          </w:tcPr>
          <w:p w:rsidR="00052359" w:rsidRPr="00B40DCE" w:rsidRDefault="00052359" w:rsidP="009834B0">
            <w:pPr>
              <w:ind w:right="80"/>
              <w:jc w:val="center"/>
              <w:rPr>
                <w:rFonts w:ascii="Arial" w:hAnsi="Arial" w:cs="Arial"/>
                <w:sz w:val="16"/>
                <w:szCs w:val="16"/>
              </w:rPr>
            </w:pPr>
            <w:r w:rsidRPr="00B40DCE">
              <w:rPr>
                <w:rFonts w:ascii="Arial" w:hAnsi="Arial" w:cs="Arial"/>
                <w:sz w:val="16"/>
                <w:szCs w:val="16"/>
              </w:rPr>
              <w:t>2.644.981,76</w:t>
            </w:r>
          </w:p>
        </w:tc>
        <w:tc>
          <w:tcPr>
            <w:tcW w:w="906" w:type="pct"/>
            <w:tcBorders>
              <w:top w:val="nil"/>
              <w:left w:val="nil"/>
              <w:bottom w:val="nil"/>
              <w:right w:val="nil"/>
            </w:tcBorders>
            <w:noWrap/>
            <w:vAlign w:val="center"/>
          </w:tcPr>
          <w:p w:rsidR="00052359" w:rsidRPr="00B40DCE" w:rsidRDefault="00052359" w:rsidP="009834B0">
            <w:pPr>
              <w:ind w:right="80"/>
              <w:jc w:val="center"/>
              <w:rPr>
                <w:rFonts w:ascii="Arial" w:hAnsi="Arial" w:cs="Arial"/>
                <w:sz w:val="16"/>
                <w:szCs w:val="16"/>
              </w:rPr>
            </w:pPr>
            <w:r w:rsidRPr="00B40DCE">
              <w:rPr>
                <w:rFonts w:ascii="Arial" w:hAnsi="Arial" w:cs="Arial"/>
                <w:color w:val="000000"/>
                <w:sz w:val="16"/>
                <w:szCs w:val="16"/>
              </w:rPr>
              <w:t>3.147.130,02</w:t>
            </w:r>
          </w:p>
        </w:tc>
      </w:tr>
      <w:tr w:rsidR="00052359" w:rsidRPr="00B40DCE" w:rsidTr="005D2F09">
        <w:trPr>
          <w:trHeight w:val="255"/>
          <w:jc w:val="center"/>
        </w:trPr>
        <w:tc>
          <w:tcPr>
            <w:tcW w:w="3188" w:type="pct"/>
            <w:tcBorders>
              <w:top w:val="nil"/>
              <w:left w:val="nil"/>
              <w:bottom w:val="nil"/>
              <w:right w:val="nil"/>
            </w:tcBorders>
            <w:noWrap/>
            <w:vAlign w:val="center"/>
          </w:tcPr>
          <w:p w:rsidR="00052359" w:rsidRPr="00B40DCE" w:rsidRDefault="00052359" w:rsidP="005D2F09">
            <w:pPr>
              <w:ind w:left="284"/>
              <w:rPr>
                <w:rFonts w:ascii="Arial" w:hAnsi="Arial" w:cs="Arial"/>
                <w:sz w:val="16"/>
                <w:szCs w:val="16"/>
              </w:rPr>
            </w:pPr>
            <w:r w:rsidRPr="00B40DCE">
              <w:rPr>
                <w:rFonts w:ascii="Arial" w:hAnsi="Arial" w:cs="Arial"/>
                <w:sz w:val="16"/>
                <w:szCs w:val="16"/>
              </w:rPr>
              <w:t>Prestación servicios Centro Control de Generación</w:t>
            </w:r>
          </w:p>
        </w:tc>
        <w:tc>
          <w:tcPr>
            <w:tcW w:w="906" w:type="pct"/>
            <w:tcBorders>
              <w:top w:val="nil"/>
              <w:left w:val="nil"/>
              <w:bottom w:val="nil"/>
              <w:right w:val="nil"/>
            </w:tcBorders>
            <w:noWrap/>
            <w:vAlign w:val="center"/>
          </w:tcPr>
          <w:p w:rsidR="00052359" w:rsidRPr="00B40DCE" w:rsidRDefault="00052359" w:rsidP="009834B0">
            <w:pPr>
              <w:ind w:right="80"/>
              <w:jc w:val="center"/>
              <w:rPr>
                <w:rFonts w:ascii="Arial" w:hAnsi="Arial" w:cs="Arial"/>
                <w:sz w:val="16"/>
                <w:szCs w:val="16"/>
              </w:rPr>
            </w:pPr>
            <w:r w:rsidRPr="00B40DCE">
              <w:rPr>
                <w:rFonts w:ascii="Arial" w:hAnsi="Arial" w:cs="Arial"/>
                <w:sz w:val="16"/>
                <w:szCs w:val="16"/>
              </w:rPr>
              <w:t>14.400,00</w:t>
            </w:r>
          </w:p>
        </w:tc>
        <w:tc>
          <w:tcPr>
            <w:tcW w:w="906" w:type="pct"/>
            <w:tcBorders>
              <w:top w:val="nil"/>
              <w:left w:val="nil"/>
              <w:bottom w:val="nil"/>
              <w:right w:val="nil"/>
            </w:tcBorders>
            <w:noWrap/>
            <w:vAlign w:val="center"/>
          </w:tcPr>
          <w:p w:rsidR="00052359" w:rsidRPr="00B40DCE" w:rsidRDefault="00052359" w:rsidP="009834B0">
            <w:pPr>
              <w:ind w:right="80"/>
              <w:jc w:val="center"/>
              <w:rPr>
                <w:rFonts w:ascii="Arial" w:hAnsi="Arial" w:cs="Arial"/>
                <w:sz w:val="16"/>
                <w:szCs w:val="16"/>
              </w:rPr>
            </w:pPr>
            <w:r w:rsidRPr="00B40DCE">
              <w:rPr>
                <w:rFonts w:ascii="Arial" w:hAnsi="Arial" w:cs="Arial"/>
                <w:color w:val="000000"/>
                <w:sz w:val="16"/>
                <w:szCs w:val="16"/>
              </w:rPr>
              <w:t>14.400,00</w:t>
            </w:r>
          </w:p>
        </w:tc>
      </w:tr>
      <w:tr w:rsidR="00052359" w:rsidRPr="00B40DCE" w:rsidTr="005D2F09">
        <w:trPr>
          <w:trHeight w:val="255"/>
          <w:jc w:val="center"/>
        </w:trPr>
        <w:tc>
          <w:tcPr>
            <w:tcW w:w="3188" w:type="pct"/>
            <w:tcBorders>
              <w:top w:val="nil"/>
              <w:left w:val="nil"/>
              <w:bottom w:val="nil"/>
              <w:right w:val="nil"/>
            </w:tcBorders>
            <w:noWrap/>
            <w:vAlign w:val="center"/>
          </w:tcPr>
          <w:p w:rsidR="00052359" w:rsidRPr="00B40DCE" w:rsidRDefault="00052359" w:rsidP="005D2F09">
            <w:pPr>
              <w:ind w:left="284"/>
              <w:rPr>
                <w:rFonts w:ascii="Arial" w:hAnsi="Arial" w:cs="Arial"/>
                <w:sz w:val="16"/>
                <w:szCs w:val="16"/>
              </w:rPr>
            </w:pPr>
            <w:r w:rsidRPr="00B40DCE">
              <w:rPr>
                <w:rFonts w:ascii="Arial" w:hAnsi="Arial" w:cs="Arial"/>
                <w:sz w:val="16"/>
                <w:szCs w:val="16"/>
              </w:rPr>
              <w:t>Otras prestaciones servicios</w:t>
            </w:r>
          </w:p>
        </w:tc>
        <w:tc>
          <w:tcPr>
            <w:tcW w:w="906" w:type="pct"/>
            <w:tcBorders>
              <w:top w:val="nil"/>
              <w:left w:val="nil"/>
              <w:bottom w:val="nil"/>
              <w:right w:val="nil"/>
            </w:tcBorders>
            <w:noWrap/>
            <w:vAlign w:val="center"/>
          </w:tcPr>
          <w:p w:rsidR="00052359" w:rsidRPr="00B40DCE" w:rsidRDefault="00052359" w:rsidP="009834B0">
            <w:pPr>
              <w:ind w:right="80"/>
              <w:jc w:val="center"/>
              <w:rPr>
                <w:rFonts w:ascii="Arial" w:hAnsi="Arial" w:cs="Arial"/>
                <w:sz w:val="16"/>
                <w:szCs w:val="16"/>
              </w:rPr>
            </w:pPr>
            <w:r w:rsidRPr="00B40DCE">
              <w:rPr>
                <w:rFonts w:ascii="Arial" w:hAnsi="Arial" w:cs="Arial"/>
                <w:sz w:val="16"/>
                <w:szCs w:val="16"/>
              </w:rPr>
              <w:t>265.808,44</w:t>
            </w:r>
          </w:p>
        </w:tc>
        <w:tc>
          <w:tcPr>
            <w:tcW w:w="906" w:type="pct"/>
            <w:tcBorders>
              <w:top w:val="nil"/>
              <w:left w:val="nil"/>
              <w:bottom w:val="nil"/>
              <w:right w:val="nil"/>
            </w:tcBorders>
            <w:noWrap/>
            <w:vAlign w:val="center"/>
          </w:tcPr>
          <w:p w:rsidR="00052359" w:rsidRPr="00B40DCE" w:rsidRDefault="00052359" w:rsidP="009834B0">
            <w:pPr>
              <w:ind w:right="80"/>
              <w:jc w:val="center"/>
              <w:rPr>
                <w:rFonts w:ascii="Arial" w:hAnsi="Arial" w:cs="Arial"/>
                <w:sz w:val="16"/>
                <w:szCs w:val="16"/>
              </w:rPr>
            </w:pPr>
            <w:r w:rsidRPr="00B40DCE">
              <w:rPr>
                <w:rFonts w:ascii="Arial" w:hAnsi="Arial" w:cs="Arial"/>
                <w:color w:val="000000"/>
                <w:sz w:val="16"/>
                <w:szCs w:val="16"/>
              </w:rPr>
              <w:t>276.622,55</w:t>
            </w:r>
          </w:p>
        </w:tc>
      </w:tr>
      <w:tr w:rsidR="00052359" w:rsidRPr="00B40DCE" w:rsidTr="005D2F09">
        <w:trPr>
          <w:trHeight w:val="255"/>
          <w:jc w:val="center"/>
        </w:trPr>
        <w:tc>
          <w:tcPr>
            <w:tcW w:w="3188" w:type="pct"/>
            <w:tcBorders>
              <w:top w:val="nil"/>
              <w:left w:val="nil"/>
              <w:bottom w:val="nil"/>
              <w:right w:val="nil"/>
            </w:tcBorders>
            <w:noWrap/>
            <w:vAlign w:val="center"/>
          </w:tcPr>
          <w:p w:rsidR="00052359" w:rsidRPr="00B40DCE" w:rsidRDefault="00052359" w:rsidP="005D2F09">
            <w:pPr>
              <w:ind w:left="284"/>
              <w:rPr>
                <w:rFonts w:ascii="Arial" w:hAnsi="Arial" w:cs="Arial"/>
                <w:sz w:val="16"/>
                <w:szCs w:val="16"/>
              </w:rPr>
            </w:pPr>
            <w:r w:rsidRPr="00B40DCE">
              <w:rPr>
                <w:rFonts w:ascii="Arial" w:hAnsi="Arial" w:cs="Arial"/>
                <w:sz w:val="16"/>
                <w:szCs w:val="16"/>
              </w:rPr>
              <w:t>Prestación Servicios NAP</w:t>
            </w:r>
          </w:p>
        </w:tc>
        <w:tc>
          <w:tcPr>
            <w:tcW w:w="906" w:type="pct"/>
            <w:tcBorders>
              <w:top w:val="nil"/>
              <w:left w:val="nil"/>
              <w:bottom w:val="nil"/>
              <w:right w:val="nil"/>
            </w:tcBorders>
            <w:noWrap/>
            <w:vAlign w:val="center"/>
          </w:tcPr>
          <w:p w:rsidR="00052359" w:rsidRPr="00B40DCE" w:rsidRDefault="00052359" w:rsidP="009834B0">
            <w:pPr>
              <w:ind w:right="80"/>
              <w:jc w:val="center"/>
              <w:rPr>
                <w:rFonts w:ascii="Arial" w:hAnsi="Arial" w:cs="Arial"/>
                <w:sz w:val="16"/>
                <w:szCs w:val="16"/>
              </w:rPr>
            </w:pPr>
            <w:r w:rsidRPr="00B40DCE">
              <w:rPr>
                <w:rFonts w:ascii="Arial" w:hAnsi="Arial" w:cs="Arial"/>
                <w:sz w:val="16"/>
                <w:szCs w:val="16"/>
              </w:rPr>
              <w:t>2.387.714,19</w:t>
            </w:r>
          </w:p>
        </w:tc>
        <w:tc>
          <w:tcPr>
            <w:tcW w:w="906" w:type="pct"/>
            <w:tcBorders>
              <w:top w:val="nil"/>
              <w:left w:val="nil"/>
              <w:bottom w:val="nil"/>
              <w:right w:val="nil"/>
            </w:tcBorders>
            <w:noWrap/>
            <w:vAlign w:val="center"/>
          </w:tcPr>
          <w:p w:rsidR="00052359" w:rsidRPr="00B40DCE" w:rsidRDefault="00052359" w:rsidP="009834B0">
            <w:pPr>
              <w:ind w:right="80"/>
              <w:jc w:val="center"/>
              <w:rPr>
                <w:rFonts w:ascii="Arial" w:hAnsi="Arial" w:cs="Arial"/>
                <w:sz w:val="16"/>
                <w:szCs w:val="16"/>
              </w:rPr>
            </w:pPr>
            <w:r w:rsidRPr="00B40DCE">
              <w:rPr>
                <w:rFonts w:ascii="Arial" w:hAnsi="Arial" w:cs="Arial"/>
                <w:color w:val="000000"/>
                <w:sz w:val="16"/>
                <w:szCs w:val="16"/>
              </w:rPr>
              <w:t>2.211.724,65</w:t>
            </w:r>
          </w:p>
        </w:tc>
      </w:tr>
      <w:tr w:rsidR="00052359" w:rsidRPr="00B40DCE" w:rsidTr="005D2F09">
        <w:trPr>
          <w:trHeight w:val="255"/>
          <w:jc w:val="center"/>
        </w:trPr>
        <w:tc>
          <w:tcPr>
            <w:tcW w:w="3188" w:type="pct"/>
            <w:tcBorders>
              <w:top w:val="nil"/>
              <w:left w:val="nil"/>
              <w:right w:val="nil"/>
            </w:tcBorders>
            <w:noWrap/>
            <w:vAlign w:val="center"/>
          </w:tcPr>
          <w:p w:rsidR="00052359" w:rsidRPr="00B40DCE" w:rsidRDefault="00052359" w:rsidP="005D2F09">
            <w:pPr>
              <w:ind w:left="284"/>
              <w:rPr>
                <w:rFonts w:ascii="Arial" w:hAnsi="Arial" w:cs="Arial"/>
                <w:sz w:val="16"/>
                <w:szCs w:val="16"/>
              </w:rPr>
            </w:pPr>
            <w:r w:rsidRPr="00B40DCE">
              <w:rPr>
                <w:rFonts w:ascii="Arial" w:hAnsi="Arial" w:cs="Arial"/>
                <w:sz w:val="16"/>
                <w:szCs w:val="16"/>
              </w:rPr>
              <w:t>Prestación Servicios de Canalink</w:t>
            </w:r>
          </w:p>
        </w:tc>
        <w:tc>
          <w:tcPr>
            <w:tcW w:w="906" w:type="pct"/>
            <w:tcBorders>
              <w:top w:val="nil"/>
              <w:left w:val="nil"/>
              <w:right w:val="nil"/>
            </w:tcBorders>
            <w:noWrap/>
            <w:vAlign w:val="center"/>
          </w:tcPr>
          <w:p w:rsidR="00052359" w:rsidRPr="00B40DCE" w:rsidRDefault="00052359" w:rsidP="009834B0">
            <w:pPr>
              <w:ind w:right="80"/>
              <w:jc w:val="center"/>
              <w:rPr>
                <w:rFonts w:ascii="Arial" w:hAnsi="Arial" w:cs="Arial"/>
                <w:sz w:val="16"/>
                <w:szCs w:val="16"/>
              </w:rPr>
            </w:pPr>
            <w:r w:rsidRPr="00B40DCE">
              <w:rPr>
                <w:rFonts w:ascii="Arial" w:hAnsi="Arial" w:cs="Arial"/>
                <w:sz w:val="16"/>
                <w:szCs w:val="16"/>
              </w:rPr>
              <w:t>720.237,35</w:t>
            </w:r>
          </w:p>
        </w:tc>
        <w:tc>
          <w:tcPr>
            <w:tcW w:w="906" w:type="pct"/>
            <w:tcBorders>
              <w:top w:val="nil"/>
              <w:left w:val="nil"/>
              <w:right w:val="nil"/>
            </w:tcBorders>
            <w:noWrap/>
            <w:vAlign w:val="center"/>
          </w:tcPr>
          <w:p w:rsidR="00052359" w:rsidRPr="00B40DCE" w:rsidRDefault="00052359" w:rsidP="009834B0">
            <w:pPr>
              <w:ind w:right="80"/>
              <w:jc w:val="center"/>
              <w:rPr>
                <w:rFonts w:ascii="Arial" w:hAnsi="Arial" w:cs="Arial"/>
                <w:sz w:val="16"/>
                <w:szCs w:val="16"/>
              </w:rPr>
            </w:pPr>
            <w:r w:rsidRPr="00B40DCE">
              <w:rPr>
                <w:rFonts w:ascii="Arial" w:hAnsi="Arial" w:cs="Arial"/>
                <w:color w:val="000000"/>
                <w:sz w:val="16"/>
                <w:szCs w:val="16"/>
              </w:rPr>
              <w:t>721.508,57</w:t>
            </w:r>
          </w:p>
        </w:tc>
      </w:tr>
      <w:tr w:rsidR="00052359" w:rsidRPr="00B40DCE" w:rsidTr="005D2F09">
        <w:trPr>
          <w:trHeight w:val="255"/>
          <w:jc w:val="center"/>
        </w:trPr>
        <w:tc>
          <w:tcPr>
            <w:tcW w:w="3188" w:type="pct"/>
            <w:tcBorders>
              <w:top w:val="nil"/>
              <w:left w:val="nil"/>
              <w:bottom w:val="single" w:sz="4" w:space="0" w:color="auto"/>
              <w:right w:val="nil"/>
            </w:tcBorders>
            <w:noWrap/>
            <w:vAlign w:val="center"/>
          </w:tcPr>
          <w:p w:rsidR="00052359" w:rsidRPr="00B40DCE" w:rsidRDefault="00052359" w:rsidP="005D2F09">
            <w:pPr>
              <w:ind w:left="284"/>
              <w:rPr>
                <w:rFonts w:ascii="Arial" w:hAnsi="Arial" w:cs="Arial"/>
                <w:sz w:val="16"/>
                <w:szCs w:val="16"/>
              </w:rPr>
            </w:pPr>
            <w:r w:rsidRPr="00B40DCE">
              <w:rPr>
                <w:rFonts w:ascii="Arial" w:hAnsi="Arial" w:cs="Arial"/>
                <w:sz w:val="16"/>
                <w:szCs w:val="16"/>
              </w:rPr>
              <w:t>Prestación Servicios Superordenador</w:t>
            </w:r>
          </w:p>
        </w:tc>
        <w:tc>
          <w:tcPr>
            <w:tcW w:w="906" w:type="pct"/>
            <w:tcBorders>
              <w:top w:val="nil"/>
              <w:left w:val="nil"/>
              <w:bottom w:val="single" w:sz="4" w:space="0" w:color="auto"/>
              <w:right w:val="nil"/>
            </w:tcBorders>
            <w:noWrap/>
            <w:vAlign w:val="center"/>
          </w:tcPr>
          <w:p w:rsidR="00052359" w:rsidRPr="00B40DCE" w:rsidRDefault="00052359" w:rsidP="009834B0">
            <w:pPr>
              <w:ind w:right="80"/>
              <w:jc w:val="center"/>
              <w:rPr>
                <w:rFonts w:ascii="Arial" w:hAnsi="Arial" w:cs="Arial"/>
                <w:sz w:val="16"/>
                <w:szCs w:val="16"/>
              </w:rPr>
            </w:pPr>
            <w:r w:rsidRPr="00B40DCE">
              <w:rPr>
                <w:rFonts w:ascii="Arial" w:hAnsi="Arial" w:cs="Arial"/>
                <w:sz w:val="16"/>
                <w:szCs w:val="16"/>
              </w:rPr>
              <w:t>-</w:t>
            </w:r>
          </w:p>
        </w:tc>
        <w:tc>
          <w:tcPr>
            <w:tcW w:w="906" w:type="pct"/>
            <w:tcBorders>
              <w:top w:val="nil"/>
              <w:left w:val="nil"/>
              <w:bottom w:val="single" w:sz="4" w:space="0" w:color="auto"/>
              <w:right w:val="nil"/>
            </w:tcBorders>
            <w:noWrap/>
            <w:vAlign w:val="center"/>
          </w:tcPr>
          <w:p w:rsidR="00052359" w:rsidRPr="00B40DCE" w:rsidRDefault="00052359" w:rsidP="009834B0">
            <w:pPr>
              <w:ind w:right="80"/>
              <w:jc w:val="center"/>
              <w:rPr>
                <w:rFonts w:ascii="Arial" w:hAnsi="Arial" w:cs="Arial"/>
                <w:sz w:val="16"/>
                <w:szCs w:val="16"/>
              </w:rPr>
            </w:pPr>
            <w:r w:rsidRPr="00B40DCE">
              <w:rPr>
                <w:rFonts w:ascii="Arial" w:hAnsi="Arial" w:cs="Arial"/>
                <w:color w:val="000000"/>
                <w:sz w:val="16"/>
                <w:szCs w:val="16"/>
              </w:rPr>
              <w:t>19.959,00</w:t>
            </w:r>
          </w:p>
        </w:tc>
      </w:tr>
    </w:tbl>
    <w:p w:rsidR="00052359" w:rsidRDefault="00052359" w:rsidP="00407980">
      <w:pPr>
        <w:tabs>
          <w:tab w:val="left" w:pos="850"/>
        </w:tabs>
        <w:spacing w:before="240" w:after="120" w:line="260" w:lineRule="exact"/>
        <w:jc w:val="both"/>
        <w:rPr>
          <w:rFonts w:ascii="Arial" w:hAnsi="Arial" w:cs="Arial"/>
          <w:sz w:val="16"/>
          <w:szCs w:val="16"/>
        </w:rPr>
      </w:pPr>
      <w:r w:rsidRPr="009834B0">
        <w:rPr>
          <w:rFonts w:ascii="Arial" w:hAnsi="Arial" w:cs="Arial"/>
          <w:sz w:val="16"/>
          <w:szCs w:val="16"/>
        </w:rPr>
        <w:t>En la partida “</w:t>
      </w:r>
      <w:r w:rsidRPr="009834B0">
        <w:rPr>
          <w:rFonts w:ascii="Arial" w:hAnsi="Arial" w:cs="Arial"/>
          <w:b/>
          <w:bCs/>
          <w:sz w:val="16"/>
          <w:szCs w:val="16"/>
        </w:rPr>
        <w:t>Trabajos Realizados por la Empresa para su activo</w:t>
      </w:r>
      <w:r w:rsidRPr="009834B0">
        <w:rPr>
          <w:rFonts w:ascii="Arial" w:hAnsi="Arial" w:cs="Arial"/>
          <w:sz w:val="16"/>
          <w:szCs w:val="16"/>
        </w:rPr>
        <w:t>” se recogen 412.374,95 eur</w:t>
      </w:r>
      <w:r w:rsidRPr="007F4E86">
        <w:rPr>
          <w:rFonts w:ascii="Arial" w:hAnsi="Arial" w:cs="Arial"/>
          <w:sz w:val="16"/>
          <w:szCs w:val="16"/>
        </w:rPr>
        <w:t>os</w:t>
      </w:r>
      <w:r>
        <w:rPr>
          <w:rFonts w:ascii="Arial" w:hAnsi="Arial" w:cs="Arial"/>
          <w:sz w:val="16"/>
          <w:szCs w:val="16"/>
        </w:rPr>
        <w:t xml:space="preserve"> (2023: 241.430,03 euros)</w:t>
      </w:r>
      <w:r w:rsidRPr="007F4E86">
        <w:rPr>
          <w:rFonts w:ascii="Arial" w:hAnsi="Arial" w:cs="Arial"/>
          <w:sz w:val="16"/>
          <w:szCs w:val="16"/>
        </w:rPr>
        <w:t>, concretamente trabajos realizados en proyectos de diversificación energética entre los que se incluye la construcción de una nueva planta fotovoltaica e infraestructura.</w:t>
      </w:r>
    </w:p>
    <w:p w:rsidR="00052359" w:rsidRDefault="00052359" w:rsidP="00407980">
      <w:pPr>
        <w:tabs>
          <w:tab w:val="left" w:pos="850"/>
        </w:tabs>
        <w:spacing w:before="240" w:after="120" w:line="260" w:lineRule="exact"/>
        <w:jc w:val="both"/>
        <w:rPr>
          <w:rFonts w:ascii="Arial" w:hAnsi="Arial" w:cs="Arial"/>
          <w:sz w:val="16"/>
          <w:szCs w:val="16"/>
        </w:rPr>
      </w:pPr>
      <w:r w:rsidRPr="00407980">
        <w:rPr>
          <w:rFonts w:ascii="Arial" w:hAnsi="Arial" w:cs="Arial"/>
          <w:sz w:val="16"/>
          <w:szCs w:val="16"/>
        </w:rPr>
        <w:t xml:space="preserve">La Comisión Nacional de los Mercados y la Competencia (antes denominada Comisión Nacional de Energía) es la encargada de liquidar las tarifas y las primas de las instalaciones del régimen especial de las empresas productoras de energía eléctrica. </w:t>
      </w:r>
    </w:p>
    <w:p w:rsidR="00052359" w:rsidRDefault="00052359" w:rsidP="00407980">
      <w:pPr>
        <w:tabs>
          <w:tab w:val="left" w:pos="850"/>
        </w:tabs>
        <w:spacing w:before="240" w:after="120" w:line="260" w:lineRule="exact"/>
        <w:jc w:val="both"/>
        <w:rPr>
          <w:rFonts w:ascii="Arial" w:hAnsi="Arial" w:cs="Arial"/>
          <w:sz w:val="16"/>
          <w:szCs w:val="16"/>
        </w:rPr>
      </w:pPr>
      <w:r>
        <w:rPr>
          <w:rFonts w:ascii="Arial" w:hAnsi="Arial" w:cs="Arial"/>
          <w:sz w:val="16"/>
          <w:szCs w:val="16"/>
        </w:rPr>
        <w:t>C</w:t>
      </w:r>
      <w:r w:rsidRPr="00407980">
        <w:rPr>
          <w:rFonts w:ascii="Arial" w:hAnsi="Arial" w:cs="Arial"/>
          <w:sz w:val="16"/>
          <w:szCs w:val="16"/>
        </w:rPr>
        <w:t>on fecha 14 de julio de 2013 entró en vigor el RDL 9/2013, de 12 de julio, por el que se adoptan medidas urgentes para garantizar la estabilidad financiera del sistema eléctrico, en el que se establece, entre otros, la rentabilidad razonable antes de impuestos de las instalaciones de producción con derecho a régimen económico primado, calculada sobre el rendimiento medio en el mercado secundario de los diez años anteriores a la entrada en vigor de este RDL de las Obligaciones del Estado a diez años incrementada en 300 puntos básicos. Asimismo, se deroga las normas de igual o inferior rango en cuanto contradigan o se opongan a lo dispuesto en el presente RDL, entre las que destacan el RD 661/2007 y RD 1578/2008.</w:t>
      </w:r>
    </w:p>
    <w:p w:rsidR="00052359" w:rsidRDefault="00052359" w:rsidP="00407980">
      <w:pPr>
        <w:tabs>
          <w:tab w:val="left" w:pos="850"/>
        </w:tabs>
        <w:spacing w:before="240" w:after="120" w:line="260" w:lineRule="exact"/>
        <w:jc w:val="both"/>
        <w:rPr>
          <w:rFonts w:ascii="Arial" w:hAnsi="Arial" w:cs="Arial"/>
          <w:sz w:val="16"/>
          <w:szCs w:val="16"/>
        </w:rPr>
      </w:pPr>
      <w:r w:rsidRPr="00407980">
        <w:rPr>
          <w:rFonts w:ascii="Arial" w:hAnsi="Arial" w:cs="Arial"/>
          <w:sz w:val="16"/>
          <w:szCs w:val="16"/>
        </w:rPr>
        <w:t>Con fecha 20 de junio de 2014, se publica la Orden IET/1045/2014, de 16 de junio por la que se aprueban los parámetros retributivos de las instalaciones tipo aplicables a determinadas instalaciones de producción de energía eléctrica a partir de fuentes de energía renovables, cogeneración y residuos.</w:t>
      </w:r>
    </w:p>
    <w:p w:rsidR="00052359" w:rsidRDefault="00052359" w:rsidP="00407980">
      <w:pPr>
        <w:tabs>
          <w:tab w:val="left" w:pos="850"/>
        </w:tabs>
        <w:spacing w:before="240" w:after="120" w:line="260" w:lineRule="exact"/>
        <w:jc w:val="both"/>
        <w:rPr>
          <w:rFonts w:ascii="Arial" w:hAnsi="Arial" w:cs="Arial"/>
          <w:sz w:val="16"/>
          <w:szCs w:val="16"/>
        </w:rPr>
      </w:pPr>
      <w:r w:rsidRPr="00407980">
        <w:rPr>
          <w:rFonts w:ascii="Arial" w:hAnsi="Arial" w:cs="Arial"/>
          <w:sz w:val="16"/>
          <w:szCs w:val="16"/>
        </w:rPr>
        <w:t>Con fecha 14 de diciembre de 2022 se publica la Orden TED/1232/2022, de 2 de diciembre, por la que se actualizan los parámetros retributivos de las instalaciones tipo aplicables a determinadas instalaciones de producción de energía eléctrica a partir de fuentes de energía renovables, cogeneración y residuos, a efectos de su aplicación al año 2022.</w:t>
      </w:r>
    </w:p>
    <w:p w:rsidR="00052359" w:rsidRPr="00407980" w:rsidRDefault="00052359" w:rsidP="00407980">
      <w:pPr>
        <w:tabs>
          <w:tab w:val="left" w:pos="850"/>
        </w:tabs>
        <w:spacing w:before="240" w:after="120" w:line="260" w:lineRule="exact"/>
        <w:jc w:val="both"/>
        <w:rPr>
          <w:rFonts w:ascii="Arial" w:hAnsi="Arial" w:cs="Arial"/>
          <w:sz w:val="16"/>
          <w:szCs w:val="16"/>
        </w:rPr>
      </w:pPr>
      <w:r w:rsidRPr="00407980">
        <w:rPr>
          <w:rFonts w:ascii="Arial" w:hAnsi="Arial" w:cs="Arial"/>
          <w:sz w:val="16"/>
          <w:szCs w:val="16"/>
        </w:rPr>
        <w:t>Finalmente, el 8 de julio de 2023, mediante la Orden TED/741/2023, de 30 de junio, por la que se actualizan los parámetros retributivos de las instalaciones tipo aplicables a determinadas instalaciones de producción de energía eléctrica a partir de fuentes de energía renovables, cogeneración y residuos, a efectos de su aplicación al semiperiodo regulatorio que tiene su inicio el 1 de enero de 2023.</w:t>
      </w:r>
    </w:p>
    <w:p w:rsidR="00052359" w:rsidRPr="00407980" w:rsidRDefault="00052359" w:rsidP="00407980">
      <w:pPr>
        <w:keepNext/>
        <w:keepLines/>
        <w:tabs>
          <w:tab w:val="left" w:pos="850"/>
        </w:tabs>
        <w:spacing w:before="120" w:after="120" w:line="260" w:lineRule="exact"/>
        <w:jc w:val="both"/>
        <w:rPr>
          <w:rFonts w:ascii="Arial" w:hAnsi="Arial" w:cs="Arial"/>
          <w:sz w:val="16"/>
          <w:szCs w:val="16"/>
        </w:rPr>
      </w:pPr>
    </w:p>
    <w:p w:rsidR="00052359" w:rsidRDefault="00052359" w:rsidP="00407980">
      <w:pPr>
        <w:keepNext/>
        <w:keepLines/>
        <w:tabs>
          <w:tab w:val="left" w:pos="850"/>
        </w:tabs>
        <w:spacing w:before="120" w:after="120" w:line="260" w:lineRule="exact"/>
        <w:jc w:val="both"/>
        <w:rPr>
          <w:sz w:val="16"/>
          <w:szCs w:val="16"/>
        </w:rPr>
      </w:pPr>
      <w:r w:rsidRPr="00407980">
        <w:rPr>
          <w:rFonts w:ascii="Arial" w:hAnsi="Arial" w:cs="Arial"/>
          <w:sz w:val="16"/>
          <w:szCs w:val="16"/>
        </w:rPr>
        <w:t xml:space="preserve">El importe neto de la cifra de negocios de la cuenta de pérdidas y ganancias abreviada adjunta refleja el ingreso regulado de producción, determinado de acuerdo con lo que se indica en los párrafos anteriores, a partir de la aplicación de lo establecido en la </w:t>
      </w:r>
      <w:r w:rsidRPr="00407980">
        <w:rPr>
          <w:sz w:val="16"/>
          <w:szCs w:val="16"/>
        </w:rPr>
        <w:t xml:space="preserve">Orden TED/741/2023, de 30 de </w:t>
      </w:r>
      <w:r>
        <w:rPr>
          <w:sz w:val="16"/>
          <w:szCs w:val="16"/>
        </w:rPr>
        <w:t>junio.</w:t>
      </w:r>
    </w:p>
    <w:p w:rsidR="00052359" w:rsidRDefault="00052359" w:rsidP="00A15904">
      <w:pPr>
        <w:keepNext/>
        <w:keepLines/>
        <w:tabs>
          <w:tab w:val="left" w:pos="850"/>
        </w:tabs>
        <w:spacing w:before="120" w:after="120" w:line="260" w:lineRule="exact"/>
        <w:jc w:val="both"/>
        <w:rPr>
          <w:rFonts w:ascii="Arial" w:hAnsi="Arial" w:cs="Arial"/>
          <w:sz w:val="16"/>
          <w:szCs w:val="16"/>
        </w:rPr>
      </w:pPr>
      <w:r w:rsidRPr="007F1943">
        <w:rPr>
          <w:rFonts w:ascii="Arial" w:hAnsi="Arial" w:cs="Arial"/>
          <w:b/>
          <w:sz w:val="16"/>
          <w:szCs w:val="16"/>
        </w:rPr>
        <w:t>Generación Plantas Fotovoltaicas ITER 202</w:t>
      </w:r>
      <w:r>
        <w:rPr>
          <w:rFonts w:ascii="Arial" w:hAnsi="Arial" w:cs="Arial"/>
          <w:b/>
          <w:sz w:val="16"/>
          <w:szCs w:val="16"/>
        </w:rPr>
        <w:t>4</w:t>
      </w:r>
      <w:r w:rsidRPr="007F1943">
        <w:rPr>
          <w:rFonts w:ascii="Arial" w:hAnsi="Arial" w:cs="Arial"/>
          <w:sz w:val="16"/>
          <w:szCs w:val="16"/>
        </w:rPr>
        <w:t>:</w:t>
      </w:r>
    </w:p>
    <w:p w:rsidR="00052359" w:rsidRPr="00DD23A4" w:rsidRDefault="00052359" w:rsidP="00DD23A4">
      <w:pPr>
        <w:keepNext/>
        <w:keepLines/>
        <w:tabs>
          <w:tab w:val="left" w:pos="850"/>
        </w:tabs>
        <w:spacing w:before="120" w:after="120" w:line="260" w:lineRule="exact"/>
        <w:jc w:val="both"/>
        <w:rPr>
          <w:rFonts w:ascii="Arial" w:hAnsi="Arial" w:cs="Arial"/>
          <w:sz w:val="16"/>
          <w:szCs w:val="16"/>
          <w:lang w:val="es-ES_tradnl"/>
        </w:rPr>
      </w:pPr>
      <w:r w:rsidRPr="00DD23A4">
        <w:rPr>
          <w:rFonts w:ascii="Arial" w:hAnsi="Arial" w:cs="Arial"/>
          <w:sz w:val="16"/>
          <w:szCs w:val="16"/>
          <w:lang w:val="es-ES_tradnl"/>
        </w:rPr>
        <w:t>En relación con las plantas fotovoltaicas que son titularidad de ITER (0,8 MW de potencia instalada repartida en cuatro plantas fv de 100 kW Solten 1, planta piloto de 100 kW, planta fv de 100 kW cubierta Merca1 y planta fv de 200 kW cubierta Bodegas Insulares), durante el año 2024 generaron un total de 1.206,35 MWh (1.305,73 MWh en 2023, resultado similar al ejercicio anterior, cuya diferencia se atribuye principalmente a diferencias meteorológicas entre ambas anualidades).</w:t>
      </w:r>
    </w:p>
    <w:p w:rsidR="00052359" w:rsidRPr="007F1943" w:rsidRDefault="00052359" w:rsidP="00DD23A4">
      <w:pPr>
        <w:keepNext/>
        <w:keepLines/>
        <w:tabs>
          <w:tab w:val="left" w:pos="850"/>
        </w:tabs>
        <w:spacing w:before="120" w:after="120" w:line="260" w:lineRule="exact"/>
        <w:jc w:val="both"/>
        <w:rPr>
          <w:rFonts w:ascii="Arial" w:hAnsi="Arial" w:cs="Arial"/>
          <w:sz w:val="16"/>
          <w:szCs w:val="16"/>
        </w:rPr>
      </w:pPr>
      <w:r w:rsidRPr="00DD23A4">
        <w:rPr>
          <w:rFonts w:ascii="Arial" w:hAnsi="Arial" w:cs="Arial"/>
          <w:sz w:val="16"/>
          <w:szCs w:val="16"/>
          <w:lang w:val="es-ES_tradnl"/>
        </w:rPr>
        <w:t>Por otra parte, las plantas fotovoltaicas de terceros, de mediana y gran potencia, que gestiona ITER, y por las que ingresa los servicios de operación y mantenimiento, presentan resultados similares y su producción energética continúa afectada por las consignas (vertidos) recibidas del Operador del Sistema, Red Eléctrica, de detener la generación de energía renovable durante los periodos de baja demanda y alta producción, para evitar poner en riesgo la estabilidad del sistema eléctrico insular</w:t>
      </w:r>
    </w:p>
    <w:p w:rsidR="00052359" w:rsidRDefault="00052359" w:rsidP="00A15904">
      <w:pPr>
        <w:keepNext/>
        <w:keepLines/>
        <w:tabs>
          <w:tab w:val="left" w:pos="850"/>
        </w:tabs>
        <w:spacing w:before="120" w:after="120" w:line="260" w:lineRule="exact"/>
        <w:jc w:val="both"/>
        <w:rPr>
          <w:rFonts w:ascii="Arial" w:hAnsi="Arial" w:cs="Arial"/>
          <w:sz w:val="16"/>
          <w:szCs w:val="16"/>
        </w:rPr>
      </w:pPr>
      <w:r w:rsidRPr="007F1943">
        <w:rPr>
          <w:rFonts w:ascii="Arial" w:hAnsi="Arial" w:cs="Arial"/>
          <w:b/>
          <w:sz w:val="16"/>
          <w:szCs w:val="16"/>
        </w:rPr>
        <w:t>Generación Parques Eólicos ITER 202</w:t>
      </w:r>
      <w:r>
        <w:rPr>
          <w:rFonts w:ascii="Arial" w:hAnsi="Arial" w:cs="Arial"/>
          <w:b/>
          <w:sz w:val="16"/>
          <w:szCs w:val="16"/>
        </w:rPr>
        <w:t>4</w:t>
      </w:r>
      <w:r w:rsidRPr="007F1943">
        <w:rPr>
          <w:rFonts w:ascii="Arial" w:hAnsi="Arial" w:cs="Arial"/>
          <w:sz w:val="16"/>
          <w:szCs w:val="16"/>
        </w:rPr>
        <w:t>:</w:t>
      </w:r>
    </w:p>
    <w:p w:rsidR="00052359" w:rsidRPr="008707A9" w:rsidRDefault="00052359" w:rsidP="008707A9">
      <w:pPr>
        <w:keepNext/>
        <w:keepLines/>
        <w:tabs>
          <w:tab w:val="left" w:pos="850"/>
        </w:tabs>
        <w:spacing w:before="120" w:after="120" w:line="260" w:lineRule="exact"/>
        <w:jc w:val="both"/>
        <w:rPr>
          <w:rFonts w:ascii="Arial" w:hAnsi="Arial" w:cs="Arial"/>
          <w:bCs/>
          <w:sz w:val="16"/>
          <w:szCs w:val="16"/>
          <w:lang w:val="es-ES_tradnl"/>
        </w:rPr>
      </w:pPr>
      <w:r w:rsidRPr="008707A9">
        <w:rPr>
          <w:rFonts w:ascii="Arial" w:hAnsi="Arial" w:cs="Arial"/>
          <w:bCs/>
          <w:sz w:val="16"/>
          <w:szCs w:val="16"/>
          <w:lang w:val="es-ES_tradnl"/>
        </w:rPr>
        <w:t>Durante el año 2024 se generaron 99.194,70 MWh (111.686,22 MWh en 2023).</w:t>
      </w:r>
    </w:p>
    <w:p w:rsidR="00052359" w:rsidRPr="008707A9" w:rsidRDefault="00052359" w:rsidP="00A15904">
      <w:pPr>
        <w:keepNext/>
        <w:keepLines/>
        <w:tabs>
          <w:tab w:val="left" w:pos="850"/>
        </w:tabs>
        <w:spacing w:before="120" w:after="120" w:line="260" w:lineRule="exact"/>
        <w:jc w:val="both"/>
        <w:rPr>
          <w:rFonts w:ascii="Arial" w:hAnsi="Arial" w:cs="Arial"/>
          <w:sz w:val="16"/>
          <w:szCs w:val="16"/>
          <w:lang w:val="es-ES_tradnl"/>
        </w:rPr>
      </w:pPr>
      <w:r w:rsidRPr="008707A9">
        <w:rPr>
          <w:rFonts w:ascii="Arial" w:hAnsi="Arial" w:cs="Arial"/>
          <w:bCs/>
          <w:sz w:val="16"/>
          <w:szCs w:val="16"/>
          <w:lang w:val="es-ES_tradnl"/>
        </w:rPr>
        <w:t>La producción del año 2024 se vio afectada por las tareas programadas en los PPEE Areté y La Roca, que suponían el acondicionamiento de las líneas subterráneas de 20 kV para aumentar su profundidad debido a la cota final del proyecto de urbanización. Dichas tareas provocaron paradas parciales de ambos parques entre los meses de enero y abril de 2024. Asimismo se han producido limitaciones debidas a las consignas de Red Eléctrica (vertidos) de detener la generación de energía renovable durante los periodos de baja demanda y alta producción, para evitar poner en riesgo la estabilidad del sistema.</w:t>
      </w:r>
    </w:p>
    <w:p w:rsidR="00052359" w:rsidRPr="007F1943" w:rsidRDefault="00052359" w:rsidP="00A15904">
      <w:pPr>
        <w:keepNext/>
        <w:keepLines/>
        <w:tabs>
          <w:tab w:val="left" w:pos="850"/>
        </w:tabs>
        <w:spacing w:before="120" w:after="120" w:line="260" w:lineRule="exact"/>
        <w:jc w:val="both"/>
        <w:rPr>
          <w:rFonts w:ascii="Arial" w:hAnsi="Arial" w:cs="Arial"/>
          <w:sz w:val="16"/>
          <w:szCs w:val="16"/>
        </w:rPr>
      </w:pPr>
      <w:r w:rsidRPr="007F1943">
        <w:rPr>
          <w:rFonts w:ascii="Arial" w:hAnsi="Arial" w:cs="Arial"/>
          <w:b/>
          <w:sz w:val="16"/>
          <w:szCs w:val="16"/>
        </w:rPr>
        <w:t>Precio medio de mercado 202</w:t>
      </w:r>
      <w:r>
        <w:rPr>
          <w:rFonts w:ascii="Arial" w:hAnsi="Arial" w:cs="Arial"/>
          <w:b/>
          <w:sz w:val="16"/>
          <w:szCs w:val="16"/>
        </w:rPr>
        <w:t>4</w:t>
      </w:r>
      <w:r w:rsidRPr="007F1943">
        <w:rPr>
          <w:rFonts w:ascii="Arial" w:hAnsi="Arial" w:cs="Arial"/>
          <w:sz w:val="16"/>
          <w:szCs w:val="16"/>
        </w:rPr>
        <w:t>:</w:t>
      </w:r>
    </w:p>
    <w:p w:rsidR="00052359" w:rsidRPr="00FC218D" w:rsidRDefault="00052359" w:rsidP="00FC218D">
      <w:pPr>
        <w:keepNext/>
        <w:keepLines/>
        <w:tabs>
          <w:tab w:val="left" w:pos="850"/>
        </w:tabs>
        <w:spacing w:before="120" w:after="120" w:line="260" w:lineRule="exact"/>
        <w:jc w:val="both"/>
        <w:rPr>
          <w:rFonts w:ascii="Arial" w:hAnsi="Arial" w:cs="Arial"/>
          <w:bCs/>
          <w:sz w:val="16"/>
          <w:szCs w:val="16"/>
          <w:lang w:val="es-ES_tradnl"/>
        </w:rPr>
      </w:pPr>
      <w:r w:rsidRPr="00FC218D">
        <w:rPr>
          <w:rFonts w:ascii="Arial" w:hAnsi="Arial" w:cs="Arial"/>
          <w:bCs/>
          <w:sz w:val="16"/>
          <w:szCs w:val="16"/>
          <w:lang w:val="es-ES_tradnl"/>
        </w:rPr>
        <w:t>En lo que respecta a ingresos se han visto reducidos ya que el precio final medio de la demanda nacional del sistema eléctrico español para el año 2024 ha sido 63,04 €/MWh, un 38% inferior al del año anterior, según lo publicado por OMIE (operador de mercado eléctrico designado).</w:t>
      </w:r>
    </w:p>
    <w:p w:rsidR="00052359" w:rsidRPr="007F1943" w:rsidRDefault="00052359" w:rsidP="00A15904">
      <w:pPr>
        <w:keepNext/>
        <w:keepLines/>
        <w:tabs>
          <w:tab w:val="left" w:pos="850"/>
        </w:tabs>
        <w:spacing w:before="120" w:after="120" w:line="260" w:lineRule="exact"/>
        <w:jc w:val="both"/>
        <w:rPr>
          <w:rFonts w:ascii="Arial" w:hAnsi="Arial" w:cs="Arial"/>
          <w:sz w:val="16"/>
          <w:szCs w:val="16"/>
        </w:rPr>
      </w:pPr>
      <w:r w:rsidRPr="007F1943">
        <w:rPr>
          <w:rFonts w:ascii="Arial" w:hAnsi="Arial" w:cs="Arial"/>
          <w:sz w:val="16"/>
          <w:szCs w:val="16"/>
        </w:rPr>
        <w:t>(https://www.omie.es/sites/default/files/2024-02/Informe%20Anual%202023%20ES.pdf)</w:t>
      </w:r>
    </w:p>
    <w:p w:rsidR="00052359" w:rsidRDefault="00052359" w:rsidP="001723AD">
      <w:pPr>
        <w:tabs>
          <w:tab w:val="left" w:pos="850"/>
        </w:tabs>
        <w:spacing w:before="120" w:after="120" w:line="260" w:lineRule="exact"/>
        <w:ind w:right="-1"/>
        <w:jc w:val="both"/>
        <w:rPr>
          <w:rFonts w:ascii="Arial" w:hAnsi="Arial" w:cs="Arial"/>
          <w:sz w:val="16"/>
          <w:szCs w:val="16"/>
        </w:rPr>
      </w:pPr>
      <w:r w:rsidRPr="007F1943">
        <w:rPr>
          <w:rFonts w:ascii="Arial" w:hAnsi="Arial" w:cs="Arial"/>
          <w:sz w:val="16"/>
          <w:szCs w:val="16"/>
        </w:rPr>
        <w:t>La Sociedad mantiene a su cargo, varias pólizas de seguros con las</w:t>
      </w:r>
      <w:r w:rsidRPr="00F13AA4">
        <w:rPr>
          <w:rFonts w:ascii="Arial" w:hAnsi="Arial" w:cs="Arial"/>
          <w:sz w:val="16"/>
          <w:szCs w:val="16"/>
        </w:rPr>
        <w:t xml:space="preserve"> coberturas de Responsabilidad Civil de por daños a terceros, póliza multirriesgos oficina, cobertura de daños para parques eólicos, plantas fotovoltaicas, etc.</w:t>
      </w:r>
    </w:p>
    <w:p w:rsidR="00052359" w:rsidRPr="00D962F1" w:rsidRDefault="00052359" w:rsidP="003A6AFE">
      <w:pPr>
        <w:tabs>
          <w:tab w:val="left" w:pos="850"/>
        </w:tabs>
        <w:spacing w:before="120" w:after="120" w:line="260" w:lineRule="exact"/>
        <w:ind w:right="-1"/>
        <w:jc w:val="both"/>
        <w:rPr>
          <w:rFonts w:ascii="Arial" w:hAnsi="Arial" w:cs="Arial"/>
          <w:sz w:val="16"/>
          <w:szCs w:val="16"/>
        </w:rPr>
      </w:pPr>
      <w:r w:rsidRPr="00D962F1">
        <w:rPr>
          <w:rFonts w:ascii="Arial" w:hAnsi="Arial" w:cs="Arial"/>
          <w:sz w:val="16"/>
          <w:szCs w:val="16"/>
        </w:rPr>
        <w:t>Los costes de aprovisionamiento en el ejercicio 202</w:t>
      </w:r>
      <w:r>
        <w:rPr>
          <w:rFonts w:ascii="Arial" w:hAnsi="Arial" w:cs="Arial"/>
          <w:sz w:val="16"/>
          <w:szCs w:val="16"/>
        </w:rPr>
        <w:t>4</w:t>
      </w:r>
      <w:r w:rsidRPr="00D962F1">
        <w:rPr>
          <w:rFonts w:ascii="Arial" w:hAnsi="Arial" w:cs="Arial"/>
          <w:sz w:val="16"/>
          <w:szCs w:val="16"/>
        </w:rPr>
        <w:t xml:space="preserve"> fueron </w:t>
      </w:r>
      <w:r>
        <w:rPr>
          <w:rFonts w:ascii="Arial" w:hAnsi="Arial" w:cs="Arial"/>
          <w:sz w:val="16"/>
          <w:szCs w:val="16"/>
        </w:rPr>
        <w:t xml:space="preserve">20.800,90 </w:t>
      </w:r>
      <w:r w:rsidRPr="00D962F1">
        <w:rPr>
          <w:rFonts w:ascii="Arial" w:hAnsi="Arial" w:cs="Arial"/>
          <w:sz w:val="16"/>
          <w:szCs w:val="16"/>
        </w:rPr>
        <w:t>euros (</w:t>
      </w:r>
      <w:r>
        <w:rPr>
          <w:rFonts w:ascii="Arial" w:hAnsi="Arial" w:cs="Arial"/>
          <w:sz w:val="16"/>
          <w:szCs w:val="16"/>
        </w:rPr>
        <w:t>0,00</w:t>
      </w:r>
      <w:r w:rsidRPr="00D962F1">
        <w:rPr>
          <w:rFonts w:ascii="Arial" w:hAnsi="Arial" w:cs="Arial"/>
          <w:sz w:val="16"/>
          <w:szCs w:val="16"/>
        </w:rPr>
        <w:t xml:space="preserve"> en 202</w:t>
      </w:r>
      <w:r>
        <w:rPr>
          <w:rFonts w:ascii="Arial" w:hAnsi="Arial" w:cs="Arial"/>
          <w:sz w:val="16"/>
          <w:szCs w:val="16"/>
        </w:rPr>
        <w:t>3</w:t>
      </w:r>
      <w:r w:rsidRPr="00D962F1">
        <w:rPr>
          <w:rFonts w:ascii="Arial" w:hAnsi="Arial" w:cs="Arial"/>
          <w:sz w:val="16"/>
          <w:szCs w:val="16"/>
        </w:rPr>
        <w:t>)</w:t>
      </w:r>
    </w:p>
    <w:tbl>
      <w:tblPr>
        <w:tblW w:w="5000" w:type="pct"/>
        <w:jc w:val="center"/>
        <w:tblCellMar>
          <w:left w:w="70" w:type="dxa"/>
          <w:right w:w="70" w:type="dxa"/>
        </w:tblCellMar>
        <w:tblLook w:val="00A0" w:firstRow="1" w:lastRow="0" w:firstColumn="1" w:lastColumn="0" w:noHBand="0" w:noVBand="0"/>
      </w:tblPr>
      <w:tblGrid>
        <w:gridCol w:w="5272"/>
        <w:gridCol w:w="1893"/>
        <w:gridCol w:w="1762"/>
      </w:tblGrid>
      <w:tr w:rsidR="00052359" w:rsidRPr="00B40DCE" w:rsidTr="005D2F09">
        <w:trPr>
          <w:trHeight w:val="255"/>
          <w:jc w:val="center"/>
        </w:trPr>
        <w:tc>
          <w:tcPr>
            <w:tcW w:w="2953" w:type="pct"/>
            <w:tcBorders>
              <w:top w:val="single" w:sz="4" w:space="0" w:color="auto"/>
              <w:left w:val="nil"/>
              <w:bottom w:val="single" w:sz="4" w:space="0" w:color="auto"/>
              <w:right w:val="nil"/>
            </w:tcBorders>
            <w:shd w:val="clear" w:color="000000" w:fill="D8D8D8"/>
            <w:noWrap/>
            <w:vAlign w:val="center"/>
          </w:tcPr>
          <w:p w:rsidR="00052359" w:rsidRPr="00B40DCE" w:rsidRDefault="00052359" w:rsidP="005D2F09">
            <w:pPr>
              <w:ind w:left="142"/>
              <w:jc w:val="center"/>
              <w:rPr>
                <w:rFonts w:ascii="Arial" w:hAnsi="Arial" w:cs="Arial"/>
                <w:b/>
                <w:bCs/>
                <w:sz w:val="16"/>
                <w:szCs w:val="16"/>
              </w:rPr>
            </w:pPr>
            <w:r w:rsidRPr="00B40DCE">
              <w:rPr>
                <w:rFonts w:ascii="Arial" w:hAnsi="Arial" w:cs="Arial"/>
                <w:b/>
                <w:bCs/>
                <w:sz w:val="16"/>
                <w:szCs w:val="16"/>
              </w:rPr>
              <w:t>Aprovisionamientos</w:t>
            </w:r>
          </w:p>
        </w:tc>
        <w:tc>
          <w:tcPr>
            <w:tcW w:w="1060" w:type="pct"/>
            <w:tcBorders>
              <w:top w:val="single" w:sz="4" w:space="0" w:color="auto"/>
              <w:left w:val="nil"/>
              <w:bottom w:val="single" w:sz="4" w:space="0" w:color="auto"/>
              <w:right w:val="nil"/>
            </w:tcBorders>
            <w:shd w:val="clear" w:color="000000" w:fill="D8D8D8"/>
            <w:noWrap/>
            <w:vAlign w:val="center"/>
          </w:tcPr>
          <w:p w:rsidR="00052359" w:rsidRPr="00B40DCE" w:rsidRDefault="00052359" w:rsidP="005D2F09">
            <w:pPr>
              <w:ind w:right="203"/>
              <w:jc w:val="center"/>
              <w:rPr>
                <w:rFonts w:ascii="Arial" w:hAnsi="Arial" w:cs="Arial"/>
                <w:b/>
                <w:bCs/>
                <w:sz w:val="16"/>
                <w:szCs w:val="16"/>
              </w:rPr>
            </w:pPr>
            <w:r w:rsidRPr="00B40DCE">
              <w:rPr>
                <w:rFonts w:ascii="Arial" w:hAnsi="Arial" w:cs="Arial"/>
                <w:b/>
                <w:bCs/>
                <w:sz w:val="16"/>
                <w:szCs w:val="16"/>
              </w:rPr>
              <w:t>2024</w:t>
            </w:r>
          </w:p>
        </w:tc>
        <w:tc>
          <w:tcPr>
            <w:tcW w:w="987" w:type="pct"/>
            <w:tcBorders>
              <w:top w:val="single" w:sz="4" w:space="0" w:color="auto"/>
              <w:left w:val="nil"/>
              <w:bottom w:val="single" w:sz="4" w:space="0" w:color="auto"/>
              <w:right w:val="nil"/>
            </w:tcBorders>
            <w:shd w:val="clear" w:color="000000" w:fill="D8D8D8"/>
            <w:vAlign w:val="center"/>
          </w:tcPr>
          <w:p w:rsidR="00052359" w:rsidRPr="00B40DCE" w:rsidRDefault="00052359" w:rsidP="005D2F09">
            <w:pPr>
              <w:ind w:right="203"/>
              <w:jc w:val="center"/>
              <w:rPr>
                <w:rFonts w:ascii="Arial" w:hAnsi="Arial" w:cs="Arial"/>
                <w:b/>
                <w:bCs/>
                <w:sz w:val="16"/>
                <w:szCs w:val="16"/>
              </w:rPr>
            </w:pPr>
            <w:r w:rsidRPr="00B40DCE">
              <w:rPr>
                <w:rFonts w:ascii="Arial" w:hAnsi="Arial" w:cs="Arial"/>
                <w:b/>
                <w:bCs/>
                <w:sz w:val="16"/>
                <w:szCs w:val="16"/>
              </w:rPr>
              <w:t>2023</w:t>
            </w:r>
          </w:p>
        </w:tc>
      </w:tr>
      <w:tr w:rsidR="00052359" w:rsidRPr="00B40DCE" w:rsidTr="005D2F09">
        <w:trPr>
          <w:trHeight w:val="127"/>
          <w:jc w:val="center"/>
        </w:trPr>
        <w:tc>
          <w:tcPr>
            <w:tcW w:w="2953" w:type="pct"/>
            <w:tcBorders>
              <w:top w:val="nil"/>
              <w:left w:val="nil"/>
              <w:bottom w:val="single" w:sz="4" w:space="0" w:color="auto"/>
              <w:right w:val="nil"/>
            </w:tcBorders>
            <w:noWrap/>
            <w:vAlign w:val="center"/>
          </w:tcPr>
          <w:p w:rsidR="00052359" w:rsidRPr="00B40DCE" w:rsidRDefault="00052359" w:rsidP="005D2F09">
            <w:pPr>
              <w:ind w:left="142"/>
              <w:rPr>
                <w:rFonts w:ascii="Arial" w:hAnsi="Arial" w:cs="Arial"/>
                <w:sz w:val="16"/>
                <w:szCs w:val="16"/>
              </w:rPr>
            </w:pPr>
            <w:r w:rsidRPr="00B40DCE">
              <w:rPr>
                <w:rFonts w:ascii="Arial" w:hAnsi="Arial" w:cs="Arial"/>
                <w:sz w:val="16"/>
                <w:szCs w:val="16"/>
              </w:rPr>
              <w:t xml:space="preserve">Otros aprovisionamientos </w:t>
            </w:r>
          </w:p>
        </w:tc>
        <w:tc>
          <w:tcPr>
            <w:tcW w:w="1060" w:type="pct"/>
            <w:tcBorders>
              <w:top w:val="nil"/>
              <w:left w:val="nil"/>
              <w:bottom w:val="single" w:sz="4" w:space="0" w:color="auto"/>
              <w:right w:val="nil"/>
            </w:tcBorders>
            <w:noWrap/>
            <w:vAlign w:val="center"/>
          </w:tcPr>
          <w:p w:rsidR="00052359" w:rsidRPr="00B40DCE" w:rsidRDefault="00052359" w:rsidP="005D2F09">
            <w:pPr>
              <w:ind w:right="203"/>
              <w:jc w:val="right"/>
              <w:rPr>
                <w:rFonts w:ascii="Arial" w:hAnsi="Arial" w:cs="Arial"/>
                <w:sz w:val="16"/>
                <w:szCs w:val="16"/>
              </w:rPr>
            </w:pPr>
            <w:r w:rsidRPr="00B40DCE">
              <w:rPr>
                <w:rFonts w:ascii="Arial" w:hAnsi="Arial" w:cs="Arial"/>
                <w:sz w:val="16"/>
                <w:szCs w:val="16"/>
              </w:rPr>
              <w:t>20.800,90</w:t>
            </w:r>
          </w:p>
        </w:tc>
        <w:tc>
          <w:tcPr>
            <w:tcW w:w="987" w:type="pct"/>
            <w:tcBorders>
              <w:top w:val="nil"/>
              <w:left w:val="nil"/>
              <w:bottom w:val="single" w:sz="4" w:space="0" w:color="auto"/>
              <w:right w:val="nil"/>
            </w:tcBorders>
            <w:vAlign w:val="center"/>
          </w:tcPr>
          <w:p w:rsidR="00052359" w:rsidRPr="00B40DCE" w:rsidRDefault="00052359" w:rsidP="005D2F09">
            <w:pPr>
              <w:ind w:right="203"/>
              <w:jc w:val="right"/>
              <w:rPr>
                <w:rFonts w:ascii="Arial" w:hAnsi="Arial" w:cs="Arial"/>
                <w:sz w:val="16"/>
                <w:szCs w:val="16"/>
              </w:rPr>
            </w:pPr>
            <w:r w:rsidRPr="00B40DCE">
              <w:rPr>
                <w:rFonts w:ascii="Arial" w:hAnsi="Arial" w:cs="Arial"/>
                <w:sz w:val="16"/>
                <w:szCs w:val="16"/>
              </w:rPr>
              <w:t>-</w:t>
            </w:r>
          </w:p>
        </w:tc>
      </w:tr>
      <w:tr w:rsidR="00052359" w:rsidRPr="00B40DCE" w:rsidTr="005D2F09">
        <w:trPr>
          <w:trHeight w:val="255"/>
          <w:jc w:val="center"/>
        </w:trPr>
        <w:tc>
          <w:tcPr>
            <w:tcW w:w="2953" w:type="pct"/>
            <w:tcBorders>
              <w:top w:val="single" w:sz="4" w:space="0" w:color="auto"/>
              <w:left w:val="nil"/>
              <w:bottom w:val="single" w:sz="4" w:space="0" w:color="auto"/>
              <w:right w:val="nil"/>
            </w:tcBorders>
            <w:shd w:val="clear" w:color="auto" w:fill="F2F2F2"/>
            <w:noWrap/>
            <w:vAlign w:val="center"/>
          </w:tcPr>
          <w:p w:rsidR="00052359" w:rsidRPr="00B40DCE" w:rsidRDefault="00052359" w:rsidP="005D2F09">
            <w:pPr>
              <w:ind w:left="142"/>
              <w:rPr>
                <w:rFonts w:ascii="Arial" w:hAnsi="Arial" w:cs="Arial"/>
                <w:b/>
                <w:bCs/>
                <w:sz w:val="16"/>
                <w:szCs w:val="16"/>
              </w:rPr>
            </w:pPr>
            <w:r w:rsidRPr="00B40DCE">
              <w:rPr>
                <w:rFonts w:ascii="Arial" w:hAnsi="Arial" w:cs="Arial"/>
                <w:b/>
                <w:bCs/>
                <w:sz w:val="16"/>
                <w:szCs w:val="16"/>
              </w:rPr>
              <w:t>Total</w:t>
            </w:r>
          </w:p>
        </w:tc>
        <w:tc>
          <w:tcPr>
            <w:tcW w:w="1060" w:type="pct"/>
            <w:tcBorders>
              <w:top w:val="single" w:sz="4" w:space="0" w:color="auto"/>
              <w:left w:val="nil"/>
              <w:bottom w:val="single" w:sz="4" w:space="0" w:color="auto"/>
              <w:right w:val="nil"/>
            </w:tcBorders>
            <w:shd w:val="clear" w:color="auto" w:fill="F2F2F2"/>
            <w:noWrap/>
            <w:vAlign w:val="center"/>
          </w:tcPr>
          <w:p w:rsidR="00052359" w:rsidRPr="00B40DCE" w:rsidRDefault="00052359" w:rsidP="005D2F09">
            <w:pPr>
              <w:ind w:right="203"/>
              <w:jc w:val="right"/>
              <w:rPr>
                <w:rFonts w:ascii="Arial" w:hAnsi="Arial" w:cs="Arial"/>
                <w:b/>
                <w:bCs/>
                <w:sz w:val="16"/>
                <w:szCs w:val="16"/>
              </w:rPr>
            </w:pPr>
          </w:p>
        </w:tc>
        <w:tc>
          <w:tcPr>
            <w:tcW w:w="987" w:type="pct"/>
            <w:tcBorders>
              <w:top w:val="single" w:sz="4" w:space="0" w:color="auto"/>
              <w:left w:val="nil"/>
              <w:bottom w:val="single" w:sz="4" w:space="0" w:color="auto"/>
              <w:right w:val="nil"/>
            </w:tcBorders>
            <w:shd w:val="clear" w:color="auto" w:fill="F2F2F2"/>
            <w:vAlign w:val="center"/>
          </w:tcPr>
          <w:p w:rsidR="00052359" w:rsidRPr="00B40DCE" w:rsidRDefault="00052359" w:rsidP="005D2F09">
            <w:pPr>
              <w:ind w:right="203"/>
              <w:jc w:val="right"/>
              <w:rPr>
                <w:rFonts w:ascii="Arial" w:hAnsi="Arial" w:cs="Arial"/>
                <w:b/>
                <w:bCs/>
                <w:sz w:val="16"/>
                <w:szCs w:val="16"/>
              </w:rPr>
            </w:pPr>
            <w:r w:rsidRPr="00B40DCE">
              <w:rPr>
                <w:rFonts w:ascii="Arial" w:hAnsi="Arial" w:cs="Arial"/>
                <w:b/>
                <w:bCs/>
                <w:sz w:val="16"/>
                <w:szCs w:val="16"/>
              </w:rPr>
              <w:t>-</w:t>
            </w:r>
          </w:p>
        </w:tc>
      </w:tr>
    </w:tbl>
    <w:p w:rsidR="00052359" w:rsidRDefault="00052359" w:rsidP="00E62562">
      <w:pPr>
        <w:tabs>
          <w:tab w:val="left" w:pos="850"/>
        </w:tabs>
        <w:spacing w:before="240" w:after="120" w:line="260" w:lineRule="exact"/>
        <w:jc w:val="both"/>
        <w:rPr>
          <w:rFonts w:ascii="Arial" w:hAnsi="Arial" w:cs="Arial"/>
          <w:sz w:val="16"/>
          <w:szCs w:val="16"/>
        </w:rPr>
      </w:pPr>
      <w:r w:rsidRPr="00D962F1">
        <w:rPr>
          <w:rFonts w:ascii="Arial" w:hAnsi="Arial" w:cs="Arial"/>
          <w:sz w:val="16"/>
          <w:szCs w:val="16"/>
        </w:rPr>
        <w:t xml:space="preserve">Dentro de los ingresos de explotación se incluyen subvenciones de explotación por </w:t>
      </w:r>
      <w:r>
        <w:rPr>
          <w:rFonts w:ascii="Arial" w:hAnsi="Arial" w:cs="Arial"/>
          <w:sz w:val="16"/>
          <w:szCs w:val="16"/>
        </w:rPr>
        <w:t>957.611,42</w:t>
      </w:r>
      <w:r w:rsidRPr="00D962F1">
        <w:rPr>
          <w:rFonts w:ascii="Arial" w:hAnsi="Arial" w:cs="Arial"/>
          <w:sz w:val="16"/>
          <w:szCs w:val="16"/>
        </w:rPr>
        <w:t xml:space="preserve"> euros en el ejercicio 202</w:t>
      </w:r>
      <w:r>
        <w:rPr>
          <w:rFonts w:ascii="Arial" w:hAnsi="Arial" w:cs="Arial"/>
          <w:sz w:val="16"/>
          <w:szCs w:val="16"/>
        </w:rPr>
        <w:t>4</w:t>
      </w:r>
      <w:r w:rsidRPr="00D962F1">
        <w:rPr>
          <w:rFonts w:ascii="Arial" w:hAnsi="Arial" w:cs="Arial"/>
          <w:sz w:val="16"/>
          <w:szCs w:val="16"/>
        </w:rPr>
        <w:t xml:space="preserve"> (1.</w:t>
      </w:r>
      <w:r>
        <w:rPr>
          <w:rFonts w:ascii="Arial" w:hAnsi="Arial" w:cs="Arial"/>
          <w:sz w:val="16"/>
          <w:szCs w:val="16"/>
        </w:rPr>
        <w:t>407.647,54</w:t>
      </w:r>
      <w:r w:rsidRPr="00D962F1">
        <w:rPr>
          <w:rFonts w:ascii="Arial" w:hAnsi="Arial" w:cs="Arial"/>
          <w:sz w:val="16"/>
          <w:szCs w:val="16"/>
        </w:rPr>
        <w:t xml:space="preserve"> euros en el ejercicio 202</w:t>
      </w:r>
      <w:r>
        <w:rPr>
          <w:rFonts w:ascii="Arial" w:hAnsi="Arial" w:cs="Arial"/>
          <w:sz w:val="16"/>
          <w:szCs w:val="16"/>
        </w:rPr>
        <w:t>3</w:t>
      </w:r>
      <w:r w:rsidRPr="00D962F1">
        <w:rPr>
          <w:rFonts w:ascii="Arial" w:hAnsi="Arial" w:cs="Arial"/>
          <w:sz w:val="16"/>
          <w:szCs w:val="16"/>
        </w:rPr>
        <w:t>) (ver cuadro a continuación) y</w:t>
      </w:r>
      <w:r>
        <w:rPr>
          <w:rFonts w:ascii="Arial" w:hAnsi="Arial" w:cs="Arial"/>
          <w:sz w:val="16"/>
          <w:szCs w:val="16"/>
        </w:rPr>
        <w:t xml:space="preserve"> 9.976,06</w:t>
      </w:r>
      <w:r w:rsidRPr="00D962F1">
        <w:rPr>
          <w:rFonts w:ascii="Arial" w:hAnsi="Arial" w:cs="Arial"/>
          <w:sz w:val="16"/>
          <w:szCs w:val="16"/>
        </w:rPr>
        <w:t xml:space="preserve"> euros de ingresos accesorios y otros de gestión corriente (</w:t>
      </w:r>
      <w:r>
        <w:rPr>
          <w:rFonts w:ascii="Arial" w:hAnsi="Arial" w:cs="Arial"/>
          <w:sz w:val="16"/>
          <w:szCs w:val="16"/>
        </w:rPr>
        <w:t>52.895,25</w:t>
      </w:r>
      <w:r w:rsidRPr="00D962F1">
        <w:rPr>
          <w:rFonts w:ascii="Arial" w:hAnsi="Arial" w:cs="Arial"/>
          <w:sz w:val="16"/>
          <w:szCs w:val="16"/>
        </w:rPr>
        <w:t xml:space="preserve"> euros en el ejercicio 202</w:t>
      </w:r>
      <w:r>
        <w:rPr>
          <w:rFonts w:ascii="Arial" w:hAnsi="Arial" w:cs="Arial"/>
          <w:sz w:val="16"/>
          <w:szCs w:val="16"/>
        </w:rPr>
        <w:t>3</w:t>
      </w:r>
      <w:r w:rsidRPr="00D962F1">
        <w:rPr>
          <w:rFonts w:ascii="Arial" w:hAnsi="Arial" w:cs="Arial"/>
          <w:sz w:val="16"/>
          <w:szCs w:val="16"/>
        </w:rPr>
        <w:t>)</w:t>
      </w:r>
    </w:p>
    <w:tbl>
      <w:tblPr>
        <w:tblW w:w="6957" w:type="dxa"/>
        <w:jc w:val="center"/>
        <w:tblCellMar>
          <w:left w:w="70" w:type="dxa"/>
          <w:right w:w="70" w:type="dxa"/>
        </w:tblCellMar>
        <w:tblLook w:val="00A0" w:firstRow="1" w:lastRow="0" w:firstColumn="1" w:lastColumn="0" w:noHBand="0" w:noVBand="0"/>
      </w:tblPr>
      <w:tblGrid>
        <w:gridCol w:w="4809"/>
        <w:gridCol w:w="1003"/>
        <w:gridCol w:w="1145"/>
      </w:tblGrid>
      <w:tr w:rsidR="00052359" w:rsidRPr="00B40DCE" w:rsidTr="007F1943">
        <w:trPr>
          <w:trHeight w:val="242"/>
          <w:jc w:val="center"/>
        </w:trPr>
        <w:tc>
          <w:tcPr>
            <w:tcW w:w="4809" w:type="dxa"/>
            <w:tcBorders>
              <w:top w:val="single" w:sz="8" w:space="0" w:color="auto"/>
              <w:left w:val="nil"/>
              <w:bottom w:val="single" w:sz="8" w:space="0" w:color="auto"/>
              <w:right w:val="single" w:sz="8" w:space="0" w:color="auto"/>
            </w:tcBorders>
            <w:shd w:val="clear" w:color="000000" w:fill="D8D8D8"/>
            <w:noWrap/>
            <w:vAlign w:val="center"/>
          </w:tcPr>
          <w:p w:rsidR="00052359" w:rsidRPr="00B40DCE" w:rsidRDefault="00052359">
            <w:pPr>
              <w:ind w:firstLineChars="100" w:firstLine="161"/>
              <w:rPr>
                <w:rFonts w:ascii="Arial" w:hAnsi="Arial" w:cs="Arial"/>
                <w:b/>
                <w:bCs/>
                <w:color w:val="000000"/>
                <w:sz w:val="16"/>
                <w:szCs w:val="16"/>
              </w:rPr>
            </w:pPr>
            <w:r w:rsidRPr="00B40DCE">
              <w:rPr>
                <w:rFonts w:ascii="Arial" w:hAnsi="Arial" w:cs="Arial"/>
                <w:b/>
                <w:bCs/>
                <w:color w:val="000000"/>
                <w:sz w:val="16"/>
                <w:szCs w:val="16"/>
              </w:rPr>
              <w:t>SUBVENCIONES EXPLOTACION</w:t>
            </w:r>
          </w:p>
        </w:tc>
        <w:tc>
          <w:tcPr>
            <w:tcW w:w="1003" w:type="dxa"/>
            <w:tcBorders>
              <w:top w:val="single" w:sz="8" w:space="0" w:color="auto"/>
              <w:left w:val="nil"/>
              <w:bottom w:val="single" w:sz="8" w:space="0" w:color="auto"/>
              <w:right w:val="single" w:sz="8" w:space="0" w:color="auto"/>
            </w:tcBorders>
            <w:shd w:val="clear" w:color="000000" w:fill="D8D8D8"/>
            <w:vAlign w:val="center"/>
          </w:tcPr>
          <w:p w:rsidR="00052359" w:rsidRPr="00B40DCE" w:rsidRDefault="00052359">
            <w:pPr>
              <w:jc w:val="center"/>
              <w:rPr>
                <w:rFonts w:ascii="Arial" w:hAnsi="Arial" w:cs="Arial"/>
                <w:b/>
                <w:bCs/>
                <w:color w:val="000000"/>
                <w:sz w:val="16"/>
                <w:szCs w:val="16"/>
              </w:rPr>
            </w:pPr>
            <w:r w:rsidRPr="00B40DCE">
              <w:rPr>
                <w:rFonts w:ascii="Arial" w:hAnsi="Arial" w:cs="Arial"/>
                <w:b/>
                <w:bCs/>
                <w:color w:val="000000"/>
                <w:sz w:val="16"/>
                <w:szCs w:val="16"/>
              </w:rPr>
              <w:t>2024</w:t>
            </w:r>
          </w:p>
        </w:tc>
        <w:tc>
          <w:tcPr>
            <w:tcW w:w="1145" w:type="dxa"/>
            <w:tcBorders>
              <w:top w:val="single" w:sz="8" w:space="0" w:color="auto"/>
              <w:left w:val="nil"/>
              <w:bottom w:val="single" w:sz="8" w:space="0" w:color="auto"/>
              <w:right w:val="single" w:sz="8" w:space="0" w:color="auto"/>
            </w:tcBorders>
            <w:shd w:val="clear" w:color="000000" w:fill="D8D8D8"/>
            <w:vAlign w:val="center"/>
          </w:tcPr>
          <w:p w:rsidR="00052359" w:rsidRPr="00B40DCE" w:rsidRDefault="00052359">
            <w:pPr>
              <w:jc w:val="center"/>
              <w:rPr>
                <w:rFonts w:ascii="Arial" w:hAnsi="Arial" w:cs="Arial"/>
                <w:b/>
                <w:bCs/>
                <w:color w:val="000000"/>
                <w:sz w:val="16"/>
                <w:szCs w:val="16"/>
              </w:rPr>
            </w:pPr>
            <w:r w:rsidRPr="00B40DCE">
              <w:rPr>
                <w:rFonts w:ascii="Arial" w:hAnsi="Arial" w:cs="Arial"/>
                <w:b/>
                <w:bCs/>
                <w:color w:val="000000"/>
                <w:sz w:val="16"/>
                <w:szCs w:val="16"/>
              </w:rPr>
              <w:t>2023</w:t>
            </w:r>
          </w:p>
        </w:tc>
      </w:tr>
      <w:tr w:rsidR="00052359" w:rsidRPr="00B40DCE" w:rsidTr="007F1943">
        <w:trPr>
          <w:trHeight w:val="242"/>
          <w:jc w:val="center"/>
        </w:trPr>
        <w:tc>
          <w:tcPr>
            <w:tcW w:w="4809" w:type="dxa"/>
            <w:tcBorders>
              <w:top w:val="nil"/>
              <w:left w:val="nil"/>
              <w:bottom w:val="single" w:sz="8" w:space="0" w:color="auto"/>
              <w:right w:val="single" w:sz="8" w:space="0" w:color="auto"/>
            </w:tcBorders>
            <w:noWrap/>
            <w:vAlign w:val="center"/>
          </w:tcPr>
          <w:p w:rsidR="00052359" w:rsidRPr="00B40DCE" w:rsidRDefault="00052359">
            <w:pPr>
              <w:ind w:firstLineChars="100" w:firstLine="161"/>
              <w:rPr>
                <w:rFonts w:ascii="Arial" w:hAnsi="Arial" w:cs="Arial"/>
                <w:b/>
                <w:bCs/>
                <w:color w:val="000000"/>
                <w:sz w:val="16"/>
                <w:szCs w:val="16"/>
              </w:rPr>
            </w:pPr>
            <w:r w:rsidRPr="00B40DCE">
              <w:rPr>
                <w:rFonts w:ascii="Arial" w:hAnsi="Arial" w:cs="Arial"/>
                <w:b/>
                <w:bCs/>
                <w:color w:val="000000"/>
                <w:sz w:val="16"/>
                <w:szCs w:val="16"/>
              </w:rPr>
              <w:t>De La Unión Europea</w:t>
            </w:r>
          </w:p>
        </w:tc>
        <w:tc>
          <w:tcPr>
            <w:tcW w:w="1003" w:type="dxa"/>
            <w:tcBorders>
              <w:top w:val="nil"/>
              <w:left w:val="nil"/>
              <w:bottom w:val="single" w:sz="8" w:space="0" w:color="auto"/>
              <w:right w:val="single" w:sz="8" w:space="0" w:color="auto"/>
            </w:tcBorders>
            <w:noWrap/>
            <w:vAlign w:val="center"/>
          </w:tcPr>
          <w:p w:rsidR="00052359" w:rsidRPr="00B40DCE" w:rsidRDefault="00052359">
            <w:pPr>
              <w:jc w:val="right"/>
              <w:rPr>
                <w:rFonts w:ascii="Arial" w:hAnsi="Arial" w:cs="Arial"/>
                <w:b/>
                <w:bCs/>
                <w:color w:val="000000"/>
                <w:sz w:val="16"/>
                <w:szCs w:val="16"/>
              </w:rPr>
            </w:pPr>
            <w:r w:rsidRPr="00B40DCE">
              <w:rPr>
                <w:rFonts w:ascii="Arial" w:hAnsi="Arial" w:cs="Arial"/>
                <w:b/>
                <w:bCs/>
                <w:color w:val="000000"/>
                <w:sz w:val="16"/>
                <w:szCs w:val="16"/>
              </w:rPr>
              <w:t>361.237,47</w:t>
            </w:r>
          </w:p>
        </w:tc>
        <w:tc>
          <w:tcPr>
            <w:tcW w:w="1145" w:type="dxa"/>
            <w:tcBorders>
              <w:top w:val="nil"/>
              <w:left w:val="nil"/>
              <w:bottom w:val="single" w:sz="8" w:space="0" w:color="auto"/>
              <w:right w:val="single" w:sz="8" w:space="0" w:color="auto"/>
            </w:tcBorders>
            <w:noWrap/>
            <w:vAlign w:val="center"/>
          </w:tcPr>
          <w:p w:rsidR="00052359" w:rsidRPr="00B40DCE" w:rsidRDefault="00052359">
            <w:pPr>
              <w:jc w:val="right"/>
              <w:rPr>
                <w:rFonts w:ascii="Arial" w:hAnsi="Arial" w:cs="Arial"/>
                <w:b/>
                <w:bCs/>
                <w:color w:val="000000"/>
                <w:sz w:val="16"/>
                <w:szCs w:val="16"/>
              </w:rPr>
            </w:pPr>
            <w:r w:rsidRPr="00B40DCE">
              <w:rPr>
                <w:rFonts w:ascii="Arial" w:hAnsi="Arial" w:cs="Arial"/>
                <w:b/>
                <w:bCs/>
                <w:color w:val="000000"/>
                <w:sz w:val="16"/>
                <w:szCs w:val="16"/>
              </w:rPr>
              <w:t>1.197.275,07</w:t>
            </w:r>
          </w:p>
        </w:tc>
      </w:tr>
      <w:tr w:rsidR="00052359" w:rsidRPr="00B40DCE" w:rsidTr="007F1943">
        <w:trPr>
          <w:trHeight w:val="232"/>
          <w:jc w:val="center"/>
        </w:trPr>
        <w:tc>
          <w:tcPr>
            <w:tcW w:w="4809" w:type="dxa"/>
            <w:tcBorders>
              <w:top w:val="nil"/>
              <w:left w:val="nil"/>
              <w:bottom w:val="nil"/>
              <w:right w:val="single" w:sz="8" w:space="0" w:color="auto"/>
            </w:tcBorders>
            <w:noWrap/>
            <w:vAlign w:val="center"/>
          </w:tcPr>
          <w:p w:rsidR="00052359" w:rsidRPr="00B40DCE" w:rsidRDefault="00052359">
            <w:pPr>
              <w:ind w:firstLineChars="100" w:firstLine="160"/>
              <w:rPr>
                <w:rFonts w:ascii="Arial" w:hAnsi="Arial" w:cs="Arial"/>
                <w:color w:val="000000"/>
                <w:sz w:val="16"/>
                <w:szCs w:val="16"/>
              </w:rPr>
            </w:pPr>
            <w:r w:rsidRPr="00B40DCE">
              <w:rPr>
                <w:rFonts w:ascii="Arial" w:hAnsi="Arial" w:cs="Arial"/>
                <w:color w:val="000000"/>
                <w:sz w:val="16"/>
                <w:szCs w:val="16"/>
              </w:rPr>
              <w:t>Subv.Comision Europea - Proy. Volriskmac II</w:t>
            </w:r>
          </w:p>
        </w:tc>
        <w:tc>
          <w:tcPr>
            <w:tcW w:w="1003" w:type="dxa"/>
            <w:tcBorders>
              <w:top w:val="nil"/>
              <w:left w:val="nil"/>
              <w:bottom w:val="nil"/>
              <w:right w:val="nil"/>
            </w:tcBorders>
            <w:noWrap/>
            <w:vAlign w:val="center"/>
          </w:tcPr>
          <w:p w:rsidR="00052359" w:rsidRPr="00B40DCE" w:rsidRDefault="00052359" w:rsidP="007F1943">
            <w:pPr>
              <w:ind w:firstLineChars="100" w:firstLine="160"/>
              <w:jc w:val="center"/>
              <w:rPr>
                <w:rFonts w:ascii="Arial" w:hAnsi="Arial" w:cs="Arial"/>
                <w:color w:val="000000"/>
                <w:sz w:val="16"/>
                <w:szCs w:val="16"/>
              </w:rPr>
            </w:pPr>
            <w:r w:rsidRPr="00B40DCE">
              <w:rPr>
                <w:rFonts w:ascii="Arial" w:hAnsi="Arial" w:cs="Arial"/>
                <w:color w:val="000000"/>
                <w:sz w:val="16"/>
                <w:szCs w:val="16"/>
              </w:rPr>
              <w:t>-</w:t>
            </w:r>
          </w:p>
        </w:tc>
        <w:tc>
          <w:tcPr>
            <w:tcW w:w="1145" w:type="dxa"/>
            <w:tcBorders>
              <w:top w:val="nil"/>
              <w:left w:val="single" w:sz="8" w:space="0" w:color="auto"/>
              <w:bottom w:val="nil"/>
              <w:right w:val="single" w:sz="8" w:space="0" w:color="auto"/>
            </w:tcBorders>
            <w:noWrap/>
            <w:vAlign w:val="center"/>
          </w:tcPr>
          <w:p w:rsidR="00052359" w:rsidRPr="00B40DCE" w:rsidRDefault="00052359" w:rsidP="007F1943">
            <w:pPr>
              <w:jc w:val="center"/>
              <w:rPr>
                <w:rFonts w:ascii="Arial" w:hAnsi="Arial" w:cs="Arial"/>
                <w:color w:val="000000"/>
                <w:sz w:val="16"/>
                <w:szCs w:val="16"/>
              </w:rPr>
            </w:pPr>
            <w:r w:rsidRPr="00B40DCE">
              <w:rPr>
                <w:rFonts w:ascii="Arial" w:hAnsi="Arial" w:cs="Arial"/>
                <w:color w:val="000000"/>
                <w:sz w:val="16"/>
                <w:szCs w:val="16"/>
              </w:rPr>
              <w:t>253.552,93</w:t>
            </w:r>
          </w:p>
        </w:tc>
      </w:tr>
      <w:tr w:rsidR="00052359" w:rsidRPr="00B40DCE" w:rsidTr="007F1943">
        <w:trPr>
          <w:trHeight w:val="232"/>
          <w:jc w:val="center"/>
        </w:trPr>
        <w:tc>
          <w:tcPr>
            <w:tcW w:w="4809" w:type="dxa"/>
            <w:tcBorders>
              <w:top w:val="nil"/>
              <w:left w:val="nil"/>
              <w:bottom w:val="nil"/>
              <w:right w:val="single" w:sz="8" w:space="0" w:color="auto"/>
            </w:tcBorders>
            <w:noWrap/>
            <w:vAlign w:val="center"/>
          </w:tcPr>
          <w:p w:rsidR="00052359" w:rsidRPr="00B40DCE" w:rsidRDefault="00052359">
            <w:pPr>
              <w:ind w:firstLineChars="100" w:firstLine="160"/>
              <w:rPr>
                <w:rFonts w:ascii="Arial" w:hAnsi="Arial" w:cs="Arial"/>
                <w:color w:val="000000"/>
                <w:sz w:val="16"/>
                <w:szCs w:val="16"/>
              </w:rPr>
            </w:pPr>
            <w:r w:rsidRPr="00B40DCE">
              <w:rPr>
                <w:rFonts w:ascii="Arial" w:hAnsi="Arial" w:cs="Arial"/>
                <w:color w:val="000000"/>
                <w:sz w:val="16"/>
                <w:szCs w:val="16"/>
              </w:rPr>
              <w:t>Subv.Comision Europea - Proy. Seafuel</w:t>
            </w:r>
          </w:p>
        </w:tc>
        <w:tc>
          <w:tcPr>
            <w:tcW w:w="1003" w:type="dxa"/>
            <w:tcBorders>
              <w:top w:val="nil"/>
              <w:left w:val="nil"/>
              <w:bottom w:val="nil"/>
              <w:right w:val="nil"/>
            </w:tcBorders>
            <w:noWrap/>
            <w:vAlign w:val="center"/>
          </w:tcPr>
          <w:p w:rsidR="00052359" w:rsidRPr="00B40DCE" w:rsidRDefault="00052359" w:rsidP="007F1943">
            <w:pPr>
              <w:ind w:firstLineChars="100" w:firstLine="160"/>
              <w:jc w:val="center"/>
              <w:rPr>
                <w:rFonts w:ascii="Arial" w:hAnsi="Arial" w:cs="Arial"/>
                <w:color w:val="000000"/>
                <w:sz w:val="16"/>
                <w:szCs w:val="16"/>
              </w:rPr>
            </w:pPr>
            <w:r w:rsidRPr="00B40DCE">
              <w:rPr>
                <w:rFonts w:ascii="Arial" w:hAnsi="Arial" w:cs="Arial"/>
                <w:color w:val="000000"/>
                <w:sz w:val="16"/>
                <w:szCs w:val="16"/>
              </w:rPr>
              <w:t>-</w:t>
            </w:r>
          </w:p>
        </w:tc>
        <w:tc>
          <w:tcPr>
            <w:tcW w:w="1145" w:type="dxa"/>
            <w:tcBorders>
              <w:top w:val="nil"/>
              <w:left w:val="single" w:sz="8" w:space="0" w:color="auto"/>
              <w:bottom w:val="nil"/>
              <w:right w:val="single" w:sz="8" w:space="0" w:color="auto"/>
            </w:tcBorders>
            <w:noWrap/>
            <w:vAlign w:val="center"/>
          </w:tcPr>
          <w:p w:rsidR="00052359" w:rsidRPr="00B40DCE" w:rsidRDefault="00052359" w:rsidP="007F1943">
            <w:pPr>
              <w:jc w:val="center"/>
              <w:rPr>
                <w:rFonts w:ascii="Arial" w:hAnsi="Arial" w:cs="Arial"/>
                <w:color w:val="000000"/>
                <w:sz w:val="16"/>
                <w:szCs w:val="16"/>
              </w:rPr>
            </w:pPr>
            <w:r w:rsidRPr="00B40DCE">
              <w:rPr>
                <w:rFonts w:ascii="Arial" w:hAnsi="Arial" w:cs="Arial"/>
                <w:color w:val="000000"/>
                <w:sz w:val="16"/>
                <w:szCs w:val="16"/>
              </w:rPr>
              <w:t>37.964,72</w:t>
            </w:r>
          </w:p>
        </w:tc>
      </w:tr>
      <w:tr w:rsidR="00052359" w:rsidRPr="00B40DCE" w:rsidTr="007F1943">
        <w:trPr>
          <w:trHeight w:val="232"/>
          <w:jc w:val="center"/>
        </w:trPr>
        <w:tc>
          <w:tcPr>
            <w:tcW w:w="4809" w:type="dxa"/>
            <w:tcBorders>
              <w:top w:val="nil"/>
              <w:left w:val="nil"/>
              <w:bottom w:val="nil"/>
              <w:right w:val="single" w:sz="8" w:space="0" w:color="auto"/>
            </w:tcBorders>
            <w:noWrap/>
            <w:vAlign w:val="center"/>
          </w:tcPr>
          <w:p w:rsidR="00052359" w:rsidRPr="00B40DCE" w:rsidRDefault="00052359">
            <w:pPr>
              <w:ind w:firstLineChars="100" w:firstLine="160"/>
              <w:rPr>
                <w:rFonts w:ascii="Arial" w:hAnsi="Arial" w:cs="Arial"/>
                <w:color w:val="000000"/>
                <w:sz w:val="16"/>
                <w:szCs w:val="16"/>
              </w:rPr>
            </w:pPr>
            <w:r w:rsidRPr="00B40DCE">
              <w:rPr>
                <w:rFonts w:ascii="Arial" w:hAnsi="Arial" w:cs="Arial"/>
                <w:color w:val="000000"/>
                <w:sz w:val="16"/>
                <w:szCs w:val="16"/>
              </w:rPr>
              <w:t>Subv.Comision Europea - Proy. Planclimac</w:t>
            </w:r>
          </w:p>
        </w:tc>
        <w:tc>
          <w:tcPr>
            <w:tcW w:w="1003" w:type="dxa"/>
            <w:tcBorders>
              <w:top w:val="nil"/>
              <w:left w:val="nil"/>
              <w:bottom w:val="nil"/>
              <w:right w:val="nil"/>
            </w:tcBorders>
            <w:noWrap/>
            <w:vAlign w:val="center"/>
          </w:tcPr>
          <w:p w:rsidR="00052359" w:rsidRPr="00B40DCE" w:rsidRDefault="00052359" w:rsidP="007F1943">
            <w:pPr>
              <w:ind w:firstLineChars="100" w:firstLine="160"/>
              <w:jc w:val="center"/>
              <w:rPr>
                <w:rFonts w:ascii="Arial" w:hAnsi="Arial" w:cs="Arial"/>
                <w:color w:val="000000"/>
                <w:sz w:val="16"/>
                <w:szCs w:val="16"/>
              </w:rPr>
            </w:pPr>
            <w:r w:rsidRPr="00B40DCE">
              <w:rPr>
                <w:rFonts w:ascii="Arial" w:hAnsi="Arial" w:cs="Arial"/>
                <w:color w:val="000000"/>
                <w:sz w:val="16"/>
                <w:szCs w:val="16"/>
              </w:rPr>
              <w:t>-</w:t>
            </w:r>
          </w:p>
        </w:tc>
        <w:tc>
          <w:tcPr>
            <w:tcW w:w="1145" w:type="dxa"/>
            <w:tcBorders>
              <w:top w:val="nil"/>
              <w:left w:val="single" w:sz="8" w:space="0" w:color="auto"/>
              <w:bottom w:val="nil"/>
              <w:right w:val="single" w:sz="8" w:space="0" w:color="auto"/>
            </w:tcBorders>
            <w:noWrap/>
            <w:vAlign w:val="center"/>
          </w:tcPr>
          <w:p w:rsidR="00052359" w:rsidRPr="00B40DCE" w:rsidRDefault="00052359" w:rsidP="007F1943">
            <w:pPr>
              <w:jc w:val="center"/>
              <w:rPr>
                <w:rFonts w:ascii="Arial" w:hAnsi="Arial" w:cs="Arial"/>
                <w:color w:val="000000"/>
                <w:sz w:val="16"/>
                <w:szCs w:val="16"/>
              </w:rPr>
            </w:pPr>
            <w:r w:rsidRPr="00B40DCE">
              <w:rPr>
                <w:rFonts w:ascii="Arial" w:hAnsi="Arial" w:cs="Arial"/>
                <w:color w:val="000000"/>
                <w:sz w:val="16"/>
                <w:szCs w:val="16"/>
              </w:rPr>
              <w:t>43.713,24</w:t>
            </w:r>
          </w:p>
        </w:tc>
      </w:tr>
      <w:tr w:rsidR="00052359" w:rsidRPr="00B40DCE" w:rsidTr="007F1943">
        <w:trPr>
          <w:trHeight w:val="232"/>
          <w:jc w:val="center"/>
        </w:trPr>
        <w:tc>
          <w:tcPr>
            <w:tcW w:w="4809" w:type="dxa"/>
            <w:tcBorders>
              <w:top w:val="nil"/>
              <w:left w:val="nil"/>
              <w:bottom w:val="nil"/>
              <w:right w:val="single" w:sz="8" w:space="0" w:color="auto"/>
            </w:tcBorders>
            <w:noWrap/>
            <w:vAlign w:val="center"/>
          </w:tcPr>
          <w:p w:rsidR="00052359" w:rsidRPr="00B40DCE" w:rsidRDefault="00052359">
            <w:pPr>
              <w:ind w:firstLineChars="100" w:firstLine="160"/>
              <w:rPr>
                <w:rFonts w:ascii="Arial" w:hAnsi="Arial" w:cs="Arial"/>
                <w:color w:val="000000"/>
                <w:sz w:val="16"/>
                <w:szCs w:val="16"/>
              </w:rPr>
            </w:pPr>
            <w:r w:rsidRPr="00B40DCE">
              <w:rPr>
                <w:rFonts w:ascii="Arial" w:hAnsi="Arial" w:cs="Arial"/>
                <w:color w:val="000000"/>
                <w:sz w:val="16"/>
                <w:szCs w:val="16"/>
              </w:rPr>
              <w:t>Subv.Comision Europea - Proy. EELabs</w:t>
            </w:r>
          </w:p>
        </w:tc>
        <w:tc>
          <w:tcPr>
            <w:tcW w:w="1003" w:type="dxa"/>
            <w:tcBorders>
              <w:top w:val="nil"/>
              <w:left w:val="nil"/>
              <w:bottom w:val="nil"/>
              <w:right w:val="nil"/>
            </w:tcBorders>
            <w:noWrap/>
            <w:vAlign w:val="center"/>
          </w:tcPr>
          <w:p w:rsidR="00052359" w:rsidRPr="00B40DCE" w:rsidRDefault="00052359" w:rsidP="007F1943">
            <w:pPr>
              <w:ind w:firstLineChars="100" w:firstLine="160"/>
              <w:jc w:val="center"/>
              <w:rPr>
                <w:rFonts w:ascii="Arial" w:hAnsi="Arial" w:cs="Arial"/>
                <w:color w:val="000000"/>
                <w:sz w:val="16"/>
                <w:szCs w:val="16"/>
              </w:rPr>
            </w:pPr>
            <w:r w:rsidRPr="00B40DCE">
              <w:rPr>
                <w:rFonts w:ascii="Arial" w:hAnsi="Arial" w:cs="Arial"/>
                <w:color w:val="000000"/>
                <w:sz w:val="16"/>
                <w:szCs w:val="16"/>
              </w:rPr>
              <w:t>-</w:t>
            </w:r>
          </w:p>
        </w:tc>
        <w:tc>
          <w:tcPr>
            <w:tcW w:w="1145" w:type="dxa"/>
            <w:tcBorders>
              <w:top w:val="nil"/>
              <w:left w:val="single" w:sz="8" w:space="0" w:color="auto"/>
              <w:bottom w:val="nil"/>
              <w:right w:val="single" w:sz="8" w:space="0" w:color="auto"/>
            </w:tcBorders>
            <w:noWrap/>
            <w:vAlign w:val="center"/>
          </w:tcPr>
          <w:p w:rsidR="00052359" w:rsidRPr="00B40DCE" w:rsidRDefault="00052359" w:rsidP="007F1943">
            <w:pPr>
              <w:jc w:val="center"/>
              <w:rPr>
                <w:rFonts w:ascii="Arial" w:hAnsi="Arial" w:cs="Arial"/>
                <w:color w:val="000000"/>
                <w:sz w:val="16"/>
                <w:szCs w:val="16"/>
              </w:rPr>
            </w:pPr>
            <w:r w:rsidRPr="00B40DCE">
              <w:rPr>
                <w:rFonts w:ascii="Arial" w:hAnsi="Arial" w:cs="Arial"/>
                <w:color w:val="000000"/>
                <w:sz w:val="16"/>
                <w:szCs w:val="16"/>
              </w:rPr>
              <w:t>90.383,32</w:t>
            </w:r>
          </w:p>
        </w:tc>
      </w:tr>
      <w:tr w:rsidR="00052359" w:rsidRPr="00B40DCE" w:rsidTr="007F1943">
        <w:trPr>
          <w:trHeight w:val="232"/>
          <w:jc w:val="center"/>
        </w:trPr>
        <w:tc>
          <w:tcPr>
            <w:tcW w:w="4809" w:type="dxa"/>
            <w:tcBorders>
              <w:top w:val="nil"/>
              <w:left w:val="nil"/>
              <w:bottom w:val="nil"/>
              <w:right w:val="single" w:sz="8" w:space="0" w:color="auto"/>
            </w:tcBorders>
            <w:noWrap/>
            <w:vAlign w:val="center"/>
          </w:tcPr>
          <w:p w:rsidR="00052359" w:rsidRPr="00B40DCE" w:rsidRDefault="00052359">
            <w:pPr>
              <w:ind w:firstLineChars="100" w:firstLine="160"/>
              <w:rPr>
                <w:rFonts w:ascii="Arial" w:hAnsi="Arial" w:cs="Arial"/>
                <w:color w:val="000000"/>
                <w:sz w:val="16"/>
                <w:szCs w:val="16"/>
              </w:rPr>
            </w:pPr>
            <w:r w:rsidRPr="00B40DCE">
              <w:rPr>
                <w:rFonts w:ascii="Arial" w:hAnsi="Arial" w:cs="Arial"/>
                <w:color w:val="000000"/>
                <w:sz w:val="16"/>
                <w:szCs w:val="16"/>
              </w:rPr>
              <w:t>Subv.Comision Europea - Proy. MACLAB</w:t>
            </w:r>
          </w:p>
        </w:tc>
        <w:tc>
          <w:tcPr>
            <w:tcW w:w="1003" w:type="dxa"/>
            <w:tcBorders>
              <w:top w:val="nil"/>
              <w:left w:val="nil"/>
              <w:bottom w:val="nil"/>
              <w:right w:val="nil"/>
            </w:tcBorders>
            <w:noWrap/>
            <w:vAlign w:val="center"/>
          </w:tcPr>
          <w:p w:rsidR="00052359" w:rsidRPr="00B40DCE" w:rsidRDefault="00052359" w:rsidP="007F1943">
            <w:pPr>
              <w:jc w:val="center"/>
              <w:rPr>
                <w:rFonts w:ascii="Arial" w:hAnsi="Arial" w:cs="Arial"/>
                <w:color w:val="000000"/>
                <w:sz w:val="16"/>
                <w:szCs w:val="16"/>
              </w:rPr>
            </w:pPr>
            <w:r w:rsidRPr="00B40DCE">
              <w:rPr>
                <w:rFonts w:ascii="Arial" w:hAnsi="Arial" w:cs="Arial"/>
                <w:color w:val="000000"/>
                <w:sz w:val="16"/>
                <w:szCs w:val="16"/>
              </w:rPr>
              <w:t>1.147,50</w:t>
            </w:r>
          </w:p>
        </w:tc>
        <w:tc>
          <w:tcPr>
            <w:tcW w:w="1145" w:type="dxa"/>
            <w:tcBorders>
              <w:top w:val="nil"/>
              <w:left w:val="single" w:sz="8" w:space="0" w:color="auto"/>
              <w:bottom w:val="nil"/>
              <w:right w:val="single" w:sz="8" w:space="0" w:color="auto"/>
            </w:tcBorders>
            <w:noWrap/>
            <w:vAlign w:val="center"/>
          </w:tcPr>
          <w:p w:rsidR="00052359" w:rsidRPr="00B40DCE" w:rsidRDefault="00052359" w:rsidP="007F1943">
            <w:pPr>
              <w:jc w:val="center"/>
              <w:rPr>
                <w:rFonts w:ascii="Arial" w:hAnsi="Arial" w:cs="Arial"/>
                <w:color w:val="000000"/>
                <w:sz w:val="16"/>
                <w:szCs w:val="16"/>
              </w:rPr>
            </w:pPr>
            <w:r w:rsidRPr="00B40DCE">
              <w:rPr>
                <w:rFonts w:ascii="Arial" w:hAnsi="Arial" w:cs="Arial"/>
                <w:color w:val="000000"/>
                <w:sz w:val="16"/>
                <w:szCs w:val="16"/>
              </w:rPr>
              <w:t>307.451,64</w:t>
            </w:r>
          </w:p>
        </w:tc>
      </w:tr>
      <w:tr w:rsidR="00052359" w:rsidRPr="00B40DCE" w:rsidTr="007F1943">
        <w:trPr>
          <w:trHeight w:val="232"/>
          <w:jc w:val="center"/>
        </w:trPr>
        <w:tc>
          <w:tcPr>
            <w:tcW w:w="4809" w:type="dxa"/>
            <w:tcBorders>
              <w:top w:val="nil"/>
              <w:left w:val="nil"/>
              <w:bottom w:val="nil"/>
              <w:right w:val="single" w:sz="8" w:space="0" w:color="auto"/>
            </w:tcBorders>
            <w:noWrap/>
            <w:vAlign w:val="center"/>
          </w:tcPr>
          <w:p w:rsidR="00052359" w:rsidRPr="00B40DCE" w:rsidRDefault="00052359">
            <w:pPr>
              <w:ind w:firstLineChars="100" w:firstLine="160"/>
              <w:rPr>
                <w:rFonts w:ascii="Arial" w:hAnsi="Arial" w:cs="Arial"/>
                <w:color w:val="000000"/>
                <w:sz w:val="16"/>
                <w:szCs w:val="16"/>
              </w:rPr>
            </w:pPr>
            <w:r w:rsidRPr="00B40DCE">
              <w:rPr>
                <w:rFonts w:ascii="Arial" w:hAnsi="Arial" w:cs="Arial"/>
                <w:color w:val="000000"/>
                <w:sz w:val="16"/>
                <w:szCs w:val="16"/>
              </w:rPr>
              <w:t>Subv.Comision Europea - Proy. Volturmac</w:t>
            </w:r>
          </w:p>
        </w:tc>
        <w:tc>
          <w:tcPr>
            <w:tcW w:w="1003" w:type="dxa"/>
            <w:tcBorders>
              <w:top w:val="nil"/>
              <w:left w:val="nil"/>
              <w:bottom w:val="nil"/>
              <w:right w:val="nil"/>
            </w:tcBorders>
            <w:noWrap/>
            <w:vAlign w:val="center"/>
          </w:tcPr>
          <w:p w:rsidR="00052359" w:rsidRPr="00B40DCE" w:rsidRDefault="00052359" w:rsidP="007F1943">
            <w:pPr>
              <w:jc w:val="center"/>
              <w:rPr>
                <w:rFonts w:ascii="Arial" w:hAnsi="Arial" w:cs="Arial"/>
                <w:color w:val="000000"/>
                <w:sz w:val="16"/>
                <w:szCs w:val="16"/>
              </w:rPr>
            </w:pPr>
            <w:r w:rsidRPr="00B40DCE">
              <w:rPr>
                <w:rFonts w:ascii="Arial" w:hAnsi="Arial" w:cs="Arial"/>
                <w:color w:val="000000"/>
                <w:sz w:val="16"/>
                <w:szCs w:val="16"/>
              </w:rPr>
              <w:t>74.947,82</w:t>
            </w:r>
          </w:p>
        </w:tc>
        <w:tc>
          <w:tcPr>
            <w:tcW w:w="1145" w:type="dxa"/>
            <w:tcBorders>
              <w:top w:val="nil"/>
              <w:left w:val="single" w:sz="8" w:space="0" w:color="auto"/>
              <w:bottom w:val="nil"/>
              <w:right w:val="single" w:sz="8" w:space="0" w:color="auto"/>
            </w:tcBorders>
            <w:noWrap/>
            <w:vAlign w:val="center"/>
          </w:tcPr>
          <w:p w:rsidR="00052359" w:rsidRPr="00B40DCE" w:rsidRDefault="00052359" w:rsidP="007F1943">
            <w:pPr>
              <w:jc w:val="center"/>
              <w:rPr>
                <w:rFonts w:ascii="Arial" w:hAnsi="Arial" w:cs="Arial"/>
                <w:color w:val="000000"/>
                <w:sz w:val="16"/>
                <w:szCs w:val="16"/>
              </w:rPr>
            </w:pPr>
            <w:r w:rsidRPr="00B40DCE">
              <w:rPr>
                <w:rFonts w:ascii="Arial" w:hAnsi="Arial" w:cs="Arial"/>
                <w:color w:val="000000"/>
                <w:sz w:val="16"/>
                <w:szCs w:val="16"/>
              </w:rPr>
              <w:t>443.834,22</w:t>
            </w:r>
          </w:p>
        </w:tc>
      </w:tr>
      <w:tr w:rsidR="00052359" w:rsidRPr="00B40DCE" w:rsidTr="007F1943">
        <w:trPr>
          <w:trHeight w:val="232"/>
          <w:jc w:val="center"/>
        </w:trPr>
        <w:tc>
          <w:tcPr>
            <w:tcW w:w="4809" w:type="dxa"/>
            <w:tcBorders>
              <w:top w:val="nil"/>
              <w:left w:val="nil"/>
              <w:bottom w:val="nil"/>
              <w:right w:val="single" w:sz="8" w:space="0" w:color="auto"/>
            </w:tcBorders>
            <w:noWrap/>
            <w:vAlign w:val="center"/>
          </w:tcPr>
          <w:p w:rsidR="00052359" w:rsidRPr="00B40DCE" w:rsidRDefault="00052359">
            <w:pPr>
              <w:ind w:firstLineChars="100" w:firstLine="160"/>
              <w:rPr>
                <w:rFonts w:ascii="Arial" w:hAnsi="Arial" w:cs="Arial"/>
                <w:color w:val="000000"/>
                <w:sz w:val="16"/>
                <w:szCs w:val="16"/>
                <w:lang w:val="en-US"/>
              </w:rPr>
            </w:pPr>
            <w:r w:rsidRPr="00B40DCE">
              <w:rPr>
                <w:rFonts w:ascii="Arial" w:hAnsi="Arial" w:cs="Arial"/>
                <w:color w:val="000000"/>
                <w:sz w:val="16"/>
                <w:szCs w:val="16"/>
                <w:lang w:val="en-US"/>
              </w:rPr>
              <w:t>Subv  UE-DIH4AI-CAVA4FITS (POLIMI)</w:t>
            </w:r>
          </w:p>
        </w:tc>
        <w:tc>
          <w:tcPr>
            <w:tcW w:w="1003" w:type="dxa"/>
            <w:tcBorders>
              <w:top w:val="nil"/>
              <w:left w:val="nil"/>
              <w:bottom w:val="nil"/>
              <w:right w:val="nil"/>
            </w:tcBorders>
            <w:noWrap/>
            <w:vAlign w:val="center"/>
          </w:tcPr>
          <w:p w:rsidR="00052359" w:rsidRPr="00B40DCE" w:rsidRDefault="00052359" w:rsidP="007F1943">
            <w:pPr>
              <w:ind w:firstLineChars="100" w:firstLine="160"/>
              <w:jc w:val="center"/>
              <w:rPr>
                <w:rFonts w:ascii="Arial" w:hAnsi="Arial" w:cs="Arial"/>
                <w:color w:val="000000"/>
                <w:sz w:val="16"/>
                <w:szCs w:val="16"/>
                <w:lang w:val="en-US"/>
              </w:rPr>
            </w:pPr>
            <w:r w:rsidRPr="00B40DCE">
              <w:rPr>
                <w:rFonts w:ascii="Arial" w:hAnsi="Arial" w:cs="Arial"/>
                <w:color w:val="000000"/>
                <w:sz w:val="16"/>
                <w:szCs w:val="16"/>
                <w:lang w:val="en-US"/>
              </w:rPr>
              <w:t>-</w:t>
            </w:r>
          </w:p>
        </w:tc>
        <w:tc>
          <w:tcPr>
            <w:tcW w:w="1145" w:type="dxa"/>
            <w:tcBorders>
              <w:top w:val="nil"/>
              <w:left w:val="single" w:sz="8" w:space="0" w:color="auto"/>
              <w:bottom w:val="nil"/>
              <w:right w:val="single" w:sz="8" w:space="0" w:color="auto"/>
            </w:tcBorders>
            <w:noWrap/>
            <w:vAlign w:val="center"/>
          </w:tcPr>
          <w:p w:rsidR="00052359" w:rsidRPr="00B40DCE" w:rsidRDefault="00052359" w:rsidP="007F1943">
            <w:pPr>
              <w:jc w:val="center"/>
              <w:rPr>
                <w:rFonts w:ascii="Arial" w:hAnsi="Arial" w:cs="Arial"/>
                <w:color w:val="000000"/>
                <w:sz w:val="16"/>
                <w:szCs w:val="16"/>
              </w:rPr>
            </w:pPr>
            <w:r w:rsidRPr="00B40DCE">
              <w:rPr>
                <w:rFonts w:ascii="Arial" w:hAnsi="Arial" w:cs="Arial"/>
                <w:color w:val="000000"/>
                <w:sz w:val="16"/>
                <w:szCs w:val="16"/>
              </w:rPr>
              <w:t>20.375,00</w:t>
            </w:r>
          </w:p>
        </w:tc>
      </w:tr>
      <w:tr w:rsidR="00052359" w:rsidRPr="00B40DCE" w:rsidTr="007F1943">
        <w:trPr>
          <w:trHeight w:val="232"/>
          <w:jc w:val="center"/>
        </w:trPr>
        <w:tc>
          <w:tcPr>
            <w:tcW w:w="4809" w:type="dxa"/>
            <w:tcBorders>
              <w:top w:val="nil"/>
              <w:left w:val="nil"/>
              <w:bottom w:val="nil"/>
              <w:right w:val="single" w:sz="8" w:space="0" w:color="auto"/>
            </w:tcBorders>
            <w:noWrap/>
            <w:vAlign w:val="center"/>
          </w:tcPr>
          <w:p w:rsidR="00052359" w:rsidRPr="00B40DCE" w:rsidRDefault="00052359">
            <w:pPr>
              <w:ind w:firstLineChars="100" w:firstLine="160"/>
              <w:rPr>
                <w:rFonts w:ascii="Arial" w:hAnsi="Arial" w:cs="Arial"/>
                <w:color w:val="000000"/>
                <w:sz w:val="16"/>
                <w:szCs w:val="16"/>
              </w:rPr>
            </w:pPr>
            <w:r w:rsidRPr="00B40DCE">
              <w:rPr>
                <w:rFonts w:ascii="Arial" w:hAnsi="Arial" w:cs="Arial"/>
                <w:color w:val="000000"/>
                <w:sz w:val="16"/>
                <w:szCs w:val="16"/>
              </w:rPr>
              <w:t>Subv 2024 Proy GENERA</w:t>
            </w:r>
          </w:p>
        </w:tc>
        <w:tc>
          <w:tcPr>
            <w:tcW w:w="1003" w:type="dxa"/>
            <w:tcBorders>
              <w:top w:val="nil"/>
              <w:left w:val="nil"/>
              <w:bottom w:val="nil"/>
              <w:right w:val="nil"/>
            </w:tcBorders>
            <w:noWrap/>
            <w:vAlign w:val="center"/>
          </w:tcPr>
          <w:p w:rsidR="00052359" w:rsidRPr="00B40DCE" w:rsidRDefault="00052359" w:rsidP="007F1943">
            <w:pPr>
              <w:jc w:val="center"/>
              <w:rPr>
                <w:rFonts w:ascii="Arial" w:hAnsi="Arial" w:cs="Arial"/>
                <w:color w:val="000000"/>
                <w:sz w:val="16"/>
                <w:szCs w:val="16"/>
              </w:rPr>
            </w:pPr>
            <w:r w:rsidRPr="00B40DCE">
              <w:rPr>
                <w:rFonts w:ascii="Arial" w:hAnsi="Arial" w:cs="Arial"/>
                <w:color w:val="000000"/>
                <w:sz w:val="16"/>
                <w:szCs w:val="16"/>
              </w:rPr>
              <w:t>63.852,96</w:t>
            </w:r>
          </w:p>
        </w:tc>
        <w:tc>
          <w:tcPr>
            <w:tcW w:w="1145" w:type="dxa"/>
            <w:tcBorders>
              <w:top w:val="nil"/>
              <w:left w:val="single" w:sz="8" w:space="0" w:color="auto"/>
              <w:bottom w:val="nil"/>
              <w:right w:val="single" w:sz="8" w:space="0" w:color="auto"/>
            </w:tcBorders>
            <w:noWrap/>
            <w:vAlign w:val="center"/>
          </w:tcPr>
          <w:p w:rsidR="00052359" w:rsidRPr="00B40DCE" w:rsidRDefault="00052359" w:rsidP="007F1943">
            <w:pPr>
              <w:jc w:val="center"/>
              <w:rPr>
                <w:rFonts w:ascii="Arial" w:hAnsi="Arial" w:cs="Arial"/>
                <w:color w:val="000000"/>
                <w:sz w:val="16"/>
                <w:szCs w:val="16"/>
              </w:rPr>
            </w:pPr>
            <w:r w:rsidRPr="00B40DCE">
              <w:rPr>
                <w:rFonts w:ascii="Arial" w:hAnsi="Arial" w:cs="Arial"/>
                <w:color w:val="000000"/>
                <w:sz w:val="16"/>
                <w:szCs w:val="16"/>
              </w:rPr>
              <w:t>-</w:t>
            </w:r>
          </w:p>
        </w:tc>
      </w:tr>
      <w:tr w:rsidR="00052359" w:rsidRPr="00B40DCE" w:rsidTr="007F1943">
        <w:trPr>
          <w:trHeight w:val="232"/>
          <w:jc w:val="center"/>
        </w:trPr>
        <w:tc>
          <w:tcPr>
            <w:tcW w:w="4809" w:type="dxa"/>
            <w:tcBorders>
              <w:top w:val="nil"/>
              <w:left w:val="nil"/>
              <w:bottom w:val="nil"/>
              <w:right w:val="single" w:sz="8" w:space="0" w:color="auto"/>
            </w:tcBorders>
            <w:noWrap/>
            <w:vAlign w:val="center"/>
          </w:tcPr>
          <w:p w:rsidR="00052359" w:rsidRPr="00B40DCE" w:rsidRDefault="00052359">
            <w:pPr>
              <w:ind w:firstLineChars="100" w:firstLine="160"/>
              <w:rPr>
                <w:rFonts w:ascii="Arial" w:hAnsi="Arial" w:cs="Arial"/>
                <w:color w:val="000000"/>
                <w:sz w:val="16"/>
                <w:szCs w:val="16"/>
              </w:rPr>
            </w:pPr>
            <w:r w:rsidRPr="00B40DCE">
              <w:rPr>
                <w:rFonts w:ascii="Arial" w:hAnsi="Arial" w:cs="Arial"/>
                <w:color w:val="000000"/>
                <w:sz w:val="16"/>
                <w:szCs w:val="16"/>
              </w:rPr>
              <w:t>Subv 2024 Proy ENEPORT</w:t>
            </w:r>
          </w:p>
        </w:tc>
        <w:tc>
          <w:tcPr>
            <w:tcW w:w="1003" w:type="dxa"/>
            <w:tcBorders>
              <w:top w:val="nil"/>
              <w:left w:val="nil"/>
              <w:bottom w:val="nil"/>
              <w:right w:val="nil"/>
            </w:tcBorders>
            <w:noWrap/>
            <w:vAlign w:val="center"/>
          </w:tcPr>
          <w:p w:rsidR="00052359" w:rsidRPr="00B40DCE" w:rsidRDefault="00052359" w:rsidP="007F1943">
            <w:pPr>
              <w:jc w:val="center"/>
              <w:rPr>
                <w:rFonts w:ascii="Arial" w:hAnsi="Arial" w:cs="Arial"/>
                <w:color w:val="000000"/>
                <w:sz w:val="16"/>
                <w:szCs w:val="16"/>
              </w:rPr>
            </w:pPr>
            <w:r w:rsidRPr="00B40DCE">
              <w:rPr>
                <w:rFonts w:ascii="Arial" w:hAnsi="Arial" w:cs="Arial"/>
                <w:color w:val="000000"/>
                <w:sz w:val="16"/>
                <w:szCs w:val="16"/>
              </w:rPr>
              <w:t>48.970,97</w:t>
            </w:r>
          </w:p>
        </w:tc>
        <w:tc>
          <w:tcPr>
            <w:tcW w:w="1145" w:type="dxa"/>
            <w:tcBorders>
              <w:top w:val="nil"/>
              <w:left w:val="single" w:sz="8" w:space="0" w:color="auto"/>
              <w:bottom w:val="nil"/>
              <w:right w:val="single" w:sz="8" w:space="0" w:color="auto"/>
            </w:tcBorders>
            <w:noWrap/>
            <w:vAlign w:val="center"/>
          </w:tcPr>
          <w:p w:rsidR="00052359" w:rsidRPr="00B40DCE" w:rsidRDefault="00052359" w:rsidP="007F1943">
            <w:pPr>
              <w:jc w:val="center"/>
              <w:rPr>
                <w:rFonts w:ascii="Arial" w:hAnsi="Arial" w:cs="Arial"/>
                <w:color w:val="000000"/>
                <w:sz w:val="16"/>
                <w:szCs w:val="16"/>
              </w:rPr>
            </w:pPr>
            <w:r w:rsidRPr="00B40DCE">
              <w:rPr>
                <w:rFonts w:ascii="Arial" w:hAnsi="Arial" w:cs="Arial"/>
                <w:color w:val="000000"/>
                <w:sz w:val="16"/>
                <w:szCs w:val="16"/>
              </w:rPr>
              <w:t>-</w:t>
            </w:r>
          </w:p>
        </w:tc>
      </w:tr>
      <w:tr w:rsidR="00052359" w:rsidRPr="00B40DCE" w:rsidTr="007F1943">
        <w:trPr>
          <w:trHeight w:val="232"/>
          <w:jc w:val="center"/>
        </w:trPr>
        <w:tc>
          <w:tcPr>
            <w:tcW w:w="4809" w:type="dxa"/>
            <w:tcBorders>
              <w:top w:val="nil"/>
              <w:left w:val="nil"/>
              <w:bottom w:val="nil"/>
              <w:right w:val="single" w:sz="8" w:space="0" w:color="auto"/>
            </w:tcBorders>
            <w:noWrap/>
            <w:vAlign w:val="center"/>
          </w:tcPr>
          <w:p w:rsidR="00052359" w:rsidRPr="00B40DCE" w:rsidRDefault="00052359">
            <w:pPr>
              <w:ind w:firstLineChars="100" w:firstLine="160"/>
              <w:rPr>
                <w:rFonts w:ascii="Arial" w:hAnsi="Arial" w:cs="Arial"/>
                <w:color w:val="000000"/>
                <w:sz w:val="16"/>
                <w:szCs w:val="16"/>
              </w:rPr>
            </w:pPr>
            <w:r w:rsidRPr="00B40DCE">
              <w:rPr>
                <w:rFonts w:ascii="Arial" w:hAnsi="Arial" w:cs="Arial"/>
                <w:color w:val="000000"/>
                <w:sz w:val="16"/>
                <w:szCs w:val="16"/>
              </w:rPr>
              <w:t>Subv 2024 Proy RENATURMAC</w:t>
            </w:r>
          </w:p>
        </w:tc>
        <w:tc>
          <w:tcPr>
            <w:tcW w:w="1003" w:type="dxa"/>
            <w:tcBorders>
              <w:top w:val="nil"/>
              <w:left w:val="nil"/>
              <w:bottom w:val="nil"/>
              <w:right w:val="nil"/>
            </w:tcBorders>
            <w:noWrap/>
            <w:vAlign w:val="center"/>
          </w:tcPr>
          <w:p w:rsidR="00052359" w:rsidRPr="00B40DCE" w:rsidRDefault="00052359" w:rsidP="007F1943">
            <w:pPr>
              <w:jc w:val="center"/>
              <w:rPr>
                <w:rFonts w:ascii="Arial" w:hAnsi="Arial" w:cs="Arial"/>
                <w:color w:val="000000"/>
                <w:sz w:val="16"/>
                <w:szCs w:val="16"/>
              </w:rPr>
            </w:pPr>
            <w:r w:rsidRPr="00B40DCE">
              <w:rPr>
                <w:rFonts w:ascii="Arial" w:hAnsi="Arial" w:cs="Arial"/>
                <w:color w:val="000000"/>
                <w:sz w:val="16"/>
                <w:szCs w:val="16"/>
              </w:rPr>
              <w:t>11.012,00</w:t>
            </w:r>
          </w:p>
        </w:tc>
        <w:tc>
          <w:tcPr>
            <w:tcW w:w="1145" w:type="dxa"/>
            <w:tcBorders>
              <w:top w:val="nil"/>
              <w:left w:val="single" w:sz="8" w:space="0" w:color="auto"/>
              <w:bottom w:val="nil"/>
              <w:right w:val="single" w:sz="8" w:space="0" w:color="auto"/>
            </w:tcBorders>
            <w:noWrap/>
            <w:vAlign w:val="center"/>
          </w:tcPr>
          <w:p w:rsidR="00052359" w:rsidRPr="00B40DCE" w:rsidRDefault="00052359" w:rsidP="007F1943">
            <w:pPr>
              <w:jc w:val="center"/>
              <w:rPr>
                <w:rFonts w:ascii="Arial" w:hAnsi="Arial" w:cs="Arial"/>
                <w:color w:val="000000"/>
                <w:sz w:val="16"/>
                <w:szCs w:val="16"/>
              </w:rPr>
            </w:pPr>
            <w:r w:rsidRPr="00B40DCE">
              <w:rPr>
                <w:rFonts w:ascii="Arial" w:hAnsi="Arial" w:cs="Arial"/>
                <w:color w:val="000000"/>
                <w:sz w:val="16"/>
                <w:szCs w:val="16"/>
              </w:rPr>
              <w:t>-</w:t>
            </w:r>
          </w:p>
        </w:tc>
      </w:tr>
      <w:tr w:rsidR="00052359" w:rsidRPr="00B40DCE" w:rsidTr="007F1943">
        <w:trPr>
          <w:trHeight w:val="232"/>
          <w:jc w:val="center"/>
        </w:trPr>
        <w:tc>
          <w:tcPr>
            <w:tcW w:w="4809" w:type="dxa"/>
            <w:tcBorders>
              <w:top w:val="nil"/>
              <w:left w:val="nil"/>
              <w:bottom w:val="nil"/>
              <w:right w:val="single" w:sz="8" w:space="0" w:color="auto"/>
            </w:tcBorders>
            <w:noWrap/>
            <w:vAlign w:val="center"/>
          </w:tcPr>
          <w:p w:rsidR="00052359" w:rsidRPr="00B40DCE" w:rsidRDefault="00052359">
            <w:pPr>
              <w:ind w:firstLineChars="100" w:firstLine="160"/>
              <w:rPr>
                <w:rFonts w:ascii="Arial" w:hAnsi="Arial" w:cs="Arial"/>
                <w:color w:val="000000"/>
                <w:sz w:val="16"/>
                <w:szCs w:val="16"/>
              </w:rPr>
            </w:pPr>
            <w:r w:rsidRPr="00B40DCE">
              <w:rPr>
                <w:rFonts w:ascii="Arial" w:hAnsi="Arial" w:cs="Arial"/>
                <w:color w:val="000000"/>
                <w:sz w:val="16"/>
                <w:szCs w:val="16"/>
              </w:rPr>
              <w:t>Subv 2024 Proy IMPLACOST</w:t>
            </w:r>
          </w:p>
        </w:tc>
        <w:tc>
          <w:tcPr>
            <w:tcW w:w="1003" w:type="dxa"/>
            <w:tcBorders>
              <w:top w:val="nil"/>
              <w:left w:val="nil"/>
              <w:bottom w:val="nil"/>
              <w:right w:val="nil"/>
            </w:tcBorders>
            <w:noWrap/>
            <w:vAlign w:val="center"/>
          </w:tcPr>
          <w:p w:rsidR="00052359" w:rsidRPr="00B40DCE" w:rsidRDefault="00052359" w:rsidP="007F1943">
            <w:pPr>
              <w:jc w:val="center"/>
              <w:rPr>
                <w:rFonts w:ascii="Arial" w:hAnsi="Arial" w:cs="Arial"/>
                <w:color w:val="000000"/>
                <w:sz w:val="16"/>
                <w:szCs w:val="16"/>
              </w:rPr>
            </w:pPr>
            <w:r w:rsidRPr="00B40DCE">
              <w:rPr>
                <w:rFonts w:ascii="Arial" w:hAnsi="Arial" w:cs="Arial"/>
                <w:color w:val="000000"/>
                <w:sz w:val="16"/>
                <w:szCs w:val="16"/>
              </w:rPr>
              <w:t>5.257,17</w:t>
            </w:r>
          </w:p>
        </w:tc>
        <w:tc>
          <w:tcPr>
            <w:tcW w:w="1145" w:type="dxa"/>
            <w:tcBorders>
              <w:top w:val="nil"/>
              <w:left w:val="single" w:sz="8" w:space="0" w:color="auto"/>
              <w:bottom w:val="nil"/>
              <w:right w:val="single" w:sz="8" w:space="0" w:color="auto"/>
            </w:tcBorders>
            <w:noWrap/>
            <w:vAlign w:val="center"/>
          </w:tcPr>
          <w:p w:rsidR="00052359" w:rsidRPr="00B40DCE" w:rsidRDefault="00052359" w:rsidP="007F1943">
            <w:pPr>
              <w:jc w:val="center"/>
              <w:rPr>
                <w:rFonts w:ascii="Arial" w:hAnsi="Arial" w:cs="Arial"/>
                <w:color w:val="000000"/>
                <w:sz w:val="16"/>
                <w:szCs w:val="16"/>
              </w:rPr>
            </w:pPr>
            <w:r w:rsidRPr="00B40DCE">
              <w:rPr>
                <w:rFonts w:ascii="Arial" w:hAnsi="Arial" w:cs="Arial"/>
                <w:color w:val="000000"/>
                <w:sz w:val="16"/>
                <w:szCs w:val="16"/>
              </w:rPr>
              <w:t>-</w:t>
            </w:r>
          </w:p>
        </w:tc>
      </w:tr>
      <w:tr w:rsidR="00052359" w:rsidRPr="00B40DCE" w:rsidTr="007F1943">
        <w:trPr>
          <w:trHeight w:val="232"/>
          <w:jc w:val="center"/>
        </w:trPr>
        <w:tc>
          <w:tcPr>
            <w:tcW w:w="4809" w:type="dxa"/>
            <w:tcBorders>
              <w:top w:val="nil"/>
              <w:left w:val="nil"/>
              <w:bottom w:val="nil"/>
              <w:right w:val="single" w:sz="8" w:space="0" w:color="auto"/>
            </w:tcBorders>
            <w:noWrap/>
            <w:vAlign w:val="center"/>
          </w:tcPr>
          <w:p w:rsidR="00052359" w:rsidRPr="00B40DCE" w:rsidRDefault="00052359">
            <w:pPr>
              <w:ind w:firstLineChars="100" w:firstLine="160"/>
              <w:rPr>
                <w:rFonts w:ascii="Arial" w:hAnsi="Arial" w:cs="Arial"/>
                <w:color w:val="000000"/>
                <w:sz w:val="16"/>
                <w:szCs w:val="16"/>
              </w:rPr>
            </w:pPr>
            <w:r w:rsidRPr="00B40DCE">
              <w:rPr>
                <w:rFonts w:ascii="Arial" w:hAnsi="Arial" w:cs="Arial"/>
                <w:color w:val="000000"/>
                <w:sz w:val="16"/>
                <w:szCs w:val="16"/>
              </w:rPr>
              <w:t>Subv 2024 Proy PLANCLIMAC2</w:t>
            </w:r>
          </w:p>
        </w:tc>
        <w:tc>
          <w:tcPr>
            <w:tcW w:w="1003" w:type="dxa"/>
            <w:tcBorders>
              <w:top w:val="nil"/>
              <w:left w:val="nil"/>
              <w:bottom w:val="nil"/>
              <w:right w:val="nil"/>
            </w:tcBorders>
            <w:noWrap/>
            <w:vAlign w:val="center"/>
          </w:tcPr>
          <w:p w:rsidR="00052359" w:rsidRPr="00B40DCE" w:rsidRDefault="00052359" w:rsidP="007F1943">
            <w:pPr>
              <w:jc w:val="center"/>
              <w:rPr>
                <w:rFonts w:ascii="Arial" w:hAnsi="Arial" w:cs="Arial"/>
                <w:color w:val="000000"/>
                <w:sz w:val="16"/>
                <w:szCs w:val="16"/>
              </w:rPr>
            </w:pPr>
            <w:r w:rsidRPr="00B40DCE">
              <w:rPr>
                <w:rFonts w:ascii="Arial" w:hAnsi="Arial" w:cs="Arial"/>
                <w:color w:val="000000"/>
                <w:sz w:val="16"/>
                <w:szCs w:val="16"/>
              </w:rPr>
              <w:t>6.115,48</w:t>
            </w:r>
          </w:p>
        </w:tc>
        <w:tc>
          <w:tcPr>
            <w:tcW w:w="1145" w:type="dxa"/>
            <w:tcBorders>
              <w:top w:val="nil"/>
              <w:left w:val="single" w:sz="8" w:space="0" w:color="auto"/>
              <w:bottom w:val="nil"/>
              <w:right w:val="single" w:sz="8" w:space="0" w:color="auto"/>
            </w:tcBorders>
            <w:noWrap/>
            <w:vAlign w:val="center"/>
          </w:tcPr>
          <w:p w:rsidR="00052359" w:rsidRPr="00B40DCE" w:rsidRDefault="00052359" w:rsidP="007F1943">
            <w:pPr>
              <w:jc w:val="center"/>
              <w:rPr>
                <w:rFonts w:ascii="Arial" w:hAnsi="Arial" w:cs="Arial"/>
                <w:color w:val="000000"/>
                <w:sz w:val="16"/>
                <w:szCs w:val="16"/>
              </w:rPr>
            </w:pPr>
            <w:r w:rsidRPr="00B40DCE">
              <w:rPr>
                <w:rFonts w:ascii="Arial" w:hAnsi="Arial" w:cs="Arial"/>
                <w:color w:val="000000"/>
                <w:sz w:val="16"/>
                <w:szCs w:val="16"/>
              </w:rPr>
              <w:t>-</w:t>
            </w:r>
          </w:p>
        </w:tc>
      </w:tr>
      <w:tr w:rsidR="00052359" w:rsidRPr="00B40DCE" w:rsidTr="007F1943">
        <w:trPr>
          <w:trHeight w:val="232"/>
          <w:jc w:val="center"/>
        </w:trPr>
        <w:tc>
          <w:tcPr>
            <w:tcW w:w="4809" w:type="dxa"/>
            <w:tcBorders>
              <w:top w:val="nil"/>
              <w:left w:val="nil"/>
              <w:bottom w:val="nil"/>
              <w:right w:val="single" w:sz="8" w:space="0" w:color="auto"/>
            </w:tcBorders>
            <w:noWrap/>
            <w:vAlign w:val="center"/>
          </w:tcPr>
          <w:p w:rsidR="00052359" w:rsidRPr="00B40DCE" w:rsidRDefault="00052359">
            <w:pPr>
              <w:ind w:firstLineChars="100" w:firstLine="160"/>
              <w:rPr>
                <w:rFonts w:ascii="Arial" w:hAnsi="Arial" w:cs="Arial"/>
                <w:color w:val="000000"/>
                <w:sz w:val="16"/>
                <w:szCs w:val="16"/>
              </w:rPr>
            </w:pPr>
            <w:r w:rsidRPr="00B40DCE">
              <w:rPr>
                <w:rFonts w:ascii="Arial" w:hAnsi="Arial" w:cs="Arial"/>
                <w:color w:val="000000"/>
                <w:sz w:val="16"/>
                <w:szCs w:val="16"/>
              </w:rPr>
              <w:t>Subv 2024 Proy GEOTERMAC</w:t>
            </w:r>
          </w:p>
        </w:tc>
        <w:tc>
          <w:tcPr>
            <w:tcW w:w="1003" w:type="dxa"/>
            <w:tcBorders>
              <w:top w:val="nil"/>
              <w:left w:val="nil"/>
              <w:bottom w:val="nil"/>
              <w:right w:val="nil"/>
            </w:tcBorders>
            <w:noWrap/>
            <w:vAlign w:val="center"/>
          </w:tcPr>
          <w:p w:rsidR="00052359" w:rsidRPr="00B40DCE" w:rsidRDefault="00052359" w:rsidP="007F1943">
            <w:pPr>
              <w:jc w:val="center"/>
              <w:rPr>
                <w:rFonts w:ascii="Arial" w:hAnsi="Arial" w:cs="Arial"/>
                <w:color w:val="000000"/>
                <w:sz w:val="16"/>
                <w:szCs w:val="16"/>
              </w:rPr>
            </w:pPr>
            <w:r w:rsidRPr="00B40DCE">
              <w:rPr>
                <w:rFonts w:ascii="Arial" w:hAnsi="Arial" w:cs="Arial"/>
                <w:color w:val="000000"/>
                <w:sz w:val="16"/>
                <w:szCs w:val="16"/>
              </w:rPr>
              <w:t>17.262,87</w:t>
            </w:r>
          </w:p>
        </w:tc>
        <w:tc>
          <w:tcPr>
            <w:tcW w:w="1145" w:type="dxa"/>
            <w:tcBorders>
              <w:top w:val="nil"/>
              <w:left w:val="single" w:sz="8" w:space="0" w:color="auto"/>
              <w:bottom w:val="nil"/>
              <w:right w:val="single" w:sz="8" w:space="0" w:color="auto"/>
            </w:tcBorders>
            <w:noWrap/>
            <w:vAlign w:val="center"/>
          </w:tcPr>
          <w:p w:rsidR="00052359" w:rsidRPr="00B40DCE" w:rsidRDefault="00052359" w:rsidP="007F1943">
            <w:pPr>
              <w:jc w:val="center"/>
              <w:rPr>
                <w:rFonts w:ascii="Arial" w:hAnsi="Arial" w:cs="Arial"/>
                <w:color w:val="000000"/>
                <w:sz w:val="16"/>
                <w:szCs w:val="16"/>
              </w:rPr>
            </w:pPr>
            <w:r w:rsidRPr="00B40DCE">
              <w:rPr>
                <w:rFonts w:ascii="Arial" w:hAnsi="Arial" w:cs="Arial"/>
                <w:color w:val="000000"/>
                <w:sz w:val="16"/>
                <w:szCs w:val="16"/>
              </w:rPr>
              <w:t>-</w:t>
            </w:r>
          </w:p>
        </w:tc>
      </w:tr>
      <w:tr w:rsidR="00052359" w:rsidRPr="00B40DCE" w:rsidTr="007F1943">
        <w:trPr>
          <w:trHeight w:val="232"/>
          <w:jc w:val="center"/>
        </w:trPr>
        <w:tc>
          <w:tcPr>
            <w:tcW w:w="4809" w:type="dxa"/>
            <w:tcBorders>
              <w:top w:val="nil"/>
              <w:left w:val="nil"/>
              <w:bottom w:val="nil"/>
              <w:right w:val="single" w:sz="8" w:space="0" w:color="auto"/>
            </w:tcBorders>
            <w:noWrap/>
            <w:vAlign w:val="center"/>
          </w:tcPr>
          <w:p w:rsidR="00052359" w:rsidRPr="00B40DCE" w:rsidRDefault="00052359">
            <w:pPr>
              <w:ind w:firstLineChars="100" w:firstLine="160"/>
              <w:rPr>
                <w:rFonts w:ascii="Arial" w:hAnsi="Arial" w:cs="Arial"/>
                <w:color w:val="000000"/>
                <w:sz w:val="16"/>
                <w:szCs w:val="16"/>
              </w:rPr>
            </w:pPr>
            <w:r w:rsidRPr="00B40DCE">
              <w:rPr>
                <w:rFonts w:ascii="Arial" w:hAnsi="Arial" w:cs="Arial"/>
                <w:color w:val="000000"/>
                <w:sz w:val="16"/>
                <w:szCs w:val="16"/>
              </w:rPr>
              <w:t>Subv 2024 Proy CIDIHUB UE</w:t>
            </w:r>
          </w:p>
        </w:tc>
        <w:tc>
          <w:tcPr>
            <w:tcW w:w="1003" w:type="dxa"/>
            <w:tcBorders>
              <w:top w:val="nil"/>
              <w:left w:val="nil"/>
              <w:bottom w:val="nil"/>
              <w:right w:val="single" w:sz="8" w:space="0" w:color="auto"/>
            </w:tcBorders>
            <w:noWrap/>
            <w:vAlign w:val="center"/>
          </w:tcPr>
          <w:p w:rsidR="00052359" w:rsidRPr="00B40DCE" w:rsidRDefault="00052359" w:rsidP="007F1943">
            <w:pPr>
              <w:jc w:val="center"/>
              <w:rPr>
                <w:rFonts w:ascii="Arial" w:hAnsi="Arial" w:cs="Arial"/>
                <w:color w:val="000000"/>
                <w:sz w:val="16"/>
                <w:szCs w:val="16"/>
              </w:rPr>
            </w:pPr>
            <w:r w:rsidRPr="00B40DCE">
              <w:rPr>
                <w:rFonts w:ascii="Arial" w:hAnsi="Arial" w:cs="Arial"/>
                <w:color w:val="000000"/>
                <w:sz w:val="16"/>
                <w:szCs w:val="16"/>
              </w:rPr>
              <w:t>132.670,70</w:t>
            </w:r>
          </w:p>
        </w:tc>
        <w:tc>
          <w:tcPr>
            <w:tcW w:w="1145" w:type="dxa"/>
            <w:tcBorders>
              <w:top w:val="nil"/>
              <w:left w:val="nil"/>
              <w:bottom w:val="nil"/>
              <w:right w:val="single" w:sz="8" w:space="0" w:color="auto"/>
            </w:tcBorders>
            <w:noWrap/>
            <w:vAlign w:val="center"/>
          </w:tcPr>
          <w:p w:rsidR="00052359" w:rsidRPr="00B40DCE" w:rsidRDefault="00052359" w:rsidP="007F1943">
            <w:pPr>
              <w:jc w:val="center"/>
              <w:rPr>
                <w:rFonts w:ascii="Arial" w:hAnsi="Arial" w:cs="Arial"/>
                <w:color w:val="000000"/>
                <w:sz w:val="16"/>
                <w:szCs w:val="16"/>
              </w:rPr>
            </w:pPr>
            <w:r w:rsidRPr="00B40DCE">
              <w:rPr>
                <w:rFonts w:ascii="Arial" w:hAnsi="Arial" w:cs="Arial"/>
                <w:color w:val="000000"/>
                <w:sz w:val="16"/>
                <w:szCs w:val="16"/>
              </w:rPr>
              <w:t>-</w:t>
            </w:r>
          </w:p>
        </w:tc>
      </w:tr>
      <w:tr w:rsidR="00052359" w:rsidRPr="00B40DCE" w:rsidTr="007F1943">
        <w:trPr>
          <w:trHeight w:val="242"/>
          <w:jc w:val="center"/>
        </w:trPr>
        <w:tc>
          <w:tcPr>
            <w:tcW w:w="4809" w:type="dxa"/>
            <w:tcBorders>
              <w:top w:val="nil"/>
              <w:left w:val="nil"/>
              <w:bottom w:val="single" w:sz="8" w:space="0" w:color="auto"/>
              <w:right w:val="single" w:sz="8" w:space="0" w:color="auto"/>
            </w:tcBorders>
            <w:noWrap/>
            <w:vAlign w:val="center"/>
          </w:tcPr>
          <w:p w:rsidR="00052359" w:rsidRPr="00B40DCE" w:rsidRDefault="00052359">
            <w:pPr>
              <w:ind w:firstLineChars="100" w:firstLine="160"/>
              <w:rPr>
                <w:rFonts w:ascii="Arial" w:hAnsi="Arial" w:cs="Arial"/>
                <w:color w:val="000000"/>
                <w:sz w:val="16"/>
                <w:szCs w:val="16"/>
              </w:rPr>
            </w:pPr>
            <w:r w:rsidRPr="00B40DCE">
              <w:rPr>
                <w:rFonts w:ascii="Arial" w:hAnsi="Arial" w:cs="Arial"/>
                <w:color w:val="000000"/>
                <w:sz w:val="16"/>
                <w:szCs w:val="16"/>
              </w:rPr>
              <w:t> </w:t>
            </w:r>
          </w:p>
        </w:tc>
        <w:tc>
          <w:tcPr>
            <w:tcW w:w="1003" w:type="dxa"/>
            <w:tcBorders>
              <w:top w:val="nil"/>
              <w:left w:val="nil"/>
              <w:bottom w:val="single" w:sz="8" w:space="0" w:color="auto"/>
              <w:right w:val="nil"/>
            </w:tcBorders>
            <w:noWrap/>
            <w:vAlign w:val="center"/>
          </w:tcPr>
          <w:p w:rsidR="00052359" w:rsidRPr="00B40DCE" w:rsidRDefault="00052359" w:rsidP="007F1943">
            <w:pPr>
              <w:jc w:val="center"/>
              <w:rPr>
                <w:rFonts w:ascii="Arial" w:hAnsi="Arial" w:cs="Arial"/>
                <w:color w:val="000000"/>
                <w:sz w:val="16"/>
                <w:szCs w:val="16"/>
              </w:rPr>
            </w:pPr>
          </w:p>
        </w:tc>
        <w:tc>
          <w:tcPr>
            <w:tcW w:w="1145" w:type="dxa"/>
            <w:tcBorders>
              <w:top w:val="nil"/>
              <w:left w:val="single" w:sz="8" w:space="0" w:color="auto"/>
              <w:bottom w:val="single" w:sz="8" w:space="0" w:color="auto"/>
              <w:right w:val="single" w:sz="8" w:space="0" w:color="auto"/>
            </w:tcBorders>
            <w:noWrap/>
            <w:vAlign w:val="center"/>
          </w:tcPr>
          <w:p w:rsidR="00052359" w:rsidRPr="00B40DCE" w:rsidRDefault="00052359" w:rsidP="007F1943">
            <w:pPr>
              <w:jc w:val="center"/>
              <w:rPr>
                <w:rFonts w:ascii="Arial" w:hAnsi="Arial" w:cs="Arial"/>
                <w:color w:val="000000"/>
                <w:sz w:val="16"/>
                <w:szCs w:val="16"/>
              </w:rPr>
            </w:pPr>
          </w:p>
        </w:tc>
      </w:tr>
      <w:tr w:rsidR="00052359" w:rsidRPr="00B40DCE" w:rsidTr="007F1943">
        <w:trPr>
          <w:trHeight w:val="242"/>
          <w:jc w:val="center"/>
        </w:trPr>
        <w:tc>
          <w:tcPr>
            <w:tcW w:w="4809" w:type="dxa"/>
            <w:tcBorders>
              <w:top w:val="nil"/>
              <w:left w:val="nil"/>
              <w:bottom w:val="single" w:sz="8" w:space="0" w:color="auto"/>
              <w:right w:val="single" w:sz="8" w:space="0" w:color="auto"/>
            </w:tcBorders>
            <w:noWrap/>
            <w:vAlign w:val="center"/>
          </w:tcPr>
          <w:p w:rsidR="00052359" w:rsidRPr="00B40DCE" w:rsidRDefault="00052359">
            <w:pPr>
              <w:ind w:firstLineChars="100" w:firstLine="161"/>
              <w:rPr>
                <w:rFonts w:ascii="Arial" w:hAnsi="Arial" w:cs="Arial"/>
                <w:b/>
                <w:bCs/>
                <w:color w:val="000000"/>
                <w:sz w:val="16"/>
                <w:szCs w:val="16"/>
              </w:rPr>
            </w:pPr>
            <w:r w:rsidRPr="00B40DCE">
              <w:rPr>
                <w:rFonts w:ascii="Arial" w:hAnsi="Arial" w:cs="Arial"/>
                <w:b/>
                <w:bCs/>
                <w:color w:val="000000"/>
                <w:sz w:val="16"/>
                <w:szCs w:val="16"/>
              </w:rPr>
              <w:t>Del Estado</w:t>
            </w:r>
          </w:p>
        </w:tc>
        <w:tc>
          <w:tcPr>
            <w:tcW w:w="1003" w:type="dxa"/>
            <w:tcBorders>
              <w:top w:val="nil"/>
              <w:left w:val="nil"/>
              <w:bottom w:val="single" w:sz="8" w:space="0" w:color="auto"/>
              <w:right w:val="nil"/>
            </w:tcBorders>
            <w:noWrap/>
            <w:vAlign w:val="center"/>
          </w:tcPr>
          <w:p w:rsidR="00052359" w:rsidRPr="00B40DCE" w:rsidRDefault="00052359">
            <w:pPr>
              <w:jc w:val="right"/>
              <w:rPr>
                <w:rFonts w:ascii="Arial" w:hAnsi="Arial" w:cs="Arial"/>
                <w:b/>
                <w:bCs/>
                <w:color w:val="000000"/>
                <w:sz w:val="16"/>
                <w:szCs w:val="16"/>
              </w:rPr>
            </w:pPr>
            <w:r w:rsidRPr="00B40DCE">
              <w:rPr>
                <w:rFonts w:ascii="Arial" w:hAnsi="Arial" w:cs="Arial"/>
                <w:b/>
                <w:bCs/>
                <w:color w:val="000000"/>
                <w:sz w:val="16"/>
                <w:szCs w:val="16"/>
              </w:rPr>
              <w:t>546.465,24</w:t>
            </w:r>
          </w:p>
        </w:tc>
        <w:tc>
          <w:tcPr>
            <w:tcW w:w="1145" w:type="dxa"/>
            <w:tcBorders>
              <w:top w:val="nil"/>
              <w:left w:val="single" w:sz="8" w:space="0" w:color="auto"/>
              <w:bottom w:val="single" w:sz="8" w:space="0" w:color="auto"/>
              <w:right w:val="single" w:sz="8" w:space="0" w:color="auto"/>
            </w:tcBorders>
            <w:noWrap/>
            <w:vAlign w:val="center"/>
          </w:tcPr>
          <w:p w:rsidR="00052359" w:rsidRPr="00B40DCE" w:rsidRDefault="00052359">
            <w:pPr>
              <w:jc w:val="right"/>
              <w:rPr>
                <w:rFonts w:ascii="Arial" w:hAnsi="Arial" w:cs="Arial"/>
                <w:b/>
                <w:bCs/>
                <w:color w:val="000000"/>
                <w:sz w:val="16"/>
                <w:szCs w:val="16"/>
              </w:rPr>
            </w:pPr>
            <w:r w:rsidRPr="00B40DCE">
              <w:rPr>
                <w:rFonts w:ascii="Arial" w:hAnsi="Arial" w:cs="Arial"/>
                <w:b/>
                <w:bCs/>
                <w:color w:val="000000"/>
                <w:sz w:val="16"/>
                <w:szCs w:val="16"/>
              </w:rPr>
              <w:t>210.372,47</w:t>
            </w:r>
          </w:p>
        </w:tc>
      </w:tr>
      <w:tr w:rsidR="00052359" w:rsidRPr="00B40DCE" w:rsidTr="007F1943">
        <w:trPr>
          <w:trHeight w:val="232"/>
          <w:jc w:val="center"/>
        </w:trPr>
        <w:tc>
          <w:tcPr>
            <w:tcW w:w="4809" w:type="dxa"/>
            <w:tcBorders>
              <w:top w:val="nil"/>
              <w:left w:val="nil"/>
              <w:bottom w:val="nil"/>
              <w:right w:val="single" w:sz="8" w:space="0" w:color="auto"/>
            </w:tcBorders>
            <w:noWrap/>
            <w:vAlign w:val="center"/>
          </w:tcPr>
          <w:p w:rsidR="00052359" w:rsidRPr="00B40DCE" w:rsidRDefault="00052359">
            <w:pPr>
              <w:ind w:firstLineChars="100" w:firstLine="160"/>
              <w:rPr>
                <w:rFonts w:ascii="Arial" w:hAnsi="Arial" w:cs="Arial"/>
                <w:color w:val="000000"/>
                <w:sz w:val="16"/>
                <w:szCs w:val="16"/>
              </w:rPr>
            </w:pPr>
            <w:r w:rsidRPr="00B40DCE">
              <w:rPr>
                <w:rFonts w:ascii="Arial" w:hAnsi="Arial" w:cs="Arial"/>
                <w:color w:val="000000"/>
                <w:sz w:val="16"/>
                <w:szCs w:val="16"/>
              </w:rPr>
              <w:t>Subv. MEC - Retos Aisovol2</w:t>
            </w:r>
          </w:p>
        </w:tc>
        <w:tc>
          <w:tcPr>
            <w:tcW w:w="1003" w:type="dxa"/>
            <w:tcBorders>
              <w:top w:val="nil"/>
              <w:left w:val="nil"/>
              <w:bottom w:val="nil"/>
              <w:right w:val="single" w:sz="8" w:space="0" w:color="auto"/>
            </w:tcBorders>
            <w:noWrap/>
            <w:vAlign w:val="center"/>
          </w:tcPr>
          <w:p w:rsidR="00052359" w:rsidRPr="00B40DCE" w:rsidRDefault="00052359" w:rsidP="007F1943">
            <w:pPr>
              <w:jc w:val="center"/>
              <w:rPr>
                <w:rFonts w:ascii="Arial" w:hAnsi="Arial" w:cs="Arial"/>
                <w:color w:val="000000"/>
                <w:sz w:val="16"/>
                <w:szCs w:val="16"/>
              </w:rPr>
            </w:pPr>
            <w:r w:rsidRPr="00B40DCE">
              <w:rPr>
                <w:rFonts w:ascii="Arial" w:hAnsi="Arial" w:cs="Arial"/>
                <w:color w:val="000000"/>
                <w:sz w:val="16"/>
                <w:szCs w:val="16"/>
              </w:rPr>
              <w:t>34.535,56</w:t>
            </w:r>
          </w:p>
        </w:tc>
        <w:tc>
          <w:tcPr>
            <w:tcW w:w="1145" w:type="dxa"/>
            <w:tcBorders>
              <w:top w:val="nil"/>
              <w:left w:val="nil"/>
              <w:bottom w:val="nil"/>
              <w:right w:val="single" w:sz="8" w:space="0" w:color="auto"/>
            </w:tcBorders>
            <w:noWrap/>
            <w:vAlign w:val="center"/>
          </w:tcPr>
          <w:p w:rsidR="00052359" w:rsidRPr="00B40DCE" w:rsidRDefault="00052359" w:rsidP="007F1943">
            <w:pPr>
              <w:jc w:val="center"/>
              <w:rPr>
                <w:rFonts w:ascii="Arial" w:hAnsi="Arial" w:cs="Arial"/>
                <w:color w:val="000000"/>
                <w:sz w:val="16"/>
                <w:szCs w:val="16"/>
              </w:rPr>
            </w:pPr>
            <w:r w:rsidRPr="00B40DCE">
              <w:rPr>
                <w:rFonts w:ascii="Arial" w:hAnsi="Arial" w:cs="Arial"/>
                <w:color w:val="000000"/>
                <w:sz w:val="16"/>
                <w:szCs w:val="16"/>
              </w:rPr>
              <w:t>23.464,56</w:t>
            </w:r>
          </w:p>
        </w:tc>
      </w:tr>
      <w:tr w:rsidR="00052359" w:rsidRPr="00B40DCE" w:rsidTr="007F1943">
        <w:trPr>
          <w:trHeight w:val="232"/>
          <w:jc w:val="center"/>
        </w:trPr>
        <w:tc>
          <w:tcPr>
            <w:tcW w:w="4809" w:type="dxa"/>
            <w:tcBorders>
              <w:top w:val="nil"/>
              <w:left w:val="nil"/>
              <w:bottom w:val="nil"/>
              <w:right w:val="single" w:sz="8" w:space="0" w:color="auto"/>
            </w:tcBorders>
            <w:noWrap/>
            <w:vAlign w:val="center"/>
          </w:tcPr>
          <w:p w:rsidR="00052359" w:rsidRPr="00B40DCE" w:rsidRDefault="00052359">
            <w:pPr>
              <w:ind w:firstLineChars="100" w:firstLine="160"/>
              <w:rPr>
                <w:rFonts w:ascii="Arial" w:hAnsi="Arial" w:cs="Arial"/>
                <w:color w:val="000000"/>
                <w:sz w:val="16"/>
                <w:szCs w:val="16"/>
              </w:rPr>
            </w:pPr>
            <w:r w:rsidRPr="00B40DCE">
              <w:rPr>
                <w:rFonts w:ascii="Arial" w:hAnsi="Arial" w:cs="Arial"/>
                <w:color w:val="000000"/>
                <w:sz w:val="16"/>
                <w:szCs w:val="16"/>
              </w:rPr>
              <w:t>Subv. MEC - Retos Cicona</w:t>
            </w:r>
          </w:p>
        </w:tc>
        <w:tc>
          <w:tcPr>
            <w:tcW w:w="1003" w:type="dxa"/>
            <w:tcBorders>
              <w:top w:val="nil"/>
              <w:left w:val="nil"/>
              <w:bottom w:val="nil"/>
              <w:right w:val="single" w:sz="8" w:space="0" w:color="auto"/>
            </w:tcBorders>
            <w:noWrap/>
            <w:vAlign w:val="center"/>
          </w:tcPr>
          <w:p w:rsidR="00052359" w:rsidRPr="00B40DCE" w:rsidRDefault="00052359" w:rsidP="007F1943">
            <w:pPr>
              <w:jc w:val="center"/>
              <w:rPr>
                <w:rFonts w:ascii="Arial" w:hAnsi="Arial" w:cs="Arial"/>
                <w:color w:val="000000"/>
                <w:sz w:val="16"/>
                <w:szCs w:val="16"/>
              </w:rPr>
            </w:pPr>
            <w:r w:rsidRPr="00B40DCE">
              <w:rPr>
                <w:rFonts w:ascii="Arial" w:hAnsi="Arial" w:cs="Arial"/>
                <w:color w:val="000000"/>
                <w:sz w:val="16"/>
                <w:szCs w:val="16"/>
              </w:rPr>
              <w:t>-</w:t>
            </w:r>
          </w:p>
        </w:tc>
        <w:tc>
          <w:tcPr>
            <w:tcW w:w="1145" w:type="dxa"/>
            <w:tcBorders>
              <w:top w:val="nil"/>
              <w:left w:val="nil"/>
              <w:bottom w:val="nil"/>
              <w:right w:val="single" w:sz="8" w:space="0" w:color="auto"/>
            </w:tcBorders>
            <w:noWrap/>
            <w:vAlign w:val="center"/>
          </w:tcPr>
          <w:p w:rsidR="00052359" w:rsidRPr="00B40DCE" w:rsidRDefault="00052359" w:rsidP="007F1943">
            <w:pPr>
              <w:jc w:val="center"/>
              <w:rPr>
                <w:rFonts w:ascii="Arial" w:hAnsi="Arial" w:cs="Arial"/>
                <w:color w:val="000000"/>
                <w:sz w:val="16"/>
                <w:szCs w:val="16"/>
              </w:rPr>
            </w:pPr>
            <w:r w:rsidRPr="00B40DCE">
              <w:rPr>
                <w:rFonts w:ascii="Arial" w:hAnsi="Arial" w:cs="Arial"/>
                <w:color w:val="000000"/>
                <w:sz w:val="16"/>
                <w:szCs w:val="16"/>
              </w:rPr>
              <w:t>27.082,10</w:t>
            </w:r>
          </w:p>
        </w:tc>
      </w:tr>
      <w:tr w:rsidR="00052359" w:rsidRPr="00B40DCE" w:rsidTr="007F1943">
        <w:trPr>
          <w:trHeight w:val="232"/>
          <w:jc w:val="center"/>
        </w:trPr>
        <w:tc>
          <w:tcPr>
            <w:tcW w:w="4809" w:type="dxa"/>
            <w:tcBorders>
              <w:top w:val="nil"/>
              <w:left w:val="nil"/>
              <w:bottom w:val="nil"/>
              <w:right w:val="single" w:sz="8" w:space="0" w:color="auto"/>
            </w:tcBorders>
            <w:noWrap/>
            <w:vAlign w:val="center"/>
          </w:tcPr>
          <w:p w:rsidR="00052359" w:rsidRPr="00B40DCE" w:rsidRDefault="00052359">
            <w:pPr>
              <w:ind w:firstLineChars="100" w:firstLine="160"/>
              <w:rPr>
                <w:rFonts w:ascii="Arial" w:hAnsi="Arial" w:cs="Arial"/>
                <w:color w:val="000000"/>
                <w:sz w:val="16"/>
                <w:szCs w:val="16"/>
                <w:lang w:val="en-US"/>
              </w:rPr>
            </w:pPr>
            <w:r w:rsidRPr="00B40DCE">
              <w:rPr>
                <w:rFonts w:ascii="Arial" w:hAnsi="Arial" w:cs="Arial"/>
                <w:color w:val="000000"/>
                <w:sz w:val="16"/>
                <w:szCs w:val="16"/>
                <w:lang w:val="en-US"/>
              </w:rPr>
              <w:t>Subv. MEC - Retos VYE System</w:t>
            </w:r>
          </w:p>
        </w:tc>
        <w:tc>
          <w:tcPr>
            <w:tcW w:w="1003" w:type="dxa"/>
            <w:tcBorders>
              <w:top w:val="nil"/>
              <w:left w:val="nil"/>
              <w:bottom w:val="nil"/>
              <w:right w:val="single" w:sz="8" w:space="0" w:color="auto"/>
            </w:tcBorders>
            <w:noWrap/>
            <w:vAlign w:val="center"/>
          </w:tcPr>
          <w:p w:rsidR="00052359" w:rsidRPr="00B40DCE" w:rsidRDefault="00052359" w:rsidP="007F1943">
            <w:pPr>
              <w:jc w:val="center"/>
              <w:rPr>
                <w:rFonts w:ascii="Arial" w:hAnsi="Arial" w:cs="Arial"/>
                <w:color w:val="000000"/>
                <w:sz w:val="16"/>
                <w:szCs w:val="16"/>
                <w:lang w:val="en-US"/>
              </w:rPr>
            </w:pPr>
            <w:r w:rsidRPr="00B40DCE">
              <w:rPr>
                <w:rFonts w:ascii="Arial" w:hAnsi="Arial" w:cs="Arial"/>
                <w:color w:val="000000"/>
                <w:sz w:val="16"/>
                <w:szCs w:val="16"/>
                <w:lang w:val="en-US"/>
              </w:rPr>
              <w:t>-</w:t>
            </w:r>
          </w:p>
        </w:tc>
        <w:tc>
          <w:tcPr>
            <w:tcW w:w="1145" w:type="dxa"/>
            <w:tcBorders>
              <w:top w:val="nil"/>
              <w:left w:val="nil"/>
              <w:bottom w:val="nil"/>
              <w:right w:val="single" w:sz="8" w:space="0" w:color="auto"/>
            </w:tcBorders>
            <w:noWrap/>
            <w:vAlign w:val="center"/>
          </w:tcPr>
          <w:p w:rsidR="00052359" w:rsidRPr="00B40DCE" w:rsidRDefault="00052359" w:rsidP="007F1943">
            <w:pPr>
              <w:jc w:val="center"/>
              <w:rPr>
                <w:rFonts w:ascii="Arial" w:hAnsi="Arial" w:cs="Arial"/>
                <w:color w:val="000000"/>
                <w:sz w:val="16"/>
                <w:szCs w:val="16"/>
              </w:rPr>
            </w:pPr>
            <w:r w:rsidRPr="00B40DCE">
              <w:rPr>
                <w:rFonts w:ascii="Arial" w:hAnsi="Arial" w:cs="Arial"/>
                <w:color w:val="000000"/>
                <w:sz w:val="16"/>
                <w:szCs w:val="16"/>
              </w:rPr>
              <w:t>10.697,47</w:t>
            </w:r>
          </w:p>
        </w:tc>
      </w:tr>
      <w:tr w:rsidR="00052359" w:rsidRPr="00B40DCE" w:rsidTr="007F1943">
        <w:trPr>
          <w:trHeight w:val="232"/>
          <w:jc w:val="center"/>
        </w:trPr>
        <w:tc>
          <w:tcPr>
            <w:tcW w:w="4809" w:type="dxa"/>
            <w:tcBorders>
              <w:top w:val="nil"/>
              <w:left w:val="nil"/>
              <w:bottom w:val="nil"/>
              <w:right w:val="single" w:sz="8" w:space="0" w:color="auto"/>
            </w:tcBorders>
            <w:noWrap/>
            <w:vAlign w:val="center"/>
          </w:tcPr>
          <w:p w:rsidR="00052359" w:rsidRPr="00B40DCE" w:rsidRDefault="00052359">
            <w:pPr>
              <w:ind w:firstLineChars="100" w:firstLine="160"/>
              <w:rPr>
                <w:rFonts w:ascii="Arial" w:hAnsi="Arial" w:cs="Arial"/>
                <w:color w:val="000000"/>
                <w:sz w:val="16"/>
                <w:szCs w:val="16"/>
              </w:rPr>
            </w:pPr>
            <w:r w:rsidRPr="00B40DCE">
              <w:rPr>
                <w:rFonts w:ascii="Arial" w:hAnsi="Arial" w:cs="Arial"/>
                <w:color w:val="000000"/>
                <w:sz w:val="16"/>
                <w:szCs w:val="16"/>
              </w:rPr>
              <w:t>Subv. MEC - Retos VidData</w:t>
            </w:r>
          </w:p>
        </w:tc>
        <w:tc>
          <w:tcPr>
            <w:tcW w:w="1003" w:type="dxa"/>
            <w:tcBorders>
              <w:top w:val="nil"/>
              <w:left w:val="nil"/>
              <w:bottom w:val="nil"/>
              <w:right w:val="single" w:sz="8" w:space="0" w:color="auto"/>
            </w:tcBorders>
            <w:noWrap/>
            <w:vAlign w:val="center"/>
          </w:tcPr>
          <w:p w:rsidR="00052359" w:rsidRPr="00B40DCE" w:rsidRDefault="00052359" w:rsidP="007F1943">
            <w:pPr>
              <w:jc w:val="center"/>
              <w:rPr>
                <w:rFonts w:ascii="Arial" w:hAnsi="Arial" w:cs="Arial"/>
                <w:color w:val="000000"/>
                <w:sz w:val="16"/>
                <w:szCs w:val="16"/>
              </w:rPr>
            </w:pPr>
            <w:r w:rsidRPr="00B40DCE">
              <w:rPr>
                <w:rFonts w:ascii="Arial" w:hAnsi="Arial" w:cs="Arial"/>
                <w:color w:val="000000"/>
                <w:sz w:val="16"/>
                <w:szCs w:val="16"/>
              </w:rPr>
              <w:t>9.238,08</w:t>
            </w:r>
          </w:p>
        </w:tc>
        <w:tc>
          <w:tcPr>
            <w:tcW w:w="1145" w:type="dxa"/>
            <w:tcBorders>
              <w:top w:val="nil"/>
              <w:left w:val="nil"/>
              <w:bottom w:val="nil"/>
              <w:right w:val="single" w:sz="8" w:space="0" w:color="auto"/>
            </w:tcBorders>
            <w:noWrap/>
            <w:vAlign w:val="center"/>
          </w:tcPr>
          <w:p w:rsidR="00052359" w:rsidRPr="00B40DCE" w:rsidRDefault="00052359" w:rsidP="007F1943">
            <w:pPr>
              <w:jc w:val="center"/>
              <w:rPr>
                <w:rFonts w:ascii="Arial" w:hAnsi="Arial" w:cs="Arial"/>
                <w:color w:val="000000"/>
                <w:sz w:val="16"/>
                <w:szCs w:val="16"/>
              </w:rPr>
            </w:pPr>
            <w:r w:rsidRPr="00B40DCE">
              <w:rPr>
                <w:rFonts w:ascii="Arial" w:hAnsi="Arial" w:cs="Arial"/>
                <w:color w:val="000000"/>
                <w:sz w:val="16"/>
                <w:szCs w:val="16"/>
              </w:rPr>
              <w:t>34.124,16</w:t>
            </w:r>
          </w:p>
        </w:tc>
      </w:tr>
      <w:tr w:rsidR="00052359" w:rsidRPr="00B40DCE" w:rsidTr="007F1943">
        <w:trPr>
          <w:trHeight w:val="232"/>
          <w:jc w:val="center"/>
        </w:trPr>
        <w:tc>
          <w:tcPr>
            <w:tcW w:w="4809" w:type="dxa"/>
            <w:tcBorders>
              <w:top w:val="nil"/>
              <w:left w:val="nil"/>
              <w:bottom w:val="nil"/>
              <w:right w:val="single" w:sz="8" w:space="0" w:color="auto"/>
            </w:tcBorders>
            <w:noWrap/>
            <w:vAlign w:val="center"/>
          </w:tcPr>
          <w:p w:rsidR="00052359" w:rsidRPr="00B40DCE" w:rsidRDefault="00052359">
            <w:pPr>
              <w:ind w:firstLineChars="100" w:firstLine="160"/>
              <w:rPr>
                <w:rFonts w:ascii="Arial" w:hAnsi="Arial" w:cs="Arial"/>
                <w:color w:val="000000"/>
                <w:sz w:val="16"/>
                <w:szCs w:val="16"/>
              </w:rPr>
            </w:pPr>
            <w:r w:rsidRPr="00B40DCE">
              <w:rPr>
                <w:rFonts w:ascii="Arial" w:hAnsi="Arial" w:cs="Arial"/>
                <w:color w:val="000000"/>
                <w:sz w:val="16"/>
                <w:szCs w:val="16"/>
              </w:rPr>
              <w:t>Subv. MEC - Retos CAV TH</w:t>
            </w:r>
          </w:p>
        </w:tc>
        <w:tc>
          <w:tcPr>
            <w:tcW w:w="1003" w:type="dxa"/>
            <w:tcBorders>
              <w:top w:val="nil"/>
              <w:left w:val="nil"/>
              <w:bottom w:val="nil"/>
              <w:right w:val="single" w:sz="8" w:space="0" w:color="auto"/>
            </w:tcBorders>
            <w:noWrap/>
            <w:vAlign w:val="center"/>
          </w:tcPr>
          <w:p w:rsidR="00052359" w:rsidRPr="00B40DCE" w:rsidRDefault="00052359" w:rsidP="007F1943">
            <w:pPr>
              <w:jc w:val="center"/>
              <w:rPr>
                <w:rFonts w:ascii="Arial" w:hAnsi="Arial" w:cs="Arial"/>
                <w:color w:val="000000"/>
                <w:sz w:val="16"/>
                <w:szCs w:val="16"/>
              </w:rPr>
            </w:pPr>
            <w:r w:rsidRPr="00B40DCE">
              <w:rPr>
                <w:rFonts w:ascii="Arial" w:hAnsi="Arial" w:cs="Arial"/>
                <w:color w:val="000000"/>
                <w:sz w:val="16"/>
                <w:szCs w:val="16"/>
              </w:rPr>
              <w:t>15.003,50</w:t>
            </w:r>
          </w:p>
        </w:tc>
        <w:tc>
          <w:tcPr>
            <w:tcW w:w="1145" w:type="dxa"/>
            <w:tcBorders>
              <w:top w:val="nil"/>
              <w:left w:val="nil"/>
              <w:bottom w:val="nil"/>
              <w:right w:val="single" w:sz="8" w:space="0" w:color="auto"/>
            </w:tcBorders>
            <w:noWrap/>
            <w:vAlign w:val="center"/>
          </w:tcPr>
          <w:p w:rsidR="00052359" w:rsidRPr="00B40DCE" w:rsidRDefault="00052359" w:rsidP="007F1943">
            <w:pPr>
              <w:jc w:val="center"/>
              <w:rPr>
                <w:rFonts w:ascii="Arial" w:hAnsi="Arial" w:cs="Arial"/>
                <w:color w:val="000000"/>
                <w:sz w:val="16"/>
                <w:szCs w:val="16"/>
              </w:rPr>
            </w:pPr>
            <w:r w:rsidRPr="00B40DCE">
              <w:rPr>
                <w:rFonts w:ascii="Arial" w:hAnsi="Arial" w:cs="Arial"/>
                <w:color w:val="000000"/>
                <w:sz w:val="16"/>
                <w:szCs w:val="16"/>
              </w:rPr>
              <w:t>31.593,00</w:t>
            </w:r>
          </w:p>
        </w:tc>
      </w:tr>
      <w:tr w:rsidR="00052359" w:rsidRPr="00B40DCE" w:rsidTr="007F1943">
        <w:trPr>
          <w:trHeight w:val="232"/>
          <w:jc w:val="center"/>
        </w:trPr>
        <w:tc>
          <w:tcPr>
            <w:tcW w:w="4809" w:type="dxa"/>
            <w:tcBorders>
              <w:top w:val="nil"/>
              <w:left w:val="nil"/>
              <w:bottom w:val="nil"/>
              <w:right w:val="single" w:sz="8" w:space="0" w:color="auto"/>
            </w:tcBorders>
            <w:noWrap/>
            <w:vAlign w:val="center"/>
          </w:tcPr>
          <w:p w:rsidR="00052359" w:rsidRPr="00B40DCE" w:rsidRDefault="00052359">
            <w:pPr>
              <w:ind w:firstLineChars="100" w:firstLine="160"/>
              <w:rPr>
                <w:rFonts w:ascii="Arial" w:hAnsi="Arial" w:cs="Arial"/>
                <w:color w:val="000000"/>
                <w:sz w:val="16"/>
                <w:szCs w:val="16"/>
              </w:rPr>
            </w:pPr>
            <w:r w:rsidRPr="00B40DCE">
              <w:rPr>
                <w:rFonts w:ascii="Arial" w:hAnsi="Arial" w:cs="Arial"/>
                <w:color w:val="000000"/>
                <w:sz w:val="16"/>
                <w:szCs w:val="16"/>
              </w:rPr>
              <w:t xml:space="preserve">Subv. MEC -Doctorado Industrial </w:t>
            </w:r>
          </w:p>
        </w:tc>
        <w:tc>
          <w:tcPr>
            <w:tcW w:w="1003" w:type="dxa"/>
            <w:tcBorders>
              <w:top w:val="nil"/>
              <w:left w:val="nil"/>
              <w:bottom w:val="nil"/>
              <w:right w:val="single" w:sz="8" w:space="0" w:color="auto"/>
            </w:tcBorders>
            <w:noWrap/>
            <w:vAlign w:val="center"/>
          </w:tcPr>
          <w:p w:rsidR="00052359" w:rsidRPr="00B40DCE" w:rsidRDefault="00052359" w:rsidP="007F1943">
            <w:pPr>
              <w:jc w:val="center"/>
              <w:rPr>
                <w:rFonts w:ascii="Arial" w:hAnsi="Arial" w:cs="Arial"/>
                <w:color w:val="000000"/>
                <w:sz w:val="16"/>
                <w:szCs w:val="16"/>
              </w:rPr>
            </w:pPr>
            <w:r w:rsidRPr="00B40DCE">
              <w:rPr>
                <w:rFonts w:ascii="Arial" w:hAnsi="Arial" w:cs="Arial"/>
                <w:color w:val="000000"/>
                <w:sz w:val="16"/>
                <w:szCs w:val="16"/>
              </w:rPr>
              <w:t>5.230,57</w:t>
            </w:r>
          </w:p>
        </w:tc>
        <w:tc>
          <w:tcPr>
            <w:tcW w:w="1145" w:type="dxa"/>
            <w:tcBorders>
              <w:top w:val="nil"/>
              <w:left w:val="nil"/>
              <w:bottom w:val="nil"/>
              <w:right w:val="single" w:sz="8" w:space="0" w:color="auto"/>
            </w:tcBorders>
            <w:noWrap/>
            <w:vAlign w:val="center"/>
          </w:tcPr>
          <w:p w:rsidR="00052359" w:rsidRPr="00B40DCE" w:rsidRDefault="00052359" w:rsidP="007F1943">
            <w:pPr>
              <w:jc w:val="center"/>
              <w:rPr>
                <w:rFonts w:ascii="Arial" w:hAnsi="Arial" w:cs="Arial"/>
                <w:color w:val="000000"/>
                <w:sz w:val="16"/>
                <w:szCs w:val="16"/>
              </w:rPr>
            </w:pPr>
            <w:r w:rsidRPr="00B40DCE">
              <w:rPr>
                <w:rFonts w:ascii="Arial" w:hAnsi="Arial" w:cs="Arial"/>
                <w:color w:val="000000"/>
                <w:sz w:val="16"/>
                <w:szCs w:val="16"/>
              </w:rPr>
              <w:t>9.159,75</w:t>
            </w:r>
          </w:p>
        </w:tc>
      </w:tr>
      <w:tr w:rsidR="00052359" w:rsidRPr="00B40DCE" w:rsidTr="007F1943">
        <w:trPr>
          <w:trHeight w:val="232"/>
          <w:jc w:val="center"/>
        </w:trPr>
        <w:tc>
          <w:tcPr>
            <w:tcW w:w="4809" w:type="dxa"/>
            <w:tcBorders>
              <w:top w:val="nil"/>
              <w:left w:val="nil"/>
              <w:bottom w:val="nil"/>
              <w:right w:val="single" w:sz="8" w:space="0" w:color="auto"/>
            </w:tcBorders>
            <w:noWrap/>
            <w:vAlign w:val="center"/>
          </w:tcPr>
          <w:p w:rsidR="00052359" w:rsidRPr="00B40DCE" w:rsidRDefault="00052359">
            <w:pPr>
              <w:ind w:firstLineChars="100" w:firstLine="160"/>
              <w:rPr>
                <w:rFonts w:ascii="Arial" w:hAnsi="Arial" w:cs="Arial"/>
                <w:color w:val="000000"/>
                <w:sz w:val="16"/>
                <w:szCs w:val="16"/>
                <w:lang w:val="en-US"/>
              </w:rPr>
            </w:pPr>
            <w:r w:rsidRPr="00B40DCE">
              <w:rPr>
                <w:rFonts w:ascii="Arial" w:hAnsi="Arial" w:cs="Arial"/>
                <w:color w:val="000000"/>
                <w:sz w:val="16"/>
                <w:szCs w:val="16"/>
                <w:lang w:val="en-US"/>
              </w:rPr>
              <w:t xml:space="preserve">Subv MCI-AEI-CPP2021-8824 Proy LEAKWITt </w:t>
            </w:r>
          </w:p>
        </w:tc>
        <w:tc>
          <w:tcPr>
            <w:tcW w:w="1003" w:type="dxa"/>
            <w:tcBorders>
              <w:top w:val="nil"/>
              <w:left w:val="nil"/>
              <w:bottom w:val="nil"/>
              <w:right w:val="single" w:sz="8" w:space="0" w:color="auto"/>
            </w:tcBorders>
            <w:noWrap/>
            <w:vAlign w:val="center"/>
          </w:tcPr>
          <w:p w:rsidR="00052359" w:rsidRPr="00B40DCE" w:rsidRDefault="00052359" w:rsidP="007F1943">
            <w:pPr>
              <w:jc w:val="center"/>
              <w:rPr>
                <w:rFonts w:ascii="Arial" w:hAnsi="Arial" w:cs="Arial"/>
                <w:color w:val="000000"/>
                <w:sz w:val="16"/>
                <w:szCs w:val="16"/>
              </w:rPr>
            </w:pPr>
            <w:r w:rsidRPr="00B40DCE">
              <w:rPr>
                <w:rFonts w:ascii="Arial" w:hAnsi="Arial" w:cs="Arial"/>
                <w:color w:val="000000"/>
                <w:sz w:val="16"/>
                <w:szCs w:val="16"/>
              </w:rPr>
              <w:t>6.999,86</w:t>
            </w:r>
          </w:p>
        </w:tc>
        <w:tc>
          <w:tcPr>
            <w:tcW w:w="1145" w:type="dxa"/>
            <w:tcBorders>
              <w:top w:val="nil"/>
              <w:left w:val="nil"/>
              <w:bottom w:val="nil"/>
              <w:right w:val="single" w:sz="8" w:space="0" w:color="auto"/>
            </w:tcBorders>
            <w:noWrap/>
            <w:vAlign w:val="center"/>
          </w:tcPr>
          <w:p w:rsidR="00052359" w:rsidRPr="00B40DCE" w:rsidRDefault="00052359" w:rsidP="007F1943">
            <w:pPr>
              <w:jc w:val="center"/>
              <w:rPr>
                <w:rFonts w:ascii="Arial" w:hAnsi="Arial" w:cs="Arial"/>
                <w:color w:val="000000"/>
                <w:sz w:val="16"/>
                <w:szCs w:val="16"/>
              </w:rPr>
            </w:pPr>
            <w:r w:rsidRPr="00B40DCE">
              <w:rPr>
                <w:rFonts w:ascii="Arial" w:hAnsi="Arial" w:cs="Arial"/>
                <w:color w:val="000000"/>
                <w:sz w:val="16"/>
                <w:szCs w:val="16"/>
              </w:rPr>
              <w:t>15.427,45</w:t>
            </w:r>
          </w:p>
        </w:tc>
      </w:tr>
      <w:tr w:rsidR="00052359" w:rsidRPr="00B40DCE" w:rsidTr="007F1943">
        <w:trPr>
          <w:trHeight w:val="232"/>
          <w:jc w:val="center"/>
        </w:trPr>
        <w:tc>
          <w:tcPr>
            <w:tcW w:w="4809" w:type="dxa"/>
            <w:tcBorders>
              <w:top w:val="nil"/>
              <w:left w:val="nil"/>
              <w:bottom w:val="nil"/>
              <w:right w:val="single" w:sz="8" w:space="0" w:color="auto"/>
            </w:tcBorders>
            <w:noWrap/>
            <w:vAlign w:val="center"/>
          </w:tcPr>
          <w:p w:rsidR="00052359" w:rsidRPr="00B40DCE" w:rsidRDefault="00052359">
            <w:pPr>
              <w:ind w:firstLineChars="100" w:firstLine="160"/>
              <w:rPr>
                <w:rFonts w:ascii="Arial" w:hAnsi="Arial" w:cs="Arial"/>
                <w:color w:val="000000"/>
                <w:sz w:val="16"/>
                <w:szCs w:val="16"/>
              </w:rPr>
            </w:pPr>
            <w:r w:rsidRPr="00B40DCE">
              <w:rPr>
                <w:rFonts w:ascii="Arial" w:hAnsi="Arial" w:cs="Arial"/>
                <w:color w:val="000000"/>
                <w:sz w:val="16"/>
                <w:szCs w:val="16"/>
              </w:rPr>
              <w:t>Subv MCI-AEI-CPP2021-8527 Proy PERSEO</w:t>
            </w:r>
          </w:p>
        </w:tc>
        <w:tc>
          <w:tcPr>
            <w:tcW w:w="1003" w:type="dxa"/>
            <w:tcBorders>
              <w:top w:val="nil"/>
              <w:left w:val="nil"/>
              <w:bottom w:val="nil"/>
              <w:right w:val="single" w:sz="8" w:space="0" w:color="auto"/>
            </w:tcBorders>
            <w:noWrap/>
            <w:vAlign w:val="center"/>
          </w:tcPr>
          <w:p w:rsidR="00052359" w:rsidRPr="00B40DCE" w:rsidRDefault="00052359" w:rsidP="007F1943">
            <w:pPr>
              <w:jc w:val="center"/>
              <w:rPr>
                <w:rFonts w:ascii="Arial" w:hAnsi="Arial" w:cs="Arial"/>
                <w:color w:val="000000"/>
                <w:sz w:val="16"/>
                <w:szCs w:val="16"/>
              </w:rPr>
            </w:pPr>
            <w:r w:rsidRPr="00B40DCE">
              <w:rPr>
                <w:rFonts w:ascii="Arial" w:hAnsi="Arial" w:cs="Arial"/>
                <w:color w:val="000000"/>
                <w:sz w:val="16"/>
                <w:szCs w:val="16"/>
              </w:rPr>
              <w:t>10702,46</w:t>
            </w:r>
          </w:p>
        </w:tc>
        <w:tc>
          <w:tcPr>
            <w:tcW w:w="1145" w:type="dxa"/>
            <w:tcBorders>
              <w:top w:val="nil"/>
              <w:left w:val="nil"/>
              <w:bottom w:val="nil"/>
              <w:right w:val="single" w:sz="8" w:space="0" w:color="auto"/>
            </w:tcBorders>
            <w:noWrap/>
            <w:vAlign w:val="center"/>
          </w:tcPr>
          <w:p w:rsidR="00052359" w:rsidRPr="00B40DCE" w:rsidRDefault="00052359" w:rsidP="007F1943">
            <w:pPr>
              <w:jc w:val="center"/>
              <w:rPr>
                <w:rFonts w:ascii="Arial" w:hAnsi="Arial" w:cs="Arial"/>
                <w:color w:val="000000"/>
                <w:sz w:val="16"/>
                <w:szCs w:val="16"/>
              </w:rPr>
            </w:pPr>
            <w:r w:rsidRPr="00B40DCE">
              <w:rPr>
                <w:rFonts w:ascii="Arial" w:hAnsi="Arial" w:cs="Arial"/>
                <w:color w:val="000000"/>
                <w:sz w:val="16"/>
                <w:szCs w:val="16"/>
              </w:rPr>
              <w:t>9.148,97</w:t>
            </w:r>
          </w:p>
        </w:tc>
      </w:tr>
      <w:tr w:rsidR="00052359" w:rsidRPr="00B40DCE" w:rsidTr="007F1943">
        <w:trPr>
          <w:trHeight w:val="232"/>
          <w:jc w:val="center"/>
        </w:trPr>
        <w:tc>
          <w:tcPr>
            <w:tcW w:w="4809" w:type="dxa"/>
            <w:tcBorders>
              <w:top w:val="nil"/>
              <w:left w:val="nil"/>
              <w:bottom w:val="nil"/>
              <w:right w:val="single" w:sz="8" w:space="0" w:color="auto"/>
            </w:tcBorders>
            <w:noWrap/>
            <w:vAlign w:val="center"/>
          </w:tcPr>
          <w:p w:rsidR="00052359" w:rsidRPr="00B40DCE" w:rsidRDefault="00052359">
            <w:pPr>
              <w:ind w:firstLineChars="100" w:firstLine="160"/>
              <w:rPr>
                <w:rFonts w:ascii="Arial" w:hAnsi="Arial" w:cs="Arial"/>
                <w:color w:val="000000"/>
                <w:sz w:val="16"/>
                <w:szCs w:val="16"/>
              </w:rPr>
            </w:pPr>
            <w:r w:rsidRPr="00B40DCE">
              <w:rPr>
                <w:rFonts w:ascii="Arial" w:hAnsi="Arial" w:cs="Arial"/>
                <w:color w:val="000000"/>
                <w:sz w:val="16"/>
                <w:szCs w:val="16"/>
              </w:rPr>
              <w:t>Subv MCI-AEI-CPP2021-8519 Proy AEROTWIN</w:t>
            </w:r>
          </w:p>
        </w:tc>
        <w:tc>
          <w:tcPr>
            <w:tcW w:w="1003" w:type="dxa"/>
            <w:tcBorders>
              <w:top w:val="nil"/>
              <w:left w:val="nil"/>
              <w:bottom w:val="nil"/>
              <w:right w:val="single" w:sz="8" w:space="0" w:color="auto"/>
            </w:tcBorders>
            <w:noWrap/>
            <w:vAlign w:val="center"/>
          </w:tcPr>
          <w:p w:rsidR="00052359" w:rsidRPr="00B40DCE" w:rsidRDefault="00052359" w:rsidP="007F1943">
            <w:pPr>
              <w:jc w:val="center"/>
              <w:rPr>
                <w:rFonts w:ascii="Arial" w:hAnsi="Arial" w:cs="Arial"/>
                <w:color w:val="000000"/>
                <w:sz w:val="16"/>
                <w:szCs w:val="16"/>
              </w:rPr>
            </w:pPr>
            <w:r w:rsidRPr="00B40DCE">
              <w:rPr>
                <w:rFonts w:ascii="Arial" w:hAnsi="Arial" w:cs="Arial"/>
                <w:color w:val="000000"/>
                <w:sz w:val="16"/>
                <w:szCs w:val="16"/>
              </w:rPr>
              <w:t>6.446,85</w:t>
            </w:r>
          </w:p>
        </w:tc>
        <w:tc>
          <w:tcPr>
            <w:tcW w:w="1145" w:type="dxa"/>
            <w:tcBorders>
              <w:top w:val="nil"/>
              <w:left w:val="nil"/>
              <w:bottom w:val="nil"/>
              <w:right w:val="single" w:sz="8" w:space="0" w:color="auto"/>
            </w:tcBorders>
            <w:noWrap/>
            <w:vAlign w:val="center"/>
          </w:tcPr>
          <w:p w:rsidR="00052359" w:rsidRPr="00B40DCE" w:rsidRDefault="00052359" w:rsidP="007F1943">
            <w:pPr>
              <w:jc w:val="center"/>
              <w:rPr>
                <w:rFonts w:ascii="Arial" w:hAnsi="Arial" w:cs="Arial"/>
                <w:color w:val="000000"/>
                <w:sz w:val="16"/>
                <w:szCs w:val="16"/>
              </w:rPr>
            </w:pPr>
            <w:r w:rsidRPr="00B40DCE">
              <w:rPr>
                <w:rFonts w:ascii="Arial" w:hAnsi="Arial" w:cs="Arial"/>
                <w:color w:val="000000"/>
                <w:sz w:val="16"/>
                <w:szCs w:val="16"/>
              </w:rPr>
              <w:t>10.740,13</w:t>
            </w:r>
          </w:p>
        </w:tc>
      </w:tr>
      <w:tr w:rsidR="00052359" w:rsidRPr="00B40DCE" w:rsidTr="007F1943">
        <w:trPr>
          <w:trHeight w:val="232"/>
          <w:jc w:val="center"/>
        </w:trPr>
        <w:tc>
          <w:tcPr>
            <w:tcW w:w="4809" w:type="dxa"/>
            <w:tcBorders>
              <w:top w:val="nil"/>
              <w:left w:val="nil"/>
              <w:bottom w:val="nil"/>
              <w:right w:val="single" w:sz="8" w:space="0" w:color="auto"/>
            </w:tcBorders>
            <w:noWrap/>
            <w:vAlign w:val="center"/>
          </w:tcPr>
          <w:p w:rsidR="00052359" w:rsidRPr="00B40DCE" w:rsidRDefault="00052359">
            <w:pPr>
              <w:ind w:firstLineChars="100" w:firstLine="160"/>
              <w:rPr>
                <w:rFonts w:ascii="Arial" w:hAnsi="Arial" w:cs="Arial"/>
                <w:color w:val="000000"/>
                <w:sz w:val="16"/>
                <w:szCs w:val="16"/>
                <w:lang w:val="en-US"/>
              </w:rPr>
            </w:pPr>
            <w:r w:rsidRPr="00B40DCE">
              <w:rPr>
                <w:rFonts w:ascii="Arial" w:hAnsi="Arial" w:cs="Arial"/>
                <w:color w:val="000000"/>
                <w:sz w:val="16"/>
                <w:szCs w:val="16"/>
                <w:lang w:val="en-US"/>
              </w:rPr>
              <w:t xml:space="preserve">Subv MCI-Ag Est Invest-Proy ALOECAN </w:t>
            </w:r>
          </w:p>
        </w:tc>
        <w:tc>
          <w:tcPr>
            <w:tcW w:w="1003" w:type="dxa"/>
            <w:tcBorders>
              <w:top w:val="nil"/>
              <w:left w:val="nil"/>
              <w:bottom w:val="nil"/>
              <w:right w:val="single" w:sz="8" w:space="0" w:color="auto"/>
            </w:tcBorders>
            <w:noWrap/>
            <w:vAlign w:val="center"/>
          </w:tcPr>
          <w:p w:rsidR="00052359" w:rsidRPr="00B40DCE" w:rsidRDefault="00052359" w:rsidP="007F1943">
            <w:pPr>
              <w:jc w:val="center"/>
              <w:rPr>
                <w:rFonts w:ascii="Arial" w:hAnsi="Arial" w:cs="Arial"/>
                <w:color w:val="000000"/>
                <w:sz w:val="16"/>
                <w:szCs w:val="16"/>
              </w:rPr>
            </w:pPr>
            <w:r w:rsidRPr="00B40DCE">
              <w:rPr>
                <w:rFonts w:ascii="Arial" w:hAnsi="Arial" w:cs="Arial"/>
                <w:color w:val="000000"/>
                <w:sz w:val="16"/>
                <w:szCs w:val="16"/>
              </w:rPr>
              <w:t>34.307,59</w:t>
            </w:r>
          </w:p>
        </w:tc>
        <w:tc>
          <w:tcPr>
            <w:tcW w:w="1145" w:type="dxa"/>
            <w:tcBorders>
              <w:top w:val="nil"/>
              <w:left w:val="nil"/>
              <w:bottom w:val="nil"/>
              <w:right w:val="single" w:sz="8" w:space="0" w:color="auto"/>
            </w:tcBorders>
            <w:noWrap/>
            <w:vAlign w:val="center"/>
          </w:tcPr>
          <w:p w:rsidR="00052359" w:rsidRPr="00B40DCE" w:rsidRDefault="00052359" w:rsidP="007F1943">
            <w:pPr>
              <w:jc w:val="center"/>
              <w:rPr>
                <w:rFonts w:ascii="Arial" w:hAnsi="Arial" w:cs="Arial"/>
                <w:color w:val="000000"/>
                <w:sz w:val="16"/>
                <w:szCs w:val="16"/>
              </w:rPr>
            </w:pPr>
            <w:r w:rsidRPr="00B40DCE">
              <w:rPr>
                <w:rFonts w:ascii="Arial" w:hAnsi="Arial" w:cs="Arial"/>
                <w:color w:val="000000"/>
                <w:sz w:val="16"/>
                <w:szCs w:val="16"/>
              </w:rPr>
              <w:t>38.934,88</w:t>
            </w:r>
          </w:p>
        </w:tc>
      </w:tr>
      <w:tr w:rsidR="00052359" w:rsidRPr="00B40DCE" w:rsidTr="007F1943">
        <w:trPr>
          <w:trHeight w:val="232"/>
          <w:jc w:val="center"/>
        </w:trPr>
        <w:tc>
          <w:tcPr>
            <w:tcW w:w="4809" w:type="dxa"/>
            <w:tcBorders>
              <w:top w:val="nil"/>
              <w:left w:val="nil"/>
              <w:bottom w:val="nil"/>
              <w:right w:val="single" w:sz="8" w:space="0" w:color="auto"/>
            </w:tcBorders>
            <w:noWrap/>
            <w:vAlign w:val="center"/>
          </w:tcPr>
          <w:p w:rsidR="00052359" w:rsidRPr="00B40DCE" w:rsidRDefault="00052359">
            <w:pPr>
              <w:ind w:firstLineChars="100" w:firstLine="160"/>
              <w:rPr>
                <w:rFonts w:ascii="Arial" w:hAnsi="Arial" w:cs="Arial"/>
                <w:color w:val="000000"/>
                <w:sz w:val="16"/>
                <w:szCs w:val="16"/>
              </w:rPr>
            </w:pPr>
            <w:r w:rsidRPr="00B40DCE">
              <w:rPr>
                <w:rFonts w:ascii="Arial" w:hAnsi="Arial" w:cs="Arial"/>
                <w:color w:val="000000"/>
                <w:sz w:val="16"/>
                <w:szCs w:val="16"/>
              </w:rPr>
              <w:t>Subv 2024 Proy AEROGENIA</w:t>
            </w:r>
          </w:p>
        </w:tc>
        <w:tc>
          <w:tcPr>
            <w:tcW w:w="1003" w:type="dxa"/>
            <w:tcBorders>
              <w:top w:val="nil"/>
              <w:left w:val="nil"/>
              <w:bottom w:val="nil"/>
              <w:right w:val="single" w:sz="8" w:space="0" w:color="auto"/>
            </w:tcBorders>
            <w:noWrap/>
            <w:vAlign w:val="center"/>
          </w:tcPr>
          <w:p w:rsidR="00052359" w:rsidRPr="00B40DCE" w:rsidRDefault="00052359" w:rsidP="007F1943">
            <w:pPr>
              <w:jc w:val="center"/>
              <w:rPr>
                <w:rFonts w:ascii="Arial" w:hAnsi="Arial" w:cs="Arial"/>
                <w:color w:val="000000"/>
                <w:sz w:val="16"/>
                <w:szCs w:val="16"/>
              </w:rPr>
            </w:pPr>
            <w:r w:rsidRPr="00B40DCE">
              <w:rPr>
                <w:rFonts w:ascii="Arial" w:hAnsi="Arial" w:cs="Arial"/>
                <w:color w:val="000000"/>
                <w:sz w:val="16"/>
                <w:szCs w:val="16"/>
              </w:rPr>
              <w:t>3.104,08</w:t>
            </w:r>
          </w:p>
        </w:tc>
        <w:tc>
          <w:tcPr>
            <w:tcW w:w="1145" w:type="dxa"/>
            <w:tcBorders>
              <w:top w:val="nil"/>
              <w:left w:val="nil"/>
              <w:bottom w:val="nil"/>
              <w:right w:val="single" w:sz="8" w:space="0" w:color="auto"/>
            </w:tcBorders>
            <w:noWrap/>
            <w:vAlign w:val="center"/>
          </w:tcPr>
          <w:p w:rsidR="00052359" w:rsidRPr="00B40DCE" w:rsidRDefault="00052359" w:rsidP="007F1943">
            <w:pPr>
              <w:jc w:val="center"/>
              <w:rPr>
                <w:rFonts w:ascii="Arial" w:hAnsi="Arial" w:cs="Arial"/>
                <w:color w:val="000000"/>
                <w:sz w:val="16"/>
                <w:szCs w:val="16"/>
              </w:rPr>
            </w:pPr>
            <w:r w:rsidRPr="00B40DCE">
              <w:rPr>
                <w:rFonts w:ascii="Arial" w:hAnsi="Arial" w:cs="Arial"/>
                <w:color w:val="000000"/>
                <w:sz w:val="16"/>
                <w:szCs w:val="16"/>
              </w:rPr>
              <w:t>-</w:t>
            </w:r>
          </w:p>
        </w:tc>
      </w:tr>
      <w:tr w:rsidR="00052359" w:rsidRPr="00B40DCE" w:rsidTr="007F1943">
        <w:trPr>
          <w:trHeight w:val="232"/>
          <w:jc w:val="center"/>
        </w:trPr>
        <w:tc>
          <w:tcPr>
            <w:tcW w:w="4809" w:type="dxa"/>
            <w:tcBorders>
              <w:top w:val="nil"/>
              <w:left w:val="nil"/>
              <w:bottom w:val="nil"/>
              <w:right w:val="single" w:sz="8" w:space="0" w:color="auto"/>
            </w:tcBorders>
            <w:noWrap/>
            <w:vAlign w:val="center"/>
          </w:tcPr>
          <w:p w:rsidR="00052359" w:rsidRPr="00B40DCE" w:rsidRDefault="00052359">
            <w:pPr>
              <w:ind w:firstLineChars="100" w:firstLine="160"/>
              <w:rPr>
                <w:rFonts w:ascii="Arial" w:hAnsi="Arial" w:cs="Arial"/>
                <w:color w:val="000000"/>
                <w:sz w:val="16"/>
                <w:szCs w:val="16"/>
              </w:rPr>
            </w:pPr>
            <w:r w:rsidRPr="00B40DCE">
              <w:rPr>
                <w:rFonts w:ascii="Arial" w:hAnsi="Arial" w:cs="Arial"/>
                <w:color w:val="000000"/>
                <w:sz w:val="16"/>
                <w:szCs w:val="16"/>
              </w:rPr>
              <w:t>Subv 2024 Proy PAPACAN</w:t>
            </w:r>
          </w:p>
        </w:tc>
        <w:tc>
          <w:tcPr>
            <w:tcW w:w="1003" w:type="dxa"/>
            <w:tcBorders>
              <w:top w:val="nil"/>
              <w:left w:val="nil"/>
              <w:bottom w:val="nil"/>
              <w:right w:val="single" w:sz="8" w:space="0" w:color="auto"/>
            </w:tcBorders>
            <w:noWrap/>
            <w:vAlign w:val="center"/>
          </w:tcPr>
          <w:p w:rsidR="00052359" w:rsidRPr="00B40DCE" w:rsidRDefault="00052359" w:rsidP="007F1943">
            <w:pPr>
              <w:jc w:val="center"/>
              <w:rPr>
                <w:rFonts w:ascii="Arial" w:hAnsi="Arial" w:cs="Arial"/>
                <w:color w:val="000000"/>
                <w:sz w:val="16"/>
                <w:szCs w:val="16"/>
              </w:rPr>
            </w:pPr>
            <w:r w:rsidRPr="00B40DCE">
              <w:rPr>
                <w:rFonts w:ascii="Arial" w:hAnsi="Arial" w:cs="Arial"/>
                <w:color w:val="000000"/>
                <w:sz w:val="16"/>
                <w:szCs w:val="16"/>
              </w:rPr>
              <w:t>22.229,48</w:t>
            </w:r>
          </w:p>
        </w:tc>
        <w:tc>
          <w:tcPr>
            <w:tcW w:w="1145" w:type="dxa"/>
            <w:tcBorders>
              <w:top w:val="nil"/>
              <w:left w:val="nil"/>
              <w:bottom w:val="nil"/>
              <w:right w:val="single" w:sz="8" w:space="0" w:color="auto"/>
            </w:tcBorders>
            <w:noWrap/>
            <w:vAlign w:val="center"/>
          </w:tcPr>
          <w:p w:rsidR="00052359" w:rsidRPr="00B40DCE" w:rsidRDefault="00052359" w:rsidP="007F1943">
            <w:pPr>
              <w:jc w:val="center"/>
              <w:rPr>
                <w:rFonts w:ascii="Arial" w:hAnsi="Arial" w:cs="Arial"/>
                <w:color w:val="000000"/>
                <w:sz w:val="16"/>
                <w:szCs w:val="16"/>
              </w:rPr>
            </w:pPr>
            <w:r w:rsidRPr="00B40DCE">
              <w:rPr>
                <w:rFonts w:ascii="Arial" w:hAnsi="Arial" w:cs="Arial"/>
                <w:color w:val="000000"/>
                <w:sz w:val="16"/>
                <w:szCs w:val="16"/>
              </w:rPr>
              <w:t>-</w:t>
            </w:r>
          </w:p>
        </w:tc>
      </w:tr>
      <w:tr w:rsidR="00052359" w:rsidRPr="00B40DCE" w:rsidTr="007F1943">
        <w:trPr>
          <w:trHeight w:val="232"/>
          <w:jc w:val="center"/>
        </w:trPr>
        <w:tc>
          <w:tcPr>
            <w:tcW w:w="4809" w:type="dxa"/>
            <w:tcBorders>
              <w:top w:val="nil"/>
              <w:left w:val="nil"/>
              <w:bottom w:val="nil"/>
              <w:right w:val="single" w:sz="8" w:space="0" w:color="auto"/>
            </w:tcBorders>
            <w:noWrap/>
            <w:vAlign w:val="center"/>
          </w:tcPr>
          <w:p w:rsidR="00052359" w:rsidRPr="00B40DCE" w:rsidRDefault="00052359">
            <w:pPr>
              <w:ind w:firstLineChars="100" w:firstLine="160"/>
              <w:rPr>
                <w:rFonts w:ascii="Arial" w:hAnsi="Arial" w:cs="Arial"/>
                <w:color w:val="000000"/>
                <w:sz w:val="16"/>
                <w:szCs w:val="16"/>
              </w:rPr>
            </w:pPr>
            <w:r w:rsidRPr="00B40DCE">
              <w:rPr>
                <w:rFonts w:ascii="Arial" w:hAnsi="Arial" w:cs="Arial"/>
                <w:color w:val="000000"/>
                <w:sz w:val="16"/>
                <w:szCs w:val="16"/>
              </w:rPr>
              <w:t>Subv 2024 Proy PAULIA</w:t>
            </w:r>
          </w:p>
        </w:tc>
        <w:tc>
          <w:tcPr>
            <w:tcW w:w="1003" w:type="dxa"/>
            <w:tcBorders>
              <w:top w:val="nil"/>
              <w:left w:val="nil"/>
              <w:bottom w:val="nil"/>
              <w:right w:val="single" w:sz="8" w:space="0" w:color="auto"/>
            </w:tcBorders>
            <w:noWrap/>
            <w:vAlign w:val="center"/>
          </w:tcPr>
          <w:p w:rsidR="00052359" w:rsidRPr="00B40DCE" w:rsidRDefault="00052359" w:rsidP="007F1943">
            <w:pPr>
              <w:jc w:val="center"/>
              <w:rPr>
                <w:rFonts w:ascii="Arial" w:hAnsi="Arial" w:cs="Arial"/>
                <w:color w:val="000000"/>
                <w:sz w:val="16"/>
                <w:szCs w:val="16"/>
              </w:rPr>
            </w:pPr>
            <w:r w:rsidRPr="00B40DCE">
              <w:rPr>
                <w:rFonts w:ascii="Arial" w:hAnsi="Arial" w:cs="Arial"/>
                <w:color w:val="000000"/>
                <w:sz w:val="16"/>
                <w:szCs w:val="16"/>
              </w:rPr>
              <w:t>14.953,03</w:t>
            </w:r>
          </w:p>
        </w:tc>
        <w:tc>
          <w:tcPr>
            <w:tcW w:w="1145" w:type="dxa"/>
            <w:tcBorders>
              <w:top w:val="nil"/>
              <w:left w:val="nil"/>
              <w:bottom w:val="nil"/>
              <w:right w:val="single" w:sz="8" w:space="0" w:color="auto"/>
            </w:tcBorders>
            <w:noWrap/>
            <w:vAlign w:val="center"/>
          </w:tcPr>
          <w:p w:rsidR="00052359" w:rsidRPr="00B40DCE" w:rsidRDefault="00052359" w:rsidP="007F1943">
            <w:pPr>
              <w:jc w:val="center"/>
              <w:rPr>
                <w:rFonts w:ascii="Arial" w:hAnsi="Arial" w:cs="Arial"/>
                <w:color w:val="000000"/>
                <w:sz w:val="16"/>
                <w:szCs w:val="16"/>
              </w:rPr>
            </w:pPr>
            <w:r w:rsidRPr="00B40DCE">
              <w:rPr>
                <w:rFonts w:ascii="Arial" w:hAnsi="Arial" w:cs="Arial"/>
                <w:color w:val="000000"/>
                <w:sz w:val="16"/>
                <w:szCs w:val="16"/>
              </w:rPr>
              <w:t>-</w:t>
            </w:r>
          </w:p>
        </w:tc>
      </w:tr>
      <w:tr w:rsidR="00052359" w:rsidRPr="00B40DCE" w:rsidTr="007F1943">
        <w:trPr>
          <w:trHeight w:val="232"/>
          <w:jc w:val="center"/>
        </w:trPr>
        <w:tc>
          <w:tcPr>
            <w:tcW w:w="4809" w:type="dxa"/>
            <w:tcBorders>
              <w:top w:val="nil"/>
              <w:left w:val="nil"/>
              <w:bottom w:val="nil"/>
              <w:right w:val="single" w:sz="8" w:space="0" w:color="auto"/>
            </w:tcBorders>
            <w:noWrap/>
            <w:vAlign w:val="center"/>
          </w:tcPr>
          <w:p w:rsidR="00052359" w:rsidRPr="00B40DCE" w:rsidRDefault="00052359">
            <w:pPr>
              <w:ind w:firstLineChars="100" w:firstLine="160"/>
              <w:rPr>
                <w:rFonts w:ascii="Arial" w:hAnsi="Arial" w:cs="Arial"/>
                <w:color w:val="000000"/>
                <w:sz w:val="16"/>
                <w:szCs w:val="16"/>
              </w:rPr>
            </w:pPr>
            <w:r w:rsidRPr="00B40DCE">
              <w:rPr>
                <w:rFonts w:ascii="Arial" w:hAnsi="Arial" w:cs="Arial"/>
                <w:color w:val="000000"/>
                <w:sz w:val="16"/>
                <w:szCs w:val="16"/>
              </w:rPr>
              <w:t>Subv 2024 Proy GARTWIN</w:t>
            </w:r>
          </w:p>
        </w:tc>
        <w:tc>
          <w:tcPr>
            <w:tcW w:w="1003" w:type="dxa"/>
            <w:tcBorders>
              <w:top w:val="nil"/>
              <w:left w:val="nil"/>
              <w:bottom w:val="nil"/>
              <w:right w:val="single" w:sz="8" w:space="0" w:color="auto"/>
            </w:tcBorders>
            <w:noWrap/>
            <w:vAlign w:val="center"/>
          </w:tcPr>
          <w:p w:rsidR="00052359" w:rsidRPr="00B40DCE" w:rsidRDefault="00052359" w:rsidP="007F1943">
            <w:pPr>
              <w:jc w:val="center"/>
              <w:rPr>
                <w:rFonts w:ascii="Arial" w:hAnsi="Arial" w:cs="Arial"/>
                <w:color w:val="000000"/>
                <w:sz w:val="16"/>
                <w:szCs w:val="16"/>
              </w:rPr>
            </w:pPr>
            <w:r w:rsidRPr="00B40DCE">
              <w:rPr>
                <w:rFonts w:ascii="Arial" w:hAnsi="Arial" w:cs="Arial"/>
                <w:color w:val="000000"/>
                <w:sz w:val="16"/>
                <w:szCs w:val="16"/>
              </w:rPr>
              <w:t>10.209,34</w:t>
            </w:r>
          </w:p>
        </w:tc>
        <w:tc>
          <w:tcPr>
            <w:tcW w:w="1145" w:type="dxa"/>
            <w:tcBorders>
              <w:top w:val="nil"/>
              <w:left w:val="nil"/>
              <w:bottom w:val="nil"/>
              <w:right w:val="single" w:sz="8" w:space="0" w:color="auto"/>
            </w:tcBorders>
            <w:noWrap/>
            <w:vAlign w:val="center"/>
          </w:tcPr>
          <w:p w:rsidR="00052359" w:rsidRPr="00B40DCE" w:rsidRDefault="00052359" w:rsidP="007F1943">
            <w:pPr>
              <w:jc w:val="center"/>
              <w:rPr>
                <w:rFonts w:ascii="Arial" w:hAnsi="Arial" w:cs="Arial"/>
                <w:color w:val="000000"/>
                <w:sz w:val="16"/>
                <w:szCs w:val="16"/>
              </w:rPr>
            </w:pPr>
            <w:r w:rsidRPr="00B40DCE">
              <w:rPr>
                <w:rFonts w:ascii="Arial" w:hAnsi="Arial" w:cs="Arial"/>
                <w:color w:val="000000"/>
                <w:sz w:val="16"/>
                <w:szCs w:val="16"/>
              </w:rPr>
              <w:t>-</w:t>
            </w:r>
          </w:p>
        </w:tc>
      </w:tr>
      <w:tr w:rsidR="00052359" w:rsidRPr="00B40DCE" w:rsidTr="007F1943">
        <w:trPr>
          <w:trHeight w:val="232"/>
          <w:jc w:val="center"/>
        </w:trPr>
        <w:tc>
          <w:tcPr>
            <w:tcW w:w="4809" w:type="dxa"/>
            <w:tcBorders>
              <w:top w:val="nil"/>
              <w:left w:val="nil"/>
              <w:bottom w:val="nil"/>
              <w:right w:val="single" w:sz="8" w:space="0" w:color="auto"/>
            </w:tcBorders>
            <w:noWrap/>
            <w:vAlign w:val="center"/>
          </w:tcPr>
          <w:p w:rsidR="00052359" w:rsidRPr="00B40DCE" w:rsidRDefault="00052359">
            <w:pPr>
              <w:ind w:firstLineChars="100" w:firstLine="160"/>
              <w:rPr>
                <w:rFonts w:ascii="Arial" w:hAnsi="Arial" w:cs="Arial"/>
                <w:color w:val="000000"/>
                <w:sz w:val="16"/>
                <w:szCs w:val="16"/>
              </w:rPr>
            </w:pPr>
            <w:r w:rsidRPr="00B40DCE">
              <w:rPr>
                <w:rFonts w:ascii="Arial" w:hAnsi="Arial" w:cs="Arial"/>
                <w:color w:val="000000"/>
                <w:sz w:val="16"/>
                <w:szCs w:val="16"/>
              </w:rPr>
              <w:t>Subv 2024 Proy SIROCO</w:t>
            </w:r>
          </w:p>
        </w:tc>
        <w:tc>
          <w:tcPr>
            <w:tcW w:w="1003" w:type="dxa"/>
            <w:tcBorders>
              <w:top w:val="nil"/>
              <w:left w:val="nil"/>
              <w:bottom w:val="nil"/>
              <w:right w:val="single" w:sz="8" w:space="0" w:color="auto"/>
            </w:tcBorders>
            <w:noWrap/>
            <w:vAlign w:val="center"/>
          </w:tcPr>
          <w:p w:rsidR="00052359" w:rsidRPr="00B40DCE" w:rsidRDefault="00052359" w:rsidP="007F1943">
            <w:pPr>
              <w:jc w:val="center"/>
              <w:rPr>
                <w:rFonts w:ascii="Arial" w:hAnsi="Arial" w:cs="Arial"/>
                <w:color w:val="000000"/>
                <w:sz w:val="16"/>
                <w:szCs w:val="16"/>
              </w:rPr>
            </w:pPr>
            <w:r w:rsidRPr="00B40DCE">
              <w:rPr>
                <w:rFonts w:ascii="Arial" w:hAnsi="Arial" w:cs="Arial"/>
                <w:color w:val="000000"/>
                <w:sz w:val="16"/>
                <w:szCs w:val="16"/>
              </w:rPr>
              <w:t>304,32</w:t>
            </w:r>
          </w:p>
        </w:tc>
        <w:tc>
          <w:tcPr>
            <w:tcW w:w="1145" w:type="dxa"/>
            <w:tcBorders>
              <w:top w:val="nil"/>
              <w:left w:val="nil"/>
              <w:bottom w:val="nil"/>
              <w:right w:val="single" w:sz="8" w:space="0" w:color="auto"/>
            </w:tcBorders>
            <w:noWrap/>
            <w:vAlign w:val="center"/>
          </w:tcPr>
          <w:p w:rsidR="00052359" w:rsidRPr="00B40DCE" w:rsidRDefault="00052359" w:rsidP="007F1943">
            <w:pPr>
              <w:jc w:val="center"/>
              <w:rPr>
                <w:rFonts w:ascii="Arial" w:hAnsi="Arial" w:cs="Arial"/>
                <w:color w:val="000000"/>
                <w:sz w:val="16"/>
                <w:szCs w:val="16"/>
              </w:rPr>
            </w:pPr>
            <w:r w:rsidRPr="00B40DCE">
              <w:rPr>
                <w:rFonts w:ascii="Arial" w:hAnsi="Arial" w:cs="Arial"/>
                <w:color w:val="000000"/>
                <w:sz w:val="16"/>
                <w:szCs w:val="16"/>
              </w:rPr>
              <w:t>-</w:t>
            </w:r>
          </w:p>
        </w:tc>
      </w:tr>
      <w:tr w:rsidR="00052359" w:rsidRPr="00B40DCE" w:rsidTr="007F1943">
        <w:trPr>
          <w:trHeight w:val="232"/>
          <w:jc w:val="center"/>
        </w:trPr>
        <w:tc>
          <w:tcPr>
            <w:tcW w:w="4809" w:type="dxa"/>
            <w:tcBorders>
              <w:top w:val="nil"/>
              <w:left w:val="nil"/>
              <w:bottom w:val="nil"/>
              <w:right w:val="single" w:sz="8" w:space="0" w:color="auto"/>
            </w:tcBorders>
            <w:noWrap/>
            <w:vAlign w:val="center"/>
          </w:tcPr>
          <w:p w:rsidR="00052359" w:rsidRPr="00B40DCE" w:rsidRDefault="00052359">
            <w:pPr>
              <w:ind w:firstLineChars="100" w:firstLine="160"/>
              <w:rPr>
                <w:rFonts w:ascii="Arial" w:hAnsi="Arial" w:cs="Arial"/>
                <w:color w:val="000000"/>
                <w:sz w:val="16"/>
                <w:szCs w:val="16"/>
              </w:rPr>
            </w:pPr>
            <w:r w:rsidRPr="00B40DCE">
              <w:rPr>
                <w:rFonts w:ascii="Arial" w:hAnsi="Arial" w:cs="Arial"/>
                <w:color w:val="000000"/>
                <w:sz w:val="16"/>
                <w:szCs w:val="16"/>
              </w:rPr>
              <w:t>Subv 2024 Proy VOLTAIRE</w:t>
            </w:r>
          </w:p>
        </w:tc>
        <w:tc>
          <w:tcPr>
            <w:tcW w:w="1003" w:type="dxa"/>
            <w:tcBorders>
              <w:top w:val="nil"/>
              <w:left w:val="nil"/>
              <w:bottom w:val="nil"/>
              <w:right w:val="single" w:sz="8" w:space="0" w:color="auto"/>
            </w:tcBorders>
            <w:noWrap/>
            <w:vAlign w:val="center"/>
          </w:tcPr>
          <w:p w:rsidR="00052359" w:rsidRPr="00B40DCE" w:rsidRDefault="00052359" w:rsidP="007F1943">
            <w:pPr>
              <w:jc w:val="center"/>
              <w:rPr>
                <w:rFonts w:ascii="Arial" w:hAnsi="Arial" w:cs="Arial"/>
                <w:color w:val="000000"/>
                <w:sz w:val="16"/>
                <w:szCs w:val="16"/>
              </w:rPr>
            </w:pPr>
            <w:r w:rsidRPr="00B40DCE">
              <w:rPr>
                <w:rFonts w:ascii="Arial" w:hAnsi="Arial" w:cs="Arial"/>
                <w:color w:val="000000"/>
                <w:sz w:val="16"/>
                <w:szCs w:val="16"/>
              </w:rPr>
              <w:t>100,95</w:t>
            </w:r>
          </w:p>
        </w:tc>
        <w:tc>
          <w:tcPr>
            <w:tcW w:w="1145" w:type="dxa"/>
            <w:tcBorders>
              <w:top w:val="nil"/>
              <w:left w:val="nil"/>
              <w:bottom w:val="nil"/>
              <w:right w:val="single" w:sz="8" w:space="0" w:color="auto"/>
            </w:tcBorders>
            <w:noWrap/>
            <w:vAlign w:val="center"/>
          </w:tcPr>
          <w:p w:rsidR="00052359" w:rsidRPr="00B40DCE" w:rsidRDefault="00052359" w:rsidP="007F1943">
            <w:pPr>
              <w:jc w:val="center"/>
              <w:rPr>
                <w:rFonts w:ascii="Arial" w:hAnsi="Arial" w:cs="Arial"/>
                <w:color w:val="000000"/>
                <w:sz w:val="16"/>
                <w:szCs w:val="16"/>
              </w:rPr>
            </w:pPr>
            <w:r w:rsidRPr="00B40DCE">
              <w:rPr>
                <w:rFonts w:ascii="Arial" w:hAnsi="Arial" w:cs="Arial"/>
                <w:color w:val="000000"/>
                <w:sz w:val="16"/>
                <w:szCs w:val="16"/>
              </w:rPr>
              <w:t>-</w:t>
            </w:r>
          </w:p>
        </w:tc>
      </w:tr>
      <w:tr w:rsidR="00052359" w:rsidRPr="00B40DCE" w:rsidTr="007F1943">
        <w:trPr>
          <w:trHeight w:val="232"/>
          <w:jc w:val="center"/>
        </w:trPr>
        <w:tc>
          <w:tcPr>
            <w:tcW w:w="4809" w:type="dxa"/>
            <w:tcBorders>
              <w:top w:val="nil"/>
              <w:left w:val="nil"/>
              <w:bottom w:val="nil"/>
              <w:right w:val="single" w:sz="8" w:space="0" w:color="auto"/>
            </w:tcBorders>
            <w:noWrap/>
            <w:vAlign w:val="center"/>
          </w:tcPr>
          <w:p w:rsidR="00052359" w:rsidRPr="00B40DCE" w:rsidRDefault="00052359">
            <w:pPr>
              <w:ind w:firstLineChars="100" w:firstLine="160"/>
              <w:rPr>
                <w:rFonts w:ascii="Arial" w:hAnsi="Arial" w:cs="Arial"/>
                <w:color w:val="000000"/>
                <w:sz w:val="16"/>
                <w:szCs w:val="16"/>
              </w:rPr>
            </w:pPr>
            <w:r w:rsidRPr="00B40DCE">
              <w:rPr>
                <w:rFonts w:ascii="Arial" w:hAnsi="Arial" w:cs="Arial"/>
                <w:color w:val="000000"/>
                <w:sz w:val="16"/>
                <w:szCs w:val="16"/>
              </w:rPr>
              <w:t>Subv 2024 Proy DIGIVOLCAN</w:t>
            </w:r>
          </w:p>
        </w:tc>
        <w:tc>
          <w:tcPr>
            <w:tcW w:w="1003" w:type="dxa"/>
            <w:tcBorders>
              <w:top w:val="nil"/>
              <w:left w:val="nil"/>
              <w:bottom w:val="nil"/>
              <w:right w:val="single" w:sz="8" w:space="0" w:color="auto"/>
            </w:tcBorders>
            <w:noWrap/>
            <w:vAlign w:val="center"/>
          </w:tcPr>
          <w:p w:rsidR="00052359" w:rsidRPr="00B40DCE" w:rsidRDefault="00052359" w:rsidP="007F1943">
            <w:pPr>
              <w:jc w:val="center"/>
              <w:rPr>
                <w:rFonts w:ascii="Arial" w:hAnsi="Arial" w:cs="Arial"/>
                <w:color w:val="000000"/>
                <w:sz w:val="16"/>
                <w:szCs w:val="16"/>
              </w:rPr>
            </w:pPr>
            <w:r w:rsidRPr="00B40DCE">
              <w:rPr>
                <w:rFonts w:ascii="Arial" w:hAnsi="Arial" w:cs="Arial"/>
                <w:color w:val="000000"/>
                <w:sz w:val="16"/>
                <w:szCs w:val="16"/>
              </w:rPr>
              <w:t>73.180,91</w:t>
            </w:r>
          </w:p>
        </w:tc>
        <w:tc>
          <w:tcPr>
            <w:tcW w:w="1145" w:type="dxa"/>
            <w:tcBorders>
              <w:top w:val="nil"/>
              <w:left w:val="nil"/>
              <w:bottom w:val="nil"/>
              <w:right w:val="single" w:sz="8" w:space="0" w:color="auto"/>
            </w:tcBorders>
            <w:noWrap/>
            <w:vAlign w:val="center"/>
          </w:tcPr>
          <w:p w:rsidR="00052359" w:rsidRPr="00B40DCE" w:rsidRDefault="00052359" w:rsidP="007F1943">
            <w:pPr>
              <w:jc w:val="center"/>
              <w:rPr>
                <w:rFonts w:ascii="Arial" w:hAnsi="Arial" w:cs="Arial"/>
                <w:color w:val="000000"/>
                <w:sz w:val="16"/>
                <w:szCs w:val="16"/>
              </w:rPr>
            </w:pPr>
            <w:r w:rsidRPr="00B40DCE">
              <w:rPr>
                <w:rFonts w:ascii="Arial" w:hAnsi="Arial" w:cs="Arial"/>
                <w:color w:val="000000"/>
                <w:sz w:val="16"/>
                <w:szCs w:val="16"/>
              </w:rPr>
              <w:t>-</w:t>
            </w:r>
          </w:p>
        </w:tc>
      </w:tr>
      <w:tr w:rsidR="00052359" w:rsidRPr="00B40DCE" w:rsidTr="007F1943">
        <w:trPr>
          <w:trHeight w:val="232"/>
          <w:jc w:val="center"/>
        </w:trPr>
        <w:tc>
          <w:tcPr>
            <w:tcW w:w="4809" w:type="dxa"/>
            <w:tcBorders>
              <w:top w:val="nil"/>
              <w:left w:val="nil"/>
              <w:bottom w:val="nil"/>
              <w:right w:val="single" w:sz="8" w:space="0" w:color="auto"/>
            </w:tcBorders>
            <w:noWrap/>
            <w:vAlign w:val="center"/>
          </w:tcPr>
          <w:p w:rsidR="00052359" w:rsidRPr="00B40DCE" w:rsidRDefault="00052359">
            <w:pPr>
              <w:ind w:firstLineChars="100" w:firstLine="160"/>
              <w:rPr>
                <w:rFonts w:ascii="Arial" w:hAnsi="Arial" w:cs="Arial"/>
                <w:color w:val="000000"/>
                <w:sz w:val="16"/>
                <w:szCs w:val="16"/>
              </w:rPr>
            </w:pPr>
            <w:r w:rsidRPr="00B40DCE">
              <w:rPr>
                <w:rFonts w:ascii="Arial" w:hAnsi="Arial" w:cs="Arial"/>
                <w:color w:val="000000"/>
                <w:sz w:val="16"/>
                <w:szCs w:val="16"/>
              </w:rPr>
              <w:t>Subv 2024 Proy REGADIA</w:t>
            </w:r>
          </w:p>
        </w:tc>
        <w:tc>
          <w:tcPr>
            <w:tcW w:w="1003" w:type="dxa"/>
            <w:tcBorders>
              <w:top w:val="nil"/>
              <w:left w:val="nil"/>
              <w:bottom w:val="nil"/>
              <w:right w:val="single" w:sz="8" w:space="0" w:color="auto"/>
            </w:tcBorders>
            <w:noWrap/>
            <w:vAlign w:val="center"/>
          </w:tcPr>
          <w:p w:rsidR="00052359" w:rsidRPr="00B40DCE" w:rsidRDefault="00052359" w:rsidP="007F1943">
            <w:pPr>
              <w:jc w:val="center"/>
              <w:rPr>
                <w:rFonts w:ascii="Arial" w:hAnsi="Arial" w:cs="Arial"/>
                <w:color w:val="000000"/>
                <w:sz w:val="16"/>
                <w:szCs w:val="16"/>
              </w:rPr>
            </w:pPr>
            <w:r w:rsidRPr="00B40DCE">
              <w:rPr>
                <w:rFonts w:ascii="Arial" w:hAnsi="Arial" w:cs="Arial"/>
                <w:color w:val="000000"/>
                <w:sz w:val="16"/>
                <w:szCs w:val="16"/>
              </w:rPr>
              <w:t>31.847,47</w:t>
            </w:r>
          </w:p>
        </w:tc>
        <w:tc>
          <w:tcPr>
            <w:tcW w:w="1145" w:type="dxa"/>
            <w:tcBorders>
              <w:top w:val="nil"/>
              <w:left w:val="nil"/>
              <w:bottom w:val="nil"/>
              <w:right w:val="single" w:sz="8" w:space="0" w:color="auto"/>
            </w:tcBorders>
            <w:noWrap/>
            <w:vAlign w:val="center"/>
          </w:tcPr>
          <w:p w:rsidR="00052359" w:rsidRPr="00B40DCE" w:rsidRDefault="00052359" w:rsidP="007F1943">
            <w:pPr>
              <w:jc w:val="center"/>
              <w:rPr>
                <w:rFonts w:ascii="Arial" w:hAnsi="Arial" w:cs="Arial"/>
                <w:color w:val="000000"/>
                <w:sz w:val="16"/>
                <w:szCs w:val="16"/>
              </w:rPr>
            </w:pPr>
            <w:r w:rsidRPr="00B40DCE">
              <w:rPr>
                <w:rFonts w:ascii="Arial" w:hAnsi="Arial" w:cs="Arial"/>
                <w:color w:val="000000"/>
                <w:sz w:val="16"/>
                <w:szCs w:val="16"/>
              </w:rPr>
              <w:t>-</w:t>
            </w:r>
          </w:p>
        </w:tc>
      </w:tr>
      <w:tr w:rsidR="00052359" w:rsidRPr="00B40DCE" w:rsidTr="007F1943">
        <w:trPr>
          <w:trHeight w:val="232"/>
          <w:jc w:val="center"/>
        </w:trPr>
        <w:tc>
          <w:tcPr>
            <w:tcW w:w="4809" w:type="dxa"/>
            <w:tcBorders>
              <w:top w:val="nil"/>
              <w:left w:val="nil"/>
              <w:bottom w:val="nil"/>
              <w:right w:val="single" w:sz="8" w:space="0" w:color="auto"/>
            </w:tcBorders>
            <w:noWrap/>
            <w:vAlign w:val="center"/>
          </w:tcPr>
          <w:p w:rsidR="00052359" w:rsidRPr="00B40DCE" w:rsidRDefault="00052359">
            <w:pPr>
              <w:ind w:firstLineChars="100" w:firstLine="160"/>
              <w:rPr>
                <w:rFonts w:ascii="Arial" w:hAnsi="Arial" w:cs="Arial"/>
                <w:color w:val="000000"/>
                <w:sz w:val="16"/>
                <w:szCs w:val="16"/>
              </w:rPr>
            </w:pPr>
            <w:r w:rsidRPr="00B40DCE">
              <w:rPr>
                <w:rFonts w:ascii="Arial" w:hAnsi="Arial" w:cs="Arial"/>
                <w:color w:val="000000"/>
                <w:sz w:val="16"/>
                <w:szCs w:val="16"/>
              </w:rPr>
              <w:t>Subv 2024 Proy GEOTHERPAL</w:t>
            </w:r>
          </w:p>
        </w:tc>
        <w:tc>
          <w:tcPr>
            <w:tcW w:w="1003" w:type="dxa"/>
            <w:tcBorders>
              <w:top w:val="nil"/>
              <w:left w:val="nil"/>
              <w:bottom w:val="nil"/>
              <w:right w:val="single" w:sz="8" w:space="0" w:color="auto"/>
            </w:tcBorders>
            <w:noWrap/>
            <w:vAlign w:val="center"/>
          </w:tcPr>
          <w:p w:rsidR="00052359" w:rsidRPr="00B40DCE" w:rsidRDefault="00052359" w:rsidP="007F1943">
            <w:pPr>
              <w:jc w:val="center"/>
              <w:rPr>
                <w:rFonts w:ascii="Arial" w:hAnsi="Arial" w:cs="Arial"/>
                <w:color w:val="000000"/>
                <w:sz w:val="16"/>
                <w:szCs w:val="16"/>
              </w:rPr>
            </w:pPr>
            <w:r w:rsidRPr="00B40DCE">
              <w:rPr>
                <w:rFonts w:ascii="Arial" w:hAnsi="Arial" w:cs="Arial"/>
                <w:color w:val="000000"/>
                <w:sz w:val="16"/>
                <w:szCs w:val="16"/>
              </w:rPr>
              <w:t>35.759,54</w:t>
            </w:r>
          </w:p>
        </w:tc>
        <w:tc>
          <w:tcPr>
            <w:tcW w:w="1145" w:type="dxa"/>
            <w:tcBorders>
              <w:top w:val="nil"/>
              <w:left w:val="nil"/>
              <w:bottom w:val="nil"/>
              <w:right w:val="single" w:sz="8" w:space="0" w:color="auto"/>
            </w:tcBorders>
            <w:noWrap/>
            <w:vAlign w:val="center"/>
          </w:tcPr>
          <w:p w:rsidR="00052359" w:rsidRPr="00B40DCE" w:rsidRDefault="00052359" w:rsidP="007F1943">
            <w:pPr>
              <w:jc w:val="center"/>
              <w:rPr>
                <w:rFonts w:ascii="Arial" w:hAnsi="Arial" w:cs="Arial"/>
                <w:color w:val="000000"/>
                <w:sz w:val="16"/>
                <w:szCs w:val="16"/>
              </w:rPr>
            </w:pPr>
            <w:r w:rsidRPr="00B40DCE">
              <w:rPr>
                <w:rFonts w:ascii="Arial" w:hAnsi="Arial" w:cs="Arial"/>
                <w:color w:val="000000"/>
                <w:sz w:val="16"/>
                <w:szCs w:val="16"/>
              </w:rPr>
              <w:t>-</w:t>
            </w:r>
          </w:p>
        </w:tc>
      </w:tr>
      <w:tr w:rsidR="00052359" w:rsidRPr="00B40DCE" w:rsidTr="007F1943">
        <w:trPr>
          <w:trHeight w:val="232"/>
          <w:jc w:val="center"/>
        </w:trPr>
        <w:tc>
          <w:tcPr>
            <w:tcW w:w="4809" w:type="dxa"/>
            <w:tcBorders>
              <w:top w:val="nil"/>
              <w:left w:val="nil"/>
              <w:bottom w:val="nil"/>
              <w:right w:val="single" w:sz="8" w:space="0" w:color="auto"/>
            </w:tcBorders>
            <w:noWrap/>
            <w:vAlign w:val="center"/>
          </w:tcPr>
          <w:p w:rsidR="00052359" w:rsidRPr="00B40DCE" w:rsidRDefault="00052359">
            <w:pPr>
              <w:ind w:firstLineChars="100" w:firstLine="160"/>
              <w:rPr>
                <w:rFonts w:ascii="Arial" w:hAnsi="Arial" w:cs="Arial"/>
                <w:color w:val="000000"/>
                <w:sz w:val="16"/>
                <w:szCs w:val="16"/>
              </w:rPr>
            </w:pPr>
            <w:r w:rsidRPr="00B40DCE">
              <w:rPr>
                <w:rFonts w:ascii="Arial" w:hAnsi="Arial" w:cs="Arial"/>
                <w:color w:val="000000"/>
                <w:sz w:val="16"/>
                <w:szCs w:val="16"/>
              </w:rPr>
              <w:t>Subv 2024 Proy PRESICION-EPID</w:t>
            </w:r>
          </w:p>
        </w:tc>
        <w:tc>
          <w:tcPr>
            <w:tcW w:w="1003" w:type="dxa"/>
            <w:tcBorders>
              <w:top w:val="nil"/>
              <w:left w:val="nil"/>
              <w:bottom w:val="nil"/>
              <w:right w:val="single" w:sz="8" w:space="0" w:color="auto"/>
            </w:tcBorders>
            <w:noWrap/>
            <w:vAlign w:val="center"/>
          </w:tcPr>
          <w:p w:rsidR="00052359" w:rsidRPr="00B40DCE" w:rsidRDefault="00052359" w:rsidP="007F1943">
            <w:pPr>
              <w:jc w:val="center"/>
              <w:rPr>
                <w:rFonts w:ascii="Arial" w:hAnsi="Arial" w:cs="Arial"/>
                <w:color w:val="000000"/>
                <w:sz w:val="16"/>
                <w:szCs w:val="16"/>
              </w:rPr>
            </w:pPr>
            <w:r w:rsidRPr="00B40DCE">
              <w:rPr>
                <w:rFonts w:ascii="Arial" w:hAnsi="Arial" w:cs="Arial"/>
                <w:color w:val="000000"/>
                <w:sz w:val="16"/>
                <w:szCs w:val="16"/>
              </w:rPr>
              <w:t>198.720,64</w:t>
            </w:r>
          </w:p>
        </w:tc>
        <w:tc>
          <w:tcPr>
            <w:tcW w:w="1145" w:type="dxa"/>
            <w:tcBorders>
              <w:top w:val="nil"/>
              <w:left w:val="nil"/>
              <w:bottom w:val="nil"/>
              <w:right w:val="single" w:sz="8" w:space="0" w:color="auto"/>
            </w:tcBorders>
            <w:noWrap/>
            <w:vAlign w:val="center"/>
          </w:tcPr>
          <w:p w:rsidR="00052359" w:rsidRPr="00B40DCE" w:rsidRDefault="00052359" w:rsidP="007F1943">
            <w:pPr>
              <w:jc w:val="center"/>
              <w:rPr>
                <w:rFonts w:ascii="Arial" w:hAnsi="Arial" w:cs="Arial"/>
                <w:color w:val="000000"/>
                <w:sz w:val="16"/>
                <w:szCs w:val="16"/>
              </w:rPr>
            </w:pPr>
            <w:r w:rsidRPr="00B40DCE">
              <w:rPr>
                <w:rFonts w:ascii="Arial" w:hAnsi="Arial" w:cs="Arial"/>
                <w:color w:val="000000"/>
                <w:sz w:val="16"/>
                <w:szCs w:val="16"/>
              </w:rPr>
              <w:t>-</w:t>
            </w:r>
          </w:p>
        </w:tc>
      </w:tr>
      <w:tr w:rsidR="00052359" w:rsidRPr="00B40DCE" w:rsidTr="007F1943">
        <w:trPr>
          <w:trHeight w:val="232"/>
          <w:jc w:val="center"/>
        </w:trPr>
        <w:tc>
          <w:tcPr>
            <w:tcW w:w="4809" w:type="dxa"/>
            <w:tcBorders>
              <w:top w:val="nil"/>
              <w:left w:val="nil"/>
              <w:bottom w:val="nil"/>
              <w:right w:val="single" w:sz="8" w:space="0" w:color="auto"/>
            </w:tcBorders>
            <w:noWrap/>
            <w:vAlign w:val="center"/>
          </w:tcPr>
          <w:p w:rsidR="00052359" w:rsidRPr="00B40DCE" w:rsidRDefault="00052359">
            <w:pPr>
              <w:ind w:firstLineChars="100" w:firstLine="160"/>
              <w:rPr>
                <w:rFonts w:ascii="Arial" w:hAnsi="Arial" w:cs="Arial"/>
                <w:color w:val="000000"/>
                <w:sz w:val="16"/>
                <w:szCs w:val="16"/>
              </w:rPr>
            </w:pPr>
            <w:r w:rsidRPr="00B40DCE">
              <w:rPr>
                <w:rFonts w:ascii="Arial" w:hAnsi="Arial" w:cs="Arial"/>
                <w:color w:val="000000"/>
                <w:sz w:val="16"/>
                <w:szCs w:val="16"/>
              </w:rPr>
              <w:t>Impt subv 2024 Proy CIDIHUB Estado M Indust</w:t>
            </w:r>
          </w:p>
        </w:tc>
        <w:tc>
          <w:tcPr>
            <w:tcW w:w="1003" w:type="dxa"/>
            <w:tcBorders>
              <w:top w:val="nil"/>
              <w:left w:val="nil"/>
              <w:bottom w:val="nil"/>
              <w:right w:val="single" w:sz="8" w:space="0" w:color="auto"/>
            </w:tcBorders>
            <w:noWrap/>
            <w:vAlign w:val="center"/>
          </w:tcPr>
          <w:p w:rsidR="00052359" w:rsidRPr="00B40DCE" w:rsidRDefault="00052359" w:rsidP="007F1943">
            <w:pPr>
              <w:jc w:val="center"/>
              <w:rPr>
                <w:rFonts w:ascii="Arial" w:hAnsi="Arial" w:cs="Arial"/>
                <w:color w:val="000000"/>
                <w:sz w:val="16"/>
                <w:szCs w:val="16"/>
              </w:rPr>
            </w:pPr>
            <w:r w:rsidRPr="00B40DCE">
              <w:rPr>
                <w:rFonts w:ascii="Arial" w:hAnsi="Arial" w:cs="Arial"/>
                <w:color w:val="000000"/>
                <w:sz w:val="16"/>
                <w:szCs w:val="16"/>
              </w:rPr>
              <w:t>33.591,01</w:t>
            </w:r>
          </w:p>
        </w:tc>
        <w:tc>
          <w:tcPr>
            <w:tcW w:w="1145" w:type="dxa"/>
            <w:tcBorders>
              <w:top w:val="nil"/>
              <w:left w:val="nil"/>
              <w:bottom w:val="nil"/>
              <w:right w:val="single" w:sz="8" w:space="0" w:color="auto"/>
            </w:tcBorders>
            <w:noWrap/>
            <w:vAlign w:val="center"/>
          </w:tcPr>
          <w:p w:rsidR="00052359" w:rsidRPr="00B40DCE" w:rsidRDefault="00052359" w:rsidP="007F1943">
            <w:pPr>
              <w:jc w:val="center"/>
              <w:rPr>
                <w:rFonts w:ascii="Arial" w:hAnsi="Arial" w:cs="Arial"/>
                <w:color w:val="000000"/>
                <w:sz w:val="16"/>
                <w:szCs w:val="16"/>
              </w:rPr>
            </w:pPr>
            <w:r w:rsidRPr="00B40DCE">
              <w:rPr>
                <w:rFonts w:ascii="Arial" w:hAnsi="Arial" w:cs="Arial"/>
                <w:color w:val="000000"/>
                <w:sz w:val="16"/>
                <w:szCs w:val="16"/>
              </w:rPr>
              <w:t>-</w:t>
            </w:r>
          </w:p>
        </w:tc>
      </w:tr>
      <w:tr w:rsidR="00052359" w:rsidRPr="00B40DCE" w:rsidTr="007F1943">
        <w:trPr>
          <w:trHeight w:val="242"/>
          <w:jc w:val="center"/>
        </w:trPr>
        <w:tc>
          <w:tcPr>
            <w:tcW w:w="4809" w:type="dxa"/>
            <w:tcBorders>
              <w:top w:val="nil"/>
              <w:left w:val="nil"/>
              <w:bottom w:val="single" w:sz="8" w:space="0" w:color="auto"/>
              <w:right w:val="single" w:sz="8" w:space="0" w:color="auto"/>
            </w:tcBorders>
            <w:noWrap/>
            <w:vAlign w:val="center"/>
          </w:tcPr>
          <w:p w:rsidR="00052359" w:rsidRPr="00B40DCE" w:rsidRDefault="00052359">
            <w:pPr>
              <w:ind w:firstLineChars="100" w:firstLine="160"/>
              <w:rPr>
                <w:rFonts w:ascii="Arial" w:hAnsi="Arial" w:cs="Arial"/>
                <w:color w:val="000000"/>
                <w:sz w:val="16"/>
                <w:szCs w:val="16"/>
              </w:rPr>
            </w:pPr>
            <w:r w:rsidRPr="00B40DCE">
              <w:rPr>
                <w:rFonts w:ascii="Arial" w:hAnsi="Arial" w:cs="Arial"/>
                <w:color w:val="000000"/>
                <w:sz w:val="16"/>
                <w:szCs w:val="16"/>
              </w:rPr>
              <w:t> </w:t>
            </w:r>
          </w:p>
        </w:tc>
        <w:tc>
          <w:tcPr>
            <w:tcW w:w="1003" w:type="dxa"/>
            <w:tcBorders>
              <w:top w:val="nil"/>
              <w:left w:val="nil"/>
              <w:bottom w:val="single" w:sz="8" w:space="0" w:color="auto"/>
              <w:right w:val="single" w:sz="8" w:space="0" w:color="auto"/>
            </w:tcBorders>
            <w:noWrap/>
            <w:vAlign w:val="center"/>
          </w:tcPr>
          <w:p w:rsidR="00052359" w:rsidRPr="00B40DCE" w:rsidRDefault="00052359" w:rsidP="007F1943">
            <w:pPr>
              <w:jc w:val="center"/>
              <w:rPr>
                <w:rFonts w:ascii="Arial" w:hAnsi="Arial" w:cs="Arial"/>
                <w:color w:val="000000"/>
                <w:sz w:val="16"/>
                <w:szCs w:val="16"/>
              </w:rPr>
            </w:pPr>
          </w:p>
        </w:tc>
        <w:tc>
          <w:tcPr>
            <w:tcW w:w="1145" w:type="dxa"/>
            <w:tcBorders>
              <w:top w:val="nil"/>
              <w:left w:val="nil"/>
              <w:bottom w:val="single" w:sz="8" w:space="0" w:color="auto"/>
              <w:right w:val="single" w:sz="8" w:space="0" w:color="auto"/>
            </w:tcBorders>
            <w:noWrap/>
            <w:vAlign w:val="center"/>
          </w:tcPr>
          <w:p w:rsidR="00052359" w:rsidRPr="00B40DCE" w:rsidRDefault="00052359" w:rsidP="007F1943">
            <w:pPr>
              <w:jc w:val="center"/>
              <w:rPr>
                <w:rFonts w:ascii="Arial" w:hAnsi="Arial" w:cs="Arial"/>
                <w:color w:val="000000"/>
                <w:sz w:val="16"/>
                <w:szCs w:val="16"/>
              </w:rPr>
            </w:pPr>
          </w:p>
        </w:tc>
      </w:tr>
      <w:tr w:rsidR="00052359" w:rsidRPr="00B40DCE" w:rsidTr="007F1943">
        <w:trPr>
          <w:trHeight w:val="242"/>
          <w:jc w:val="center"/>
        </w:trPr>
        <w:tc>
          <w:tcPr>
            <w:tcW w:w="4809" w:type="dxa"/>
            <w:tcBorders>
              <w:top w:val="nil"/>
              <w:left w:val="nil"/>
              <w:bottom w:val="single" w:sz="8" w:space="0" w:color="auto"/>
              <w:right w:val="single" w:sz="8" w:space="0" w:color="auto"/>
            </w:tcBorders>
            <w:noWrap/>
            <w:vAlign w:val="center"/>
          </w:tcPr>
          <w:p w:rsidR="00052359" w:rsidRPr="00B40DCE" w:rsidRDefault="00052359">
            <w:pPr>
              <w:ind w:firstLineChars="100" w:firstLine="161"/>
              <w:rPr>
                <w:rFonts w:ascii="Arial" w:hAnsi="Arial" w:cs="Arial"/>
                <w:b/>
                <w:bCs/>
                <w:color w:val="000000"/>
                <w:sz w:val="16"/>
                <w:szCs w:val="16"/>
              </w:rPr>
            </w:pPr>
            <w:r w:rsidRPr="00B40DCE">
              <w:rPr>
                <w:rFonts w:ascii="Arial" w:hAnsi="Arial" w:cs="Arial"/>
                <w:b/>
                <w:bCs/>
                <w:color w:val="000000"/>
                <w:sz w:val="16"/>
                <w:szCs w:val="16"/>
              </w:rPr>
              <w:t>De otras Administraciones Públicas</w:t>
            </w:r>
          </w:p>
        </w:tc>
        <w:tc>
          <w:tcPr>
            <w:tcW w:w="1003" w:type="dxa"/>
            <w:tcBorders>
              <w:top w:val="nil"/>
              <w:left w:val="nil"/>
              <w:bottom w:val="single" w:sz="8" w:space="0" w:color="auto"/>
              <w:right w:val="single" w:sz="8" w:space="0" w:color="auto"/>
            </w:tcBorders>
            <w:noWrap/>
            <w:vAlign w:val="center"/>
          </w:tcPr>
          <w:p w:rsidR="00052359" w:rsidRPr="00B40DCE" w:rsidRDefault="00052359" w:rsidP="007F1943">
            <w:pPr>
              <w:jc w:val="center"/>
              <w:rPr>
                <w:rFonts w:ascii="Arial" w:hAnsi="Arial" w:cs="Arial"/>
                <w:b/>
                <w:bCs/>
                <w:color w:val="000000"/>
                <w:sz w:val="16"/>
                <w:szCs w:val="16"/>
              </w:rPr>
            </w:pPr>
            <w:r w:rsidRPr="00B40DCE">
              <w:rPr>
                <w:rFonts w:ascii="Arial" w:hAnsi="Arial" w:cs="Arial"/>
                <w:b/>
                <w:bCs/>
                <w:color w:val="000000"/>
                <w:sz w:val="16"/>
                <w:szCs w:val="16"/>
              </w:rPr>
              <w:t>49.908,71</w:t>
            </w:r>
          </w:p>
        </w:tc>
        <w:tc>
          <w:tcPr>
            <w:tcW w:w="1145" w:type="dxa"/>
            <w:tcBorders>
              <w:top w:val="nil"/>
              <w:left w:val="nil"/>
              <w:bottom w:val="single" w:sz="8" w:space="0" w:color="auto"/>
              <w:right w:val="single" w:sz="8" w:space="0" w:color="auto"/>
            </w:tcBorders>
            <w:noWrap/>
            <w:vAlign w:val="center"/>
          </w:tcPr>
          <w:p w:rsidR="00052359" w:rsidRPr="00B40DCE" w:rsidRDefault="00052359" w:rsidP="007F1943">
            <w:pPr>
              <w:jc w:val="center"/>
              <w:rPr>
                <w:rFonts w:ascii="Arial" w:hAnsi="Arial" w:cs="Arial"/>
                <w:b/>
                <w:bCs/>
                <w:color w:val="000000"/>
                <w:sz w:val="16"/>
                <w:szCs w:val="16"/>
              </w:rPr>
            </w:pPr>
            <w:r w:rsidRPr="00B40DCE">
              <w:rPr>
                <w:rFonts w:ascii="Arial" w:hAnsi="Arial" w:cs="Arial"/>
                <w:b/>
                <w:bCs/>
                <w:color w:val="000000"/>
                <w:sz w:val="16"/>
                <w:szCs w:val="16"/>
              </w:rPr>
              <w:t>-</w:t>
            </w:r>
          </w:p>
        </w:tc>
      </w:tr>
      <w:tr w:rsidR="00052359" w:rsidRPr="00B40DCE" w:rsidTr="007F1943">
        <w:trPr>
          <w:trHeight w:val="232"/>
          <w:jc w:val="center"/>
        </w:trPr>
        <w:tc>
          <w:tcPr>
            <w:tcW w:w="4809" w:type="dxa"/>
            <w:tcBorders>
              <w:top w:val="nil"/>
              <w:left w:val="nil"/>
              <w:bottom w:val="nil"/>
              <w:right w:val="single" w:sz="8" w:space="0" w:color="auto"/>
            </w:tcBorders>
            <w:noWrap/>
            <w:vAlign w:val="center"/>
          </w:tcPr>
          <w:p w:rsidR="00052359" w:rsidRPr="00B40DCE" w:rsidRDefault="00052359">
            <w:pPr>
              <w:ind w:firstLineChars="100" w:firstLine="160"/>
              <w:rPr>
                <w:rFonts w:ascii="Arial" w:hAnsi="Arial" w:cs="Arial"/>
                <w:color w:val="000000"/>
                <w:sz w:val="16"/>
                <w:szCs w:val="16"/>
              </w:rPr>
            </w:pPr>
            <w:r w:rsidRPr="00B40DCE">
              <w:rPr>
                <w:rFonts w:ascii="Arial" w:hAnsi="Arial" w:cs="Arial"/>
                <w:color w:val="000000"/>
                <w:sz w:val="16"/>
                <w:szCs w:val="16"/>
              </w:rPr>
              <w:t>ACIISI-GObCan Proy PHARMACAN</w:t>
            </w:r>
          </w:p>
        </w:tc>
        <w:tc>
          <w:tcPr>
            <w:tcW w:w="1003" w:type="dxa"/>
            <w:tcBorders>
              <w:top w:val="nil"/>
              <w:left w:val="nil"/>
              <w:bottom w:val="nil"/>
              <w:right w:val="single" w:sz="8" w:space="0" w:color="auto"/>
            </w:tcBorders>
            <w:noWrap/>
            <w:vAlign w:val="center"/>
          </w:tcPr>
          <w:p w:rsidR="00052359" w:rsidRPr="00B40DCE" w:rsidRDefault="00052359" w:rsidP="007F1943">
            <w:pPr>
              <w:jc w:val="center"/>
              <w:rPr>
                <w:rFonts w:ascii="Arial" w:hAnsi="Arial" w:cs="Arial"/>
                <w:color w:val="000000"/>
                <w:sz w:val="16"/>
                <w:szCs w:val="16"/>
              </w:rPr>
            </w:pPr>
            <w:r w:rsidRPr="00B40DCE">
              <w:rPr>
                <w:rFonts w:ascii="Arial" w:hAnsi="Arial" w:cs="Arial"/>
                <w:color w:val="000000"/>
                <w:sz w:val="16"/>
                <w:szCs w:val="16"/>
              </w:rPr>
              <w:t>1.200,00</w:t>
            </w:r>
          </w:p>
        </w:tc>
        <w:tc>
          <w:tcPr>
            <w:tcW w:w="1145" w:type="dxa"/>
            <w:tcBorders>
              <w:top w:val="nil"/>
              <w:left w:val="nil"/>
              <w:bottom w:val="nil"/>
              <w:right w:val="single" w:sz="8" w:space="0" w:color="auto"/>
            </w:tcBorders>
            <w:noWrap/>
            <w:vAlign w:val="center"/>
          </w:tcPr>
          <w:p w:rsidR="00052359" w:rsidRPr="00B40DCE" w:rsidRDefault="00052359" w:rsidP="007F1943">
            <w:pPr>
              <w:jc w:val="center"/>
              <w:rPr>
                <w:rFonts w:ascii="Arial" w:hAnsi="Arial" w:cs="Arial"/>
                <w:color w:val="000000"/>
                <w:sz w:val="16"/>
                <w:szCs w:val="16"/>
              </w:rPr>
            </w:pPr>
            <w:r w:rsidRPr="00B40DCE">
              <w:rPr>
                <w:rFonts w:ascii="Arial" w:hAnsi="Arial" w:cs="Arial"/>
                <w:color w:val="000000"/>
                <w:sz w:val="16"/>
                <w:szCs w:val="16"/>
              </w:rPr>
              <w:t>-</w:t>
            </w:r>
          </w:p>
        </w:tc>
      </w:tr>
      <w:tr w:rsidR="00052359" w:rsidRPr="00B40DCE" w:rsidTr="007F1943">
        <w:trPr>
          <w:trHeight w:val="232"/>
          <w:jc w:val="center"/>
        </w:trPr>
        <w:tc>
          <w:tcPr>
            <w:tcW w:w="4809" w:type="dxa"/>
            <w:tcBorders>
              <w:top w:val="nil"/>
              <w:left w:val="nil"/>
              <w:bottom w:val="nil"/>
              <w:right w:val="single" w:sz="8" w:space="0" w:color="auto"/>
            </w:tcBorders>
            <w:noWrap/>
            <w:vAlign w:val="center"/>
          </w:tcPr>
          <w:p w:rsidR="00052359" w:rsidRPr="00B40DCE" w:rsidRDefault="00052359">
            <w:pPr>
              <w:ind w:firstLineChars="100" w:firstLine="160"/>
              <w:rPr>
                <w:rFonts w:ascii="Arial" w:hAnsi="Arial" w:cs="Arial"/>
                <w:color w:val="000000"/>
                <w:sz w:val="16"/>
                <w:szCs w:val="16"/>
              </w:rPr>
            </w:pPr>
            <w:r w:rsidRPr="00B40DCE">
              <w:rPr>
                <w:rFonts w:ascii="Arial" w:hAnsi="Arial" w:cs="Arial"/>
                <w:color w:val="000000"/>
                <w:sz w:val="16"/>
                <w:szCs w:val="16"/>
              </w:rPr>
              <w:t>Subv 2024 Proy GYBERCAN</w:t>
            </w:r>
          </w:p>
        </w:tc>
        <w:tc>
          <w:tcPr>
            <w:tcW w:w="1003" w:type="dxa"/>
            <w:tcBorders>
              <w:top w:val="nil"/>
              <w:left w:val="nil"/>
              <w:bottom w:val="nil"/>
              <w:right w:val="single" w:sz="8" w:space="0" w:color="auto"/>
            </w:tcBorders>
            <w:noWrap/>
            <w:vAlign w:val="center"/>
          </w:tcPr>
          <w:p w:rsidR="00052359" w:rsidRPr="00B40DCE" w:rsidRDefault="00052359" w:rsidP="007F1943">
            <w:pPr>
              <w:jc w:val="center"/>
              <w:rPr>
                <w:rFonts w:ascii="Arial" w:hAnsi="Arial" w:cs="Arial"/>
                <w:color w:val="000000"/>
                <w:sz w:val="16"/>
                <w:szCs w:val="16"/>
              </w:rPr>
            </w:pPr>
            <w:r w:rsidRPr="00B40DCE">
              <w:rPr>
                <w:rFonts w:ascii="Arial" w:hAnsi="Arial" w:cs="Arial"/>
                <w:color w:val="000000"/>
                <w:sz w:val="16"/>
                <w:szCs w:val="16"/>
              </w:rPr>
              <w:t>10.708,71</w:t>
            </w:r>
          </w:p>
        </w:tc>
        <w:tc>
          <w:tcPr>
            <w:tcW w:w="1145" w:type="dxa"/>
            <w:tcBorders>
              <w:top w:val="nil"/>
              <w:left w:val="nil"/>
              <w:bottom w:val="nil"/>
              <w:right w:val="single" w:sz="8" w:space="0" w:color="auto"/>
            </w:tcBorders>
            <w:noWrap/>
            <w:vAlign w:val="center"/>
          </w:tcPr>
          <w:p w:rsidR="00052359" w:rsidRPr="00B40DCE" w:rsidRDefault="00052359" w:rsidP="007F1943">
            <w:pPr>
              <w:jc w:val="center"/>
              <w:rPr>
                <w:rFonts w:ascii="Arial" w:hAnsi="Arial" w:cs="Arial"/>
                <w:color w:val="000000"/>
                <w:sz w:val="16"/>
                <w:szCs w:val="16"/>
              </w:rPr>
            </w:pPr>
            <w:r w:rsidRPr="00B40DCE">
              <w:rPr>
                <w:rFonts w:ascii="Arial" w:hAnsi="Arial" w:cs="Arial"/>
                <w:color w:val="000000"/>
                <w:sz w:val="16"/>
                <w:szCs w:val="16"/>
              </w:rPr>
              <w:t>-</w:t>
            </w:r>
          </w:p>
        </w:tc>
      </w:tr>
      <w:tr w:rsidR="00052359" w:rsidRPr="00B40DCE" w:rsidTr="007F1943">
        <w:trPr>
          <w:trHeight w:val="232"/>
          <w:jc w:val="center"/>
        </w:trPr>
        <w:tc>
          <w:tcPr>
            <w:tcW w:w="4809" w:type="dxa"/>
            <w:tcBorders>
              <w:top w:val="nil"/>
              <w:left w:val="nil"/>
              <w:bottom w:val="nil"/>
              <w:right w:val="single" w:sz="8" w:space="0" w:color="auto"/>
            </w:tcBorders>
            <w:noWrap/>
            <w:vAlign w:val="center"/>
          </w:tcPr>
          <w:p w:rsidR="00052359" w:rsidRPr="00B40DCE" w:rsidRDefault="00052359">
            <w:pPr>
              <w:ind w:firstLineChars="100" w:firstLine="160"/>
              <w:rPr>
                <w:rFonts w:ascii="Arial" w:hAnsi="Arial" w:cs="Arial"/>
                <w:color w:val="000000"/>
                <w:sz w:val="16"/>
                <w:szCs w:val="16"/>
              </w:rPr>
            </w:pPr>
            <w:r w:rsidRPr="00B40DCE">
              <w:rPr>
                <w:rFonts w:ascii="Arial" w:hAnsi="Arial" w:cs="Arial"/>
                <w:color w:val="000000"/>
                <w:sz w:val="16"/>
                <w:szCs w:val="16"/>
              </w:rPr>
              <w:t>Subv Proy ENFOCAVE-Cabildo FV Univ CaboVerde nov24</w:t>
            </w:r>
          </w:p>
        </w:tc>
        <w:tc>
          <w:tcPr>
            <w:tcW w:w="1003" w:type="dxa"/>
            <w:tcBorders>
              <w:top w:val="nil"/>
              <w:left w:val="nil"/>
              <w:bottom w:val="nil"/>
              <w:right w:val="single" w:sz="8" w:space="0" w:color="auto"/>
            </w:tcBorders>
            <w:noWrap/>
            <w:vAlign w:val="center"/>
          </w:tcPr>
          <w:p w:rsidR="00052359" w:rsidRPr="00B40DCE" w:rsidRDefault="00052359" w:rsidP="007F1943">
            <w:pPr>
              <w:jc w:val="center"/>
              <w:rPr>
                <w:rFonts w:ascii="Arial" w:hAnsi="Arial" w:cs="Arial"/>
                <w:color w:val="000000"/>
                <w:sz w:val="16"/>
                <w:szCs w:val="16"/>
              </w:rPr>
            </w:pPr>
            <w:r w:rsidRPr="00B40DCE">
              <w:rPr>
                <w:rFonts w:ascii="Arial" w:hAnsi="Arial" w:cs="Arial"/>
                <w:color w:val="000000"/>
                <w:sz w:val="16"/>
                <w:szCs w:val="16"/>
              </w:rPr>
              <w:t>38.000,00</w:t>
            </w:r>
          </w:p>
        </w:tc>
        <w:tc>
          <w:tcPr>
            <w:tcW w:w="1145" w:type="dxa"/>
            <w:tcBorders>
              <w:top w:val="nil"/>
              <w:left w:val="nil"/>
              <w:bottom w:val="nil"/>
              <w:right w:val="single" w:sz="8" w:space="0" w:color="auto"/>
            </w:tcBorders>
            <w:noWrap/>
            <w:vAlign w:val="center"/>
          </w:tcPr>
          <w:p w:rsidR="00052359" w:rsidRPr="00B40DCE" w:rsidRDefault="00052359" w:rsidP="007F1943">
            <w:pPr>
              <w:jc w:val="center"/>
              <w:rPr>
                <w:rFonts w:ascii="Arial" w:hAnsi="Arial" w:cs="Arial"/>
                <w:color w:val="000000"/>
                <w:sz w:val="16"/>
                <w:szCs w:val="16"/>
              </w:rPr>
            </w:pPr>
            <w:r w:rsidRPr="00B40DCE">
              <w:rPr>
                <w:rFonts w:ascii="Arial" w:hAnsi="Arial" w:cs="Arial"/>
                <w:color w:val="000000"/>
                <w:sz w:val="16"/>
                <w:szCs w:val="16"/>
              </w:rPr>
              <w:t>-</w:t>
            </w:r>
          </w:p>
        </w:tc>
      </w:tr>
      <w:tr w:rsidR="00052359" w:rsidRPr="00B40DCE" w:rsidTr="007F1943">
        <w:trPr>
          <w:trHeight w:val="242"/>
          <w:jc w:val="center"/>
        </w:trPr>
        <w:tc>
          <w:tcPr>
            <w:tcW w:w="4809" w:type="dxa"/>
            <w:tcBorders>
              <w:top w:val="nil"/>
              <w:left w:val="nil"/>
              <w:bottom w:val="nil"/>
              <w:right w:val="single" w:sz="8" w:space="0" w:color="auto"/>
            </w:tcBorders>
            <w:noWrap/>
            <w:vAlign w:val="center"/>
          </w:tcPr>
          <w:p w:rsidR="00052359" w:rsidRPr="00B40DCE" w:rsidRDefault="00052359">
            <w:pPr>
              <w:ind w:firstLineChars="100" w:firstLine="160"/>
              <w:rPr>
                <w:rFonts w:ascii="Arial" w:hAnsi="Arial" w:cs="Arial"/>
                <w:color w:val="000000"/>
                <w:sz w:val="16"/>
                <w:szCs w:val="16"/>
              </w:rPr>
            </w:pPr>
            <w:r w:rsidRPr="00B40DCE">
              <w:rPr>
                <w:rFonts w:ascii="Arial" w:hAnsi="Arial" w:cs="Arial"/>
                <w:color w:val="000000"/>
                <w:sz w:val="16"/>
                <w:szCs w:val="16"/>
              </w:rPr>
              <w:t> </w:t>
            </w:r>
          </w:p>
        </w:tc>
        <w:tc>
          <w:tcPr>
            <w:tcW w:w="1003" w:type="dxa"/>
            <w:tcBorders>
              <w:top w:val="nil"/>
              <w:left w:val="nil"/>
              <w:bottom w:val="nil"/>
              <w:right w:val="single" w:sz="8" w:space="0" w:color="auto"/>
            </w:tcBorders>
            <w:noWrap/>
            <w:vAlign w:val="center"/>
          </w:tcPr>
          <w:p w:rsidR="00052359" w:rsidRPr="00B40DCE" w:rsidRDefault="00052359" w:rsidP="007F1943">
            <w:pPr>
              <w:jc w:val="center"/>
              <w:rPr>
                <w:rFonts w:ascii="Arial" w:hAnsi="Arial" w:cs="Arial"/>
                <w:color w:val="000000"/>
                <w:sz w:val="16"/>
                <w:szCs w:val="16"/>
              </w:rPr>
            </w:pPr>
          </w:p>
        </w:tc>
        <w:tc>
          <w:tcPr>
            <w:tcW w:w="1145" w:type="dxa"/>
            <w:tcBorders>
              <w:top w:val="nil"/>
              <w:left w:val="nil"/>
              <w:bottom w:val="nil"/>
              <w:right w:val="single" w:sz="8" w:space="0" w:color="auto"/>
            </w:tcBorders>
            <w:noWrap/>
            <w:vAlign w:val="center"/>
          </w:tcPr>
          <w:p w:rsidR="00052359" w:rsidRPr="00B40DCE" w:rsidRDefault="00052359" w:rsidP="007F1943">
            <w:pPr>
              <w:jc w:val="center"/>
              <w:rPr>
                <w:rFonts w:ascii="Arial" w:hAnsi="Arial" w:cs="Arial"/>
                <w:color w:val="000000"/>
                <w:sz w:val="16"/>
                <w:szCs w:val="16"/>
              </w:rPr>
            </w:pPr>
          </w:p>
        </w:tc>
      </w:tr>
      <w:tr w:rsidR="00052359" w:rsidRPr="00B40DCE" w:rsidTr="007F1943">
        <w:trPr>
          <w:trHeight w:val="242"/>
          <w:jc w:val="center"/>
        </w:trPr>
        <w:tc>
          <w:tcPr>
            <w:tcW w:w="4809" w:type="dxa"/>
            <w:tcBorders>
              <w:top w:val="single" w:sz="8" w:space="0" w:color="auto"/>
              <w:left w:val="single" w:sz="8" w:space="0" w:color="auto"/>
              <w:bottom w:val="single" w:sz="8" w:space="0" w:color="auto"/>
              <w:right w:val="single" w:sz="8" w:space="0" w:color="auto"/>
            </w:tcBorders>
            <w:shd w:val="clear" w:color="000000" w:fill="F2F2F2"/>
            <w:noWrap/>
            <w:vAlign w:val="center"/>
          </w:tcPr>
          <w:p w:rsidR="00052359" w:rsidRPr="00B40DCE" w:rsidRDefault="00052359">
            <w:pPr>
              <w:ind w:firstLineChars="100" w:firstLine="161"/>
              <w:rPr>
                <w:rFonts w:ascii="Arial" w:hAnsi="Arial" w:cs="Arial"/>
                <w:b/>
                <w:bCs/>
                <w:color w:val="000000"/>
                <w:sz w:val="16"/>
                <w:szCs w:val="16"/>
              </w:rPr>
            </w:pPr>
            <w:r w:rsidRPr="00B40DCE">
              <w:rPr>
                <w:rFonts w:ascii="Arial" w:hAnsi="Arial" w:cs="Arial"/>
                <w:b/>
                <w:bCs/>
                <w:color w:val="000000"/>
                <w:sz w:val="16"/>
                <w:szCs w:val="16"/>
              </w:rPr>
              <w:t>Total</w:t>
            </w:r>
          </w:p>
        </w:tc>
        <w:tc>
          <w:tcPr>
            <w:tcW w:w="1003" w:type="dxa"/>
            <w:tcBorders>
              <w:top w:val="single" w:sz="8" w:space="0" w:color="auto"/>
              <w:left w:val="nil"/>
              <w:bottom w:val="single" w:sz="8" w:space="0" w:color="auto"/>
              <w:right w:val="single" w:sz="8" w:space="0" w:color="auto"/>
            </w:tcBorders>
            <w:shd w:val="clear" w:color="000000" w:fill="F2F2F2"/>
            <w:noWrap/>
            <w:vAlign w:val="center"/>
          </w:tcPr>
          <w:p w:rsidR="00052359" w:rsidRPr="00B40DCE" w:rsidRDefault="00052359" w:rsidP="007F1943">
            <w:pPr>
              <w:jc w:val="center"/>
              <w:rPr>
                <w:rFonts w:ascii="Arial" w:hAnsi="Arial" w:cs="Arial"/>
                <w:b/>
                <w:bCs/>
                <w:color w:val="000000"/>
                <w:sz w:val="16"/>
                <w:szCs w:val="16"/>
              </w:rPr>
            </w:pPr>
            <w:r w:rsidRPr="00B40DCE">
              <w:rPr>
                <w:rFonts w:ascii="Arial" w:hAnsi="Arial" w:cs="Arial"/>
                <w:b/>
                <w:bCs/>
                <w:color w:val="000000"/>
                <w:sz w:val="16"/>
                <w:szCs w:val="16"/>
              </w:rPr>
              <w:t>957.611,42</w:t>
            </w:r>
          </w:p>
        </w:tc>
        <w:tc>
          <w:tcPr>
            <w:tcW w:w="1145" w:type="dxa"/>
            <w:tcBorders>
              <w:top w:val="single" w:sz="8" w:space="0" w:color="auto"/>
              <w:left w:val="nil"/>
              <w:bottom w:val="single" w:sz="8" w:space="0" w:color="auto"/>
              <w:right w:val="single" w:sz="8" w:space="0" w:color="auto"/>
            </w:tcBorders>
            <w:shd w:val="clear" w:color="000000" w:fill="F2F2F2"/>
            <w:noWrap/>
            <w:vAlign w:val="center"/>
          </w:tcPr>
          <w:p w:rsidR="00052359" w:rsidRPr="00B40DCE" w:rsidRDefault="00052359" w:rsidP="007F1943">
            <w:pPr>
              <w:jc w:val="center"/>
              <w:rPr>
                <w:rFonts w:ascii="Arial" w:hAnsi="Arial" w:cs="Arial"/>
                <w:b/>
                <w:bCs/>
                <w:color w:val="000000"/>
                <w:sz w:val="16"/>
                <w:szCs w:val="16"/>
              </w:rPr>
            </w:pPr>
            <w:r w:rsidRPr="00B40DCE">
              <w:rPr>
                <w:rFonts w:ascii="Arial" w:hAnsi="Arial" w:cs="Arial"/>
                <w:b/>
                <w:bCs/>
                <w:color w:val="000000"/>
                <w:sz w:val="16"/>
                <w:szCs w:val="16"/>
              </w:rPr>
              <w:t>1.407.647,54</w:t>
            </w:r>
          </w:p>
        </w:tc>
      </w:tr>
    </w:tbl>
    <w:p w:rsidR="00052359" w:rsidRDefault="00052359" w:rsidP="00453355">
      <w:pPr>
        <w:pStyle w:val="Prrafodelista"/>
        <w:numPr>
          <w:ilvl w:val="0"/>
          <w:numId w:val="46"/>
        </w:numPr>
        <w:spacing w:before="120" w:after="120" w:line="260" w:lineRule="exact"/>
        <w:ind w:left="284" w:hanging="284"/>
        <w:contextualSpacing w:val="0"/>
        <w:rPr>
          <w:rFonts w:ascii="Arial" w:hAnsi="Arial" w:cs="Arial"/>
          <w:b/>
          <w:bCs/>
          <w:color w:val="000000"/>
          <w:sz w:val="16"/>
          <w:szCs w:val="16"/>
          <w:u w:val="single"/>
          <w:lang w:eastAsia="es-ES_tradnl"/>
        </w:rPr>
      </w:pPr>
      <w:r w:rsidRPr="003A6AFE">
        <w:rPr>
          <w:rFonts w:ascii="Arial" w:hAnsi="Arial" w:cs="Arial"/>
          <w:b/>
          <w:bCs/>
          <w:color w:val="000000"/>
          <w:sz w:val="16"/>
          <w:szCs w:val="16"/>
          <w:u w:val="single"/>
          <w:lang w:eastAsia="es-ES_tradnl"/>
        </w:rPr>
        <w:t>Servicios exteriores</w:t>
      </w:r>
    </w:p>
    <w:p w:rsidR="00052359" w:rsidRPr="00B969F8" w:rsidRDefault="00052359" w:rsidP="00B969F8">
      <w:pPr>
        <w:spacing w:before="120" w:after="120" w:line="260" w:lineRule="exact"/>
        <w:rPr>
          <w:rFonts w:ascii="Arial" w:hAnsi="Arial" w:cs="Arial"/>
          <w:color w:val="000000"/>
          <w:sz w:val="16"/>
          <w:szCs w:val="16"/>
          <w:lang w:eastAsia="es-ES_tradnl"/>
        </w:rPr>
      </w:pPr>
      <w:r w:rsidRPr="00B969F8">
        <w:rPr>
          <w:rFonts w:ascii="Arial" w:hAnsi="Arial" w:cs="Arial"/>
          <w:color w:val="000000"/>
          <w:sz w:val="16"/>
          <w:szCs w:val="16"/>
          <w:lang w:eastAsia="es-ES_tradnl"/>
        </w:rPr>
        <w:t>El detalle del gasto en servicios exteriores en 202</w:t>
      </w:r>
      <w:r>
        <w:rPr>
          <w:rFonts w:ascii="Arial" w:hAnsi="Arial" w:cs="Arial"/>
          <w:color w:val="000000"/>
          <w:sz w:val="16"/>
          <w:szCs w:val="16"/>
          <w:lang w:eastAsia="es-ES_tradnl"/>
        </w:rPr>
        <w:t>4</w:t>
      </w:r>
      <w:r w:rsidRPr="00B969F8">
        <w:rPr>
          <w:rFonts w:ascii="Arial" w:hAnsi="Arial" w:cs="Arial"/>
          <w:color w:val="000000"/>
          <w:sz w:val="16"/>
          <w:szCs w:val="16"/>
          <w:lang w:eastAsia="es-ES_tradnl"/>
        </w:rPr>
        <w:t xml:space="preserve"> y 20</w:t>
      </w:r>
      <w:r>
        <w:rPr>
          <w:rFonts w:ascii="Arial" w:hAnsi="Arial" w:cs="Arial"/>
          <w:color w:val="000000"/>
          <w:sz w:val="16"/>
          <w:szCs w:val="16"/>
          <w:lang w:eastAsia="es-ES_tradnl"/>
        </w:rPr>
        <w:t>23</w:t>
      </w:r>
      <w:r w:rsidRPr="00B969F8">
        <w:rPr>
          <w:rFonts w:ascii="Arial" w:hAnsi="Arial" w:cs="Arial"/>
          <w:color w:val="000000"/>
          <w:sz w:val="16"/>
          <w:szCs w:val="16"/>
          <w:lang w:eastAsia="es-ES_tradnl"/>
        </w:rPr>
        <w:t xml:space="preserve"> es el siguiente:</w:t>
      </w:r>
    </w:p>
    <w:tbl>
      <w:tblPr>
        <w:tblW w:w="5000" w:type="pct"/>
        <w:jc w:val="center"/>
        <w:tblCellMar>
          <w:left w:w="70" w:type="dxa"/>
          <w:right w:w="70" w:type="dxa"/>
        </w:tblCellMar>
        <w:tblLook w:val="00A0" w:firstRow="1" w:lastRow="0" w:firstColumn="1" w:lastColumn="0" w:noHBand="0" w:noVBand="0"/>
      </w:tblPr>
      <w:tblGrid>
        <w:gridCol w:w="4944"/>
        <w:gridCol w:w="2073"/>
        <w:gridCol w:w="1910"/>
      </w:tblGrid>
      <w:tr w:rsidR="00052359" w:rsidRPr="00B40DCE" w:rsidTr="001D1901">
        <w:trPr>
          <w:trHeight w:val="283"/>
          <w:jc w:val="center"/>
        </w:trPr>
        <w:tc>
          <w:tcPr>
            <w:tcW w:w="2769" w:type="pct"/>
            <w:tcBorders>
              <w:top w:val="single" w:sz="4" w:space="0" w:color="auto"/>
              <w:left w:val="nil"/>
              <w:bottom w:val="single" w:sz="4" w:space="0" w:color="auto"/>
              <w:right w:val="nil"/>
            </w:tcBorders>
            <w:shd w:val="clear" w:color="000000" w:fill="D8D8D8"/>
            <w:noWrap/>
            <w:vAlign w:val="center"/>
          </w:tcPr>
          <w:p w:rsidR="00052359" w:rsidRPr="00B40DCE" w:rsidRDefault="00052359" w:rsidP="00E87C22">
            <w:pPr>
              <w:ind w:left="142"/>
              <w:jc w:val="center"/>
              <w:rPr>
                <w:rFonts w:ascii="Arial" w:hAnsi="Arial" w:cs="Arial"/>
                <w:b/>
                <w:bCs/>
                <w:sz w:val="16"/>
                <w:szCs w:val="16"/>
              </w:rPr>
            </w:pPr>
            <w:r w:rsidRPr="00B40DCE">
              <w:rPr>
                <w:rFonts w:ascii="Arial" w:hAnsi="Arial" w:cs="Arial"/>
                <w:b/>
                <w:bCs/>
                <w:sz w:val="16"/>
                <w:szCs w:val="16"/>
              </w:rPr>
              <w:t xml:space="preserve">Concepto </w:t>
            </w:r>
          </w:p>
        </w:tc>
        <w:tc>
          <w:tcPr>
            <w:tcW w:w="1161" w:type="pct"/>
            <w:tcBorders>
              <w:top w:val="single" w:sz="4" w:space="0" w:color="auto"/>
              <w:left w:val="nil"/>
              <w:bottom w:val="single" w:sz="4" w:space="0" w:color="auto"/>
              <w:right w:val="nil"/>
            </w:tcBorders>
            <w:shd w:val="clear" w:color="000000" w:fill="D8D8D8"/>
            <w:noWrap/>
            <w:vAlign w:val="center"/>
          </w:tcPr>
          <w:p w:rsidR="00052359" w:rsidRPr="00B40DCE" w:rsidRDefault="00052359" w:rsidP="00E87C22">
            <w:pPr>
              <w:ind w:right="214"/>
              <w:jc w:val="center"/>
              <w:rPr>
                <w:rFonts w:ascii="Arial" w:hAnsi="Arial" w:cs="Arial"/>
                <w:b/>
                <w:bCs/>
                <w:sz w:val="16"/>
                <w:szCs w:val="16"/>
              </w:rPr>
            </w:pPr>
            <w:r w:rsidRPr="00B40DCE">
              <w:rPr>
                <w:rFonts w:ascii="Arial" w:hAnsi="Arial" w:cs="Arial"/>
                <w:b/>
                <w:bCs/>
                <w:sz w:val="16"/>
                <w:szCs w:val="16"/>
              </w:rPr>
              <w:t>2024</w:t>
            </w:r>
          </w:p>
        </w:tc>
        <w:tc>
          <w:tcPr>
            <w:tcW w:w="1070" w:type="pct"/>
            <w:tcBorders>
              <w:top w:val="single" w:sz="4" w:space="0" w:color="auto"/>
              <w:left w:val="nil"/>
              <w:bottom w:val="single" w:sz="4" w:space="0" w:color="auto"/>
              <w:right w:val="nil"/>
            </w:tcBorders>
            <w:shd w:val="clear" w:color="000000" w:fill="D8D8D8"/>
            <w:noWrap/>
            <w:vAlign w:val="center"/>
          </w:tcPr>
          <w:p w:rsidR="00052359" w:rsidRPr="00B40DCE" w:rsidRDefault="00052359" w:rsidP="00E87C22">
            <w:pPr>
              <w:ind w:right="214"/>
              <w:jc w:val="center"/>
              <w:rPr>
                <w:rFonts w:ascii="Arial" w:hAnsi="Arial" w:cs="Arial"/>
                <w:b/>
                <w:bCs/>
                <w:sz w:val="16"/>
                <w:szCs w:val="16"/>
              </w:rPr>
            </w:pPr>
            <w:r w:rsidRPr="00B40DCE">
              <w:rPr>
                <w:rFonts w:ascii="Arial" w:hAnsi="Arial" w:cs="Arial"/>
                <w:b/>
                <w:bCs/>
                <w:sz w:val="16"/>
                <w:szCs w:val="16"/>
              </w:rPr>
              <w:t>2023</w:t>
            </w:r>
          </w:p>
        </w:tc>
      </w:tr>
      <w:tr w:rsidR="00052359" w:rsidRPr="00B40DCE" w:rsidTr="00D962F1">
        <w:trPr>
          <w:trHeight w:val="283"/>
          <w:jc w:val="center"/>
        </w:trPr>
        <w:tc>
          <w:tcPr>
            <w:tcW w:w="2769" w:type="pct"/>
            <w:tcBorders>
              <w:top w:val="nil"/>
              <w:left w:val="nil"/>
              <w:bottom w:val="nil"/>
              <w:right w:val="nil"/>
            </w:tcBorders>
            <w:noWrap/>
            <w:vAlign w:val="center"/>
          </w:tcPr>
          <w:p w:rsidR="00052359" w:rsidRPr="00B40DCE" w:rsidRDefault="00052359" w:rsidP="005D2F09">
            <w:pPr>
              <w:ind w:left="142"/>
              <w:rPr>
                <w:rFonts w:ascii="Arial" w:hAnsi="Arial" w:cs="Arial"/>
                <w:sz w:val="16"/>
                <w:szCs w:val="16"/>
              </w:rPr>
            </w:pPr>
            <w:r w:rsidRPr="00B40DCE">
              <w:rPr>
                <w:rFonts w:ascii="Arial" w:hAnsi="Arial" w:cs="Arial"/>
                <w:sz w:val="16"/>
                <w:szCs w:val="16"/>
              </w:rPr>
              <w:t>Arrendamientos y Cánones</w:t>
            </w:r>
          </w:p>
        </w:tc>
        <w:tc>
          <w:tcPr>
            <w:tcW w:w="1161" w:type="pct"/>
            <w:tcBorders>
              <w:top w:val="nil"/>
              <w:left w:val="nil"/>
              <w:bottom w:val="nil"/>
              <w:right w:val="nil"/>
            </w:tcBorders>
            <w:shd w:val="clear" w:color="000000" w:fill="FFFFFF"/>
            <w:noWrap/>
            <w:vAlign w:val="center"/>
          </w:tcPr>
          <w:p w:rsidR="00052359" w:rsidRPr="00B40DCE" w:rsidRDefault="00052359" w:rsidP="00401329">
            <w:pPr>
              <w:ind w:right="214"/>
              <w:jc w:val="center"/>
              <w:rPr>
                <w:rFonts w:ascii="Arial" w:hAnsi="Arial" w:cs="Arial"/>
                <w:sz w:val="16"/>
                <w:szCs w:val="16"/>
              </w:rPr>
            </w:pPr>
            <w:r w:rsidRPr="00B40DCE">
              <w:rPr>
                <w:rFonts w:ascii="Arial" w:hAnsi="Arial" w:cs="Arial"/>
                <w:sz w:val="16"/>
                <w:szCs w:val="16"/>
              </w:rPr>
              <w:t>1.117.017,13</w:t>
            </w:r>
          </w:p>
        </w:tc>
        <w:tc>
          <w:tcPr>
            <w:tcW w:w="1070" w:type="pct"/>
            <w:tcBorders>
              <w:top w:val="nil"/>
              <w:left w:val="nil"/>
              <w:bottom w:val="nil"/>
              <w:right w:val="nil"/>
            </w:tcBorders>
            <w:noWrap/>
            <w:vAlign w:val="center"/>
          </w:tcPr>
          <w:p w:rsidR="00052359" w:rsidRPr="00B40DCE" w:rsidRDefault="00052359" w:rsidP="00401329">
            <w:pPr>
              <w:ind w:right="214"/>
              <w:jc w:val="center"/>
              <w:rPr>
                <w:rFonts w:ascii="Arial" w:hAnsi="Arial" w:cs="Arial"/>
                <w:sz w:val="16"/>
                <w:szCs w:val="16"/>
              </w:rPr>
            </w:pPr>
            <w:r w:rsidRPr="00B40DCE">
              <w:rPr>
                <w:rFonts w:ascii="Arial" w:hAnsi="Arial" w:cs="Arial"/>
                <w:color w:val="000000"/>
                <w:sz w:val="16"/>
                <w:szCs w:val="16"/>
              </w:rPr>
              <w:t>1.066.077,57</w:t>
            </w:r>
          </w:p>
        </w:tc>
      </w:tr>
      <w:tr w:rsidR="00052359" w:rsidRPr="00B40DCE" w:rsidTr="00D962F1">
        <w:trPr>
          <w:trHeight w:val="283"/>
          <w:jc w:val="center"/>
        </w:trPr>
        <w:tc>
          <w:tcPr>
            <w:tcW w:w="2769" w:type="pct"/>
            <w:tcBorders>
              <w:top w:val="nil"/>
              <w:left w:val="nil"/>
              <w:bottom w:val="nil"/>
              <w:right w:val="nil"/>
            </w:tcBorders>
            <w:noWrap/>
            <w:vAlign w:val="center"/>
          </w:tcPr>
          <w:p w:rsidR="00052359" w:rsidRPr="00B40DCE" w:rsidRDefault="00052359" w:rsidP="005D2F09">
            <w:pPr>
              <w:ind w:left="142"/>
              <w:rPr>
                <w:rFonts w:ascii="Arial" w:hAnsi="Arial" w:cs="Arial"/>
                <w:sz w:val="16"/>
                <w:szCs w:val="16"/>
              </w:rPr>
            </w:pPr>
            <w:r w:rsidRPr="00B40DCE">
              <w:rPr>
                <w:rFonts w:ascii="Arial" w:hAnsi="Arial" w:cs="Arial"/>
                <w:sz w:val="16"/>
                <w:szCs w:val="16"/>
              </w:rPr>
              <w:t>Reparaciones y Conservación</w:t>
            </w:r>
          </w:p>
        </w:tc>
        <w:tc>
          <w:tcPr>
            <w:tcW w:w="1161" w:type="pct"/>
            <w:tcBorders>
              <w:top w:val="nil"/>
              <w:left w:val="nil"/>
              <w:bottom w:val="nil"/>
              <w:right w:val="nil"/>
            </w:tcBorders>
            <w:shd w:val="clear" w:color="000000" w:fill="FFFFFF"/>
            <w:noWrap/>
            <w:vAlign w:val="center"/>
          </w:tcPr>
          <w:p w:rsidR="00052359" w:rsidRPr="00B40DCE" w:rsidRDefault="00052359" w:rsidP="00401329">
            <w:pPr>
              <w:ind w:right="214"/>
              <w:jc w:val="center"/>
              <w:rPr>
                <w:rFonts w:ascii="Arial" w:hAnsi="Arial" w:cs="Arial"/>
                <w:sz w:val="16"/>
                <w:szCs w:val="16"/>
              </w:rPr>
            </w:pPr>
            <w:r w:rsidRPr="00B40DCE">
              <w:rPr>
                <w:rFonts w:ascii="Arial" w:hAnsi="Arial" w:cs="Arial"/>
                <w:sz w:val="16"/>
                <w:szCs w:val="16"/>
              </w:rPr>
              <w:t>1.305.407,00</w:t>
            </w:r>
          </w:p>
        </w:tc>
        <w:tc>
          <w:tcPr>
            <w:tcW w:w="1070" w:type="pct"/>
            <w:tcBorders>
              <w:top w:val="nil"/>
              <w:left w:val="nil"/>
              <w:bottom w:val="nil"/>
              <w:right w:val="nil"/>
            </w:tcBorders>
            <w:noWrap/>
            <w:vAlign w:val="center"/>
          </w:tcPr>
          <w:p w:rsidR="00052359" w:rsidRPr="00B40DCE" w:rsidRDefault="00052359" w:rsidP="00401329">
            <w:pPr>
              <w:ind w:right="214"/>
              <w:jc w:val="center"/>
              <w:rPr>
                <w:rFonts w:ascii="Arial" w:hAnsi="Arial" w:cs="Arial"/>
                <w:sz w:val="16"/>
                <w:szCs w:val="16"/>
              </w:rPr>
            </w:pPr>
            <w:r w:rsidRPr="00B40DCE">
              <w:rPr>
                <w:rFonts w:ascii="Arial" w:hAnsi="Arial" w:cs="Arial"/>
                <w:color w:val="000000"/>
                <w:sz w:val="16"/>
                <w:szCs w:val="16"/>
              </w:rPr>
              <w:t>778.639,66</w:t>
            </w:r>
          </w:p>
        </w:tc>
      </w:tr>
      <w:tr w:rsidR="00052359" w:rsidRPr="00B40DCE" w:rsidTr="00D962F1">
        <w:trPr>
          <w:trHeight w:val="283"/>
          <w:jc w:val="center"/>
        </w:trPr>
        <w:tc>
          <w:tcPr>
            <w:tcW w:w="2769" w:type="pct"/>
            <w:tcBorders>
              <w:top w:val="nil"/>
              <w:left w:val="nil"/>
              <w:bottom w:val="nil"/>
              <w:right w:val="nil"/>
            </w:tcBorders>
            <w:noWrap/>
            <w:vAlign w:val="center"/>
          </w:tcPr>
          <w:p w:rsidR="00052359" w:rsidRPr="00B40DCE" w:rsidRDefault="00052359" w:rsidP="005D2F09">
            <w:pPr>
              <w:ind w:left="142"/>
              <w:rPr>
                <w:rFonts w:ascii="Arial" w:hAnsi="Arial" w:cs="Arial"/>
                <w:sz w:val="16"/>
                <w:szCs w:val="16"/>
              </w:rPr>
            </w:pPr>
            <w:r w:rsidRPr="00B40DCE">
              <w:rPr>
                <w:rFonts w:ascii="Arial" w:hAnsi="Arial" w:cs="Arial"/>
                <w:sz w:val="16"/>
                <w:szCs w:val="16"/>
              </w:rPr>
              <w:t>Servicios de profesionales</w:t>
            </w:r>
          </w:p>
        </w:tc>
        <w:tc>
          <w:tcPr>
            <w:tcW w:w="1161" w:type="pct"/>
            <w:tcBorders>
              <w:top w:val="nil"/>
              <w:left w:val="nil"/>
              <w:bottom w:val="nil"/>
              <w:right w:val="nil"/>
            </w:tcBorders>
            <w:shd w:val="clear" w:color="000000" w:fill="FFFFFF"/>
            <w:noWrap/>
            <w:vAlign w:val="center"/>
          </w:tcPr>
          <w:p w:rsidR="00052359" w:rsidRPr="00B40DCE" w:rsidRDefault="00052359" w:rsidP="00401329">
            <w:pPr>
              <w:ind w:right="214"/>
              <w:jc w:val="center"/>
              <w:rPr>
                <w:rFonts w:ascii="Arial" w:hAnsi="Arial" w:cs="Arial"/>
                <w:sz w:val="16"/>
                <w:szCs w:val="16"/>
              </w:rPr>
            </w:pPr>
            <w:r w:rsidRPr="00B40DCE">
              <w:rPr>
                <w:rFonts w:ascii="Arial" w:hAnsi="Arial" w:cs="Arial"/>
                <w:sz w:val="16"/>
                <w:szCs w:val="16"/>
              </w:rPr>
              <w:t>52.261,74</w:t>
            </w:r>
          </w:p>
        </w:tc>
        <w:tc>
          <w:tcPr>
            <w:tcW w:w="1070" w:type="pct"/>
            <w:tcBorders>
              <w:top w:val="nil"/>
              <w:left w:val="nil"/>
              <w:bottom w:val="nil"/>
              <w:right w:val="nil"/>
            </w:tcBorders>
            <w:noWrap/>
            <w:vAlign w:val="center"/>
          </w:tcPr>
          <w:p w:rsidR="00052359" w:rsidRPr="00B40DCE" w:rsidRDefault="00052359" w:rsidP="00401329">
            <w:pPr>
              <w:ind w:right="214"/>
              <w:jc w:val="center"/>
              <w:rPr>
                <w:rFonts w:ascii="Arial" w:hAnsi="Arial" w:cs="Arial"/>
                <w:sz w:val="16"/>
                <w:szCs w:val="16"/>
              </w:rPr>
            </w:pPr>
            <w:r w:rsidRPr="00B40DCE">
              <w:rPr>
                <w:rFonts w:ascii="Arial" w:hAnsi="Arial" w:cs="Arial"/>
                <w:color w:val="000000"/>
                <w:sz w:val="16"/>
                <w:szCs w:val="16"/>
              </w:rPr>
              <w:t>55.621,92</w:t>
            </w:r>
          </w:p>
        </w:tc>
      </w:tr>
      <w:tr w:rsidR="00052359" w:rsidRPr="00B40DCE" w:rsidTr="00D962F1">
        <w:trPr>
          <w:trHeight w:val="283"/>
          <w:jc w:val="center"/>
        </w:trPr>
        <w:tc>
          <w:tcPr>
            <w:tcW w:w="2769" w:type="pct"/>
            <w:tcBorders>
              <w:top w:val="nil"/>
              <w:left w:val="nil"/>
              <w:bottom w:val="nil"/>
              <w:right w:val="nil"/>
            </w:tcBorders>
            <w:noWrap/>
            <w:vAlign w:val="center"/>
          </w:tcPr>
          <w:p w:rsidR="00052359" w:rsidRPr="00B40DCE" w:rsidRDefault="00052359" w:rsidP="005D2F09">
            <w:pPr>
              <w:ind w:left="142"/>
              <w:rPr>
                <w:rFonts w:ascii="Arial" w:hAnsi="Arial" w:cs="Arial"/>
                <w:sz w:val="16"/>
                <w:szCs w:val="16"/>
              </w:rPr>
            </w:pPr>
            <w:r w:rsidRPr="00B40DCE">
              <w:rPr>
                <w:rFonts w:ascii="Arial" w:hAnsi="Arial" w:cs="Arial"/>
                <w:sz w:val="16"/>
                <w:szCs w:val="16"/>
              </w:rPr>
              <w:t>Primas de Seguros</w:t>
            </w:r>
          </w:p>
        </w:tc>
        <w:tc>
          <w:tcPr>
            <w:tcW w:w="1161" w:type="pct"/>
            <w:tcBorders>
              <w:top w:val="nil"/>
              <w:left w:val="nil"/>
              <w:bottom w:val="nil"/>
              <w:right w:val="nil"/>
            </w:tcBorders>
            <w:shd w:val="clear" w:color="000000" w:fill="FFFFFF"/>
            <w:noWrap/>
            <w:vAlign w:val="center"/>
          </w:tcPr>
          <w:p w:rsidR="00052359" w:rsidRPr="00B40DCE" w:rsidRDefault="00052359" w:rsidP="00401329">
            <w:pPr>
              <w:ind w:right="214"/>
              <w:jc w:val="center"/>
              <w:rPr>
                <w:rFonts w:ascii="Arial" w:hAnsi="Arial" w:cs="Arial"/>
                <w:sz w:val="16"/>
                <w:szCs w:val="16"/>
              </w:rPr>
            </w:pPr>
            <w:r w:rsidRPr="00B40DCE">
              <w:rPr>
                <w:rFonts w:ascii="Arial" w:hAnsi="Arial" w:cs="Arial"/>
                <w:sz w:val="16"/>
                <w:szCs w:val="16"/>
              </w:rPr>
              <w:t>42.261,67</w:t>
            </w:r>
          </w:p>
        </w:tc>
        <w:tc>
          <w:tcPr>
            <w:tcW w:w="1070" w:type="pct"/>
            <w:tcBorders>
              <w:top w:val="nil"/>
              <w:left w:val="nil"/>
              <w:bottom w:val="nil"/>
              <w:right w:val="nil"/>
            </w:tcBorders>
            <w:noWrap/>
            <w:vAlign w:val="center"/>
          </w:tcPr>
          <w:p w:rsidR="00052359" w:rsidRPr="00B40DCE" w:rsidRDefault="00052359" w:rsidP="00401329">
            <w:pPr>
              <w:ind w:right="214"/>
              <w:jc w:val="center"/>
              <w:rPr>
                <w:rFonts w:ascii="Arial" w:hAnsi="Arial" w:cs="Arial"/>
                <w:sz w:val="16"/>
                <w:szCs w:val="16"/>
              </w:rPr>
            </w:pPr>
            <w:r w:rsidRPr="00B40DCE">
              <w:rPr>
                <w:rFonts w:ascii="Arial" w:hAnsi="Arial" w:cs="Arial"/>
                <w:color w:val="000000"/>
                <w:sz w:val="16"/>
                <w:szCs w:val="16"/>
              </w:rPr>
              <w:t>37.429,13</w:t>
            </w:r>
          </w:p>
        </w:tc>
      </w:tr>
      <w:tr w:rsidR="00052359" w:rsidRPr="00B40DCE" w:rsidTr="00D962F1">
        <w:trPr>
          <w:trHeight w:val="283"/>
          <w:jc w:val="center"/>
        </w:trPr>
        <w:tc>
          <w:tcPr>
            <w:tcW w:w="2769" w:type="pct"/>
            <w:tcBorders>
              <w:top w:val="nil"/>
              <w:left w:val="nil"/>
              <w:bottom w:val="nil"/>
              <w:right w:val="nil"/>
            </w:tcBorders>
            <w:noWrap/>
            <w:vAlign w:val="center"/>
          </w:tcPr>
          <w:p w:rsidR="00052359" w:rsidRPr="00B40DCE" w:rsidRDefault="00052359" w:rsidP="005D2F09">
            <w:pPr>
              <w:ind w:left="142"/>
              <w:rPr>
                <w:rFonts w:ascii="Arial" w:hAnsi="Arial" w:cs="Arial"/>
                <w:sz w:val="16"/>
                <w:szCs w:val="16"/>
              </w:rPr>
            </w:pPr>
            <w:r w:rsidRPr="00B40DCE">
              <w:rPr>
                <w:rFonts w:ascii="Arial" w:hAnsi="Arial" w:cs="Arial"/>
                <w:sz w:val="16"/>
                <w:szCs w:val="16"/>
              </w:rPr>
              <w:t>Servicios Bancarios</w:t>
            </w:r>
          </w:p>
        </w:tc>
        <w:tc>
          <w:tcPr>
            <w:tcW w:w="1161" w:type="pct"/>
            <w:tcBorders>
              <w:top w:val="nil"/>
              <w:left w:val="nil"/>
              <w:bottom w:val="nil"/>
              <w:right w:val="nil"/>
            </w:tcBorders>
            <w:shd w:val="clear" w:color="000000" w:fill="FFFFFF"/>
            <w:noWrap/>
            <w:vAlign w:val="center"/>
          </w:tcPr>
          <w:p w:rsidR="00052359" w:rsidRPr="00B40DCE" w:rsidRDefault="00052359" w:rsidP="00401329">
            <w:pPr>
              <w:ind w:right="214"/>
              <w:jc w:val="center"/>
              <w:rPr>
                <w:rFonts w:ascii="Arial" w:hAnsi="Arial" w:cs="Arial"/>
                <w:sz w:val="16"/>
                <w:szCs w:val="16"/>
              </w:rPr>
            </w:pPr>
            <w:r w:rsidRPr="00B40DCE">
              <w:rPr>
                <w:rFonts w:ascii="Arial" w:hAnsi="Arial" w:cs="Arial"/>
                <w:sz w:val="16"/>
                <w:szCs w:val="16"/>
              </w:rPr>
              <w:t>45.529,79</w:t>
            </w:r>
          </w:p>
        </w:tc>
        <w:tc>
          <w:tcPr>
            <w:tcW w:w="1070" w:type="pct"/>
            <w:tcBorders>
              <w:top w:val="nil"/>
              <w:left w:val="nil"/>
              <w:bottom w:val="nil"/>
              <w:right w:val="nil"/>
            </w:tcBorders>
            <w:noWrap/>
            <w:vAlign w:val="center"/>
          </w:tcPr>
          <w:p w:rsidR="00052359" w:rsidRPr="00B40DCE" w:rsidRDefault="00052359" w:rsidP="00401329">
            <w:pPr>
              <w:ind w:right="214"/>
              <w:jc w:val="center"/>
              <w:rPr>
                <w:rFonts w:ascii="Arial" w:hAnsi="Arial" w:cs="Arial"/>
                <w:sz w:val="16"/>
                <w:szCs w:val="16"/>
              </w:rPr>
            </w:pPr>
            <w:r w:rsidRPr="00B40DCE">
              <w:rPr>
                <w:rFonts w:ascii="Arial" w:hAnsi="Arial" w:cs="Arial"/>
                <w:color w:val="000000"/>
                <w:sz w:val="16"/>
                <w:szCs w:val="16"/>
              </w:rPr>
              <w:t>44.458,46</w:t>
            </w:r>
          </w:p>
        </w:tc>
      </w:tr>
      <w:tr w:rsidR="00052359" w:rsidRPr="00B40DCE" w:rsidTr="00D962F1">
        <w:trPr>
          <w:trHeight w:val="283"/>
          <w:jc w:val="center"/>
        </w:trPr>
        <w:tc>
          <w:tcPr>
            <w:tcW w:w="2769" w:type="pct"/>
            <w:tcBorders>
              <w:top w:val="nil"/>
              <w:left w:val="nil"/>
              <w:bottom w:val="nil"/>
              <w:right w:val="nil"/>
            </w:tcBorders>
            <w:noWrap/>
            <w:vAlign w:val="center"/>
          </w:tcPr>
          <w:p w:rsidR="00052359" w:rsidRPr="00B40DCE" w:rsidRDefault="00052359" w:rsidP="005D2F09">
            <w:pPr>
              <w:ind w:left="142"/>
              <w:rPr>
                <w:rFonts w:ascii="Arial" w:hAnsi="Arial" w:cs="Arial"/>
                <w:sz w:val="16"/>
                <w:szCs w:val="16"/>
              </w:rPr>
            </w:pPr>
            <w:r w:rsidRPr="00B40DCE">
              <w:rPr>
                <w:rFonts w:ascii="Arial" w:hAnsi="Arial" w:cs="Arial"/>
                <w:sz w:val="16"/>
                <w:szCs w:val="16"/>
              </w:rPr>
              <w:t>Publicidad</w:t>
            </w:r>
          </w:p>
        </w:tc>
        <w:tc>
          <w:tcPr>
            <w:tcW w:w="1161" w:type="pct"/>
            <w:tcBorders>
              <w:top w:val="nil"/>
              <w:left w:val="nil"/>
              <w:bottom w:val="nil"/>
              <w:right w:val="nil"/>
            </w:tcBorders>
            <w:shd w:val="clear" w:color="000000" w:fill="FFFFFF"/>
            <w:noWrap/>
            <w:vAlign w:val="center"/>
          </w:tcPr>
          <w:p w:rsidR="00052359" w:rsidRPr="00B40DCE" w:rsidRDefault="00052359" w:rsidP="00401329">
            <w:pPr>
              <w:ind w:right="214"/>
              <w:jc w:val="center"/>
              <w:rPr>
                <w:rFonts w:ascii="Arial" w:hAnsi="Arial" w:cs="Arial"/>
                <w:sz w:val="16"/>
                <w:szCs w:val="16"/>
              </w:rPr>
            </w:pPr>
            <w:r w:rsidRPr="00B40DCE">
              <w:rPr>
                <w:rFonts w:ascii="Arial" w:hAnsi="Arial" w:cs="Arial"/>
                <w:sz w:val="16"/>
                <w:szCs w:val="16"/>
              </w:rPr>
              <w:t>21.152,18</w:t>
            </w:r>
          </w:p>
        </w:tc>
        <w:tc>
          <w:tcPr>
            <w:tcW w:w="1070" w:type="pct"/>
            <w:tcBorders>
              <w:top w:val="nil"/>
              <w:left w:val="nil"/>
              <w:bottom w:val="nil"/>
              <w:right w:val="nil"/>
            </w:tcBorders>
            <w:noWrap/>
            <w:vAlign w:val="center"/>
          </w:tcPr>
          <w:p w:rsidR="00052359" w:rsidRPr="00B40DCE" w:rsidRDefault="00052359" w:rsidP="00401329">
            <w:pPr>
              <w:ind w:right="214"/>
              <w:jc w:val="center"/>
              <w:rPr>
                <w:rFonts w:ascii="Arial" w:hAnsi="Arial" w:cs="Arial"/>
                <w:sz w:val="16"/>
                <w:szCs w:val="16"/>
              </w:rPr>
            </w:pPr>
            <w:r w:rsidRPr="00B40DCE">
              <w:rPr>
                <w:rFonts w:ascii="Arial" w:hAnsi="Arial" w:cs="Arial"/>
                <w:color w:val="000000"/>
                <w:sz w:val="16"/>
                <w:szCs w:val="16"/>
              </w:rPr>
              <w:t>70.369,77</w:t>
            </w:r>
          </w:p>
        </w:tc>
      </w:tr>
      <w:tr w:rsidR="00052359" w:rsidRPr="00B40DCE" w:rsidTr="00D962F1">
        <w:trPr>
          <w:trHeight w:val="283"/>
          <w:jc w:val="center"/>
        </w:trPr>
        <w:tc>
          <w:tcPr>
            <w:tcW w:w="2769" w:type="pct"/>
            <w:tcBorders>
              <w:top w:val="nil"/>
              <w:left w:val="nil"/>
              <w:bottom w:val="nil"/>
              <w:right w:val="nil"/>
            </w:tcBorders>
            <w:noWrap/>
            <w:vAlign w:val="center"/>
          </w:tcPr>
          <w:p w:rsidR="00052359" w:rsidRPr="00B40DCE" w:rsidRDefault="00052359" w:rsidP="005D2F09">
            <w:pPr>
              <w:ind w:left="142"/>
              <w:rPr>
                <w:rFonts w:ascii="Arial" w:hAnsi="Arial" w:cs="Arial"/>
                <w:sz w:val="16"/>
                <w:szCs w:val="16"/>
              </w:rPr>
            </w:pPr>
            <w:r w:rsidRPr="00B40DCE">
              <w:rPr>
                <w:rFonts w:ascii="Arial" w:hAnsi="Arial" w:cs="Arial"/>
                <w:sz w:val="16"/>
                <w:szCs w:val="16"/>
              </w:rPr>
              <w:t>Suministros</w:t>
            </w:r>
          </w:p>
        </w:tc>
        <w:tc>
          <w:tcPr>
            <w:tcW w:w="1161" w:type="pct"/>
            <w:tcBorders>
              <w:top w:val="nil"/>
              <w:left w:val="nil"/>
              <w:bottom w:val="nil"/>
              <w:right w:val="nil"/>
            </w:tcBorders>
            <w:shd w:val="clear" w:color="000000" w:fill="FFFFFF"/>
            <w:noWrap/>
            <w:vAlign w:val="center"/>
          </w:tcPr>
          <w:p w:rsidR="00052359" w:rsidRPr="00B40DCE" w:rsidRDefault="00052359" w:rsidP="00401329">
            <w:pPr>
              <w:ind w:right="214"/>
              <w:jc w:val="center"/>
              <w:rPr>
                <w:rFonts w:ascii="Arial" w:hAnsi="Arial" w:cs="Arial"/>
                <w:sz w:val="16"/>
                <w:szCs w:val="16"/>
              </w:rPr>
            </w:pPr>
            <w:r w:rsidRPr="00B40DCE">
              <w:rPr>
                <w:rFonts w:ascii="Arial" w:hAnsi="Arial" w:cs="Arial"/>
                <w:sz w:val="16"/>
                <w:szCs w:val="16"/>
              </w:rPr>
              <w:t>1.533.789,18</w:t>
            </w:r>
          </w:p>
        </w:tc>
        <w:tc>
          <w:tcPr>
            <w:tcW w:w="1070" w:type="pct"/>
            <w:tcBorders>
              <w:top w:val="nil"/>
              <w:left w:val="nil"/>
              <w:bottom w:val="nil"/>
              <w:right w:val="nil"/>
            </w:tcBorders>
            <w:noWrap/>
            <w:vAlign w:val="center"/>
          </w:tcPr>
          <w:p w:rsidR="00052359" w:rsidRPr="00B40DCE" w:rsidRDefault="00052359" w:rsidP="00401329">
            <w:pPr>
              <w:ind w:right="214"/>
              <w:jc w:val="center"/>
              <w:rPr>
                <w:rFonts w:ascii="Arial" w:hAnsi="Arial" w:cs="Arial"/>
                <w:sz w:val="16"/>
                <w:szCs w:val="16"/>
              </w:rPr>
            </w:pPr>
            <w:r w:rsidRPr="00B40DCE">
              <w:rPr>
                <w:rFonts w:ascii="Arial" w:hAnsi="Arial" w:cs="Arial"/>
                <w:color w:val="000000"/>
                <w:sz w:val="16"/>
                <w:szCs w:val="16"/>
              </w:rPr>
              <w:t>1.242.170,52</w:t>
            </w:r>
          </w:p>
        </w:tc>
      </w:tr>
      <w:tr w:rsidR="00052359" w:rsidRPr="00B40DCE" w:rsidTr="00D962F1">
        <w:trPr>
          <w:trHeight w:val="283"/>
          <w:jc w:val="center"/>
        </w:trPr>
        <w:tc>
          <w:tcPr>
            <w:tcW w:w="2769" w:type="pct"/>
            <w:tcBorders>
              <w:top w:val="nil"/>
              <w:left w:val="nil"/>
              <w:bottom w:val="single" w:sz="4" w:space="0" w:color="auto"/>
              <w:right w:val="nil"/>
            </w:tcBorders>
            <w:noWrap/>
            <w:vAlign w:val="center"/>
          </w:tcPr>
          <w:p w:rsidR="00052359" w:rsidRPr="00B40DCE" w:rsidRDefault="00052359" w:rsidP="005D2F09">
            <w:pPr>
              <w:ind w:left="142"/>
              <w:rPr>
                <w:rFonts w:ascii="Arial" w:hAnsi="Arial" w:cs="Arial"/>
                <w:sz w:val="16"/>
                <w:szCs w:val="16"/>
              </w:rPr>
            </w:pPr>
            <w:r w:rsidRPr="00B40DCE">
              <w:rPr>
                <w:rFonts w:ascii="Arial" w:hAnsi="Arial" w:cs="Arial"/>
                <w:sz w:val="16"/>
                <w:szCs w:val="16"/>
              </w:rPr>
              <w:t>Otros servicios</w:t>
            </w:r>
          </w:p>
        </w:tc>
        <w:tc>
          <w:tcPr>
            <w:tcW w:w="1161" w:type="pct"/>
            <w:tcBorders>
              <w:top w:val="nil"/>
              <w:left w:val="nil"/>
              <w:bottom w:val="nil"/>
              <w:right w:val="nil"/>
            </w:tcBorders>
            <w:shd w:val="clear" w:color="000000" w:fill="FFFFFF"/>
            <w:noWrap/>
            <w:vAlign w:val="center"/>
          </w:tcPr>
          <w:p w:rsidR="00052359" w:rsidRPr="00B40DCE" w:rsidRDefault="00052359" w:rsidP="00401329">
            <w:pPr>
              <w:ind w:right="214"/>
              <w:jc w:val="center"/>
              <w:rPr>
                <w:rFonts w:ascii="Arial" w:hAnsi="Arial" w:cs="Arial"/>
                <w:sz w:val="16"/>
                <w:szCs w:val="16"/>
              </w:rPr>
            </w:pPr>
            <w:r w:rsidRPr="00B40DCE">
              <w:rPr>
                <w:rFonts w:ascii="Arial" w:hAnsi="Arial" w:cs="Arial"/>
                <w:sz w:val="16"/>
                <w:szCs w:val="16"/>
              </w:rPr>
              <w:t>1.084.865,23</w:t>
            </w:r>
          </w:p>
        </w:tc>
        <w:tc>
          <w:tcPr>
            <w:tcW w:w="1070" w:type="pct"/>
            <w:tcBorders>
              <w:top w:val="nil"/>
              <w:left w:val="nil"/>
              <w:bottom w:val="single" w:sz="4" w:space="0" w:color="auto"/>
              <w:right w:val="nil"/>
            </w:tcBorders>
            <w:noWrap/>
            <w:vAlign w:val="center"/>
          </w:tcPr>
          <w:p w:rsidR="00052359" w:rsidRPr="00B40DCE" w:rsidRDefault="00052359" w:rsidP="00401329">
            <w:pPr>
              <w:ind w:right="214"/>
              <w:jc w:val="center"/>
              <w:rPr>
                <w:rFonts w:ascii="Arial" w:hAnsi="Arial" w:cs="Arial"/>
                <w:sz w:val="16"/>
                <w:szCs w:val="16"/>
              </w:rPr>
            </w:pPr>
            <w:r w:rsidRPr="00B40DCE">
              <w:rPr>
                <w:rFonts w:ascii="Arial" w:hAnsi="Arial" w:cs="Arial"/>
                <w:color w:val="000000"/>
                <w:sz w:val="16"/>
                <w:szCs w:val="16"/>
              </w:rPr>
              <w:t>994.445,52</w:t>
            </w:r>
          </w:p>
        </w:tc>
      </w:tr>
      <w:tr w:rsidR="00052359" w:rsidRPr="00B40DCE" w:rsidTr="00D962F1">
        <w:trPr>
          <w:trHeight w:val="283"/>
          <w:jc w:val="center"/>
        </w:trPr>
        <w:tc>
          <w:tcPr>
            <w:tcW w:w="2769" w:type="pct"/>
            <w:tcBorders>
              <w:top w:val="single" w:sz="4" w:space="0" w:color="auto"/>
              <w:left w:val="nil"/>
              <w:bottom w:val="single" w:sz="4" w:space="0" w:color="auto"/>
              <w:right w:val="nil"/>
            </w:tcBorders>
            <w:shd w:val="clear" w:color="auto" w:fill="F2F2F2"/>
            <w:noWrap/>
            <w:vAlign w:val="center"/>
          </w:tcPr>
          <w:p w:rsidR="00052359" w:rsidRPr="00B40DCE" w:rsidRDefault="00052359" w:rsidP="005D2F09">
            <w:pPr>
              <w:ind w:left="142"/>
              <w:rPr>
                <w:rFonts w:ascii="Arial" w:hAnsi="Arial" w:cs="Arial"/>
                <w:b/>
                <w:bCs/>
                <w:sz w:val="16"/>
                <w:szCs w:val="16"/>
              </w:rPr>
            </w:pPr>
            <w:r w:rsidRPr="00B40DCE">
              <w:rPr>
                <w:rFonts w:ascii="Arial" w:hAnsi="Arial" w:cs="Arial"/>
                <w:b/>
                <w:bCs/>
                <w:sz w:val="16"/>
                <w:szCs w:val="16"/>
              </w:rPr>
              <w:t>Total</w:t>
            </w:r>
          </w:p>
        </w:tc>
        <w:tc>
          <w:tcPr>
            <w:tcW w:w="1161" w:type="pct"/>
            <w:tcBorders>
              <w:top w:val="single" w:sz="4" w:space="0" w:color="auto"/>
              <w:left w:val="nil"/>
              <w:bottom w:val="single" w:sz="4" w:space="0" w:color="auto"/>
              <w:right w:val="nil"/>
            </w:tcBorders>
            <w:shd w:val="clear" w:color="auto" w:fill="F2F2F2"/>
            <w:noWrap/>
            <w:vAlign w:val="center"/>
          </w:tcPr>
          <w:p w:rsidR="00052359" w:rsidRPr="00B40DCE" w:rsidRDefault="00052359" w:rsidP="00401329">
            <w:pPr>
              <w:ind w:right="214"/>
              <w:jc w:val="center"/>
              <w:rPr>
                <w:rFonts w:ascii="Arial" w:hAnsi="Arial" w:cs="Arial"/>
                <w:b/>
                <w:bCs/>
                <w:sz w:val="16"/>
                <w:szCs w:val="16"/>
              </w:rPr>
            </w:pPr>
            <w:r w:rsidRPr="00B40DCE">
              <w:rPr>
                <w:rFonts w:ascii="Arial" w:hAnsi="Arial" w:cs="Arial"/>
                <w:b/>
                <w:bCs/>
                <w:sz w:val="16"/>
                <w:szCs w:val="16"/>
              </w:rPr>
              <w:t>5.202.283,92</w:t>
            </w:r>
          </w:p>
        </w:tc>
        <w:tc>
          <w:tcPr>
            <w:tcW w:w="1070" w:type="pct"/>
            <w:tcBorders>
              <w:top w:val="single" w:sz="4" w:space="0" w:color="auto"/>
              <w:left w:val="nil"/>
              <w:bottom w:val="single" w:sz="4" w:space="0" w:color="auto"/>
              <w:right w:val="nil"/>
            </w:tcBorders>
            <w:shd w:val="clear" w:color="auto" w:fill="F2F2F2"/>
            <w:noWrap/>
            <w:vAlign w:val="center"/>
          </w:tcPr>
          <w:p w:rsidR="00052359" w:rsidRPr="00B40DCE" w:rsidRDefault="00052359" w:rsidP="00401329">
            <w:pPr>
              <w:ind w:right="214"/>
              <w:jc w:val="center"/>
              <w:rPr>
                <w:rFonts w:ascii="Arial" w:hAnsi="Arial" w:cs="Arial"/>
                <w:b/>
                <w:bCs/>
                <w:sz w:val="16"/>
                <w:szCs w:val="16"/>
              </w:rPr>
            </w:pPr>
            <w:r w:rsidRPr="00B40DCE">
              <w:rPr>
                <w:rFonts w:ascii="Arial" w:hAnsi="Arial" w:cs="Arial"/>
                <w:b/>
                <w:bCs/>
                <w:color w:val="000000"/>
                <w:sz w:val="16"/>
                <w:szCs w:val="16"/>
              </w:rPr>
              <w:t>4.289.212,55</w:t>
            </w:r>
          </w:p>
        </w:tc>
      </w:tr>
    </w:tbl>
    <w:p w:rsidR="00052359" w:rsidRPr="00F833F6" w:rsidRDefault="00052359" w:rsidP="002D6147">
      <w:pPr>
        <w:pStyle w:val="Textoindependiente"/>
        <w:spacing w:before="240" w:line="260" w:lineRule="exact"/>
        <w:rPr>
          <w:sz w:val="16"/>
          <w:szCs w:val="16"/>
          <w:lang w:eastAsia="es-ES_tradnl"/>
        </w:rPr>
      </w:pPr>
      <w:r w:rsidRPr="00F833F6">
        <w:rPr>
          <w:sz w:val="16"/>
          <w:szCs w:val="16"/>
          <w:lang w:eastAsia="es-ES_tradnl"/>
        </w:rPr>
        <w:t xml:space="preserve">En concepto de gasto por arrendamientos y cánones están contemplados los importes que se adeudan Cabildo y Ayuntamiento de Granadilla en virtud de los covenios suscritos para la cesión de energía. Convenios firmados en el marco de la propuesta presentada para subasta de adjudicación de potencia eólica. La concesión de la misma y su posterior explotación suponía la retribución anual de un porcentaje de la producción e los parques instalados según el siguiente resumen; </w:t>
      </w:r>
    </w:p>
    <w:p w:rsidR="00052359" w:rsidRPr="00F833F6" w:rsidRDefault="00052359" w:rsidP="002D6147">
      <w:pPr>
        <w:pStyle w:val="Textoindependiente"/>
        <w:spacing w:before="120" w:line="260" w:lineRule="exact"/>
        <w:rPr>
          <w:sz w:val="16"/>
          <w:szCs w:val="16"/>
          <w:lang w:eastAsia="es-ES_tradnl"/>
        </w:rPr>
      </w:pPr>
      <w:r w:rsidRPr="00F833F6">
        <w:rPr>
          <w:sz w:val="16"/>
          <w:szCs w:val="16"/>
          <w:lang w:eastAsia="es-ES_tradnl"/>
        </w:rPr>
        <w:t>- Parque Eólico Areté (16,8 MW): cesión del 4,5% de ingresos generados por la venta de energía y retribución específica según Convenio firmado con el Cabildo de Tenerife, y resolución de autorización de puesta en servicio definitiva el 27 de diciembre de 2018.</w:t>
      </w:r>
    </w:p>
    <w:p w:rsidR="00052359" w:rsidRPr="00F833F6" w:rsidRDefault="00052359" w:rsidP="002D6147">
      <w:pPr>
        <w:pStyle w:val="Textoindependiente"/>
        <w:spacing w:before="120" w:line="260" w:lineRule="exact"/>
        <w:rPr>
          <w:sz w:val="16"/>
          <w:szCs w:val="16"/>
          <w:lang w:eastAsia="es-ES_tradnl"/>
        </w:rPr>
      </w:pPr>
      <w:r w:rsidRPr="00F833F6">
        <w:rPr>
          <w:sz w:val="16"/>
          <w:szCs w:val="16"/>
          <w:lang w:eastAsia="es-ES_tradnl"/>
        </w:rPr>
        <w:t>- Parque Eólico La Roca (18,4 MW): cesión del 4,5% de ingresos generados por la venta de energía según Convenio firmado con el Cabildo de Tenerife, y resolución de autorización de puesta en servicio definitiva el 27 de diciembre de 2018.</w:t>
      </w:r>
    </w:p>
    <w:p w:rsidR="00052359" w:rsidRPr="00F833F6" w:rsidRDefault="00052359" w:rsidP="002D6147">
      <w:pPr>
        <w:pStyle w:val="Textoindependiente"/>
        <w:spacing w:before="120" w:line="260" w:lineRule="exact"/>
        <w:rPr>
          <w:sz w:val="16"/>
          <w:szCs w:val="16"/>
          <w:lang w:eastAsia="es-ES_tradnl"/>
        </w:rPr>
      </w:pPr>
      <w:r w:rsidRPr="00F833F6">
        <w:rPr>
          <w:sz w:val="16"/>
          <w:szCs w:val="16"/>
          <w:lang w:eastAsia="es-ES_tradnl"/>
        </w:rPr>
        <w:t>- Parque Eólico Complejo Medioambiental de Arico (18,4 MW): cesión del 9% de ingresos generados por la venta de energía según Convenio firmado con el Cabildo de Tenerife, y resolución de autorización de puesta en servicio definitiva en 4 fases (las 3 primeras de 4,7 MW cada una, y la 4ª de 4,3 MW):</w:t>
      </w:r>
    </w:p>
    <w:p w:rsidR="00052359" w:rsidRPr="00F833F6" w:rsidRDefault="00052359" w:rsidP="002D6147">
      <w:pPr>
        <w:pStyle w:val="Textoindependiente"/>
        <w:spacing w:before="120" w:line="260" w:lineRule="exact"/>
        <w:rPr>
          <w:sz w:val="16"/>
          <w:szCs w:val="16"/>
          <w:lang w:eastAsia="es-ES_tradnl"/>
        </w:rPr>
      </w:pPr>
      <w:r w:rsidRPr="00F833F6">
        <w:rPr>
          <w:sz w:val="16"/>
          <w:szCs w:val="16"/>
          <w:lang w:eastAsia="es-ES_tradnl"/>
        </w:rPr>
        <w:t>○ Fase 1 y 2: 28 de diciembre de 2018.</w:t>
      </w:r>
    </w:p>
    <w:p w:rsidR="00052359" w:rsidRPr="00F833F6" w:rsidRDefault="00052359" w:rsidP="002D6147">
      <w:pPr>
        <w:pStyle w:val="Textoindependiente"/>
        <w:spacing w:before="120" w:line="260" w:lineRule="exact"/>
        <w:rPr>
          <w:sz w:val="16"/>
          <w:szCs w:val="16"/>
          <w:lang w:eastAsia="es-ES_tradnl"/>
        </w:rPr>
      </w:pPr>
      <w:r w:rsidRPr="00F833F6">
        <w:rPr>
          <w:sz w:val="16"/>
          <w:szCs w:val="16"/>
          <w:lang w:eastAsia="es-ES_tradnl"/>
        </w:rPr>
        <w:t>○ Fase 3 y 4: 25 de marzo de 2019.</w:t>
      </w:r>
    </w:p>
    <w:p w:rsidR="00052359" w:rsidRPr="00401329" w:rsidRDefault="00052359" w:rsidP="002D6147">
      <w:pPr>
        <w:pStyle w:val="Textoindependiente"/>
        <w:spacing w:before="120" w:line="260" w:lineRule="exact"/>
        <w:rPr>
          <w:sz w:val="16"/>
          <w:szCs w:val="16"/>
          <w:lang w:eastAsia="es-ES_tradnl"/>
        </w:rPr>
      </w:pPr>
      <w:r w:rsidRPr="002D6147">
        <w:rPr>
          <w:sz w:val="16"/>
          <w:szCs w:val="16"/>
          <w:lang w:eastAsia="es-ES_tradnl"/>
        </w:rPr>
        <w:t>Los importes para el presente ejercicio se exponen</w:t>
      </w:r>
      <w:r>
        <w:rPr>
          <w:sz w:val="16"/>
          <w:szCs w:val="16"/>
          <w:lang w:eastAsia="es-ES_tradnl"/>
        </w:rPr>
        <w:t xml:space="preserve"> </w:t>
      </w:r>
      <w:r w:rsidRPr="002D6147">
        <w:rPr>
          <w:sz w:val="16"/>
          <w:szCs w:val="16"/>
          <w:lang w:eastAsia="es-ES_tradnl"/>
        </w:rPr>
        <w:t xml:space="preserve">en el siguiente </w:t>
      </w:r>
      <w:r w:rsidRPr="00401329">
        <w:rPr>
          <w:sz w:val="16"/>
          <w:szCs w:val="16"/>
          <w:lang w:eastAsia="es-ES_tradnl"/>
        </w:rPr>
        <w:t>cuadro:</w:t>
      </w:r>
    </w:p>
    <w:tbl>
      <w:tblPr>
        <w:tblW w:w="5760" w:type="dxa"/>
        <w:jc w:val="center"/>
        <w:tblCellMar>
          <w:left w:w="70" w:type="dxa"/>
          <w:right w:w="70" w:type="dxa"/>
        </w:tblCellMar>
        <w:tblLook w:val="00A0" w:firstRow="1" w:lastRow="0" w:firstColumn="1" w:lastColumn="0" w:noHBand="0" w:noVBand="0"/>
      </w:tblPr>
      <w:tblGrid>
        <w:gridCol w:w="1480"/>
        <w:gridCol w:w="1360"/>
        <w:gridCol w:w="1340"/>
        <w:gridCol w:w="1580"/>
      </w:tblGrid>
      <w:tr w:rsidR="00052359" w:rsidRPr="00B40DCE" w:rsidTr="00401329">
        <w:trPr>
          <w:trHeight w:val="240"/>
          <w:jc w:val="center"/>
        </w:trPr>
        <w:tc>
          <w:tcPr>
            <w:tcW w:w="1480" w:type="dxa"/>
            <w:tcBorders>
              <w:top w:val="single" w:sz="8" w:space="0" w:color="auto"/>
              <w:left w:val="single" w:sz="8" w:space="0" w:color="auto"/>
              <w:bottom w:val="single" w:sz="4" w:space="0" w:color="auto"/>
              <w:right w:val="single" w:sz="4" w:space="0" w:color="auto"/>
            </w:tcBorders>
            <w:shd w:val="clear" w:color="000000" w:fill="D9D9D9"/>
            <w:noWrap/>
            <w:vAlign w:val="bottom"/>
          </w:tcPr>
          <w:p w:rsidR="00052359" w:rsidRPr="00B40DCE" w:rsidRDefault="00052359">
            <w:pPr>
              <w:jc w:val="center"/>
              <w:rPr>
                <w:rFonts w:ascii="Calibri" w:hAnsi="Calibri" w:cs="Calibri"/>
                <w:b/>
                <w:bCs/>
                <w:color w:val="000000"/>
                <w:sz w:val="18"/>
                <w:szCs w:val="18"/>
              </w:rPr>
            </w:pPr>
            <w:r w:rsidRPr="00B40DCE">
              <w:rPr>
                <w:rFonts w:ascii="Calibri" w:hAnsi="Calibri" w:cs="Calibri"/>
                <w:b/>
                <w:bCs/>
                <w:color w:val="000000"/>
                <w:sz w:val="18"/>
                <w:szCs w:val="18"/>
              </w:rPr>
              <w:t>Instalación</w:t>
            </w:r>
          </w:p>
        </w:tc>
        <w:tc>
          <w:tcPr>
            <w:tcW w:w="1360" w:type="dxa"/>
            <w:tcBorders>
              <w:top w:val="single" w:sz="8" w:space="0" w:color="auto"/>
              <w:left w:val="nil"/>
              <w:bottom w:val="single" w:sz="4" w:space="0" w:color="auto"/>
              <w:right w:val="single" w:sz="4" w:space="0" w:color="auto"/>
            </w:tcBorders>
            <w:shd w:val="clear" w:color="000000" w:fill="D9D9D9"/>
            <w:noWrap/>
            <w:vAlign w:val="bottom"/>
          </w:tcPr>
          <w:p w:rsidR="00052359" w:rsidRPr="00B40DCE" w:rsidRDefault="00052359">
            <w:pPr>
              <w:jc w:val="center"/>
              <w:rPr>
                <w:rFonts w:ascii="Calibri" w:hAnsi="Calibri" w:cs="Calibri"/>
                <w:b/>
                <w:bCs/>
                <w:color w:val="000000"/>
                <w:sz w:val="18"/>
                <w:szCs w:val="18"/>
              </w:rPr>
            </w:pPr>
            <w:r w:rsidRPr="00B40DCE">
              <w:rPr>
                <w:rFonts w:ascii="Calibri" w:hAnsi="Calibri" w:cs="Calibri"/>
                <w:b/>
                <w:bCs/>
                <w:color w:val="000000"/>
                <w:sz w:val="18"/>
                <w:szCs w:val="18"/>
              </w:rPr>
              <w:t>Ingresos 2024</w:t>
            </w:r>
          </w:p>
        </w:tc>
        <w:tc>
          <w:tcPr>
            <w:tcW w:w="1340" w:type="dxa"/>
            <w:tcBorders>
              <w:top w:val="single" w:sz="8" w:space="0" w:color="auto"/>
              <w:left w:val="nil"/>
              <w:bottom w:val="single" w:sz="4" w:space="0" w:color="auto"/>
              <w:right w:val="single" w:sz="4" w:space="0" w:color="auto"/>
            </w:tcBorders>
            <w:shd w:val="clear" w:color="000000" w:fill="D9D9D9"/>
            <w:noWrap/>
            <w:vAlign w:val="bottom"/>
          </w:tcPr>
          <w:p w:rsidR="00052359" w:rsidRPr="00B40DCE" w:rsidRDefault="00052359">
            <w:pPr>
              <w:jc w:val="center"/>
              <w:rPr>
                <w:rFonts w:ascii="Calibri" w:hAnsi="Calibri" w:cs="Calibri"/>
                <w:b/>
                <w:bCs/>
                <w:color w:val="000000"/>
                <w:sz w:val="18"/>
                <w:szCs w:val="18"/>
              </w:rPr>
            </w:pPr>
            <w:r w:rsidRPr="00B40DCE">
              <w:rPr>
                <w:rFonts w:ascii="Calibri" w:hAnsi="Calibri" w:cs="Calibri"/>
                <w:b/>
                <w:bCs/>
                <w:color w:val="000000"/>
                <w:sz w:val="18"/>
                <w:szCs w:val="18"/>
              </w:rPr>
              <w:t>% Cabildo</w:t>
            </w:r>
          </w:p>
        </w:tc>
        <w:tc>
          <w:tcPr>
            <w:tcW w:w="1580" w:type="dxa"/>
            <w:tcBorders>
              <w:top w:val="single" w:sz="8" w:space="0" w:color="auto"/>
              <w:left w:val="nil"/>
              <w:bottom w:val="single" w:sz="4" w:space="0" w:color="auto"/>
              <w:right w:val="single" w:sz="8" w:space="0" w:color="auto"/>
            </w:tcBorders>
            <w:shd w:val="clear" w:color="000000" w:fill="D9D9D9"/>
            <w:noWrap/>
            <w:vAlign w:val="bottom"/>
          </w:tcPr>
          <w:p w:rsidR="00052359" w:rsidRPr="00B40DCE" w:rsidRDefault="00052359">
            <w:pPr>
              <w:jc w:val="center"/>
              <w:rPr>
                <w:rFonts w:ascii="Calibri" w:hAnsi="Calibri" w:cs="Calibri"/>
                <w:b/>
                <w:bCs/>
                <w:color w:val="000000"/>
                <w:sz w:val="18"/>
                <w:szCs w:val="18"/>
              </w:rPr>
            </w:pPr>
            <w:r w:rsidRPr="00B40DCE">
              <w:rPr>
                <w:rFonts w:ascii="Calibri" w:hAnsi="Calibri" w:cs="Calibri"/>
                <w:b/>
                <w:bCs/>
                <w:color w:val="000000"/>
                <w:sz w:val="18"/>
                <w:szCs w:val="18"/>
              </w:rPr>
              <w:t>Total Cabildo</w:t>
            </w:r>
          </w:p>
        </w:tc>
      </w:tr>
      <w:tr w:rsidR="00052359" w:rsidRPr="00B40DCE" w:rsidTr="00401329">
        <w:trPr>
          <w:trHeight w:val="240"/>
          <w:jc w:val="center"/>
        </w:trPr>
        <w:tc>
          <w:tcPr>
            <w:tcW w:w="1480" w:type="dxa"/>
            <w:tcBorders>
              <w:top w:val="nil"/>
              <w:left w:val="single" w:sz="8" w:space="0" w:color="auto"/>
              <w:bottom w:val="single" w:sz="4" w:space="0" w:color="auto"/>
              <w:right w:val="single" w:sz="4" w:space="0" w:color="auto"/>
            </w:tcBorders>
            <w:noWrap/>
            <w:vAlign w:val="bottom"/>
          </w:tcPr>
          <w:p w:rsidR="00052359" w:rsidRPr="00B40DCE" w:rsidRDefault="00052359">
            <w:pPr>
              <w:rPr>
                <w:rFonts w:ascii="Calibri" w:hAnsi="Calibri" w:cs="Calibri"/>
                <w:color w:val="000000"/>
                <w:sz w:val="18"/>
                <w:szCs w:val="18"/>
              </w:rPr>
            </w:pPr>
            <w:r w:rsidRPr="00B40DCE">
              <w:rPr>
                <w:rFonts w:ascii="Calibri" w:hAnsi="Calibri" w:cs="Calibri"/>
                <w:color w:val="000000"/>
                <w:sz w:val="18"/>
                <w:szCs w:val="18"/>
              </w:rPr>
              <w:t>Parque Areté</w:t>
            </w:r>
          </w:p>
        </w:tc>
        <w:tc>
          <w:tcPr>
            <w:tcW w:w="1360" w:type="dxa"/>
            <w:tcBorders>
              <w:top w:val="nil"/>
              <w:left w:val="nil"/>
              <w:bottom w:val="single" w:sz="4" w:space="0" w:color="auto"/>
              <w:right w:val="single" w:sz="4" w:space="0" w:color="auto"/>
            </w:tcBorders>
            <w:noWrap/>
            <w:vAlign w:val="bottom"/>
          </w:tcPr>
          <w:p w:rsidR="00052359" w:rsidRPr="00B40DCE" w:rsidRDefault="00052359">
            <w:pPr>
              <w:jc w:val="right"/>
              <w:rPr>
                <w:rFonts w:ascii="Calibri" w:hAnsi="Calibri" w:cs="Calibri"/>
                <w:color w:val="000000"/>
                <w:sz w:val="18"/>
                <w:szCs w:val="18"/>
              </w:rPr>
            </w:pPr>
            <w:r w:rsidRPr="00B40DCE">
              <w:rPr>
                <w:rFonts w:ascii="Calibri" w:hAnsi="Calibri" w:cs="Calibri"/>
                <w:color w:val="000000"/>
                <w:sz w:val="18"/>
                <w:szCs w:val="18"/>
              </w:rPr>
              <w:t>1.810.367,83</w:t>
            </w:r>
          </w:p>
        </w:tc>
        <w:tc>
          <w:tcPr>
            <w:tcW w:w="1340" w:type="dxa"/>
            <w:tcBorders>
              <w:top w:val="nil"/>
              <w:left w:val="nil"/>
              <w:bottom w:val="single" w:sz="4" w:space="0" w:color="auto"/>
              <w:right w:val="single" w:sz="4" w:space="0" w:color="auto"/>
            </w:tcBorders>
            <w:noWrap/>
            <w:vAlign w:val="bottom"/>
          </w:tcPr>
          <w:p w:rsidR="00052359" w:rsidRPr="00B40DCE" w:rsidRDefault="00052359">
            <w:pPr>
              <w:jc w:val="center"/>
              <w:rPr>
                <w:rFonts w:ascii="Calibri" w:hAnsi="Calibri" w:cs="Calibri"/>
                <w:color w:val="000000"/>
                <w:sz w:val="18"/>
                <w:szCs w:val="18"/>
              </w:rPr>
            </w:pPr>
            <w:r w:rsidRPr="00B40DCE">
              <w:rPr>
                <w:rFonts w:ascii="Calibri" w:hAnsi="Calibri" w:cs="Calibri"/>
                <w:color w:val="000000"/>
                <w:sz w:val="18"/>
                <w:szCs w:val="18"/>
              </w:rPr>
              <w:t>4,50%</w:t>
            </w:r>
          </w:p>
        </w:tc>
        <w:tc>
          <w:tcPr>
            <w:tcW w:w="1580" w:type="dxa"/>
            <w:tcBorders>
              <w:top w:val="nil"/>
              <w:left w:val="nil"/>
              <w:bottom w:val="single" w:sz="4" w:space="0" w:color="auto"/>
              <w:right w:val="single" w:sz="8" w:space="0" w:color="auto"/>
            </w:tcBorders>
            <w:noWrap/>
            <w:vAlign w:val="bottom"/>
          </w:tcPr>
          <w:p w:rsidR="00052359" w:rsidRPr="00B40DCE" w:rsidRDefault="00052359">
            <w:pPr>
              <w:jc w:val="right"/>
              <w:rPr>
                <w:rFonts w:ascii="Calibri" w:hAnsi="Calibri" w:cs="Calibri"/>
                <w:color w:val="000000"/>
                <w:sz w:val="18"/>
                <w:szCs w:val="18"/>
              </w:rPr>
            </w:pPr>
            <w:r w:rsidRPr="00B40DCE">
              <w:rPr>
                <w:rFonts w:ascii="Calibri" w:hAnsi="Calibri" w:cs="Calibri"/>
                <w:color w:val="000000"/>
                <w:sz w:val="18"/>
                <w:szCs w:val="18"/>
              </w:rPr>
              <w:t>81.466,55</w:t>
            </w:r>
          </w:p>
        </w:tc>
      </w:tr>
      <w:tr w:rsidR="00052359" w:rsidRPr="00B40DCE" w:rsidTr="00401329">
        <w:trPr>
          <w:trHeight w:val="240"/>
          <w:jc w:val="center"/>
        </w:trPr>
        <w:tc>
          <w:tcPr>
            <w:tcW w:w="1480" w:type="dxa"/>
            <w:tcBorders>
              <w:top w:val="nil"/>
              <w:left w:val="single" w:sz="8" w:space="0" w:color="auto"/>
              <w:bottom w:val="single" w:sz="4" w:space="0" w:color="auto"/>
              <w:right w:val="single" w:sz="4" w:space="0" w:color="auto"/>
            </w:tcBorders>
            <w:noWrap/>
            <w:vAlign w:val="bottom"/>
          </w:tcPr>
          <w:p w:rsidR="00052359" w:rsidRPr="00B40DCE" w:rsidRDefault="00052359">
            <w:pPr>
              <w:rPr>
                <w:rFonts w:ascii="Calibri" w:hAnsi="Calibri" w:cs="Calibri"/>
                <w:color w:val="000000"/>
                <w:sz w:val="18"/>
                <w:szCs w:val="18"/>
              </w:rPr>
            </w:pPr>
            <w:r w:rsidRPr="00B40DCE">
              <w:rPr>
                <w:rFonts w:ascii="Calibri" w:hAnsi="Calibri" w:cs="Calibri"/>
                <w:color w:val="000000"/>
                <w:sz w:val="18"/>
                <w:szCs w:val="18"/>
              </w:rPr>
              <w:t>Parque La Roca</w:t>
            </w:r>
          </w:p>
        </w:tc>
        <w:tc>
          <w:tcPr>
            <w:tcW w:w="1360" w:type="dxa"/>
            <w:tcBorders>
              <w:top w:val="nil"/>
              <w:left w:val="nil"/>
              <w:bottom w:val="single" w:sz="4" w:space="0" w:color="auto"/>
              <w:right w:val="single" w:sz="4" w:space="0" w:color="auto"/>
            </w:tcBorders>
            <w:noWrap/>
            <w:vAlign w:val="bottom"/>
          </w:tcPr>
          <w:p w:rsidR="00052359" w:rsidRPr="00B40DCE" w:rsidRDefault="00052359">
            <w:pPr>
              <w:jc w:val="right"/>
              <w:rPr>
                <w:rFonts w:ascii="Calibri" w:hAnsi="Calibri" w:cs="Calibri"/>
                <w:color w:val="000000"/>
                <w:sz w:val="18"/>
                <w:szCs w:val="18"/>
              </w:rPr>
            </w:pPr>
            <w:r w:rsidRPr="00B40DCE">
              <w:rPr>
                <w:rFonts w:ascii="Calibri" w:hAnsi="Calibri" w:cs="Calibri"/>
                <w:color w:val="000000"/>
                <w:sz w:val="18"/>
                <w:szCs w:val="18"/>
              </w:rPr>
              <w:t>1.332.916,65</w:t>
            </w:r>
          </w:p>
        </w:tc>
        <w:tc>
          <w:tcPr>
            <w:tcW w:w="1340" w:type="dxa"/>
            <w:tcBorders>
              <w:top w:val="nil"/>
              <w:left w:val="nil"/>
              <w:bottom w:val="single" w:sz="4" w:space="0" w:color="auto"/>
              <w:right w:val="single" w:sz="4" w:space="0" w:color="auto"/>
            </w:tcBorders>
            <w:noWrap/>
            <w:vAlign w:val="bottom"/>
          </w:tcPr>
          <w:p w:rsidR="00052359" w:rsidRPr="00B40DCE" w:rsidRDefault="00052359">
            <w:pPr>
              <w:jc w:val="center"/>
              <w:rPr>
                <w:rFonts w:ascii="Calibri" w:hAnsi="Calibri" w:cs="Calibri"/>
                <w:color w:val="000000"/>
                <w:sz w:val="18"/>
                <w:szCs w:val="18"/>
              </w:rPr>
            </w:pPr>
            <w:r w:rsidRPr="00B40DCE">
              <w:rPr>
                <w:rFonts w:ascii="Calibri" w:hAnsi="Calibri" w:cs="Calibri"/>
                <w:color w:val="000000"/>
                <w:sz w:val="18"/>
                <w:szCs w:val="18"/>
              </w:rPr>
              <w:t>4,50%</w:t>
            </w:r>
          </w:p>
        </w:tc>
        <w:tc>
          <w:tcPr>
            <w:tcW w:w="1580" w:type="dxa"/>
            <w:tcBorders>
              <w:top w:val="nil"/>
              <w:left w:val="nil"/>
              <w:bottom w:val="single" w:sz="4" w:space="0" w:color="auto"/>
              <w:right w:val="single" w:sz="8" w:space="0" w:color="auto"/>
            </w:tcBorders>
            <w:noWrap/>
            <w:vAlign w:val="bottom"/>
          </w:tcPr>
          <w:p w:rsidR="00052359" w:rsidRPr="00B40DCE" w:rsidRDefault="00052359">
            <w:pPr>
              <w:jc w:val="right"/>
              <w:rPr>
                <w:rFonts w:ascii="Calibri" w:hAnsi="Calibri" w:cs="Calibri"/>
                <w:color w:val="000000"/>
                <w:sz w:val="18"/>
                <w:szCs w:val="18"/>
              </w:rPr>
            </w:pPr>
            <w:r w:rsidRPr="00B40DCE">
              <w:rPr>
                <w:rFonts w:ascii="Calibri" w:hAnsi="Calibri" w:cs="Calibri"/>
                <w:color w:val="000000"/>
                <w:sz w:val="18"/>
                <w:szCs w:val="18"/>
              </w:rPr>
              <w:t>59.981,25</w:t>
            </w:r>
          </w:p>
        </w:tc>
      </w:tr>
      <w:tr w:rsidR="00052359" w:rsidRPr="00B40DCE" w:rsidTr="00401329">
        <w:trPr>
          <w:trHeight w:val="240"/>
          <w:jc w:val="center"/>
        </w:trPr>
        <w:tc>
          <w:tcPr>
            <w:tcW w:w="1480" w:type="dxa"/>
            <w:tcBorders>
              <w:top w:val="nil"/>
              <w:left w:val="single" w:sz="8" w:space="0" w:color="auto"/>
              <w:bottom w:val="single" w:sz="4" w:space="0" w:color="auto"/>
              <w:right w:val="single" w:sz="4" w:space="0" w:color="auto"/>
            </w:tcBorders>
            <w:noWrap/>
            <w:vAlign w:val="bottom"/>
          </w:tcPr>
          <w:p w:rsidR="00052359" w:rsidRPr="00B40DCE" w:rsidRDefault="00052359">
            <w:pPr>
              <w:rPr>
                <w:rFonts w:ascii="Calibri" w:hAnsi="Calibri" w:cs="Calibri"/>
                <w:color w:val="000000"/>
                <w:sz w:val="18"/>
                <w:szCs w:val="18"/>
              </w:rPr>
            </w:pPr>
            <w:r w:rsidRPr="00B40DCE">
              <w:rPr>
                <w:rFonts w:ascii="Calibri" w:hAnsi="Calibri" w:cs="Calibri"/>
                <w:color w:val="000000"/>
                <w:sz w:val="18"/>
                <w:szCs w:val="18"/>
              </w:rPr>
              <w:t>Parque CMA</w:t>
            </w:r>
          </w:p>
        </w:tc>
        <w:tc>
          <w:tcPr>
            <w:tcW w:w="1360" w:type="dxa"/>
            <w:tcBorders>
              <w:top w:val="nil"/>
              <w:left w:val="nil"/>
              <w:bottom w:val="single" w:sz="4" w:space="0" w:color="auto"/>
              <w:right w:val="single" w:sz="4" w:space="0" w:color="auto"/>
            </w:tcBorders>
            <w:noWrap/>
            <w:vAlign w:val="bottom"/>
          </w:tcPr>
          <w:p w:rsidR="00052359" w:rsidRPr="00B40DCE" w:rsidRDefault="00052359">
            <w:pPr>
              <w:jc w:val="right"/>
              <w:rPr>
                <w:rFonts w:ascii="Calibri" w:hAnsi="Calibri" w:cs="Calibri"/>
                <w:color w:val="000000"/>
                <w:sz w:val="18"/>
                <w:szCs w:val="18"/>
              </w:rPr>
            </w:pPr>
            <w:r w:rsidRPr="00B40DCE">
              <w:rPr>
                <w:rFonts w:ascii="Calibri" w:hAnsi="Calibri" w:cs="Calibri"/>
                <w:color w:val="000000"/>
                <w:sz w:val="18"/>
                <w:szCs w:val="18"/>
              </w:rPr>
              <w:t>2.647.895,22</w:t>
            </w:r>
          </w:p>
        </w:tc>
        <w:tc>
          <w:tcPr>
            <w:tcW w:w="1340" w:type="dxa"/>
            <w:tcBorders>
              <w:top w:val="nil"/>
              <w:left w:val="nil"/>
              <w:bottom w:val="single" w:sz="4" w:space="0" w:color="auto"/>
              <w:right w:val="single" w:sz="4" w:space="0" w:color="auto"/>
            </w:tcBorders>
            <w:noWrap/>
            <w:vAlign w:val="bottom"/>
          </w:tcPr>
          <w:p w:rsidR="00052359" w:rsidRPr="00B40DCE" w:rsidRDefault="00052359">
            <w:pPr>
              <w:jc w:val="center"/>
              <w:rPr>
                <w:rFonts w:ascii="Calibri" w:hAnsi="Calibri" w:cs="Calibri"/>
                <w:color w:val="000000"/>
                <w:sz w:val="18"/>
                <w:szCs w:val="18"/>
              </w:rPr>
            </w:pPr>
            <w:r w:rsidRPr="00B40DCE">
              <w:rPr>
                <w:rFonts w:ascii="Calibri" w:hAnsi="Calibri" w:cs="Calibri"/>
                <w:color w:val="000000"/>
                <w:sz w:val="18"/>
                <w:szCs w:val="18"/>
              </w:rPr>
              <w:t>9%</w:t>
            </w:r>
          </w:p>
        </w:tc>
        <w:tc>
          <w:tcPr>
            <w:tcW w:w="1580" w:type="dxa"/>
            <w:tcBorders>
              <w:top w:val="nil"/>
              <w:left w:val="nil"/>
              <w:bottom w:val="single" w:sz="4" w:space="0" w:color="auto"/>
              <w:right w:val="single" w:sz="8" w:space="0" w:color="auto"/>
            </w:tcBorders>
            <w:noWrap/>
            <w:vAlign w:val="bottom"/>
          </w:tcPr>
          <w:p w:rsidR="00052359" w:rsidRPr="00B40DCE" w:rsidRDefault="00052359">
            <w:pPr>
              <w:jc w:val="right"/>
              <w:rPr>
                <w:rFonts w:ascii="Calibri" w:hAnsi="Calibri" w:cs="Calibri"/>
                <w:color w:val="000000"/>
                <w:sz w:val="18"/>
                <w:szCs w:val="18"/>
              </w:rPr>
            </w:pPr>
            <w:r w:rsidRPr="00B40DCE">
              <w:rPr>
                <w:rFonts w:ascii="Calibri" w:hAnsi="Calibri" w:cs="Calibri"/>
                <w:color w:val="000000"/>
                <w:sz w:val="18"/>
                <w:szCs w:val="18"/>
              </w:rPr>
              <w:t>238.310,57</w:t>
            </w:r>
          </w:p>
        </w:tc>
      </w:tr>
      <w:tr w:rsidR="00052359" w:rsidRPr="00B40DCE" w:rsidTr="00401329">
        <w:trPr>
          <w:trHeight w:val="255"/>
          <w:jc w:val="center"/>
        </w:trPr>
        <w:tc>
          <w:tcPr>
            <w:tcW w:w="1480" w:type="dxa"/>
            <w:tcBorders>
              <w:top w:val="nil"/>
              <w:left w:val="single" w:sz="8" w:space="0" w:color="auto"/>
              <w:bottom w:val="single" w:sz="8" w:space="0" w:color="auto"/>
              <w:right w:val="single" w:sz="4" w:space="0" w:color="auto"/>
            </w:tcBorders>
            <w:noWrap/>
            <w:vAlign w:val="bottom"/>
          </w:tcPr>
          <w:p w:rsidR="00052359" w:rsidRPr="00B40DCE" w:rsidRDefault="00052359">
            <w:pPr>
              <w:jc w:val="right"/>
              <w:rPr>
                <w:rFonts w:ascii="Calibri" w:hAnsi="Calibri" w:cs="Calibri"/>
                <w:b/>
                <w:bCs/>
                <w:color w:val="000000"/>
                <w:sz w:val="18"/>
                <w:szCs w:val="18"/>
              </w:rPr>
            </w:pPr>
            <w:r w:rsidRPr="00B40DCE">
              <w:rPr>
                <w:rFonts w:ascii="Calibri" w:hAnsi="Calibri" w:cs="Calibri"/>
                <w:b/>
                <w:bCs/>
                <w:color w:val="000000"/>
                <w:sz w:val="18"/>
                <w:szCs w:val="18"/>
              </w:rPr>
              <w:t>TOTAL</w:t>
            </w:r>
          </w:p>
        </w:tc>
        <w:tc>
          <w:tcPr>
            <w:tcW w:w="1360" w:type="dxa"/>
            <w:tcBorders>
              <w:top w:val="nil"/>
              <w:left w:val="nil"/>
              <w:bottom w:val="single" w:sz="8" w:space="0" w:color="auto"/>
              <w:right w:val="single" w:sz="4" w:space="0" w:color="auto"/>
            </w:tcBorders>
            <w:noWrap/>
            <w:vAlign w:val="bottom"/>
          </w:tcPr>
          <w:p w:rsidR="00052359" w:rsidRPr="00B40DCE" w:rsidRDefault="00052359">
            <w:pPr>
              <w:jc w:val="right"/>
              <w:rPr>
                <w:rFonts w:ascii="Calibri" w:hAnsi="Calibri" w:cs="Calibri"/>
                <w:b/>
                <w:bCs/>
                <w:color w:val="000000"/>
                <w:sz w:val="18"/>
                <w:szCs w:val="18"/>
              </w:rPr>
            </w:pPr>
            <w:r w:rsidRPr="00B40DCE">
              <w:rPr>
                <w:rFonts w:ascii="Calibri" w:hAnsi="Calibri" w:cs="Calibri"/>
                <w:b/>
                <w:bCs/>
                <w:color w:val="000000"/>
                <w:sz w:val="18"/>
                <w:szCs w:val="18"/>
              </w:rPr>
              <w:t>5.791.179,70</w:t>
            </w:r>
          </w:p>
        </w:tc>
        <w:tc>
          <w:tcPr>
            <w:tcW w:w="1340" w:type="dxa"/>
            <w:tcBorders>
              <w:top w:val="nil"/>
              <w:left w:val="nil"/>
              <w:bottom w:val="single" w:sz="8" w:space="0" w:color="auto"/>
              <w:right w:val="single" w:sz="4" w:space="0" w:color="auto"/>
            </w:tcBorders>
            <w:noWrap/>
            <w:vAlign w:val="bottom"/>
          </w:tcPr>
          <w:p w:rsidR="00052359" w:rsidRPr="00B40DCE" w:rsidRDefault="00052359">
            <w:pPr>
              <w:rPr>
                <w:rFonts w:ascii="Calibri" w:hAnsi="Calibri" w:cs="Calibri"/>
                <w:b/>
                <w:bCs/>
                <w:color w:val="000000"/>
                <w:sz w:val="18"/>
                <w:szCs w:val="18"/>
              </w:rPr>
            </w:pPr>
            <w:r w:rsidRPr="00B40DCE">
              <w:rPr>
                <w:rFonts w:ascii="Calibri" w:hAnsi="Calibri" w:cs="Calibri"/>
                <w:b/>
                <w:bCs/>
                <w:color w:val="000000"/>
                <w:sz w:val="18"/>
                <w:szCs w:val="18"/>
              </w:rPr>
              <w:t> </w:t>
            </w:r>
          </w:p>
        </w:tc>
        <w:tc>
          <w:tcPr>
            <w:tcW w:w="1580" w:type="dxa"/>
            <w:tcBorders>
              <w:top w:val="nil"/>
              <w:left w:val="nil"/>
              <w:bottom w:val="single" w:sz="8" w:space="0" w:color="auto"/>
              <w:right w:val="single" w:sz="8" w:space="0" w:color="auto"/>
            </w:tcBorders>
            <w:noWrap/>
            <w:vAlign w:val="bottom"/>
          </w:tcPr>
          <w:p w:rsidR="00052359" w:rsidRPr="00B40DCE" w:rsidRDefault="00052359">
            <w:pPr>
              <w:jc w:val="right"/>
              <w:rPr>
                <w:rFonts w:ascii="Calibri" w:hAnsi="Calibri" w:cs="Calibri"/>
                <w:b/>
                <w:bCs/>
                <w:color w:val="000000"/>
                <w:sz w:val="18"/>
                <w:szCs w:val="18"/>
              </w:rPr>
            </w:pPr>
            <w:r w:rsidRPr="00B40DCE">
              <w:rPr>
                <w:rFonts w:ascii="Calibri" w:hAnsi="Calibri" w:cs="Calibri"/>
                <w:b/>
                <w:bCs/>
                <w:color w:val="000000"/>
                <w:sz w:val="18"/>
                <w:szCs w:val="18"/>
              </w:rPr>
              <w:t>379.758,37</w:t>
            </w:r>
          </w:p>
        </w:tc>
      </w:tr>
      <w:tr w:rsidR="00052359" w:rsidRPr="00B40DCE" w:rsidTr="00401329">
        <w:trPr>
          <w:trHeight w:val="255"/>
          <w:jc w:val="center"/>
        </w:trPr>
        <w:tc>
          <w:tcPr>
            <w:tcW w:w="1480" w:type="dxa"/>
            <w:tcBorders>
              <w:top w:val="nil"/>
              <w:left w:val="nil"/>
              <w:bottom w:val="nil"/>
              <w:right w:val="nil"/>
            </w:tcBorders>
            <w:noWrap/>
            <w:vAlign w:val="bottom"/>
          </w:tcPr>
          <w:p w:rsidR="00052359" w:rsidRPr="00B40DCE" w:rsidRDefault="00052359">
            <w:pPr>
              <w:jc w:val="right"/>
              <w:rPr>
                <w:rFonts w:ascii="Calibri" w:hAnsi="Calibri" w:cs="Calibri"/>
                <w:b/>
                <w:bCs/>
                <w:color w:val="000000"/>
                <w:sz w:val="18"/>
                <w:szCs w:val="18"/>
              </w:rPr>
            </w:pPr>
          </w:p>
        </w:tc>
        <w:tc>
          <w:tcPr>
            <w:tcW w:w="1360" w:type="dxa"/>
            <w:tcBorders>
              <w:top w:val="nil"/>
              <w:left w:val="nil"/>
              <w:bottom w:val="nil"/>
              <w:right w:val="nil"/>
            </w:tcBorders>
            <w:noWrap/>
            <w:vAlign w:val="bottom"/>
          </w:tcPr>
          <w:p w:rsidR="00052359" w:rsidRPr="00B40DCE" w:rsidRDefault="00052359">
            <w:pPr>
              <w:rPr>
                <w:sz w:val="20"/>
                <w:szCs w:val="20"/>
              </w:rPr>
            </w:pPr>
          </w:p>
        </w:tc>
        <w:tc>
          <w:tcPr>
            <w:tcW w:w="1340" w:type="dxa"/>
            <w:tcBorders>
              <w:top w:val="nil"/>
              <w:left w:val="nil"/>
              <w:bottom w:val="nil"/>
              <w:right w:val="nil"/>
            </w:tcBorders>
            <w:noWrap/>
            <w:vAlign w:val="bottom"/>
          </w:tcPr>
          <w:p w:rsidR="00052359" w:rsidRPr="00B40DCE" w:rsidRDefault="00052359">
            <w:pPr>
              <w:rPr>
                <w:sz w:val="20"/>
                <w:szCs w:val="20"/>
              </w:rPr>
            </w:pPr>
          </w:p>
        </w:tc>
        <w:tc>
          <w:tcPr>
            <w:tcW w:w="1580" w:type="dxa"/>
            <w:tcBorders>
              <w:top w:val="nil"/>
              <w:left w:val="nil"/>
              <w:bottom w:val="nil"/>
              <w:right w:val="nil"/>
            </w:tcBorders>
            <w:noWrap/>
            <w:vAlign w:val="bottom"/>
          </w:tcPr>
          <w:p w:rsidR="00052359" w:rsidRPr="00B40DCE" w:rsidRDefault="00052359">
            <w:pPr>
              <w:rPr>
                <w:sz w:val="20"/>
                <w:szCs w:val="20"/>
              </w:rPr>
            </w:pPr>
          </w:p>
        </w:tc>
      </w:tr>
      <w:tr w:rsidR="00052359" w:rsidRPr="00B40DCE" w:rsidTr="00401329">
        <w:trPr>
          <w:trHeight w:val="240"/>
          <w:jc w:val="center"/>
        </w:trPr>
        <w:tc>
          <w:tcPr>
            <w:tcW w:w="1480" w:type="dxa"/>
            <w:tcBorders>
              <w:top w:val="single" w:sz="8" w:space="0" w:color="auto"/>
              <w:left w:val="single" w:sz="8" w:space="0" w:color="auto"/>
              <w:bottom w:val="single" w:sz="4" w:space="0" w:color="auto"/>
              <w:right w:val="single" w:sz="4" w:space="0" w:color="auto"/>
            </w:tcBorders>
            <w:shd w:val="clear" w:color="000000" w:fill="D9D9D9"/>
            <w:noWrap/>
            <w:vAlign w:val="bottom"/>
          </w:tcPr>
          <w:p w:rsidR="00052359" w:rsidRPr="00B40DCE" w:rsidRDefault="00052359">
            <w:pPr>
              <w:jc w:val="center"/>
              <w:rPr>
                <w:rFonts w:ascii="Calibri" w:hAnsi="Calibri" w:cs="Calibri"/>
                <w:b/>
                <w:bCs/>
                <w:color w:val="000000"/>
                <w:sz w:val="18"/>
                <w:szCs w:val="18"/>
              </w:rPr>
            </w:pPr>
            <w:r w:rsidRPr="00B40DCE">
              <w:rPr>
                <w:rFonts w:ascii="Calibri" w:hAnsi="Calibri" w:cs="Calibri"/>
                <w:b/>
                <w:bCs/>
                <w:color w:val="000000"/>
                <w:sz w:val="18"/>
                <w:szCs w:val="18"/>
              </w:rPr>
              <w:t>Instalación</w:t>
            </w:r>
          </w:p>
        </w:tc>
        <w:tc>
          <w:tcPr>
            <w:tcW w:w="1360" w:type="dxa"/>
            <w:tcBorders>
              <w:top w:val="single" w:sz="8" w:space="0" w:color="auto"/>
              <w:left w:val="nil"/>
              <w:bottom w:val="single" w:sz="4" w:space="0" w:color="auto"/>
              <w:right w:val="single" w:sz="4" w:space="0" w:color="auto"/>
            </w:tcBorders>
            <w:shd w:val="clear" w:color="000000" w:fill="D9D9D9"/>
            <w:noWrap/>
            <w:vAlign w:val="bottom"/>
          </w:tcPr>
          <w:p w:rsidR="00052359" w:rsidRPr="00B40DCE" w:rsidRDefault="00052359">
            <w:pPr>
              <w:jc w:val="center"/>
              <w:rPr>
                <w:rFonts w:ascii="Calibri" w:hAnsi="Calibri" w:cs="Calibri"/>
                <w:b/>
                <w:bCs/>
                <w:color w:val="000000"/>
                <w:sz w:val="18"/>
                <w:szCs w:val="18"/>
              </w:rPr>
            </w:pPr>
            <w:r w:rsidRPr="00B40DCE">
              <w:rPr>
                <w:rFonts w:ascii="Calibri" w:hAnsi="Calibri" w:cs="Calibri"/>
                <w:b/>
                <w:bCs/>
                <w:color w:val="000000"/>
                <w:sz w:val="18"/>
                <w:szCs w:val="18"/>
              </w:rPr>
              <w:t>Ingresos 2024</w:t>
            </w:r>
          </w:p>
        </w:tc>
        <w:tc>
          <w:tcPr>
            <w:tcW w:w="1340" w:type="dxa"/>
            <w:tcBorders>
              <w:top w:val="single" w:sz="8" w:space="0" w:color="auto"/>
              <w:left w:val="nil"/>
              <w:bottom w:val="single" w:sz="4" w:space="0" w:color="auto"/>
              <w:right w:val="single" w:sz="4" w:space="0" w:color="auto"/>
            </w:tcBorders>
            <w:shd w:val="clear" w:color="000000" w:fill="D9D9D9"/>
            <w:noWrap/>
            <w:vAlign w:val="bottom"/>
          </w:tcPr>
          <w:p w:rsidR="00052359" w:rsidRPr="00B40DCE" w:rsidRDefault="00052359">
            <w:pPr>
              <w:jc w:val="center"/>
              <w:rPr>
                <w:rFonts w:ascii="Calibri" w:hAnsi="Calibri" w:cs="Calibri"/>
                <w:b/>
                <w:bCs/>
                <w:color w:val="000000"/>
                <w:sz w:val="18"/>
                <w:szCs w:val="18"/>
              </w:rPr>
            </w:pPr>
            <w:r w:rsidRPr="00B40DCE">
              <w:rPr>
                <w:rFonts w:ascii="Calibri" w:hAnsi="Calibri" w:cs="Calibri"/>
                <w:b/>
                <w:bCs/>
                <w:color w:val="000000"/>
                <w:sz w:val="18"/>
                <w:szCs w:val="18"/>
              </w:rPr>
              <w:t>% Ayuntamiento</w:t>
            </w:r>
          </w:p>
        </w:tc>
        <w:tc>
          <w:tcPr>
            <w:tcW w:w="1580" w:type="dxa"/>
            <w:tcBorders>
              <w:top w:val="single" w:sz="8" w:space="0" w:color="auto"/>
              <w:left w:val="nil"/>
              <w:bottom w:val="single" w:sz="4" w:space="0" w:color="auto"/>
              <w:right w:val="single" w:sz="8" w:space="0" w:color="auto"/>
            </w:tcBorders>
            <w:shd w:val="clear" w:color="000000" w:fill="D9D9D9"/>
            <w:noWrap/>
            <w:vAlign w:val="bottom"/>
          </w:tcPr>
          <w:p w:rsidR="00052359" w:rsidRPr="00B40DCE" w:rsidRDefault="00052359">
            <w:pPr>
              <w:jc w:val="center"/>
              <w:rPr>
                <w:rFonts w:ascii="Calibri" w:hAnsi="Calibri" w:cs="Calibri"/>
                <w:b/>
                <w:bCs/>
                <w:color w:val="000000"/>
                <w:sz w:val="18"/>
                <w:szCs w:val="18"/>
              </w:rPr>
            </w:pPr>
            <w:r w:rsidRPr="00B40DCE">
              <w:rPr>
                <w:rFonts w:ascii="Calibri" w:hAnsi="Calibri" w:cs="Calibri"/>
                <w:b/>
                <w:bCs/>
                <w:color w:val="000000"/>
                <w:sz w:val="18"/>
                <w:szCs w:val="18"/>
              </w:rPr>
              <w:t>Total Ayuntamiento</w:t>
            </w:r>
          </w:p>
        </w:tc>
      </w:tr>
      <w:tr w:rsidR="00052359" w:rsidRPr="00B40DCE" w:rsidTr="00401329">
        <w:trPr>
          <w:trHeight w:val="240"/>
          <w:jc w:val="center"/>
        </w:trPr>
        <w:tc>
          <w:tcPr>
            <w:tcW w:w="1480" w:type="dxa"/>
            <w:tcBorders>
              <w:top w:val="nil"/>
              <w:left w:val="single" w:sz="8" w:space="0" w:color="auto"/>
              <w:bottom w:val="single" w:sz="4" w:space="0" w:color="auto"/>
              <w:right w:val="single" w:sz="4" w:space="0" w:color="auto"/>
            </w:tcBorders>
            <w:noWrap/>
            <w:vAlign w:val="bottom"/>
          </w:tcPr>
          <w:p w:rsidR="00052359" w:rsidRPr="00B40DCE" w:rsidRDefault="00052359">
            <w:pPr>
              <w:rPr>
                <w:rFonts w:ascii="Calibri" w:hAnsi="Calibri" w:cs="Calibri"/>
                <w:color w:val="000000"/>
                <w:sz w:val="18"/>
                <w:szCs w:val="18"/>
              </w:rPr>
            </w:pPr>
            <w:r w:rsidRPr="00B40DCE">
              <w:rPr>
                <w:rFonts w:ascii="Calibri" w:hAnsi="Calibri" w:cs="Calibri"/>
                <w:color w:val="000000"/>
                <w:sz w:val="18"/>
                <w:szCs w:val="18"/>
              </w:rPr>
              <w:t>Parque Areté</w:t>
            </w:r>
          </w:p>
        </w:tc>
        <w:tc>
          <w:tcPr>
            <w:tcW w:w="1360" w:type="dxa"/>
            <w:tcBorders>
              <w:top w:val="nil"/>
              <w:left w:val="nil"/>
              <w:bottom w:val="single" w:sz="4" w:space="0" w:color="auto"/>
              <w:right w:val="single" w:sz="4" w:space="0" w:color="auto"/>
            </w:tcBorders>
            <w:noWrap/>
            <w:vAlign w:val="bottom"/>
          </w:tcPr>
          <w:p w:rsidR="00052359" w:rsidRPr="00B40DCE" w:rsidRDefault="00052359">
            <w:pPr>
              <w:jc w:val="right"/>
              <w:rPr>
                <w:rFonts w:ascii="Calibri" w:hAnsi="Calibri" w:cs="Calibri"/>
                <w:color w:val="000000"/>
                <w:sz w:val="18"/>
                <w:szCs w:val="18"/>
              </w:rPr>
            </w:pPr>
            <w:r w:rsidRPr="00B40DCE">
              <w:rPr>
                <w:rFonts w:ascii="Calibri" w:hAnsi="Calibri" w:cs="Calibri"/>
                <w:color w:val="000000"/>
                <w:sz w:val="18"/>
                <w:szCs w:val="18"/>
              </w:rPr>
              <w:t>1.810.367,83</w:t>
            </w:r>
          </w:p>
        </w:tc>
        <w:tc>
          <w:tcPr>
            <w:tcW w:w="1340" w:type="dxa"/>
            <w:tcBorders>
              <w:top w:val="nil"/>
              <w:left w:val="nil"/>
              <w:bottom w:val="single" w:sz="4" w:space="0" w:color="auto"/>
              <w:right w:val="single" w:sz="4" w:space="0" w:color="auto"/>
            </w:tcBorders>
            <w:noWrap/>
            <w:vAlign w:val="bottom"/>
          </w:tcPr>
          <w:p w:rsidR="00052359" w:rsidRPr="00B40DCE" w:rsidRDefault="00052359">
            <w:pPr>
              <w:jc w:val="center"/>
              <w:rPr>
                <w:rFonts w:ascii="Calibri" w:hAnsi="Calibri" w:cs="Calibri"/>
                <w:color w:val="000000"/>
                <w:sz w:val="18"/>
                <w:szCs w:val="18"/>
              </w:rPr>
            </w:pPr>
            <w:r w:rsidRPr="00B40DCE">
              <w:rPr>
                <w:rFonts w:ascii="Calibri" w:hAnsi="Calibri" w:cs="Calibri"/>
                <w:color w:val="000000"/>
                <w:sz w:val="18"/>
                <w:szCs w:val="18"/>
              </w:rPr>
              <w:t>4,50%</w:t>
            </w:r>
          </w:p>
        </w:tc>
        <w:tc>
          <w:tcPr>
            <w:tcW w:w="1580" w:type="dxa"/>
            <w:tcBorders>
              <w:top w:val="nil"/>
              <w:left w:val="nil"/>
              <w:bottom w:val="single" w:sz="4" w:space="0" w:color="auto"/>
              <w:right w:val="single" w:sz="8" w:space="0" w:color="auto"/>
            </w:tcBorders>
            <w:noWrap/>
            <w:vAlign w:val="bottom"/>
          </w:tcPr>
          <w:p w:rsidR="00052359" w:rsidRPr="00B40DCE" w:rsidRDefault="00052359">
            <w:pPr>
              <w:jc w:val="right"/>
              <w:rPr>
                <w:rFonts w:ascii="Calibri" w:hAnsi="Calibri" w:cs="Calibri"/>
                <w:color w:val="000000"/>
                <w:sz w:val="18"/>
                <w:szCs w:val="18"/>
              </w:rPr>
            </w:pPr>
            <w:r w:rsidRPr="00B40DCE">
              <w:rPr>
                <w:rFonts w:ascii="Calibri" w:hAnsi="Calibri" w:cs="Calibri"/>
                <w:color w:val="000000"/>
                <w:sz w:val="18"/>
                <w:szCs w:val="18"/>
              </w:rPr>
              <w:t>81.466,55</w:t>
            </w:r>
          </w:p>
        </w:tc>
      </w:tr>
      <w:tr w:rsidR="00052359" w:rsidRPr="00B40DCE" w:rsidTr="00401329">
        <w:trPr>
          <w:trHeight w:val="240"/>
          <w:jc w:val="center"/>
        </w:trPr>
        <w:tc>
          <w:tcPr>
            <w:tcW w:w="1480" w:type="dxa"/>
            <w:tcBorders>
              <w:top w:val="nil"/>
              <w:left w:val="single" w:sz="8" w:space="0" w:color="auto"/>
              <w:bottom w:val="single" w:sz="4" w:space="0" w:color="auto"/>
              <w:right w:val="single" w:sz="4" w:space="0" w:color="auto"/>
            </w:tcBorders>
            <w:noWrap/>
            <w:vAlign w:val="bottom"/>
          </w:tcPr>
          <w:p w:rsidR="00052359" w:rsidRPr="00B40DCE" w:rsidRDefault="00052359">
            <w:pPr>
              <w:rPr>
                <w:rFonts w:ascii="Calibri" w:hAnsi="Calibri" w:cs="Calibri"/>
                <w:color w:val="000000"/>
                <w:sz w:val="18"/>
                <w:szCs w:val="18"/>
              </w:rPr>
            </w:pPr>
            <w:r w:rsidRPr="00B40DCE">
              <w:rPr>
                <w:rFonts w:ascii="Calibri" w:hAnsi="Calibri" w:cs="Calibri"/>
                <w:color w:val="000000"/>
                <w:sz w:val="18"/>
                <w:szCs w:val="18"/>
              </w:rPr>
              <w:t>Parque La Roca</w:t>
            </w:r>
          </w:p>
        </w:tc>
        <w:tc>
          <w:tcPr>
            <w:tcW w:w="1360" w:type="dxa"/>
            <w:tcBorders>
              <w:top w:val="nil"/>
              <w:left w:val="nil"/>
              <w:bottom w:val="single" w:sz="4" w:space="0" w:color="auto"/>
              <w:right w:val="single" w:sz="4" w:space="0" w:color="auto"/>
            </w:tcBorders>
            <w:noWrap/>
            <w:vAlign w:val="bottom"/>
          </w:tcPr>
          <w:p w:rsidR="00052359" w:rsidRPr="00B40DCE" w:rsidRDefault="00052359">
            <w:pPr>
              <w:jc w:val="right"/>
              <w:rPr>
                <w:rFonts w:ascii="Calibri" w:hAnsi="Calibri" w:cs="Calibri"/>
                <w:color w:val="000000"/>
                <w:sz w:val="18"/>
                <w:szCs w:val="18"/>
              </w:rPr>
            </w:pPr>
            <w:r w:rsidRPr="00B40DCE">
              <w:rPr>
                <w:rFonts w:ascii="Calibri" w:hAnsi="Calibri" w:cs="Calibri"/>
                <w:color w:val="000000"/>
                <w:sz w:val="18"/>
                <w:szCs w:val="18"/>
              </w:rPr>
              <w:t>1.332.916,65</w:t>
            </w:r>
          </w:p>
        </w:tc>
        <w:tc>
          <w:tcPr>
            <w:tcW w:w="1340" w:type="dxa"/>
            <w:tcBorders>
              <w:top w:val="nil"/>
              <w:left w:val="nil"/>
              <w:bottom w:val="single" w:sz="4" w:space="0" w:color="auto"/>
              <w:right w:val="single" w:sz="4" w:space="0" w:color="auto"/>
            </w:tcBorders>
            <w:noWrap/>
            <w:vAlign w:val="bottom"/>
          </w:tcPr>
          <w:p w:rsidR="00052359" w:rsidRPr="00B40DCE" w:rsidRDefault="00052359">
            <w:pPr>
              <w:jc w:val="center"/>
              <w:rPr>
                <w:rFonts w:ascii="Calibri" w:hAnsi="Calibri" w:cs="Calibri"/>
                <w:color w:val="000000"/>
                <w:sz w:val="18"/>
                <w:szCs w:val="18"/>
              </w:rPr>
            </w:pPr>
            <w:r w:rsidRPr="00B40DCE">
              <w:rPr>
                <w:rFonts w:ascii="Calibri" w:hAnsi="Calibri" w:cs="Calibri"/>
                <w:color w:val="000000"/>
                <w:sz w:val="18"/>
                <w:szCs w:val="18"/>
              </w:rPr>
              <w:t>4,50%</w:t>
            </w:r>
          </w:p>
        </w:tc>
        <w:tc>
          <w:tcPr>
            <w:tcW w:w="1580" w:type="dxa"/>
            <w:tcBorders>
              <w:top w:val="nil"/>
              <w:left w:val="nil"/>
              <w:bottom w:val="single" w:sz="4" w:space="0" w:color="auto"/>
              <w:right w:val="single" w:sz="8" w:space="0" w:color="auto"/>
            </w:tcBorders>
            <w:noWrap/>
            <w:vAlign w:val="bottom"/>
          </w:tcPr>
          <w:p w:rsidR="00052359" w:rsidRPr="00B40DCE" w:rsidRDefault="00052359">
            <w:pPr>
              <w:jc w:val="right"/>
              <w:rPr>
                <w:rFonts w:ascii="Calibri" w:hAnsi="Calibri" w:cs="Calibri"/>
                <w:color w:val="000000"/>
                <w:sz w:val="18"/>
                <w:szCs w:val="18"/>
              </w:rPr>
            </w:pPr>
            <w:r w:rsidRPr="00B40DCE">
              <w:rPr>
                <w:rFonts w:ascii="Calibri" w:hAnsi="Calibri" w:cs="Calibri"/>
                <w:color w:val="000000"/>
                <w:sz w:val="18"/>
                <w:szCs w:val="18"/>
              </w:rPr>
              <w:t>59.981,25</w:t>
            </w:r>
          </w:p>
        </w:tc>
      </w:tr>
      <w:tr w:rsidR="00052359" w:rsidRPr="00B40DCE" w:rsidTr="00401329">
        <w:trPr>
          <w:trHeight w:val="240"/>
          <w:jc w:val="center"/>
        </w:trPr>
        <w:tc>
          <w:tcPr>
            <w:tcW w:w="1480" w:type="dxa"/>
            <w:tcBorders>
              <w:top w:val="nil"/>
              <w:left w:val="single" w:sz="8" w:space="0" w:color="auto"/>
              <w:bottom w:val="single" w:sz="4" w:space="0" w:color="auto"/>
              <w:right w:val="single" w:sz="4" w:space="0" w:color="auto"/>
            </w:tcBorders>
            <w:noWrap/>
            <w:vAlign w:val="bottom"/>
          </w:tcPr>
          <w:p w:rsidR="00052359" w:rsidRPr="00B40DCE" w:rsidRDefault="00052359">
            <w:pPr>
              <w:rPr>
                <w:rFonts w:ascii="Calibri" w:hAnsi="Calibri" w:cs="Calibri"/>
                <w:color w:val="000000"/>
                <w:sz w:val="18"/>
                <w:szCs w:val="18"/>
              </w:rPr>
            </w:pPr>
            <w:r w:rsidRPr="00B40DCE">
              <w:rPr>
                <w:rFonts w:ascii="Calibri" w:hAnsi="Calibri" w:cs="Calibri"/>
                <w:color w:val="000000"/>
                <w:sz w:val="18"/>
                <w:szCs w:val="18"/>
              </w:rPr>
              <w:t> </w:t>
            </w:r>
          </w:p>
        </w:tc>
        <w:tc>
          <w:tcPr>
            <w:tcW w:w="1360" w:type="dxa"/>
            <w:tcBorders>
              <w:top w:val="nil"/>
              <w:left w:val="nil"/>
              <w:bottom w:val="single" w:sz="4" w:space="0" w:color="auto"/>
              <w:right w:val="single" w:sz="4" w:space="0" w:color="auto"/>
            </w:tcBorders>
            <w:noWrap/>
            <w:vAlign w:val="bottom"/>
          </w:tcPr>
          <w:p w:rsidR="00052359" w:rsidRPr="00B40DCE" w:rsidRDefault="00052359">
            <w:pPr>
              <w:rPr>
                <w:rFonts w:ascii="Calibri" w:hAnsi="Calibri" w:cs="Calibri"/>
                <w:color w:val="000000"/>
                <w:sz w:val="18"/>
                <w:szCs w:val="18"/>
              </w:rPr>
            </w:pPr>
            <w:r w:rsidRPr="00B40DCE">
              <w:rPr>
                <w:rFonts w:ascii="Calibri" w:hAnsi="Calibri" w:cs="Calibri"/>
                <w:color w:val="000000"/>
                <w:sz w:val="18"/>
                <w:szCs w:val="18"/>
              </w:rPr>
              <w:t> </w:t>
            </w:r>
          </w:p>
        </w:tc>
        <w:tc>
          <w:tcPr>
            <w:tcW w:w="1340" w:type="dxa"/>
            <w:tcBorders>
              <w:top w:val="nil"/>
              <w:left w:val="nil"/>
              <w:bottom w:val="single" w:sz="4" w:space="0" w:color="auto"/>
              <w:right w:val="single" w:sz="4" w:space="0" w:color="auto"/>
            </w:tcBorders>
            <w:noWrap/>
            <w:vAlign w:val="bottom"/>
          </w:tcPr>
          <w:p w:rsidR="00052359" w:rsidRPr="00B40DCE" w:rsidRDefault="00052359">
            <w:pPr>
              <w:jc w:val="center"/>
              <w:rPr>
                <w:rFonts w:ascii="Calibri" w:hAnsi="Calibri" w:cs="Calibri"/>
                <w:color w:val="000000"/>
                <w:sz w:val="18"/>
                <w:szCs w:val="18"/>
              </w:rPr>
            </w:pPr>
            <w:r w:rsidRPr="00B40DCE">
              <w:rPr>
                <w:rFonts w:ascii="Calibri" w:hAnsi="Calibri" w:cs="Calibri"/>
                <w:color w:val="000000"/>
                <w:sz w:val="18"/>
                <w:szCs w:val="18"/>
              </w:rPr>
              <w:t> </w:t>
            </w:r>
          </w:p>
        </w:tc>
        <w:tc>
          <w:tcPr>
            <w:tcW w:w="1580" w:type="dxa"/>
            <w:tcBorders>
              <w:top w:val="nil"/>
              <w:left w:val="nil"/>
              <w:bottom w:val="single" w:sz="4" w:space="0" w:color="auto"/>
              <w:right w:val="single" w:sz="8" w:space="0" w:color="auto"/>
            </w:tcBorders>
            <w:noWrap/>
            <w:vAlign w:val="bottom"/>
          </w:tcPr>
          <w:p w:rsidR="00052359" w:rsidRPr="00B40DCE" w:rsidRDefault="00052359">
            <w:pPr>
              <w:rPr>
                <w:rFonts w:ascii="Calibri" w:hAnsi="Calibri" w:cs="Calibri"/>
                <w:color w:val="000000"/>
                <w:sz w:val="18"/>
                <w:szCs w:val="18"/>
              </w:rPr>
            </w:pPr>
            <w:r w:rsidRPr="00B40DCE">
              <w:rPr>
                <w:rFonts w:ascii="Calibri" w:hAnsi="Calibri" w:cs="Calibri"/>
                <w:color w:val="000000"/>
                <w:sz w:val="18"/>
                <w:szCs w:val="18"/>
              </w:rPr>
              <w:t> </w:t>
            </w:r>
          </w:p>
        </w:tc>
      </w:tr>
      <w:tr w:rsidR="00052359" w:rsidRPr="00B40DCE" w:rsidTr="00401329">
        <w:trPr>
          <w:trHeight w:val="255"/>
          <w:jc w:val="center"/>
        </w:trPr>
        <w:tc>
          <w:tcPr>
            <w:tcW w:w="1480" w:type="dxa"/>
            <w:tcBorders>
              <w:top w:val="nil"/>
              <w:left w:val="single" w:sz="8" w:space="0" w:color="auto"/>
              <w:bottom w:val="single" w:sz="8" w:space="0" w:color="auto"/>
              <w:right w:val="single" w:sz="4" w:space="0" w:color="auto"/>
            </w:tcBorders>
            <w:noWrap/>
            <w:vAlign w:val="bottom"/>
          </w:tcPr>
          <w:p w:rsidR="00052359" w:rsidRPr="00B40DCE" w:rsidRDefault="00052359">
            <w:pPr>
              <w:jc w:val="right"/>
              <w:rPr>
                <w:rFonts w:ascii="Calibri" w:hAnsi="Calibri" w:cs="Calibri"/>
                <w:b/>
                <w:bCs/>
                <w:color w:val="000000"/>
                <w:sz w:val="18"/>
                <w:szCs w:val="18"/>
              </w:rPr>
            </w:pPr>
            <w:r w:rsidRPr="00B40DCE">
              <w:rPr>
                <w:rFonts w:ascii="Calibri" w:hAnsi="Calibri" w:cs="Calibri"/>
                <w:b/>
                <w:bCs/>
                <w:color w:val="000000"/>
                <w:sz w:val="18"/>
                <w:szCs w:val="18"/>
              </w:rPr>
              <w:t>TOTAL</w:t>
            </w:r>
          </w:p>
        </w:tc>
        <w:tc>
          <w:tcPr>
            <w:tcW w:w="1360" w:type="dxa"/>
            <w:tcBorders>
              <w:top w:val="nil"/>
              <w:left w:val="nil"/>
              <w:bottom w:val="single" w:sz="8" w:space="0" w:color="auto"/>
              <w:right w:val="single" w:sz="4" w:space="0" w:color="auto"/>
            </w:tcBorders>
            <w:noWrap/>
            <w:vAlign w:val="bottom"/>
          </w:tcPr>
          <w:p w:rsidR="00052359" w:rsidRPr="00B40DCE" w:rsidRDefault="00052359">
            <w:pPr>
              <w:jc w:val="right"/>
              <w:rPr>
                <w:rFonts w:ascii="Calibri" w:hAnsi="Calibri" w:cs="Calibri"/>
                <w:b/>
                <w:bCs/>
                <w:color w:val="000000"/>
                <w:sz w:val="18"/>
                <w:szCs w:val="18"/>
              </w:rPr>
            </w:pPr>
            <w:r w:rsidRPr="00B40DCE">
              <w:rPr>
                <w:rFonts w:ascii="Calibri" w:hAnsi="Calibri" w:cs="Calibri"/>
                <w:b/>
                <w:bCs/>
                <w:color w:val="000000"/>
                <w:sz w:val="18"/>
                <w:szCs w:val="18"/>
              </w:rPr>
              <w:t>3.143.284,48</w:t>
            </w:r>
          </w:p>
        </w:tc>
        <w:tc>
          <w:tcPr>
            <w:tcW w:w="1340" w:type="dxa"/>
            <w:tcBorders>
              <w:top w:val="nil"/>
              <w:left w:val="nil"/>
              <w:bottom w:val="single" w:sz="8" w:space="0" w:color="auto"/>
              <w:right w:val="single" w:sz="4" w:space="0" w:color="auto"/>
            </w:tcBorders>
            <w:noWrap/>
            <w:vAlign w:val="bottom"/>
          </w:tcPr>
          <w:p w:rsidR="00052359" w:rsidRPr="00B40DCE" w:rsidRDefault="00052359">
            <w:pPr>
              <w:rPr>
                <w:rFonts w:ascii="Calibri" w:hAnsi="Calibri" w:cs="Calibri"/>
                <w:b/>
                <w:bCs/>
                <w:color w:val="000000"/>
                <w:sz w:val="18"/>
                <w:szCs w:val="18"/>
              </w:rPr>
            </w:pPr>
            <w:r w:rsidRPr="00B40DCE">
              <w:rPr>
                <w:rFonts w:ascii="Calibri" w:hAnsi="Calibri" w:cs="Calibri"/>
                <w:b/>
                <w:bCs/>
                <w:color w:val="000000"/>
                <w:sz w:val="18"/>
                <w:szCs w:val="18"/>
              </w:rPr>
              <w:t> </w:t>
            </w:r>
          </w:p>
        </w:tc>
        <w:tc>
          <w:tcPr>
            <w:tcW w:w="1580" w:type="dxa"/>
            <w:tcBorders>
              <w:top w:val="nil"/>
              <w:left w:val="nil"/>
              <w:bottom w:val="single" w:sz="8" w:space="0" w:color="auto"/>
              <w:right w:val="single" w:sz="8" w:space="0" w:color="auto"/>
            </w:tcBorders>
            <w:noWrap/>
            <w:vAlign w:val="bottom"/>
          </w:tcPr>
          <w:p w:rsidR="00052359" w:rsidRPr="00B40DCE" w:rsidRDefault="00052359">
            <w:pPr>
              <w:jc w:val="right"/>
              <w:rPr>
                <w:rFonts w:ascii="Calibri" w:hAnsi="Calibri" w:cs="Calibri"/>
                <w:b/>
                <w:bCs/>
                <w:color w:val="000000"/>
                <w:sz w:val="18"/>
                <w:szCs w:val="18"/>
              </w:rPr>
            </w:pPr>
            <w:r w:rsidRPr="00B40DCE">
              <w:rPr>
                <w:rFonts w:ascii="Calibri" w:hAnsi="Calibri" w:cs="Calibri"/>
                <w:b/>
                <w:bCs/>
                <w:color w:val="000000"/>
                <w:sz w:val="18"/>
                <w:szCs w:val="18"/>
              </w:rPr>
              <w:t>141.447,80</w:t>
            </w:r>
          </w:p>
        </w:tc>
      </w:tr>
    </w:tbl>
    <w:p w:rsidR="00052359" w:rsidRPr="002D6147" w:rsidRDefault="00052359" w:rsidP="002D6147">
      <w:pPr>
        <w:spacing w:before="120" w:after="120" w:line="260" w:lineRule="exact"/>
        <w:rPr>
          <w:rFonts w:ascii="Arial" w:hAnsi="Arial" w:cs="Arial"/>
          <w:color w:val="000000"/>
          <w:sz w:val="16"/>
          <w:szCs w:val="16"/>
          <w:lang w:eastAsia="es-ES_tradnl"/>
        </w:rPr>
      </w:pPr>
    </w:p>
    <w:p w:rsidR="00052359" w:rsidRPr="003A6AFE" w:rsidRDefault="00052359" w:rsidP="00E62562">
      <w:pPr>
        <w:pStyle w:val="Prrafodelista"/>
        <w:numPr>
          <w:ilvl w:val="0"/>
          <w:numId w:val="46"/>
        </w:numPr>
        <w:spacing w:before="240" w:after="120" w:line="260" w:lineRule="exact"/>
        <w:ind w:left="284" w:hanging="284"/>
        <w:contextualSpacing w:val="0"/>
        <w:rPr>
          <w:rFonts w:ascii="Arial" w:hAnsi="Arial" w:cs="Arial"/>
          <w:b/>
          <w:bCs/>
          <w:color w:val="000000"/>
          <w:sz w:val="16"/>
          <w:szCs w:val="16"/>
          <w:u w:val="single"/>
          <w:lang w:eastAsia="es-ES_tradnl"/>
        </w:rPr>
      </w:pPr>
      <w:r w:rsidRPr="003A6AFE">
        <w:rPr>
          <w:rFonts w:ascii="Arial" w:hAnsi="Arial" w:cs="Arial"/>
          <w:b/>
          <w:bCs/>
          <w:color w:val="000000"/>
          <w:sz w:val="16"/>
          <w:szCs w:val="16"/>
          <w:u w:val="single"/>
          <w:lang w:eastAsia="es-ES_tradnl"/>
        </w:rPr>
        <w:t>Otros tributos</w:t>
      </w:r>
    </w:p>
    <w:p w:rsidR="00052359" w:rsidRPr="002D6147" w:rsidRDefault="00052359" w:rsidP="003A6AFE">
      <w:pPr>
        <w:pStyle w:val="Textoindependiente"/>
        <w:spacing w:before="120" w:line="260" w:lineRule="exact"/>
        <w:rPr>
          <w:color w:val="auto"/>
          <w:sz w:val="16"/>
          <w:szCs w:val="16"/>
          <w:lang w:eastAsia="es-ES_tradnl"/>
        </w:rPr>
      </w:pPr>
      <w:r w:rsidRPr="002D6147">
        <w:rPr>
          <w:sz w:val="16"/>
          <w:szCs w:val="16"/>
          <w:lang w:eastAsia="es-ES_tradnl"/>
        </w:rPr>
        <w:t xml:space="preserve">Incluyen los importes correspondientes al </w:t>
      </w:r>
      <w:bookmarkStart w:id="23" w:name="_Toc380676041"/>
      <w:r w:rsidRPr="002D6147">
        <w:rPr>
          <w:sz w:val="16"/>
          <w:szCs w:val="16"/>
        </w:rPr>
        <w:t>Impuesto sobre el valor de la producción de la energía eléctrica</w:t>
      </w:r>
      <w:bookmarkEnd w:id="23"/>
      <w:r w:rsidRPr="002D6147">
        <w:rPr>
          <w:sz w:val="16"/>
          <w:szCs w:val="16"/>
        </w:rPr>
        <w:t xml:space="preserve"> (IVPEE). Este impuesto f</w:t>
      </w:r>
      <w:r w:rsidRPr="002D6147">
        <w:rPr>
          <w:sz w:val="16"/>
          <w:szCs w:val="16"/>
          <w:lang w:eastAsia="es-ES_tradnl"/>
        </w:rPr>
        <w:t xml:space="preserve">ue aprobado en la Orden HAP/703/2013, de 29 de abril y grava al 7% la realización de actividades de producción e incorporación al sistema eléctrico de energía eléctrica a través de instalaciones inscritas, tanto en régimen ordinario como en régimen especial. </w:t>
      </w:r>
      <w:r w:rsidRPr="002D6147">
        <w:rPr>
          <w:color w:val="auto"/>
          <w:sz w:val="16"/>
          <w:szCs w:val="16"/>
          <w:lang w:eastAsia="es-ES_tradnl"/>
        </w:rPr>
        <w:t>Esta orden ha sido modificada con el RDL 17/2021 de 14 de septiembre, que suspendió temporalmente el IVPEE para el tercer y cuarto trimestre del ejercicio 2021 y ejercicio 2022.</w:t>
      </w:r>
      <w:r>
        <w:rPr>
          <w:color w:val="auto"/>
          <w:sz w:val="16"/>
          <w:szCs w:val="16"/>
          <w:lang w:eastAsia="es-ES_tradnl"/>
        </w:rPr>
        <w:t xml:space="preserve"> En 2024 se recupera de forma progresiva, aplicando um 3.5% en el primer trimestre, un 5,25% en el segundo, y el 7% en el tercero y el cuarto.</w:t>
      </w:r>
    </w:p>
    <w:p w:rsidR="00052359" w:rsidRPr="0039115E" w:rsidRDefault="00052359" w:rsidP="002D6147">
      <w:pPr>
        <w:pStyle w:val="Textoindependiente"/>
        <w:spacing w:before="120" w:line="260" w:lineRule="exact"/>
        <w:rPr>
          <w:b/>
          <w:color w:val="FF0000"/>
          <w:sz w:val="16"/>
          <w:szCs w:val="16"/>
          <w:lang w:eastAsia="es-ES_tradnl"/>
        </w:rPr>
      </w:pPr>
      <w:r w:rsidRPr="002D6147">
        <w:rPr>
          <w:color w:val="auto"/>
          <w:sz w:val="16"/>
          <w:szCs w:val="16"/>
          <w:lang w:eastAsia="es-ES_tradnl"/>
        </w:rPr>
        <w:t>En esta cuenta figuran los importes correspondientes a los impuestos municipales, y a la contribución al Bono Social.</w:t>
      </w:r>
    </w:p>
    <w:p w:rsidR="00052359" w:rsidRPr="001D3B37" w:rsidRDefault="00052359" w:rsidP="001D3B37">
      <w:pPr>
        <w:pStyle w:val="Prrafodelista"/>
        <w:numPr>
          <w:ilvl w:val="0"/>
          <w:numId w:val="46"/>
        </w:numPr>
        <w:spacing w:before="120" w:after="120" w:line="260" w:lineRule="exact"/>
        <w:ind w:left="284" w:hanging="284"/>
        <w:contextualSpacing w:val="0"/>
        <w:rPr>
          <w:rFonts w:ascii="Arial" w:hAnsi="Arial" w:cs="Arial"/>
          <w:b/>
          <w:bCs/>
          <w:color w:val="000000"/>
          <w:sz w:val="16"/>
          <w:szCs w:val="16"/>
          <w:u w:val="single"/>
          <w:lang w:eastAsia="es-ES_tradnl"/>
        </w:rPr>
      </w:pPr>
      <w:r>
        <w:rPr>
          <w:rFonts w:ascii="Arial" w:hAnsi="Arial" w:cs="Arial"/>
          <w:b/>
          <w:bCs/>
          <w:color w:val="000000"/>
          <w:sz w:val="16"/>
          <w:szCs w:val="16"/>
          <w:u w:val="single"/>
          <w:lang w:eastAsia="es-ES_tradnl"/>
        </w:rPr>
        <w:t>Coste de Personal</w:t>
      </w:r>
    </w:p>
    <w:p w:rsidR="00052359" w:rsidRDefault="00052359" w:rsidP="003A6AFE">
      <w:pPr>
        <w:tabs>
          <w:tab w:val="left" w:pos="850"/>
        </w:tabs>
        <w:spacing w:before="120" w:after="120" w:line="260" w:lineRule="exact"/>
        <w:ind w:right="-1"/>
        <w:jc w:val="both"/>
        <w:rPr>
          <w:rFonts w:ascii="Arial" w:hAnsi="Arial" w:cs="Arial"/>
          <w:sz w:val="16"/>
          <w:szCs w:val="16"/>
        </w:rPr>
      </w:pPr>
      <w:r>
        <w:rPr>
          <w:rFonts w:ascii="Arial" w:hAnsi="Arial" w:cs="Arial"/>
          <w:sz w:val="16"/>
          <w:szCs w:val="16"/>
        </w:rPr>
        <w:t>El</w:t>
      </w:r>
      <w:r w:rsidRPr="00E903EF">
        <w:rPr>
          <w:rFonts w:ascii="Arial" w:hAnsi="Arial" w:cs="Arial"/>
          <w:sz w:val="16"/>
          <w:szCs w:val="16"/>
        </w:rPr>
        <w:t xml:space="preserve"> gasto de per</w:t>
      </w:r>
      <w:r>
        <w:rPr>
          <w:rFonts w:ascii="Arial" w:hAnsi="Arial" w:cs="Arial"/>
          <w:sz w:val="16"/>
          <w:szCs w:val="16"/>
        </w:rPr>
        <w:t>sonal del ejercicio 2024 y 2023 fue:</w:t>
      </w:r>
    </w:p>
    <w:tbl>
      <w:tblPr>
        <w:tblW w:w="5000" w:type="pct"/>
        <w:jc w:val="center"/>
        <w:tblCellMar>
          <w:left w:w="70" w:type="dxa"/>
          <w:right w:w="70" w:type="dxa"/>
        </w:tblCellMar>
        <w:tblLook w:val="00A0" w:firstRow="1" w:lastRow="0" w:firstColumn="1" w:lastColumn="0" w:noHBand="0" w:noVBand="0"/>
      </w:tblPr>
      <w:tblGrid>
        <w:gridCol w:w="5274"/>
        <w:gridCol w:w="1891"/>
        <w:gridCol w:w="1762"/>
      </w:tblGrid>
      <w:tr w:rsidR="00052359" w:rsidRPr="00B40DCE" w:rsidTr="0044373A">
        <w:trPr>
          <w:trHeight w:val="283"/>
          <w:jc w:val="center"/>
        </w:trPr>
        <w:tc>
          <w:tcPr>
            <w:tcW w:w="2954" w:type="pct"/>
            <w:tcBorders>
              <w:top w:val="single" w:sz="4" w:space="0" w:color="auto"/>
              <w:left w:val="nil"/>
              <w:bottom w:val="single" w:sz="4" w:space="0" w:color="auto"/>
              <w:right w:val="nil"/>
            </w:tcBorders>
            <w:shd w:val="clear" w:color="000000" w:fill="D8D8D8"/>
            <w:noWrap/>
            <w:vAlign w:val="center"/>
          </w:tcPr>
          <w:p w:rsidR="00052359" w:rsidRPr="00B40DCE" w:rsidRDefault="00052359" w:rsidP="00E87C22">
            <w:pPr>
              <w:jc w:val="center"/>
              <w:rPr>
                <w:rFonts w:ascii="Arial" w:hAnsi="Arial" w:cs="Arial"/>
                <w:b/>
                <w:bCs/>
                <w:sz w:val="16"/>
                <w:szCs w:val="16"/>
              </w:rPr>
            </w:pPr>
            <w:r w:rsidRPr="00B40DCE">
              <w:rPr>
                <w:rFonts w:ascii="Arial" w:hAnsi="Arial" w:cs="Arial"/>
                <w:b/>
                <w:bCs/>
                <w:sz w:val="16"/>
                <w:szCs w:val="16"/>
              </w:rPr>
              <w:t>Coste de personal</w:t>
            </w:r>
          </w:p>
        </w:tc>
        <w:tc>
          <w:tcPr>
            <w:tcW w:w="1059" w:type="pct"/>
            <w:tcBorders>
              <w:top w:val="single" w:sz="4" w:space="0" w:color="auto"/>
              <w:left w:val="nil"/>
              <w:bottom w:val="single" w:sz="4" w:space="0" w:color="auto"/>
              <w:right w:val="nil"/>
            </w:tcBorders>
            <w:shd w:val="clear" w:color="000000" w:fill="D8D8D8"/>
            <w:noWrap/>
            <w:vAlign w:val="center"/>
          </w:tcPr>
          <w:p w:rsidR="00052359" w:rsidRPr="00B40DCE" w:rsidRDefault="00052359" w:rsidP="00E87C22">
            <w:pPr>
              <w:ind w:right="203"/>
              <w:jc w:val="center"/>
              <w:rPr>
                <w:rFonts w:ascii="Arial" w:hAnsi="Arial" w:cs="Arial"/>
                <w:b/>
                <w:bCs/>
                <w:sz w:val="16"/>
                <w:szCs w:val="16"/>
              </w:rPr>
            </w:pPr>
            <w:r w:rsidRPr="00B40DCE">
              <w:rPr>
                <w:rFonts w:ascii="Arial" w:hAnsi="Arial" w:cs="Arial"/>
                <w:b/>
                <w:bCs/>
                <w:sz w:val="16"/>
                <w:szCs w:val="16"/>
              </w:rPr>
              <w:t>2024</w:t>
            </w:r>
          </w:p>
        </w:tc>
        <w:tc>
          <w:tcPr>
            <w:tcW w:w="987" w:type="pct"/>
            <w:tcBorders>
              <w:top w:val="single" w:sz="4" w:space="0" w:color="auto"/>
              <w:left w:val="nil"/>
              <w:bottom w:val="single" w:sz="4" w:space="0" w:color="auto"/>
              <w:right w:val="nil"/>
            </w:tcBorders>
            <w:shd w:val="clear" w:color="000000" w:fill="D8D8D8"/>
            <w:noWrap/>
            <w:vAlign w:val="center"/>
          </w:tcPr>
          <w:p w:rsidR="00052359" w:rsidRPr="00B40DCE" w:rsidRDefault="00052359" w:rsidP="00E87C22">
            <w:pPr>
              <w:ind w:right="203"/>
              <w:jc w:val="center"/>
              <w:rPr>
                <w:rFonts w:ascii="Arial" w:hAnsi="Arial" w:cs="Arial"/>
                <w:b/>
                <w:bCs/>
                <w:sz w:val="16"/>
                <w:szCs w:val="16"/>
              </w:rPr>
            </w:pPr>
            <w:r w:rsidRPr="00B40DCE">
              <w:rPr>
                <w:rFonts w:ascii="Arial" w:hAnsi="Arial" w:cs="Arial"/>
                <w:b/>
                <w:bCs/>
                <w:sz w:val="16"/>
                <w:szCs w:val="16"/>
              </w:rPr>
              <w:t>2023</w:t>
            </w:r>
          </w:p>
        </w:tc>
      </w:tr>
      <w:tr w:rsidR="00052359" w:rsidRPr="00B40DCE" w:rsidTr="0044373A">
        <w:trPr>
          <w:trHeight w:val="283"/>
          <w:jc w:val="center"/>
        </w:trPr>
        <w:tc>
          <w:tcPr>
            <w:tcW w:w="2954" w:type="pct"/>
            <w:tcBorders>
              <w:top w:val="nil"/>
              <w:left w:val="nil"/>
              <w:bottom w:val="nil"/>
              <w:right w:val="nil"/>
            </w:tcBorders>
            <w:noWrap/>
            <w:vAlign w:val="center"/>
          </w:tcPr>
          <w:p w:rsidR="00052359" w:rsidRPr="00B40DCE" w:rsidRDefault="00052359" w:rsidP="005D2F09">
            <w:pPr>
              <w:rPr>
                <w:rFonts w:ascii="Arial" w:hAnsi="Arial" w:cs="Arial"/>
                <w:sz w:val="16"/>
                <w:szCs w:val="16"/>
              </w:rPr>
            </w:pPr>
            <w:r w:rsidRPr="00B40DCE">
              <w:rPr>
                <w:rFonts w:ascii="Arial" w:hAnsi="Arial" w:cs="Arial"/>
                <w:sz w:val="16"/>
                <w:szCs w:val="16"/>
              </w:rPr>
              <w:t>Sueldos y salarios</w:t>
            </w:r>
          </w:p>
        </w:tc>
        <w:tc>
          <w:tcPr>
            <w:tcW w:w="1059" w:type="pct"/>
            <w:tcBorders>
              <w:top w:val="nil"/>
              <w:left w:val="nil"/>
              <w:bottom w:val="nil"/>
              <w:right w:val="nil"/>
            </w:tcBorders>
            <w:noWrap/>
            <w:vAlign w:val="center"/>
          </w:tcPr>
          <w:p w:rsidR="00052359" w:rsidRPr="00B40DCE" w:rsidRDefault="00052359" w:rsidP="005D2F09">
            <w:pPr>
              <w:ind w:right="203"/>
              <w:jc w:val="right"/>
              <w:rPr>
                <w:rFonts w:ascii="Arial" w:hAnsi="Arial" w:cs="Arial"/>
                <w:sz w:val="16"/>
                <w:szCs w:val="16"/>
              </w:rPr>
            </w:pPr>
            <w:r w:rsidRPr="00B40DCE">
              <w:rPr>
                <w:rFonts w:ascii="Arial" w:hAnsi="Arial" w:cs="Arial"/>
                <w:sz w:val="16"/>
                <w:szCs w:val="16"/>
              </w:rPr>
              <w:t>4.875.963,43</w:t>
            </w:r>
          </w:p>
        </w:tc>
        <w:tc>
          <w:tcPr>
            <w:tcW w:w="987" w:type="pct"/>
            <w:tcBorders>
              <w:top w:val="nil"/>
              <w:left w:val="nil"/>
              <w:bottom w:val="nil"/>
              <w:right w:val="nil"/>
            </w:tcBorders>
            <w:noWrap/>
            <w:vAlign w:val="center"/>
          </w:tcPr>
          <w:p w:rsidR="00052359" w:rsidRPr="00B40DCE" w:rsidRDefault="00052359" w:rsidP="005D2F09">
            <w:pPr>
              <w:ind w:right="203"/>
              <w:jc w:val="right"/>
              <w:rPr>
                <w:rFonts w:ascii="Arial" w:hAnsi="Arial" w:cs="Arial"/>
                <w:sz w:val="16"/>
                <w:szCs w:val="16"/>
              </w:rPr>
            </w:pPr>
            <w:r w:rsidRPr="00B40DCE">
              <w:rPr>
                <w:rFonts w:ascii="Arial" w:hAnsi="Arial" w:cs="Arial"/>
                <w:color w:val="000000"/>
                <w:sz w:val="16"/>
                <w:szCs w:val="16"/>
              </w:rPr>
              <w:t xml:space="preserve">5.009.002,26 </w:t>
            </w:r>
          </w:p>
        </w:tc>
      </w:tr>
      <w:tr w:rsidR="00052359" w:rsidRPr="00B40DCE" w:rsidTr="0044373A">
        <w:trPr>
          <w:trHeight w:val="283"/>
          <w:jc w:val="center"/>
        </w:trPr>
        <w:tc>
          <w:tcPr>
            <w:tcW w:w="2954" w:type="pct"/>
            <w:tcBorders>
              <w:top w:val="nil"/>
              <w:left w:val="nil"/>
              <w:bottom w:val="nil"/>
              <w:right w:val="nil"/>
            </w:tcBorders>
            <w:noWrap/>
            <w:vAlign w:val="center"/>
          </w:tcPr>
          <w:p w:rsidR="00052359" w:rsidRPr="00B40DCE" w:rsidRDefault="00052359" w:rsidP="005D2F09">
            <w:pPr>
              <w:rPr>
                <w:rFonts w:ascii="Arial" w:hAnsi="Arial" w:cs="Arial"/>
                <w:sz w:val="16"/>
                <w:szCs w:val="16"/>
              </w:rPr>
            </w:pPr>
            <w:r w:rsidRPr="00B40DCE">
              <w:rPr>
                <w:rFonts w:ascii="Arial" w:hAnsi="Arial" w:cs="Arial"/>
                <w:sz w:val="16"/>
                <w:szCs w:val="16"/>
              </w:rPr>
              <w:t>Cargas sociales</w:t>
            </w:r>
          </w:p>
        </w:tc>
        <w:tc>
          <w:tcPr>
            <w:tcW w:w="1059" w:type="pct"/>
            <w:tcBorders>
              <w:top w:val="nil"/>
              <w:left w:val="nil"/>
              <w:bottom w:val="nil"/>
              <w:right w:val="nil"/>
            </w:tcBorders>
            <w:noWrap/>
            <w:vAlign w:val="center"/>
          </w:tcPr>
          <w:p w:rsidR="00052359" w:rsidRPr="00B40DCE" w:rsidRDefault="00052359" w:rsidP="005D2F09">
            <w:pPr>
              <w:ind w:right="203"/>
              <w:jc w:val="right"/>
              <w:rPr>
                <w:rFonts w:ascii="Arial" w:hAnsi="Arial" w:cs="Arial"/>
                <w:sz w:val="16"/>
                <w:szCs w:val="16"/>
              </w:rPr>
            </w:pPr>
            <w:r w:rsidRPr="00B40DCE">
              <w:rPr>
                <w:rFonts w:ascii="Arial" w:hAnsi="Arial" w:cs="Arial"/>
                <w:sz w:val="16"/>
                <w:szCs w:val="16"/>
              </w:rPr>
              <w:t>1.387.285,65</w:t>
            </w:r>
          </w:p>
        </w:tc>
        <w:tc>
          <w:tcPr>
            <w:tcW w:w="987" w:type="pct"/>
            <w:tcBorders>
              <w:top w:val="nil"/>
              <w:left w:val="nil"/>
              <w:bottom w:val="nil"/>
              <w:right w:val="nil"/>
            </w:tcBorders>
            <w:noWrap/>
            <w:vAlign w:val="center"/>
          </w:tcPr>
          <w:p w:rsidR="00052359" w:rsidRPr="00B40DCE" w:rsidRDefault="00052359" w:rsidP="005D2F09">
            <w:pPr>
              <w:ind w:right="203"/>
              <w:jc w:val="right"/>
              <w:rPr>
                <w:rFonts w:ascii="Arial" w:hAnsi="Arial" w:cs="Arial"/>
                <w:sz w:val="16"/>
                <w:szCs w:val="16"/>
              </w:rPr>
            </w:pPr>
            <w:r w:rsidRPr="00B40DCE">
              <w:rPr>
                <w:rFonts w:ascii="Arial" w:hAnsi="Arial" w:cs="Arial"/>
                <w:color w:val="000000"/>
                <w:sz w:val="16"/>
                <w:szCs w:val="16"/>
              </w:rPr>
              <w:t xml:space="preserve">1.484.147,54 </w:t>
            </w:r>
          </w:p>
        </w:tc>
      </w:tr>
      <w:tr w:rsidR="00052359" w:rsidRPr="00B40DCE" w:rsidTr="00980111">
        <w:trPr>
          <w:trHeight w:val="283"/>
          <w:jc w:val="center"/>
        </w:trPr>
        <w:tc>
          <w:tcPr>
            <w:tcW w:w="2954" w:type="pct"/>
            <w:tcBorders>
              <w:top w:val="single" w:sz="4" w:space="0" w:color="auto"/>
              <w:left w:val="nil"/>
              <w:bottom w:val="single" w:sz="4" w:space="0" w:color="auto"/>
              <w:right w:val="nil"/>
            </w:tcBorders>
            <w:shd w:val="clear" w:color="auto" w:fill="F2F2F2"/>
            <w:noWrap/>
            <w:vAlign w:val="center"/>
          </w:tcPr>
          <w:p w:rsidR="00052359" w:rsidRPr="00B40DCE" w:rsidRDefault="00052359" w:rsidP="005D2F09">
            <w:pPr>
              <w:rPr>
                <w:rFonts w:ascii="Arial" w:hAnsi="Arial" w:cs="Arial"/>
                <w:b/>
                <w:bCs/>
                <w:sz w:val="16"/>
                <w:szCs w:val="16"/>
              </w:rPr>
            </w:pPr>
            <w:r w:rsidRPr="00B40DCE">
              <w:rPr>
                <w:rFonts w:ascii="Arial" w:hAnsi="Arial" w:cs="Arial"/>
                <w:b/>
                <w:bCs/>
                <w:sz w:val="16"/>
                <w:szCs w:val="16"/>
              </w:rPr>
              <w:t>Total</w:t>
            </w:r>
          </w:p>
        </w:tc>
        <w:tc>
          <w:tcPr>
            <w:tcW w:w="1059" w:type="pct"/>
            <w:tcBorders>
              <w:top w:val="single" w:sz="4" w:space="0" w:color="auto"/>
              <w:left w:val="nil"/>
              <w:bottom w:val="single" w:sz="4" w:space="0" w:color="auto"/>
              <w:right w:val="nil"/>
            </w:tcBorders>
            <w:shd w:val="clear" w:color="auto" w:fill="F2F2F2"/>
            <w:noWrap/>
            <w:vAlign w:val="center"/>
          </w:tcPr>
          <w:p w:rsidR="00052359" w:rsidRPr="00B40DCE" w:rsidRDefault="00052359" w:rsidP="005D2F09">
            <w:pPr>
              <w:ind w:right="203"/>
              <w:jc w:val="right"/>
              <w:rPr>
                <w:rFonts w:ascii="Arial" w:hAnsi="Arial" w:cs="Arial"/>
                <w:b/>
                <w:bCs/>
                <w:sz w:val="16"/>
                <w:szCs w:val="16"/>
              </w:rPr>
            </w:pPr>
            <w:r w:rsidRPr="00B40DCE">
              <w:rPr>
                <w:rFonts w:ascii="Arial" w:hAnsi="Arial" w:cs="Arial"/>
                <w:b/>
                <w:bCs/>
                <w:sz w:val="16"/>
                <w:szCs w:val="16"/>
              </w:rPr>
              <w:t>6.263.249,08</w:t>
            </w:r>
          </w:p>
        </w:tc>
        <w:tc>
          <w:tcPr>
            <w:tcW w:w="987" w:type="pct"/>
            <w:tcBorders>
              <w:top w:val="single" w:sz="4" w:space="0" w:color="auto"/>
              <w:left w:val="nil"/>
              <w:bottom w:val="single" w:sz="4" w:space="0" w:color="auto"/>
              <w:right w:val="nil"/>
            </w:tcBorders>
            <w:shd w:val="clear" w:color="auto" w:fill="F2F2F2"/>
            <w:noWrap/>
            <w:vAlign w:val="center"/>
          </w:tcPr>
          <w:p w:rsidR="00052359" w:rsidRPr="00B40DCE" w:rsidRDefault="00052359" w:rsidP="005D2F09">
            <w:pPr>
              <w:ind w:right="203"/>
              <w:jc w:val="right"/>
              <w:rPr>
                <w:rFonts w:ascii="Arial" w:hAnsi="Arial" w:cs="Arial"/>
                <w:b/>
                <w:bCs/>
                <w:sz w:val="16"/>
                <w:szCs w:val="16"/>
              </w:rPr>
            </w:pPr>
            <w:r w:rsidRPr="00B40DCE">
              <w:rPr>
                <w:rFonts w:ascii="Arial" w:hAnsi="Arial" w:cs="Arial"/>
                <w:b/>
                <w:bCs/>
                <w:color w:val="000000"/>
                <w:sz w:val="16"/>
                <w:szCs w:val="16"/>
              </w:rPr>
              <w:t xml:space="preserve">6.493.149,80 </w:t>
            </w:r>
          </w:p>
        </w:tc>
      </w:tr>
    </w:tbl>
    <w:p w:rsidR="00052359" w:rsidRPr="001D3B37" w:rsidRDefault="00052359" w:rsidP="001D3B37">
      <w:pPr>
        <w:pStyle w:val="Prrafodelista"/>
        <w:numPr>
          <w:ilvl w:val="0"/>
          <w:numId w:val="46"/>
        </w:numPr>
        <w:spacing w:before="120" w:after="120" w:line="260" w:lineRule="exact"/>
        <w:ind w:left="284" w:hanging="284"/>
        <w:contextualSpacing w:val="0"/>
        <w:rPr>
          <w:rFonts w:ascii="Arial" w:hAnsi="Arial" w:cs="Arial"/>
          <w:b/>
          <w:bCs/>
          <w:color w:val="000000"/>
          <w:sz w:val="16"/>
          <w:szCs w:val="16"/>
          <w:u w:val="single"/>
          <w:lang w:eastAsia="es-ES_tradnl"/>
        </w:rPr>
      </w:pPr>
      <w:r>
        <w:rPr>
          <w:rFonts w:ascii="Arial" w:hAnsi="Arial" w:cs="Arial"/>
          <w:b/>
          <w:bCs/>
          <w:color w:val="000000"/>
          <w:sz w:val="16"/>
          <w:szCs w:val="16"/>
          <w:u w:val="single"/>
          <w:lang w:eastAsia="es-ES_tradnl"/>
        </w:rPr>
        <w:t>Distribución del personal</w:t>
      </w:r>
      <w:r w:rsidRPr="001D3B37">
        <w:rPr>
          <w:rFonts w:ascii="Arial" w:hAnsi="Arial" w:cs="Arial"/>
          <w:b/>
          <w:bCs/>
          <w:color w:val="000000"/>
          <w:sz w:val="16"/>
          <w:szCs w:val="16"/>
          <w:u w:val="single"/>
          <w:lang w:eastAsia="es-ES_tradnl"/>
        </w:rPr>
        <w:t xml:space="preserve"> </w:t>
      </w:r>
    </w:p>
    <w:p w:rsidR="00052359" w:rsidRPr="006B3DD2" w:rsidRDefault="00052359" w:rsidP="003A6AFE">
      <w:pPr>
        <w:tabs>
          <w:tab w:val="left" w:pos="850"/>
        </w:tabs>
        <w:spacing w:before="120" w:after="120" w:line="260" w:lineRule="exact"/>
        <w:ind w:right="-1"/>
        <w:jc w:val="both"/>
        <w:rPr>
          <w:rFonts w:ascii="Arial" w:hAnsi="Arial" w:cs="Arial"/>
          <w:sz w:val="16"/>
          <w:szCs w:val="16"/>
        </w:rPr>
      </w:pPr>
      <w:r>
        <w:rPr>
          <w:rFonts w:ascii="Arial" w:hAnsi="Arial" w:cs="Arial"/>
          <w:sz w:val="16"/>
          <w:szCs w:val="16"/>
        </w:rPr>
        <w:t>La distribución del personal</w:t>
      </w:r>
      <w:r w:rsidRPr="00E903EF">
        <w:rPr>
          <w:rFonts w:ascii="Arial" w:hAnsi="Arial" w:cs="Arial"/>
          <w:sz w:val="16"/>
          <w:szCs w:val="16"/>
        </w:rPr>
        <w:t xml:space="preserve"> por sexo</w:t>
      </w:r>
      <w:r>
        <w:rPr>
          <w:rFonts w:ascii="Arial" w:hAnsi="Arial" w:cs="Arial"/>
          <w:sz w:val="16"/>
          <w:szCs w:val="16"/>
        </w:rPr>
        <w:t xml:space="preserve"> y </w:t>
      </w:r>
      <w:r w:rsidRPr="00E903EF">
        <w:rPr>
          <w:rFonts w:ascii="Arial" w:hAnsi="Arial" w:cs="Arial"/>
          <w:sz w:val="16"/>
          <w:szCs w:val="16"/>
        </w:rPr>
        <w:t>categorías</w:t>
      </w:r>
      <w:r>
        <w:rPr>
          <w:rFonts w:ascii="Arial" w:hAnsi="Arial" w:cs="Arial"/>
          <w:sz w:val="16"/>
          <w:szCs w:val="16"/>
        </w:rPr>
        <w:t xml:space="preserve"> al cierre </w:t>
      </w:r>
      <w:r w:rsidRPr="006B3DD2">
        <w:rPr>
          <w:rFonts w:ascii="Arial" w:hAnsi="Arial" w:cs="Arial"/>
          <w:sz w:val="16"/>
          <w:szCs w:val="16"/>
        </w:rPr>
        <w:t>del ejercicio 2024 y 2023:</w:t>
      </w:r>
    </w:p>
    <w:tbl>
      <w:tblPr>
        <w:tblW w:w="5000" w:type="pct"/>
        <w:tblCellMar>
          <w:left w:w="70" w:type="dxa"/>
          <w:right w:w="70" w:type="dxa"/>
        </w:tblCellMar>
        <w:tblLook w:val="00A0" w:firstRow="1" w:lastRow="0" w:firstColumn="1" w:lastColumn="0" w:noHBand="0" w:noVBand="0"/>
      </w:tblPr>
      <w:tblGrid>
        <w:gridCol w:w="4321"/>
        <w:gridCol w:w="709"/>
        <w:gridCol w:w="850"/>
        <w:gridCol w:w="711"/>
        <w:gridCol w:w="850"/>
        <w:gridCol w:w="709"/>
        <w:gridCol w:w="777"/>
      </w:tblGrid>
      <w:tr w:rsidR="00052359" w:rsidRPr="00B40DCE" w:rsidTr="00445577">
        <w:trPr>
          <w:trHeight w:val="170"/>
        </w:trPr>
        <w:tc>
          <w:tcPr>
            <w:tcW w:w="2421" w:type="pct"/>
            <w:tcBorders>
              <w:top w:val="single" w:sz="4" w:space="0" w:color="auto"/>
              <w:right w:val="single" w:sz="4" w:space="0" w:color="auto"/>
            </w:tcBorders>
            <w:shd w:val="clear" w:color="auto" w:fill="D9D9D9"/>
            <w:vAlign w:val="center"/>
          </w:tcPr>
          <w:p w:rsidR="00052359" w:rsidRPr="00B40DCE" w:rsidRDefault="00052359" w:rsidP="007F70B0">
            <w:pPr>
              <w:rPr>
                <w:rFonts w:ascii="Arial" w:hAnsi="Arial" w:cs="Arial"/>
                <w:b/>
                <w:bCs/>
                <w:sz w:val="16"/>
                <w:szCs w:val="16"/>
              </w:rPr>
            </w:pPr>
          </w:p>
        </w:tc>
        <w:tc>
          <w:tcPr>
            <w:tcW w:w="1271" w:type="pct"/>
            <w:gridSpan w:val="3"/>
            <w:tcBorders>
              <w:top w:val="single" w:sz="4" w:space="0" w:color="auto"/>
              <w:left w:val="single" w:sz="4" w:space="0" w:color="auto"/>
              <w:right w:val="single" w:sz="4" w:space="0" w:color="auto"/>
            </w:tcBorders>
            <w:shd w:val="clear" w:color="auto" w:fill="D9D9D9"/>
            <w:vAlign w:val="bottom"/>
          </w:tcPr>
          <w:p w:rsidR="00052359" w:rsidRPr="00B40DCE" w:rsidRDefault="00052359" w:rsidP="007F70B0">
            <w:pPr>
              <w:jc w:val="center"/>
              <w:rPr>
                <w:rFonts w:ascii="Arial" w:hAnsi="Arial" w:cs="Arial"/>
                <w:b/>
                <w:bCs/>
                <w:sz w:val="16"/>
                <w:szCs w:val="16"/>
              </w:rPr>
            </w:pPr>
            <w:r w:rsidRPr="00B40DCE">
              <w:rPr>
                <w:rFonts w:ascii="Arial" w:hAnsi="Arial" w:cs="Arial"/>
                <w:b/>
                <w:bCs/>
                <w:sz w:val="16"/>
                <w:szCs w:val="16"/>
              </w:rPr>
              <w:t>2024</w:t>
            </w:r>
          </w:p>
        </w:tc>
        <w:tc>
          <w:tcPr>
            <w:tcW w:w="1308" w:type="pct"/>
            <w:gridSpan w:val="3"/>
            <w:tcBorders>
              <w:top w:val="single" w:sz="4" w:space="0" w:color="auto"/>
              <w:left w:val="single" w:sz="4" w:space="0" w:color="auto"/>
            </w:tcBorders>
            <w:shd w:val="clear" w:color="auto" w:fill="D9D9D9"/>
            <w:vAlign w:val="bottom"/>
          </w:tcPr>
          <w:p w:rsidR="00052359" w:rsidRPr="00B40DCE" w:rsidRDefault="00052359" w:rsidP="007F70B0">
            <w:pPr>
              <w:jc w:val="center"/>
              <w:rPr>
                <w:rFonts w:ascii="Arial" w:hAnsi="Arial" w:cs="Arial"/>
                <w:b/>
                <w:bCs/>
                <w:sz w:val="16"/>
                <w:szCs w:val="16"/>
              </w:rPr>
            </w:pPr>
            <w:r w:rsidRPr="00B40DCE">
              <w:rPr>
                <w:rFonts w:ascii="Arial" w:hAnsi="Arial" w:cs="Arial"/>
                <w:b/>
                <w:bCs/>
                <w:sz w:val="16"/>
                <w:szCs w:val="16"/>
              </w:rPr>
              <w:t>2023</w:t>
            </w:r>
          </w:p>
        </w:tc>
      </w:tr>
      <w:tr w:rsidR="00052359" w:rsidRPr="00B40DCE" w:rsidTr="00445577">
        <w:trPr>
          <w:trHeight w:val="170"/>
        </w:trPr>
        <w:tc>
          <w:tcPr>
            <w:tcW w:w="2421" w:type="pct"/>
            <w:tcBorders>
              <w:bottom w:val="single" w:sz="4" w:space="0" w:color="auto"/>
              <w:right w:val="single" w:sz="4" w:space="0" w:color="auto"/>
            </w:tcBorders>
            <w:shd w:val="clear" w:color="auto" w:fill="D9D9D9"/>
            <w:vAlign w:val="center"/>
          </w:tcPr>
          <w:p w:rsidR="00052359" w:rsidRPr="00B40DCE" w:rsidRDefault="00052359" w:rsidP="007F70B0">
            <w:pPr>
              <w:rPr>
                <w:rFonts w:ascii="Arial" w:hAnsi="Arial" w:cs="Arial"/>
                <w:sz w:val="16"/>
                <w:szCs w:val="16"/>
              </w:rPr>
            </w:pPr>
          </w:p>
        </w:tc>
        <w:tc>
          <w:tcPr>
            <w:tcW w:w="397" w:type="pct"/>
            <w:tcBorders>
              <w:left w:val="single" w:sz="4" w:space="0" w:color="auto"/>
              <w:bottom w:val="single" w:sz="4" w:space="0" w:color="auto"/>
            </w:tcBorders>
            <w:shd w:val="clear" w:color="auto" w:fill="D9D9D9"/>
            <w:vAlign w:val="center"/>
          </w:tcPr>
          <w:p w:rsidR="00052359" w:rsidRPr="00B40DCE" w:rsidRDefault="00052359" w:rsidP="007F70B0">
            <w:pPr>
              <w:jc w:val="center"/>
              <w:rPr>
                <w:rFonts w:ascii="Arial" w:hAnsi="Arial" w:cs="Arial"/>
                <w:b/>
                <w:bCs/>
                <w:sz w:val="16"/>
                <w:szCs w:val="16"/>
              </w:rPr>
            </w:pPr>
            <w:r w:rsidRPr="00B40DCE">
              <w:rPr>
                <w:rFonts w:ascii="Arial" w:hAnsi="Arial" w:cs="Arial"/>
                <w:b/>
                <w:bCs/>
                <w:sz w:val="16"/>
                <w:szCs w:val="16"/>
              </w:rPr>
              <w:t>Total</w:t>
            </w:r>
          </w:p>
        </w:tc>
        <w:tc>
          <w:tcPr>
            <w:tcW w:w="476" w:type="pct"/>
            <w:tcBorders>
              <w:bottom w:val="single" w:sz="4" w:space="0" w:color="auto"/>
            </w:tcBorders>
            <w:shd w:val="clear" w:color="auto" w:fill="D9D9D9"/>
            <w:vAlign w:val="center"/>
          </w:tcPr>
          <w:p w:rsidR="00052359" w:rsidRPr="00B40DCE" w:rsidRDefault="00052359" w:rsidP="007F70B0">
            <w:pPr>
              <w:jc w:val="center"/>
              <w:rPr>
                <w:rFonts w:ascii="Arial" w:hAnsi="Arial" w:cs="Arial"/>
                <w:b/>
                <w:bCs/>
                <w:sz w:val="16"/>
                <w:szCs w:val="16"/>
              </w:rPr>
            </w:pPr>
            <w:r w:rsidRPr="00B40DCE">
              <w:rPr>
                <w:rFonts w:ascii="Arial" w:hAnsi="Arial" w:cs="Arial"/>
                <w:b/>
                <w:bCs/>
                <w:sz w:val="16"/>
                <w:szCs w:val="16"/>
              </w:rPr>
              <w:t>Fem.</w:t>
            </w:r>
          </w:p>
        </w:tc>
        <w:tc>
          <w:tcPr>
            <w:tcW w:w="398" w:type="pct"/>
            <w:tcBorders>
              <w:bottom w:val="single" w:sz="4" w:space="0" w:color="auto"/>
              <w:right w:val="single" w:sz="4" w:space="0" w:color="auto"/>
            </w:tcBorders>
            <w:shd w:val="clear" w:color="auto" w:fill="D9D9D9"/>
            <w:vAlign w:val="center"/>
          </w:tcPr>
          <w:p w:rsidR="00052359" w:rsidRPr="00B40DCE" w:rsidRDefault="00052359" w:rsidP="007F70B0">
            <w:pPr>
              <w:jc w:val="center"/>
              <w:rPr>
                <w:rFonts w:ascii="Arial" w:hAnsi="Arial" w:cs="Arial"/>
                <w:b/>
                <w:bCs/>
                <w:sz w:val="16"/>
                <w:szCs w:val="16"/>
              </w:rPr>
            </w:pPr>
            <w:r w:rsidRPr="00B40DCE">
              <w:rPr>
                <w:rFonts w:ascii="Arial" w:hAnsi="Arial" w:cs="Arial"/>
                <w:b/>
                <w:bCs/>
                <w:sz w:val="16"/>
                <w:szCs w:val="16"/>
              </w:rPr>
              <w:t>Masc.</w:t>
            </w:r>
          </w:p>
        </w:tc>
        <w:tc>
          <w:tcPr>
            <w:tcW w:w="476" w:type="pct"/>
            <w:tcBorders>
              <w:left w:val="single" w:sz="4" w:space="0" w:color="auto"/>
              <w:bottom w:val="single" w:sz="4" w:space="0" w:color="auto"/>
            </w:tcBorders>
            <w:shd w:val="clear" w:color="auto" w:fill="D9D9D9"/>
            <w:vAlign w:val="center"/>
          </w:tcPr>
          <w:p w:rsidR="00052359" w:rsidRPr="00B40DCE" w:rsidRDefault="00052359" w:rsidP="007F70B0">
            <w:pPr>
              <w:jc w:val="center"/>
              <w:rPr>
                <w:rFonts w:ascii="Arial" w:hAnsi="Arial" w:cs="Arial"/>
                <w:b/>
                <w:bCs/>
                <w:sz w:val="16"/>
                <w:szCs w:val="16"/>
              </w:rPr>
            </w:pPr>
            <w:r w:rsidRPr="00B40DCE">
              <w:rPr>
                <w:rFonts w:ascii="Arial" w:hAnsi="Arial" w:cs="Arial"/>
                <w:b/>
                <w:bCs/>
                <w:sz w:val="16"/>
                <w:szCs w:val="16"/>
              </w:rPr>
              <w:t>Total</w:t>
            </w:r>
          </w:p>
        </w:tc>
        <w:tc>
          <w:tcPr>
            <w:tcW w:w="397" w:type="pct"/>
            <w:tcBorders>
              <w:bottom w:val="single" w:sz="4" w:space="0" w:color="auto"/>
            </w:tcBorders>
            <w:shd w:val="clear" w:color="auto" w:fill="D9D9D9"/>
            <w:vAlign w:val="center"/>
          </w:tcPr>
          <w:p w:rsidR="00052359" w:rsidRPr="00B40DCE" w:rsidRDefault="00052359" w:rsidP="007F70B0">
            <w:pPr>
              <w:jc w:val="center"/>
              <w:rPr>
                <w:rFonts w:ascii="Arial" w:hAnsi="Arial" w:cs="Arial"/>
                <w:b/>
                <w:bCs/>
                <w:sz w:val="16"/>
                <w:szCs w:val="16"/>
              </w:rPr>
            </w:pPr>
            <w:r w:rsidRPr="00B40DCE">
              <w:rPr>
                <w:rFonts w:ascii="Arial" w:hAnsi="Arial" w:cs="Arial"/>
                <w:b/>
                <w:bCs/>
                <w:sz w:val="16"/>
                <w:szCs w:val="16"/>
              </w:rPr>
              <w:t>Fem.</w:t>
            </w:r>
          </w:p>
        </w:tc>
        <w:tc>
          <w:tcPr>
            <w:tcW w:w="435" w:type="pct"/>
            <w:tcBorders>
              <w:bottom w:val="single" w:sz="4" w:space="0" w:color="auto"/>
            </w:tcBorders>
            <w:shd w:val="clear" w:color="auto" w:fill="D9D9D9"/>
            <w:vAlign w:val="center"/>
          </w:tcPr>
          <w:p w:rsidR="00052359" w:rsidRPr="00B40DCE" w:rsidRDefault="00052359" w:rsidP="007F70B0">
            <w:pPr>
              <w:jc w:val="center"/>
              <w:rPr>
                <w:rFonts w:ascii="Arial" w:hAnsi="Arial" w:cs="Arial"/>
                <w:b/>
                <w:bCs/>
                <w:sz w:val="16"/>
                <w:szCs w:val="16"/>
              </w:rPr>
            </w:pPr>
            <w:r w:rsidRPr="00B40DCE">
              <w:rPr>
                <w:rFonts w:ascii="Arial" w:hAnsi="Arial" w:cs="Arial"/>
                <w:b/>
                <w:bCs/>
                <w:sz w:val="16"/>
                <w:szCs w:val="16"/>
              </w:rPr>
              <w:t>Masc.</w:t>
            </w:r>
          </w:p>
        </w:tc>
      </w:tr>
      <w:tr w:rsidR="00052359" w:rsidRPr="00B40DCE" w:rsidTr="00445577">
        <w:trPr>
          <w:trHeight w:val="238"/>
        </w:trPr>
        <w:tc>
          <w:tcPr>
            <w:tcW w:w="2421" w:type="pct"/>
            <w:tcBorders>
              <w:top w:val="single" w:sz="4" w:space="0" w:color="auto"/>
              <w:right w:val="single" w:sz="4" w:space="0" w:color="auto"/>
            </w:tcBorders>
            <w:vAlign w:val="center"/>
          </w:tcPr>
          <w:p w:rsidR="00052359" w:rsidRPr="00B40DCE" w:rsidRDefault="00052359" w:rsidP="00445577">
            <w:pPr>
              <w:rPr>
                <w:rFonts w:ascii="Arial" w:hAnsi="Arial" w:cs="Arial"/>
                <w:sz w:val="16"/>
                <w:szCs w:val="16"/>
              </w:rPr>
            </w:pPr>
            <w:r w:rsidRPr="00B40DCE">
              <w:rPr>
                <w:rFonts w:ascii="Arial" w:hAnsi="Arial" w:cs="Arial"/>
                <w:sz w:val="16"/>
                <w:szCs w:val="16"/>
              </w:rPr>
              <w:t>Consejeros</w:t>
            </w:r>
          </w:p>
        </w:tc>
        <w:tc>
          <w:tcPr>
            <w:tcW w:w="397" w:type="pct"/>
            <w:tcBorders>
              <w:top w:val="single" w:sz="4" w:space="0" w:color="auto"/>
              <w:left w:val="single" w:sz="4" w:space="0" w:color="auto"/>
            </w:tcBorders>
            <w:noWrap/>
            <w:vAlign w:val="center"/>
          </w:tcPr>
          <w:p w:rsidR="00052359" w:rsidRPr="00B40DCE" w:rsidRDefault="00052359" w:rsidP="00445577">
            <w:pPr>
              <w:jc w:val="center"/>
              <w:rPr>
                <w:rFonts w:ascii="Arial" w:hAnsi="Arial" w:cs="Arial"/>
                <w:b/>
                <w:bCs/>
                <w:sz w:val="16"/>
                <w:szCs w:val="16"/>
              </w:rPr>
            </w:pPr>
            <w:r w:rsidRPr="00B40DCE">
              <w:rPr>
                <w:rFonts w:ascii="Arial" w:hAnsi="Arial" w:cs="Arial"/>
                <w:b/>
                <w:bCs/>
                <w:sz w:val="16"/>
                <w:szCs w:val="16"/>
              </w:rPr>
              <w:t>12</w:t>
            </w:r>
          </w:p>
        </w:tc>
        <w:tc>
          <w:tcPr>
            <w:tcW w:w="476" w:type="pct"/>
            <w:tcBorders>
              <w:top w:val="single" w:sz="4" w:space="0" w:color="auto"/>
            </w:tcBorders>
            <w:noWrap/>
            <w:vAlign w:val="center"/>
          </w:tcPr>
          <w:p w:rsidR="00052359" w:rsidRPr="00B40DCE" w:rsidRDefault="00052359" w:rsidP="00445577">
            <w:pPr>
              <w:jc w:val="center"/>
              <w:rPr>
                <w:rFonts w:ascii="Arial" w:hAnsi="Arial" w:cs="Arial"/>
                <w:sz w:val="16"/>
                <w:szCs w:val="16"/>
              </w:rPr>
            </w:pPr>
            <w:r w:rsidRPr="00B40DCE">
              <w:rPr>
                <w:rFonts w:ascii="Arial" w:hAnsi="Arial" w:cs="Arial"/>
                <w:sz w:val="16"/>
                <w:szCs w:val="16"/>
              </w:rPr>
              <w:t>4</w:t>
            </w:r>
          </w:p>
        </w:tc>
        <w:tc>
          <w:tcPr>
            <w:tcW w:w="398" w:type="pct"/>
            <w:tcBorders>
              <w:top w:val="single" w:sz="4" w:space="0" w:color="auto"/>
              <w:right w:val="single" w:sz="4" w:space="0" w:color="auto"/>
            </w:tcBorders>
            <w:noWrap/>
            <w:vAlign w:val="center"/>
          </w:tcPr>
          <w:p w:rsidR="00052359" w:rsidRPr="00B40DCE" w:rsidRDefault="00052359" w:rsidP="00445577">
            <w:pPr>
              <w:jc w:val="center"/>
              <w:rPr>
                <w:rFonts w:ascii="Arial" w:hAnsi="Arial" w:cs="Arial"/>
                <w:sz w:val="16"/>
                <w:szCs w:val="16"/>
              </w:rPr>
            </w:pPr>
            <w:r w:rsidRPr="00B40DCE">
              <w:rPr>
                <w:rFonts w:ascii="Arial" w:hAnsi="Arial" w:cs="Arial"/>
                <w:sz w:val="16"/>
                <w:szCs w:val="16"/>
              </w:rPr>
              <w:t>8</w:t>
            </w:r>
          </w:p>
        </w:tc>
        <w:tc>
          <w:tcPr>
            <w:tcW w:w="476" w:type="pct"/>
            <w:tcBorders>
              <w:top w:val="single" w:sz="4" w:space="0" w:color="auto"/>
              <w:left w:val="single" w:sz="4" w:space="0" w:color="auto"/>
            </w:tcBorders>
            <w:noWrap/>
            <w:vAlign w:val="center"/>
          </w:tcPr>
          <w:p w:rsidR="00052359" w:rsidRPr="00B40DCE" w:rsidRDefault="00052359" w:rsidP="00445577">
            <w:pPr>
              <w:jc w:val="center"/>
              <w:rPr>
                <w:rFonts w:ascii="Arial" w:hAnsi="Arial" w:cs="Arial"/>
                <w:b/>
                <w:bCs/>
                <w:sz w:val="16"/>
                <w:szCs w:val="16"/>
              </w:rPr>
            </w:pPr>
            <w:r w:rsidRPr="00B40DCE">
              <w:rPr>
                <w:rFonts w:ascii="Arial" w:hAnsi="Arial" w:cs="Arial"/>
                <w:b/>
                <w:bCs/>
                <w:color w:val="000000"/>
                <w:sz w:val="16"/>
                <w:szCs w:val="16"/>
              </w:rPr>
              <w:t>12</w:t>
            </w:r>
          </w:p>
        </w:tc>
        <w:tc>
          <w:tcPr>
            <w:tcW w:w="397" w:type="pct"/>
            <w:tcBorders>
              <w:top w:val="single" w:sz="4" w:space="0" w:color="auto"/>
            </w:tcBorders>
            <w:noWrap/>
            <w:vAlign w:val="center"/>
          </w:tcPr>
          <w:p w:rsidR="00052359" w:rsidRPr="00B40DCE" w:rsidRDefault="00052359" w:rsidP="00445577">
            <w:pPr>
              <w:jc w:val="center"/>
              <w:rPr>
                <w:rFonts w:ascii="Arial" w:hAnsi="Arial" w:cs="Arial"/>
                <w:b/>
                <w:bCs/>
                <w:sz w:val="16"/>
                <w:szCs w:val="16"/>
              </w:rPr>
            </w:pPr>
            <w:r w:rsidRPr="00B40DCE">
              <w:rPr>
                <w:rFonts w:ascii="Arial" w:hAnsi="Arial" w:cs="Arial"/>
                <w:color w:val="000000"/>
                <w:sz w:val="16"/>
                <w:szCs w:val="16"/>
              </w:rPr>
              <w:t>3</w:t>
            </w:r>
          </w:p>
        </w:tc>
        <w:tc>
          <w:tcPr>
            <w:tcW w:w="435" w:type="pct"/>
            <w:tcBorders>
              <w:top w:val="single" w:sz="4" w:space="0" w:color="auto"/>
              <w:right w:val="single" w:sz="4" w:space="0" w:color="auto"/>
            </w:tcBorders>
            <w:noWrap/>
            <w:vAlign w:val="center"/>
          </w:tcPr>
          <w:p w:rsidR="00052359" w:rsidRPr="00B40DCE" w:rsidRDefault="00052359" w:rsidP="00445577">
            <w:pPr>
              <w:jc w:val="center"/>
              <w:rPr>
                <w:rFonts w:ascii="Arial" w:hAnsi="Arial" w:cs="Arial"/>
                <w:b/>
                <w:bCs/>
                <w:sz w:val="16"/>
                <w:szCs w:val="16"/>
              </w:rPr>
            </w:pPr>
            <w:r w:rsidRPr="00B40DCE">
              <w:rPr>
                <w:rFonts w:ascii="Arial" w:hAnsi="Arial" w:cs="Arial"/>
                <w:color w:val="000000"/>
                <w:sz w:val="16"/>
                <w:szCs w:val="16"/>
              </w:rPr>
              <w:t>9</w:t>
            </w:r>
          </w:p>
        </w:tc>
      </w:tr>
      <w:tr w:rsidR="00052359" w:rsidRPr="00B40DCE" w:rsidTr="00445577">
        <w:trPr>
          <w:trHeight w:val="238"/>
        </w:trPr>
        <w:tc>
          <w:tcPr>
            <w:tcW w:w="2421" w:type="pct"/>
            <w:tcBorders>
              <w:right w:val="single" w:sz="4" w:space="0" w:color="auto"/>
            </w:tcBorders>
            <w:vAlign w:val="center"/>
          </w:tcPr>
          <w:p w:rsidR="00052359" w:rsidRPr="00B40DCE" w:rsidRDefault="00052359" w:rsidP="00445577">
            <w:pPr>
              <w:rPr>
                <w:rFonts w:ascii="Arial" w:hAnsi="Arial" w:cs="Arial"/>
                <w:sz w:val="16"/>
                <w:szCs w:val="16"/>
              </w:rPr>
            </w:pPr>
            <w:r w:rsidRPr="00B40DCE">
              <w:rPr>
                <w:rFonts w:ascii="Arial" w:hAnsi="Arial" w:cs="Arial"/>
                <w:sz w:val="16"/>
                <w:szCs w:val="16"/>
              </w:rPr>
              <w:t>Resto de personal de dirección de las empresas</w:t>
            </w:r>
          </w:p>
        </w:tc>
        <w:tc>
          <w:tcPr>
            <w:tcW w:w="397" w:type="pct"/>
            <w:tcBorders>
              <w:left w:val="single" w:sz="4" w:space="0" w:color="auto"/>
            </w:tcBorders>
            <w:noWrap/>
            <w:vAlign w:val="center"/>
          </w:tcPr>
          <w:p w:rsidR="00052359" w:rsidRPr="00B40DCE" w:rsidRDefault="00052359" w:rsidP="00445577">
            <w:pPr>
              <w:jc w:val="center"/>
              <w:rPr>
                <w:rFonts w:ascii="Arial" w:hAnsi="Arial" w:cs="Arial"/>
                <w:b/>
                <w:bCs/>
                <w:sz w:val="16"/>
                <w:szCs w:val="16"/>
              </w:rPr>
            </w:pPr>
            <w:r w:rsidRPr="00B40DCE">
              <w:rPr>
                <w:rFonts w:ascii="Arial" w:hAnsi="Arial" w:cs="Arial"/>
                <w:b/>
                <w:bCs/>
                <w:sz w:val="16"/>
                <w:szCs w:val="16"/>
              </w:rPr>
              <w:t>2</w:t>
            </w:r>
          </w:p>
        </w:tc>
        <w:tc>
          <w:tcPr>
            <w:tcW w:w="476" w:type="pct"/>
            <w:noWrap/>
            <w:vAlign w:val="center"/>
          </w:tcPr>
          <w:p w:rsidR="00052359" w:rsidRPr="00B40DCE" w:rsidRDefault="00052359" w:rsidP="00445577">
            <w:pPr>
              <w:jc w:val="center"/>
              <w:rPr>
                <w:rFonts w:ascii="Arial" w:hAnsi="Arial" w:cs="Arial"/>
                <w:sz w:val="16"/>
                <w:szCs w:val="16"/>
              </w:rPr>
            </w:pPr>
            <w:r w:rsidRPr="00B40DCE">
              <w:rPr>
                <w:rFonts w:ascii="Arial" w:hAnsi="Arial" w:cs="Arial"/>
                <w:sz w:val="16"/>
                <w:szCs w:val="16"/>
              </w:rPr>
              <w:t>-</w:t>
            </w:r>
          </w:p>
        </w:tc>
        <w:tc>
          <w:tcPr>
            <w:tcW w:w="398" w:type="pct"/>
            <w:tcBorders>
              <w:right w:val="single" w:sz="4" w:space="0" w:color="auto"/>
            </w:tcBorders>
            <w:noWrap/>
            <w:vAlign w:val="center"/>
          </w:tcPr>
          <w:p w:rsidR="00052359" w:rsidRPr="00B40DCE" w:rsidRDefault="00052359" w:rsidP="00445577">
            <w:pPr>
              <w:jc w:val="center"/>
              <w:rPr>
                <w:rFonts w:ascii="Arial" w:hAnsi="Arial" w:cs="Arial"/>
                <w:sz w:val="16"/>
                <w:szCs w:val="16"/>
              </w:rPr>
            </w:pPr>
            <w:r w:rsidRPr="00B40DCE">
              <w:rPr>
                <w:rFonts w:ascii="Arial" w:hAnsi="Arial" w:cs="Arial"/>
                <w:sz w:val="16"/>
                <w:szCs w:val="16"/>
              </w:rPr>
              <w:t>2</w:t>
            </w:r>
          </w:p>
        </w:tc>
        <w:tc>
          <w:tcPr>
            <w:tcW w:w="476" w:type="pct"/>
            <w:tcBorders>
              <w:left w:val="single" w:sz="4" w:space="0" w:color="auto"/>
            </w:tcBorders>
            <w:noWrap/>
            <w:vAlign w:val="center"/>
          </w:tcPr>
          <w:p w:rsidR="00052359" w:rsidRPr="00B40DCE" w:rsidRDefault="00052359" w:rsidP="00445577">
            <w:pPr>
              <w:jc w:val="center"/>
              <w:rPr>
                <w:rFonts w:ascii="Arial" w:hAnsi="Arial" w:cs="Arial"/>
                <w:b/>
                <w:bCs/>
                <w:sz w:val="16"/>
                <w:szCs w:val="16"/>
              </w:rPr>
            </w:pPr>
            <w:r w:rsidRPr="00B40DCE">
              <w:rPr>
                <w:rFonts w:ascii="Arial" w:hAnsi="Arial" w:cs="Arial"/>
                <w:b/>
                <w:bCs/>
                <w:color w:val="000000"/>
                <w:sz w:val="16"/>
                <w:szCs w:val="16"/>
              </w:rPr>
              <w:t>2</w:t>
            </w:r>
          </w:p>
        </w:tc>
        <w:tc>
          <w:tcPr>
            <w:tcW w:w="397" w:type="pct"/>
            <w:noWrap/>
            <w:vAlign w:val="center"/>
          </w:tcPr>
          <w:p w:rsidR="00052359" w:rsidRPr="00B40DCE" w:rsidRDefault="00052359" w:rsidP="00445577">
            <w:pPr>
              <w:jc w:val="center"/>
              <w:rPr>
                <w:rFonts w:ascii="Arial" w:hAnsi="Arial" w:cs="Arial"/>
                <w:sz w:val="16"/>
                <w:szCs w:val="16"/>
              </w:rPr>
            </w:pPr>
            <w:r w:rsidRPr="00B40DCE">
              <w:rPr>
                <w:rFonts w:ascii="Arial" w:hAnsi="Arial" w:cs="Arial"/>
                <w:color w:val="000000"/>
                <w:sz w:val="16"/>
                <w:szCs w:val="16"/>
              </w:rPr>
              <w:t>-</w:t>
            </w:r>
          </w:p>
        </w:tc>
        <w:tc>
          <w:tcPr>
            <w:tcW w:w="435" w:type="pct"/>
            <w:tcBorders>
              <w:right w:val="single" w:sz="4" w:space="0" w:color="auto"/>
            </w:tcBorders>
            <w:noWrap/>
            <w:vAlign w:val="center"/>
          </w:tcPr>
          <w:p w:rsidR="00052359" w:rsidRPr="00B40DCE" w:rsidRDefault="00052359" w:rsidP="00445577">
            <w:pPr>
              <w:jc w:val="center"/>
              <w:rPr>
                <w:rFonts w:ascii="Arial" w:hAnsi="Arial" w:cs="Arial"/>
                <w:sz w:val="16"/>
                <w:szCs w:val="16"/>
              </w:rPr>
            </w:pPr>
            <w:r w:rsidRPr="00B40DCE">
              <w:rPr>
                <w:rFonts w:ascii="Arial" w:hAnsi="Arial" w:cs="Arial"/>
                <w:color w:val="000000"/>
                <w:sz w:val="16"/>
                <w:szCs w:val="16"/>
              </w:rPr>
              <w:t>2</w:t>
            </w:r>
          </w:p>
        </w:tc>
      </w:tr>
      <w:tr w:rsidR="00052359" w:rsidRPr="00B40DCE" w:rsidTr="00445577">
        <w:trPr>
          <w:trHeight w:val="238"/>
        </w:trPr>
        <w:tc>
          <w:tcPr>
            <w:tcW w:w="2421" w:type="pct"/>
            <w:tcBorders>
              <w:right w:val="single" w:sz="4" w:space="0" w:color="auto"/>
            </w:tcBorders>
            <w:vAlign w:val="center"/>
          </w:tcPr>
          <w:p w:rsidR="00052359" w:rsidRPr="00B40DCE" w:rsidRDefault="00052359" w:rsidP="00445577">
            <w:pPr>
              <w:rPr>
                <w:rFonts w:ascii="Arial" w:hAnsi="Arial" w:cs="Arial"/>
                <w:sz w:val="16"/>
                <w:szCs w:val="16"/>
              </w:rPr>
            </w:pPr>
            <w:r w:rsidRPr="00B40DCE">
              <w:rPr>
                <w:rFonts w:ascii="Arial" w:hAnsi="Arial" w:cs="Arial"/>
                <w:sz w:val="16"/>
                <w:szCs w:val="16"/>
              </w:rPr>
              <w:t xml:space="preserve">Técnicos y profesionales científicos e </w:t>
            </w:r>
          </w:p>
          <w:p w:rsidR="00052359" w:rsidRPr="00B40DCE" w:rsidRDefault="00052359" w:rsidP="00445577">
            <w:pPr>
              <w:rPr>
                <w:rFonts w:ascii="Arial" w:hAnsi="Arial" w:cs="Arial"/>
                <w:sz w:val="16"/>
                <w:szCs w:val="16"/>
              </w:rPr>
            </w:pPr>
            <w:r w:rsidRPr="00B40DCE">
              <w:rPr>
                <w:rFonts w:ascii="Arial" w:hAnsi="Arial" w:cs="Arial"/>
                <w:sz w:val="16"/>
                <w:szCs w:val="16"/>
              </w:rPr>
              <w:t>intelectuales de apoyo</w:t>
            </w:r>
          </w:p>
        </w:tc>
        <w:tc>
          <w:tcPr>
            <w:tcW w:w="397" w:type="pct"/>
            <w:tcBorders>
              <w:left w:val="single" w:sz="4" w:space="0" w:color="auto"/>
            </w:tcBorders>
            <w:noWrap/>
            <w:vAlign w:val="center"/>
          </w:tcPr>
          <w:p w:rsidR="00052359" w:rsidRPr="00B40DCE" w:rsidRDefault="00052359" w:rsidP="00445577">
            <w:pPr>
              <w:jc w:val="center"/>
              <w:rPr>
                <w:rFonts w:ascii="Arial" w:hAnsi="Arial" w:cs="Arial"/>
                <w:b/>
                <w:bCs/>
                <w:sz w:val="16"/>
                <w:szCs w:val="16"/>
              </w:rPr>
            </w:pPr>
            <w:r w:rsidRPr="00B40DCE">
              <w:rPr>
                <w:rFonts w:ascii="Arial" w:hAnsi="Arial" w:cs="Arial"/>
                <w:b/>
                <w:bCs/>
                <w:sz w:val="16"/>
                <w:szCs w:val="16"/>
              </w:rPr>
              <w:t>71</w:t>
            </w:r>
          </w:p>
        </w:tc>
        <w:tc>
          <w:tcPr>
            <w:tcW w:w="476" w:type="pct"/>
            <w:noWrap/>
            <w:vAlign w:val="center"/>
          </w:tcPr>
          <w:p w:rsidR="00052359" w:rsidRPr="00B40DCE" w:rsidRDefault="00052359" w:rsidP="00445577">
            <w:pPr>
              <w:jc w:val="center"/>
              <w:rPr>
                <w:rFonts w:ascii="Arial" w:hAnsi="Arial" w:cs="Arial"/>
                <w:sz w:val="16"/>
                <w:szCs w:val="16"/>
              </w:rPr>
            </w:pPr>
            <w:r w:rsidRPr="00B40DCE">
              <w:rPr>
                <w:rFonts w:ascii="Arial" w:hAnsi="Arial" w:cs="Arial"/>
                <w:sz w:val="16"/>
                <w:szCs w:val="16"/>
              </w:rPr>
              <w:t>41</w:t>
            </w:r>
          </w:p>
        </w:tc>
        <w:tc>
          <w:tcPr>
            <w:tcW w:w="398" w:type="pct"/>
            <w:tcBorders>
              <w:right w:val="single" w:sz="4" w:space="0" w:color="auto"/>
            </w:tcBorders>
            <w:noWrap/>
            <w:vAlign w:val="center"/>
          </w:tcPr>
          <w:p w:rsidR="00052359" w:rsidRPr="00B40DCE" w:rsidRDefault="00052359" w:rsidP="00445577">
            <w:pPr>
              <w:jc w:val="center"/>
              <w:rPr>
                <w:rFonts w:ascii="Arial" w:hAnsi="Arial" w:cs="Arial"/>
                <w:sz w:val="16"/>
                <w:szCs w:val="16"/>
              </w:rPr>
            </w:pPr>
            <w:r w:rsidRPr="00B40DCE">
              <w:rPr>
                <w:rFonts w:ascii="Arial" w:hAnsi="Arial" w:cs="Arial"/>
                <w:sz w:val="16"/>
                <w:szCs w:val="16"/>
              </w:rPr>
              <w:t>30</w:t>
            </w:r>
          </w:p>
        </w:tc>
        <w:tc>
          <w:tcPr>
            <w:tcW w:w="476" w:type="pct"/>
            <w:tcBorders>
              <w:left w:val="single" w:sz="4" w:space="0" w:color="auto"/>
            </w:tcBorders>
            <w:noWrap/>
            <w:vAlign w:val="center"/>
          </w:tcPr>
          <w:p w:rsidR="00052359" w:rsidRPr="00B40DCE" w:rsidRDefault="00052359" w:rsidP="00445577">
            <w:pPr>
              <w:jc w:val="center"/>
              <w:rPr>
                <w:rFonts w:ascii="Arial" w:hAnsi="Arial" w:cs="Arial"/>
                <w:b/>
                <w:bCs/>
                <w:sz w:val="16"/>
                <w:szCs w:val="16"/>
              </w:rPr>
            </w:pPr>
            <w:r w:rsidRPr="00B40DCE">
              <w:rPr>
                <w:rFonts w:ascii="Arial" w:hAnsi="Arial" w:cs="Arial"/>
                <w:b/>
                <w:bCs/>
                <w:color w:val="000000"/>
                <w:sz w:val="16"/>
                <w:szCs w:val="16"/>
              </w:rPr>
              <w:t>68</w:t>
            </w:r>
          </w:p>
        </w:tc>
        <w:tc>
          <w:tcPr>
            <w:tcW w:w="397" w:type="pct"/>
            <w:noWrap/>
            <w:vAlign w:val="center"/>
          </w:tcPr>
          <w:p w:rsidR="00052359" w:rsidRPr="00B40DCE" w:rsidRDefault="00052359" w:rsidP="00445577">
            <w:pPr>
              <w:jc w:val="center"/>
              <w:rPr>
                <w:rFonts w:ascii="Arial" w:hAnsi="Arial" w:cs="Arial"/>
                <w:sz w:val="16"/>
                <w:szCs w:val="16"/>
              </w:rPr>
            </w:pPr>
            <w:r w:rsidRPr="00B40DCE">
              <w:rPr>
                <w:rFonts w:ascii="Arial" w:hAnsi="Arial" w:cs="Arial"/>
                <w:color w:val="000000"/>
                <w:sz w:val="16"/>
                <w:szCs w:val="16"/>
              </w:rPr>
              <w:t>30</w:t>
            </w:r>
          </w:p>
        </w:tc>
        <w:tc>
          <w:tcPr>
            <w:tcW w:w="435" w:type="pct"/>
            <w:tcBorders>
              <w:right w:val="single" w:sz="4" w:space="0" w:color="auto"/>
            </w:tcBorders>
            <w:noWrap/>
            <w:vAlign w:val="center"/>
          </w:tcPr>
          <w:p w:rsidR="00052359" w:rsidRPr="00B40DCE" w:rsidRDefault="00052359" w:rsidP="00445577">
            <w:pPr>
              <w:jc w:val="center"/>
              <w:rPr>
                <w:rFonts w:ascii="Arial" w:hAnsi="Arial" w:cs="Arial"/>
                <w:sz w:val="16"/>
                <w:szCs w:val="16"/>
              </w:rPr>
            </w:pPr>
            <w:r w:rsidRPr="00B40DCE">
              <w:rPr>
                <w:rFonts w:ascii="Arial" w:hAnsi="Arial" w:cs="Arial"/>
                <w:color w:val="000000"/>
                <w:sz w:val="16"/>
                <w:szCs w:val="16"/>
              </w:rPr>
              <w:t>38</w:t>
            </w:r>
          </w:p>
        </w:tc>
      </w:tr>
      <w:tr w:rsidR="00052359" w:rsidRPr="00B40DCE" w:rsidTr="00445577">
        <w:trPr>
          <w:trHeight w:val="238"/>
        </w:trPr>
        <w:tc>
          <w:tcPr>
            <w:tcW w:w="2421" w:type="pct"/>
            <w:tcBorders>
              <w:right w:val="single" w:sz="4" w:space="0" w:color="auto"/>
            </w:tcBorders>
            <w:vAlign w:val="center"/>
          </w:tcPr>
          <w:p w:rsidR="00052359" w:rsidRPr="00B40DCE" w:rsidRDefault="00052359" w:rsidP="00445577">
            <w:pPr>
              <w:rPr>
                <w:rFonts w:ascii="Arial" w:hAnsi="Arial" w:cs="Arial"/>
                <w:sz w:val="16"/>
                <w:szCs w:val="16"/>
              </w:rPr>
            </w:pPr>
            <w:r w:rsidRPr="00B40DCE">
              <w:rPr>
                <w:rFonts w:ascii="Arial" w:hAnsi="Arial" w:cs="Arial"/>
                <w:sz w:val="16"/>
                <w:szCs w:val="16"/>
              </w:rPr>
              <w:t>Empleados de tipo administrativo</w:t>
            </w:r>
          </w:p>
        </w:tc>
        <w:tc>
          <w:tcPr>
            <w:tcW w:w="397" w:type="pct"/>
            <w:tcBorders>
              <w:left w:val="single" w:sz="4" w:space="0" w:color="auto"/>
            </w:tcBorders>
            <w:noWrap/>
            <w:vAlign w:val="center"/>
          </w:tcPr>
          <w:p w:rsidR="00052359" w:rsidRPr="00B40DCE" w:rsidRDefault="00052359" w:rsidP="00445577">
            <w:pPr>
              <w:jc w:val="center"/>
              <w:rPr>
                <w:rFonts w:ascii="Arial" w:hAnsi="Arial" w:cs="Arial"/>
                <w:b/>
                <w:bCs/>
                <w:sz w:val="16"/>
                <w:szCs w:val="16"/>
              </w:rPr>
            </w:pPr>
            <w:r w:rsidRPr="00B40DCE">
              <w:rPr>
                <w:rFonts w:ascii="Arial" w:hAnsi="Arial" w:cs="Arial"/>
                <w:b/>
                <w:bCs/>
                <w:sz w:val="16"/>
                <w:szCs w:val="16"/>
              </w:rPr>
              <w:t>24</w:t>
            </w:r>
          </w:p>
        </w:tc>
        <w:tc>
          <w:tcPr>
            <w:tcW w:w="476" w:type="pct"/>
            <w:noWrap/>
            <w:vAlign w:val="center"/>
          </w:tcPr>
          <w:p w:rsidR="00052359" w:rsidRPr="00B40DCE" w:rsidRDefault="00052359" w:rsidP="00445577">
            <w:pPr>
              <w:jc w:val="center"/>
              <w:rPr>
                <w:rFonts w:ascii="Arial" w:hAnsi="Arial" w:cs="Arial"/>
                <w:sz w:val="16"/>
                <w:szCs w:val="16"/>
              </w:rPr>
            </w:pPr>
            <w:r w:rsidRPr="00B40DCE">
              <w:rPr>
                <w:rFonts w:ascii="Arial" w:hAnsi="Arial" w:cs="Arial"/>
                <w:sz w:val="16"/>
                <w:szCs w:val="16"/>
              </w:rPr>
              <w:t>20</w:t>
            </w:r>
          </w:p>
        </w:tc>
        <w:tc>
          <w:tcPr>
            <w:tcW w:w="398" w:type="pct"/>
            <w:tcBorders>
              <w:right w:val="single" w:sz="4" w:space="0" w:color="auto"/>
            </w:tcBorders>
            <w:noWrap/>
            <w:vAlign w:val="center"/>
          </w:tcPr>
          <w:p w:rsidR="00052359" w:rsidRPr="00B40DCE" w:rsidRDefault="00052359" w:rsidP="00445577">
            <w:pPr>
              <w:jc w:val="center"/>
              <w:rPr>
                <w:rFonts w:ascii="Arial" w:hAnsi="Arial" w:cs="Arial"/>
                <w:sz w:val="16"/>
                <w:szCs w:val="16"/>
              </w:rPr>
            </w:pPr>
            <w:r w:rsidRPr="00B40DCE">
              <w:rPr>
                <w:rFonts w:ascii="Arial" w:hAnsi="Arial" w:cs="Arial"/>
                <w:sz w:val="16"/>
                <w:szCs w:val="16"/>
              </w:rPr>
              <w:t>4</w:t>
            </w:r>
          </w:p>
        </w:tc>
        <w:tc>
          <w:tcPr>
            <w:tcW w:w="476" w:type="pct"/>
            <w:tcBorders>
              <w:left w:val="single" w:sz="4" w:space="0" w:color="auto"/>
            </w:tcBorders>
            <w:noWrap/>
            <w:vAlign w:val="center"/>
          </w:tcPr>
          <w:p w:rsidR="00052359" w:rsidRPr="00B40DCE" w:rsidRDefault="00052359" w:rsidP="00445577">
            <w:pPr>
              <w:jc w:val="center"/>
              <w:rPr>
                <w:rFonts w:ascii="Arial" w:hAnsi="Arial" w:cs="Arial"/>
                <w:b/>
                <w:bCs/>
                <w:sz w:val="16"/>
                <w:szCs w:val="16"/>
              </w:rPr>
            </w:pPr>
            <w:r w:rsidRPr="00B40DCE">
              <w:rPr>
                <w:rFonts w:ascii="Arial" w:hAnsi="Arial" w:cs="Arial"/>
                <w:b/>
                <w:bCs/>
                <w:color w:val="000000"/>
                <w:sz w:val="16"/>
                <w:szCs w:val="16"/>
              </w:rPr>
              <w:t>18</w:t>
            </w:r>
          </w:p>
        </w:tc>
        <w:tc>
          <w:tcPr>
            <w:tcW w:w="397" w:type="pct"/>
            <w:noWrap/>
            <w:vAlign w:val="center"/>
          </w:tcPr>
          <w:p w:rsidR="00052359" w:rsidRPr="00B40DCE" w:rsidRDefault="00052359" w:rsidP="00445577">
            <w:pPr>
              <w:jc w:val="center"/>
              <w:rPr>
                <w:rFonts w:ascii="Arial" w:hAnsi="Arial" w:cs="Arial"/>
                <w:sz w:val="16"/>
                <w:szCs w:val="16"/>
              </w:rPr>
            </w:pPr>
            <w:r w:rsidRPr="00B40DCE">
              <w:rPr>
                <w:rFonts w:ascii="Arial" w:hAnsi="Arial" w:cs="Arial"/>
                <w:color w:val="000000"/>
                <w:sz w:val="16"/>
                <w:szCs w:val="16"/>
              </w:rPr>
              <w:t>14</w:t>
            </w:r>
          </w:p>
        </w:tc>
        <w:tc>
          <w:tcPr>
            <w:tcW w:w="435" w:type="pct"/>
            <w:tcBorders>
              <w:right w:val="single" w:sz="4" w:space="0" w:color="auto"/>
            </w:tcBorders>
            <w:noWrap/>
            <w:vAlign w:val="center"/>
          </w:tcPr>
          <w:p w:rsidR="00052359" w:rsidRPr="00B40DCE" w:rsidRDefault="00052359" w:rsidP="00445577">
            <w:pPr>
              <w:jc w:val="center"/>
              <w:rPr>
                <w:rFonts w:ascii="Arial" w:hAnsi="Arial" w:cs="Arial"/>
                <w:sz w:val="16"/>
                <w:szCs w:val="16"/>
              </w:rPr>
            </w:pPr>
            <w:r w:rsidRPr="00B40DCE">
              <w:rPr>
                <w:rFonts w:ascii="Arial" w:hAnsi="Arial" w:cs="Arial"/>
                <w:color w:val="000000"/>
                <w:sz w:val="16"/>
                <w:szCs w:val="16"/>
              </w:rPr>
              <w:t>4</w:t>
            </w:r>
          </w:p>
        </w:tc>
      </w:tr>
      <w:tr w:rsidR="00052359" w:rsidRPr="00B40DCE" w:rsidTr="00445577">
        <w:trPr>
          <w:trHeight w:val="238"/>
        </w:trPr>
        <w:tc>
          <w:tcPr>
            <w:tcW w:w="2421" w:type="pct"/>
            <w:tcBorders>
              <w:right w:val="single" w:sz="4" w:space="0" w:color="auto"/>
            </w:tcBorders>
            <w:vAlign w:val="center"/>
          </w:tcPr>
          <w:p w:rsidR="00052359" w:rsidRPr="00B40DCE" w:rsidRDefault="00052359" w:rsidP="00445577">
            <w:pPr>
              <w:rPr>
                <w:rFonts w:ascii="Arial" w:hAnsi="Arial" w:cs="Arial"/>
                <w:sz w:val="16"/>
                <w:szCs w:val="16"/>
              </w:rPr>
            </w:pPr>
            <w:r w:rsidRPr="00B40DCE">
              <w:rPr>
                <w:rFonts w:ascii="Arial" w:hAnsi="Arial" w:cs="Arial"/>
                <w:sz w:val="16"/>
                <w:szCs w:val="16"/>
              </w:rPr>
              <w:t>Comerciales, vendedores y similares</w:t>
            </w:r>
          </w:p>
        </w:tc>
        <w:tc>
          <w:tcPr>
            <w:tcW w:w="397" w:type="pct"/>
            <w:tcBorders>
              <w:left w:val="single" w:sz="4" w:space="0" w:color="auto"/>
            </w:tcBorders>
            <w:noWrap/>
            <w:vAlign w:val="center"/>
          </w:tcPr>
          <w:p w:rsidR="00052359" w:rsidRPr="00B40DCE" w:rsidRDefault="00052359" w:rsidP="00445577">
            <w:pPr>
              <w:jc w:val="center"/>
              <w:rPr>
                <w:rFonts w:ascii="Arial" w:hAnsi="Arial" w:cs="Arial"/>
                <w:b/>
                <w:bCs/>
                <w:sz w:val="16"/>
                <w:szCs w:val="16"/>
              </w:rPr>
            </w:pPr>
            <w:r w:rsidRPr="00B40DCE">
              <w:rPr>
                <w:rFonts w:ascii="Arial" w:hAnsi="Arial" w:cs="Arial"/>
                <w:b/>
                <w:bCs/>
                <w:sz w:val="16"/>
                <w:szCs w:val="16"/>
              </w:rPr>
              <w:t>1</w:t>
            </w:r>
          </w:p>
        </w:tc>
        <w:tc>
          <w:tcPr>
            <w:tcW w:w="476" w:type="pct"/>
            <w:noWrap/>
            <w:vAlign w:val="center"/>
          </w:tcPr>
          <w:p w:rsidR="00052359" w:rsidRPr="00B40DCE" w:rsidRDefault="00052359" w:rsidP="00445577">
            <w:pPr>
              <w:jc w:val="center"/>
              <w:rPr>
                <w:rFonts w:ascii="Arial" w:hAnsi="Arial" w:cs="Arial"/>
                <w:sz w:val="16"/>
                <w:szCs w:val="16"/>
              </w:rPr>
            </w:pPr>
            <w:r w:rsidRPr="00B40DCE">
              <w:rPr>
                <w:rFonts w:ascii="Arial" w:hAnsi="Arial" w:cs="Arial"/>
                <w:sz w:val="16"/>
                <w:szCs w:val="16"/>
              </w:rPr>
              <w:t>1</w:t>
            </w:r>
          </w:p>
        </w:tc>
        <w:tc>
          <w:tcPr>
            <w:tcW w:w="398" w:type="pct"/>
            <w:tcBorders>
              <w:right w:val="single" w:sz="4" w:space="0" w:color="auto"/>
            </w:tcBorders>
            <w:noWrap/>
            <w:vAlign w:val="center"/>
          </w:tcPr>
          <w:p w:rsidR="00052359" w:rsidRPr="00B40DCE" w:rsidRDefault="00052359" w:rsidP="00445577">
            <w:pPr>
              <w:jc w:val="center"/>
              <w:rPr>
                <w:rFonts w:ascii="Arial" w:hAnsi="Arial" w:cs="Arial"/>
                <w:sz w:val="16"/>
                <w:szCs w:val="16"/>
              </w:rPr>
            </w:pPr>
            <w:r w:rsidRPr="00B40DCE">
              <w:rPr>
                <w:rFonts w:ascii="Arial" w:hAnsi="Arial" w:cs="Arial"/>
                <w:sz w:val="16"/>
                <w:szCs w:val="16"/>
              </w:rPr>
              <w:t>-</w:t>
            </w:r>
          </w:p>
        </w:tc>
        <w:tc>
          <w:tcPr>
            <w:tcW w:w="476" w:type="pct"/>
            <w:tcBorders>
              <w:left w:val="single" w:sz="4" w:space="0" w:color="auto"/>
            </w:tcBorders>
            <w:noWrap/>
            <w:vAlign w:val="center"/>
          </w:tcPr>
          <w:p w:rsidR="00052359" w:rsidRPr="00B40DCE" w:rsidRDefault="00052359" w:rsidP="00445577">
            <w:pPr>
              <w:jc w:val="center"/>
              <w:rPr>
                <w:rFonts w:ascii="Arial" w:hAnsi="Arial" w:cs="Arial"/>
                <w:b/>
                <w:bCs/>
                <w:sz w:val="16"/>
                <w:szCs w:val="16"/>
              </w:rPr>
            </w:pPr>
            <w:r w:rsidRPr="00B40DCE">
              <w:rPr>
                <w:rFonts w:ascii="Arial" w:hAnsi="Arial" w:cs="Arial"/>
                <w:b/>
                <w:bCs/>
                <w:color w:val="000000"/>
                <w:sz w:val="16"/>
                <w:szCs w:val="16"/>
              </w:rPr>
              <w:t>1</w:t>
            </w:r>
          </w:p>
        </w:tc>
        <w:tc>
          <w:tcPr>
            <w:tcW w:w="397" w:type="pct"/>
            <w:noWrap/>
            <w:vAlign w:val="center"/>
          </w:tcPr>
          <w:p w:rsidR="00052359" w:rsidRPr="00B40DCE" w:rsidRDefault="00052359" w:rsidP="00445577">
            <w:pPr>
              <w:jc w:val="center"/>
              <w:rPr>
                <w:rFonts w:ascii="Arial" w:hAnsi="Arial" w:cs="Arial"/>
                <w:sz w:val="16"/>
                <w:szCs w:val="16"/>
              </w:rPr>
            </w:pPr>
            <w:r w:rsidRPr="00B40DCE">
              <w:rPr>
                <w:rFonts w:ascii="Arial" w:hAnsi="Arial" w:cs="Arial"/>
                <w:color w:val="000000"/>
                <w:sz w:val="16"/>
                <w:szCs w:val="16"/>
              </w:rPr>
              <w:t>1</w:t>
            </w:r>
          </w:p>
        </w:tc>
        <w:tc>
          <w:tcPr>
            <w:tcW w:w="435" w:type="pct"/>
            <w:tcBorders>
              <w:right w:val="single" w:sz="4" w:space="0" w:color="auto"/>
            </w:tcBorders>
            <w:noWrap/>
            <w:vAlign w:val="center"/>
          </w:tcPr>
          <w:p w:rsidR="00052359" w:rsidRPr="00B40DCE" w:rsidRDefault="00052359" w:rsidP="00445577">
            <w:pPr>
              <w:jc w:val="center"/>
              <w:rPr>
                <w:rFonts w:ascii="Arial" w:hAnsi="Arial" w:cs="Arial"/>
                <w:sz w:val="16"/>
                <w:szCs w:val="16"/>
              </w:rPr>
            </w:pPr>
            <w:r w:rsidRPr="00B40DCE">
              <w:rPr>
                <w:rFonts w:ascii="Arial" w:hAnsi="Arial" w:cs="Arial"/>
                <w:color w:val="000000"/>
                <w:sz w:val="16"/>
                <w:szCs w:val="16"/>
              </w:rPr>
              <w:t>-</w:t>
            </w:r>
          </w:p>
        </w:tc>
      </w:tr>
      <w:tr w:rsidR="00052359" w:rsidRPr="00B40DCE" w:rsidTr="00445577">
        <w:trPr>
          <w:trHeight w:val="238"/>
        </w:trPr>
        <w:tc>
          <w:tcPr>
            <w:tcW w:w="2421" w:type="pct"/>
            <w:tcBorders>
              <w:right w:val="single" w:sz="4" w:space="0" w:color="auto"/>
            </w:tcBorders>
            <w:vAlign w:val="center"/>
          </w:tcPr>
          <w:p w:rsidR="00052359" w:rsidRPr="00B40DCE" w:rsidRDefault="00052359" w:rsidP="00445577">
            <w:pPr>
              <w:rPr>
                <w:rFonts w:ascii="Arial" w:hAnsi="Arial" w:cs="Arial"/>
                <w:sz w:val="16"/>
                <w:szCs w:val="16"/>
              </w:rPr>
            </w:pPr>
            <w:r w:rsidRPr="00B40DCE">
              <w:rPr>
                <w:rFonts w:ascii="Arial" w:hAnsi="Arial" w:cs="Arial"/>
                <w:sz w:val="16"/>
                <w:szCs w:val="16"/>
              </w:rPr>
              <w:t>Resto de personal cualificado</w:t>
            </w:r>
          </w:p>
        </w:tc>
        <w:tc>
          <w:tcPr>
            <w:tcW w:w="397" w:type="pct"/>
            <w:tcBorders>
              <w:left w:val="single" w:sz="4" w:space="0" w:color="auto"/>
            </w:tcBorders>
            <w:noWrap/>
            <w:vAlign w:val="center"/>
          </w:tcPr>
          <w:p w:rsidR="00052359" w:rsidRPr="00B40DCE" w:rsidRDefault="00052359" w:rsidP="00445577">
            <w:pPr>
              <w:jc w:val="center"/>
              <w:rPr>
                <w:rFonts w:ascii="Arial" w:hAnsi="Arial" w:cs="Arial"/>
                <w:b/>
                <w:bCs/>
                <w:sz w:val="16"/>
                <w:szCs w:val="16"/>
              </w:rPr>
            </w:pPr>
            <w:r w:rsidRPr="00B40DCE">
              <w:rPr>
                <w:rFonts w:ascii="Arial" w:hAnsi="Arial" w:cs="Arial"/>
                <w:b/>
                <w:bCs/>
                <w:sz w:val="16"/>
                <w:szCs w:val="16"/>
              </w:rPr>
              <w:t>32</w:t>
            </w:r>
          </w:p>
        </w:tc>
        <w:tc>
          <w:tcPr>
            <w:tcW w:w="476" w:type="pct"/>
            <w:noWrap/>
            <w:vAlign w:val="center"/>
          </w:tcPr>
          <w:p w:rsidR="00052359" w:rsidRPr="00B40DCE" w:rsidRDefault="00052359" w:rsidP="00445577">
            <w:pPr>
              <w:jc w:val="center"/>
              <w:rPr>
                <w:rFonts w:ascii="Arial" w:hAnsi="Arial" w:cs="Arial"/>
                <w:sz w:val="16"/>
                <w:szCs w:val="16"/>
              </w:rPr>
            </w:pPr>
            <w:r w:rsidRPr="00B40DCE">
              <w:rPr>
                <w:rFonts w:ascii="Arial" w:hAnsi="Arial" w:cs="Arial"/>
                <w:sz w:val="16"/>
                <w:szCs w:val="16"/>
              </w:rPr>
              <w:t xml:space="preserve">     1</w:t>
            </w:r>
          </w:p>
        </w:tc>
        <w:tc>
          <w:tcPr>
            <w:tcW w:w="398" w:type="pct"/>
            <w:tcBorders>
              <w:right w:val="single" w:sz="4" w:space="0" w:color="auto"/>
            </w:tcBorders>
            <w:noWrap/>
            <w:vAlign w:val="center"/>
          </w:tcPr>
          <w:p w:rsidR="00052359" w:rsidRPr="00B40DCE" w:rsidRDefault="00052359" w:rsidP="00445577">
            <w:pPr>
              <w:jc w:val="center"/>
              <w:rPr>
                <w:rFonts w:ascii="Arial" w:hAnsi="Arial" w:cs="Arial"/>
                <w:sz w:val="16"/>
                <w:szCs w:val="16"/>
              </w:rPr>
            </w:pPr>
            <w:r w:rsidRPr="00B40DCE">
              <w:rPr>
                <w:rFonts w:ascii="Arial" w:hAnsi="Arial" w:cs="Arial"/>
                <w:sz w:val="16"/>
                <w:szCs w:val="16"/>
              </w:rPr>
              <w:t>31</w:t>
            </w:r>
          </w:p>
        </w:tc>
        <w:tc>
          <w:tcPr>
            <w:tcW w:w="476" w:type="pct"/>
            <w:tcBorders>
              <w:left w:val="single" w:sz="4" w:space="0" w:color="auto"/>
            </w:tcBorders>
            <w:noWrap/>
            <w:vAlign w:val="center"/>
          </w:tcPr>
          <w:p w:rsidR="00052359" w:rsidRPr="00B40DCE" w:rsidRDefault="00052359" w:rsidP="00445577">
            <w:pPr>
              <w:jc w:val="center"/>
              <w:rPr>
                <w:rFonts w:ascii="Arial" w:hAnsi="Arial" w:cs="Arial"/>
                <w:b/>
                <w:bCs/>
                <w:sz w:val="16"/>
                <w:szCs w:val="16"/>
              </w:rPr>
            </w:pPr>
            <w:r w:rsidRPr="00B40DCE">
              <w:rPr>
                <w:rFonts w:ascii="Arial" w:hAnsi="Arial" w:cs="Arial"/>
                <w:b/>
                <w:bCs/>
                <w:color w:val="000000"/>
                <w:sz w:val="16"/>
                <w:szCs w:val="16"/>
              </w:rPr>
              <w:t>31</w:t>
            </w:r>
          </w:p>
        </w:tc>
        <w:tc>
          <w:tcPr>
            <w:tcW w:w="397" w:type="pct"/>
            <w:noWrap/>
            <w:vAlign w:val="center"/>
          </w:tcPr>
          <w:p w:rsidR="00052359" w:rsidRPr="00B40DCE" w:rsidRDefault="00052359" w:rsidP="00445577">
            <w:pPr>
              <w:jc w:val="center"/>
              <w:rPr>
                <w:rFonts w:ascii="Arial" w:hAnsi="Arial" w:cs="Arial"/>
                <w:sz w:val="16"/>
                <w:szCs w:val="16"/>
              </w:rPr>
            </w:pPr>
            <w:r w:rsidRPr="00B40DCE">
              <w:rPr>
                <w:rFonts w:ascii="Arial" w:hAnsi="Arial" w:cs="Arial"/>
                <w:color w:val="000000"/>
                <w:sz w:val="16"/>
                <w:szCs w:val="16"/>
              </w:rPr>
              <w:t>1</w:t>
            </w:r>
          </w:p>
        </w:tc>
        <w:tc>
          <w:tcPr>
            <w:tcW w:w="435" w:type="pct"/>
            <w:tcBorders>
              <w:right w:val="single" w:sz="4" w:space="0" w:color="auto"/>
            </w:tcBorders>
            <w:noWrap/>
            <w:vAlign w:val="center"/>
          </w:tcPr>
          <w:p w:rsidR="00052359" w:rsidRPr="00B40DCE" w:rsidRDefault="00052359" w:rsidP="00445577">
            <w:pPr>
              <w:jc w:val="center"/>
              <w:rPr>
                <w:rFonts w:ascii="Arial" w:hAnsi="Arial" w:cs="Arial"/>
                <w:sz w:val="16"/>
                <w:szCs w:val="16"/>
              </w:rPr>
            </w:pPr>
            <w:r w:rsidRPr="00B40DCE">
              <w:rPr>
                <w:rFonts w:ascii="Arial" w:hAnsi="Arial" w:cs="Arial"/>
                <w:color w:val="000000"/>
                <w:sz w:val="16"/>
                <w:szCs w:val="16"/>
              </w:rPr>
              <w:t>30</w:t>
            </w:r>
          </w:p>
        </w:tc>
      </w:tr>
      <w:tr w:rsidR="00052359" w:rsidRPr="00B40DCE" w:rsidTr="00445577">
        <w:trPr>
          <w:trHeight w:val="238"/>
        </w:trPr>
        <w:tc>
          <w:tcPr>
            <w:tcW w:w="2421" w:type="pct"/>
            <w:tcBorders>
              <w:bottom w:val="single" w:sz="4" w:space="0" w:color="auto"/>
              <w:right w:val="single" w:sz="4" w:space="0" w:color="auto"/>
            </w:tcBorders>
            <w:vAlign w:val="center"/>
          </w:tcPr>
          <w:p w:rsidR="00052359" w:rsidRPr="00B40DCE" w:rsidRDefault="00052359" w:rsidP="00445577">
            <w:pPr>
              <w:rPr>
                <w:rFonts w:ascii="Arial" w:hAnsi="Arial" w:cs="Arial"/>
                <w:sz w:val="16"/>
                <w:szCs w:val="16"/>
              </w:rPr>
            </w:pPr>
            <w:r w:rsidRPr="00B40DCE">
              <w:rPr>
                <w:rFonts w:ascii="Arial" w:hAnsi="Arial" w:cs="Arial"/>
                <w:sz w:val="16"/>
                <w:szCs w:val="16"/>
              </w:rPr>
              <w:t>Trabajadores no cualificados</w:t>
            </w:r>
          </w:p>
        </w:tc>
        <w:tc>
          <w:tcPr>
            <w:tcW w:w="397" w:type="pct"/>
            <w:tcBorders>
              <w:left w:val="single" w:sz="4" w:space="0" w:color="auto"/>
              <w:bottom w:val="single" w:sz="4" w:space="0" w:color="auto"/>
            </w:tcBorders>
            <w:noWrap/>
            <w:vAlign w:val="center"/>
          </w:tcPr>
          <w:p w:rsidR="00052359" w:rsidRPr="00B40DCE" w:rsidRDefault="00052359" w:rsidP="00445577">
            <w:pPr>
              <w:jc w:val="center"/>
              <w:rPr>
                <w:rFonts w:ascii="Arial" w:hAnsi="Arial" w:cs="Arial"/>
                <w:b/>
                <w:bCs/>
                <w:sz w:val="16"/>
                <w:szCs w:val="16"/>
              </w:rPr>
            </w:pPr>
            <w:r w:rsidRPr="00B40DCE">
              <w:rPr>
                <w:rFonts w:ascii="Arial" w:hAnsi="Arial" w:cs="Arial"/>
                <w:b/>
                <w:bCs/>
                <w:sz w:val="16"/>
                <w:szCs w:val="16"/>
              </w:rPr>
              <w:t>33</w:t>
            </w:r>
          </w:p>
        </w:tc>
        <w:tc>
          <w:tcPr>
            <w:tcW w:w="476" w:type="pct"/>
            <w:tcBorders>
              <w:bottom w:val="single" w:sz="4" w:space="0" w:color="auto"/>
            </w:tcBorders>
            <w:noWrap/>
            <w:vAlign w:val="center"/>
          </w:tcPr>
          <w:p w:rsidR="00052359" w:rsidRPr="00B40DCE" w:rsidRDefault="00052359" w:rsidP="00445577">
            <w:pPr>
              <w:jc w:val="center"/>
              <w:rPr>
                <w:rFonts w:ascii="Arial" w:hAnsi="Arial" w:cs="Arial"/>
                <w:sz w:val="16"/>
                <w:szCs w:val="16"/>
              </w:rPr>
            </w:pPr>
            <w:r w:rsidRPr="00B40DCE">
              <w:rPr>
                <w:rFonts w:ascii="Arial" w:hAnsi="Arial" w:cs="Arial"/>
                <w:sz w:val="16"/>
                <w:szCs w:val="16"/>
              </w:rPr>
              <w:t>3</w:t>
            </w:r>
          </w:p>
        </w:tc>
        <w:tc>
          <w:tcPr>
            <w:tcW w:w="398" w:type="pct"/>
            <w:tcBorders>
              <w:bottom w:val="single" w:sz="4" w:space="0" w:color="auto"/>
              <w:right w:val="single" w:sz="4" w:space="0" w:color="auto"/>
            </w:tcBorders>
            <w:noWrap/>
            <w:vAlign w:val="center"/>
          </w:tcPr>
          <w:p w:rsidR="00052359" w:rsidRPr="00B40DCE" w:rsidRDefault="00052359" w:rsidP="00445577">
            <w:pPr>
              <w:jc w:val="center"/>
              <w:rPr>
                <w:rFonts w:ascii="Arial" w:hAnsi="Arial" w:cs="Arial"/>
                <w:sz w:val="16"/>
                <w:szCs w:val="16"/>
              </w:rPr>
            </w:pPr>
            <w:r w:rsidRPr="00B40DCE">
              <w:rPr>
                <w:rFonts w:ascii="Arial" w:hAnsi="Arial" w:cs="Arial"/>
                <w:sz w:val="16"/>
                <w:szCs w:val="16"/>
              </w:rPr>
              <w:t>30</w:t>
            </w:r>
          </w:p>
        </w:tc>
        <w:tc>
          <w:tcPr>
            <w:tcW w:w="476" w:type="pct"/>
            <w:tcBorders>
              <w:left w:val="single" w:sz="4" w:space="0" w:color="auto"/>
              <w:bottom w:val="single" w:sz="4" w:space="0" w:color="auto"/>
            </w:tcBorders>
            <w:noWrap/>
            <w:vAlign w:val="center"/>
          </w:tcPr>
          <w:p w:rsidR="00052359" w:rsidRPr="00B40DCE" w:rsidRDefault="00052359" w:rsidP="00445577">
            <w:pPr>
              <w:jc w:val="center"/>
              <w:rPr>
                <w:rFonts w:ascii="Arial" w:hAnsi="Arial" w:cs="Arial"/>
                <w:b/>
                <w:bCs/>
                <w:sz w:val="16"/>
                <w:szCs w:val="16"/>
              </w:rPr>
            </w:pPr>
            <w:r w:rsidRPr="00B40DCE">
              <w:rPr>
                <w:rFonts w:ascii="Arial" w:hAnsi="Arial" w:cs="Arial"/>
                <w:b/>
                <w:bCs/>
                <w:color w:val="000000"/>
                <w:sz w:val="16"/>
                <w:szCs w:val="16"/>
              </w:rPr>
              <w:t>34</w:t>
            </w:r>
          </w:p>
        </w:tc>
        <w:tc>
          <w:tcPr>
            <w:tcW w:w="397" w:type="pct"/>
            <w:tcBorders>
              <w:bottom w:val="single" w:sz="4" w:space="0" w:color="auto"/>
            </w:tcBorders>
            <w:noWrap/>
            <w:vAlign w:val="center"/>
          </w:tcPr>
          <w:p w:rsidR="00052359" w:rsidRPr="00B40DCE" w:rsidRDefault="00052359" w:rsidP="00445577">
            <w:pPr>
              <w:jc w:val="center"/>
              <w:rPr>
                <w:rFonts w:ascii="Arial" w:hAnsi="Arial" w:cs="Arial"/>
                <w:sz w:val="16"/>
                <w:szCs w:val="16"/>
              </w:rPr>
            </w:pPr>
            <w:r w:rsidRPr="00B40DCE">
              <w:rPr>
                <w:rFonts w:ascii="Arial" w:hAnsi="Arial" w:cs="Arial"/>
                <w:color w:val="000000"/>
                <w:sz w:val="16"/>
                <w:szCs w:val="16"/>
              </w:rPr>
              <w:t>3</w:t>
            </w:r>
          </w:p>
        </w:tc>
        <w:tc>
          <w:tcPr>
            <w:tcW w:w="435" w:type="pct"/>
            <w:tcBorders>
              <w:bottom w:val="single" w:sz="4" w:space="0" w:color="auto"/>
              <w:right w:val="single" w:sz="4" w:space="0" w:color="auto"/>
            </w:tcBorders>
            <w:noWrap/>
            <w:vAlign w:val="center"/>
          </w:tcPr>
          <w:p w:rsidR="00052359" w:rsidRPr="00B40DCE" w:rsidRDefault="00052359" w:rsidP="00445577">
            <w:pPr>
              <w:jc w:val="center"/>
              <w:rPr>
                <w:rFonts w:ascii="Arial" w:hAnsi="Arial" w:cs="Arial"/>
                <w:sz w:val="16"/>
                <w:szCs w:val="16"/>
              </w:rPr>
            </w:pPr>
            <w:r w:rsidRPr="00B40DCE">
              <w:rPr>
                <w:rFonts w:ascii="Arial" w:hAnsi="Arial" w:cs="Arial"/>
                <w:color w:val="000000"/>
                <w:sz w:val="16"/>
                <w:szCs w:val="16"/>
              </w:rPr>
              <w:t>31</w:t>
            </w:r>
          </w:p>
        </w:tc>
      </w:tr>
      <w:tr w:rsidR="00052359" w:rsidRPr="00B40DCE" w:rsidTr="00445577">
        <w:tblPrEx>
          <w:jc w:val="center"/>
        </w:tblPrEx>
        <w:trPr>
          <w:trHeight w:val="283"/>
          <w:jc w:val="center"/>
        </w:trPr>
        <w:tc>
          <w:tcPr>
            <w:tcW w:w="2421" w:type="pct"/>
            <w:tcBorders>
              <w:top w:val="single" w:sz="4" w:space="0" w:color="auto"/>
              <w:bottom w:val="single" w:sz="4" w:space="0" w:color="auto"/>
              <w:right w:val="single" w:sz="4" w:space="0" w:color="auto"/>
            </w:tcBorders>
            <w:shd w:val="clear" w:color="auto" w:fill="F2F2F2"/>
            <w:vAlign w:val="center"/>
          </w:tcPr>
          <w:p w:rsidR="00052359" w:rsidRPr="00B40DCE" w:rsidRDefault="00052359" w:rsidP="00445577">
            <w:pPr>
              <w:rPr>
                <w:rFonts w:ascii="Arial" w:hAnsi="Arial" w:cs="Arial"/>
                <w:b/>
                <w:bCs/>
                <w:sz w:val="16"/>
                <w:szCs w:val="16"/>
              </w:rPr>
            </w:pPr>
            <w:r w:rsidRPr="00B40DCE">
              <w:rPr>
                <w:rFonts w:ascii="Arial" w:hAnsi="Arial" w:cs="Arial"/>
                <w:b/>
                <w:bCs/>
                <w:sz w:val="16"/>
                <w:szCs w:val="16"/>
              </w:rPr>
              <w:t>Total personal al término de ejercicio</w:t>
            </w:r>
          </w:p>
        </w:tc>
        <w:tc>
          <w:tcPr>
            <w:tcW w:w="397" w:type="pct"/>
            <w:tcBorders>
              <w:top w:val="single" w:sz="4" w:space="0" w:color="auto"/>
              <w:left w:val="single" w:sz="4" w:space="0" w:color="auto"/>
              <w:bottom w:val="single" w:sz="4" w:space="0" w:color="auto"/>
            </w:tcBorders>
            <w:shd w:val="clear" w:color="auto" w:fill="F2F2F2"/>
            <w:noWrap/>
            <w:vAlign w:val="center"/>
          </w:tcPr>
          <w:p w:rsidR="00052359" w:rsidRPr="00B40DCE" w:rsidRDefault="00052359" w:rsidP="00445577">
            <w:pPr>
              <w:jc w:val="center"/>
              <w:rPr>
                <w:rFonts w:ascii="Arial" w:hAnsi="Arial" w:cs="Arial"/>
                <w:b/>
                <w:bCs/>
                <w:sz w:val="16"/>
                <w:szCs w:val="16"/>
              </w:rPr>
            </w:pPr>
            <w:r w:rsidRPr="00B40DCE">
              <w:rPr>
                <w:rFonts w:ascii="Arial" w:hAnsi="Arial" w:cs="Arial"/>
                <w:b/>
                <w:bCs/>
                <w:sz w:val="16"/>
                <w:szCs w:val="16"/>
              </w:rPr>
              <w:t>175</w:t>
            </w:r>
          </w:p>
        </w:tc>
        <w:tc>
          <w:tcPr>
            <w:tcW w:w="476" w:type="pct"/>
            <w:tcBorders>
              <w:top w:val="single" w:sz="4" w:space="0" w:color="auto"/>
              <w:bottom w:val="single" w:sz="4" w:space="0" w:color="auto"/>
            </w:tcBorders>
            <w:shd w:val="clear" w:color="auto" w:fill="F2F2F2"/>
            <w:noWrap/>
            <w:vAlign w:val="center"/>
          </w:tcPr>
          <w:p w:rsidR="00052359" w:rsidRPr="00B40DCE" w:rsidRDefault="00052359" w:rsidP="00445577">
            <w:pPr>
              <w:jc w:val="center"/>
              <w:rPr>
                <w:rFonts w:ascii="Arial" w:hAnsi="Arial" w:cs="Arial"/>
                <w:b/>
                <w:bCs/>
                <w:sz w:val="16"/>
                <w:szCs w:val="16"/>
              </w:rPr>
            </w:pPr>
            <w:r w:rsidRPr="00B40DCE">
              <w:rPr>
                <w:rFonts w:ascii="Arial" w:hAnsi="Arial" w:cs="Arial"/>
                <w:b/>
                <w:bCs/>
                <w:sz w:val="16"/>
                <w:szCs w:val="16"/>
              </w:rPr>
              <w:t>70</w:t>
            </w:r>
          </w:p>
        </w:tc>
        <w:tc>
          <w:tcPr>
            <w:tcW w:w="398" w:type="pct"/>
            <w:tcBorders>
              <w:top w:val="single" w:sz="4" w:space="0" w:color="auto"/>
              <w:bottom w:val="single" w:sz="4" w:space="0" w:color="auto"/>
              <w:right w:val="single" w:sz="4" w:space="0" w:color="auto"/>
            </w:tcBorders>
            <w:shd w:val="clear" w:color="auto" w:fill="F2F2F2"/>
            <w:noWrap/>
            <w:vAlign w:val="center"/>
          </w:tcPr>
          <w:p w:rsidR="00052359" w:rsidRPr="00B40DCE" w:rsidRDefault="00052359" w:rsidP="00445577">
            <w:pPr>
              <w:jc w:val="center"/>
              <w:rPr>
                <w:rFonts w:ascii="Arial" w:hAnsi="Arial" w:cs="Arial"/>
                <w:b/>
                <w:bCs/>
                <w:sz w:val="16"/>
                <w:szCs w:val="16"/>
              </w:rPr>
            </w:pPr>
            <w:r w:rsidRPr="00B40DCE">
              <w:rPr>
                <w:rFonts w:ascii="Arial" w:hAnsi="Arial" w:cs="Arial"/>
                <w:b/>
                <w:bCs/>
                <w:sz w:val="16"/>
                <w:szCs w:val="16"/>
              </w:rPr>
              <w:t>105</w:t>
            </w:r>
          </w:p>
        </w:tc>
        <w:tc>
          <w:tcPr>
            <w:tcW w:w="476" w:type="pct"/>
            <w:tcBorders>
              <w:top w:val="single" w:sz="4" w:space="0" w:color="auto"/>
              <w:left w:val="single" w:sz="4" w:space="0" w:color="auto"/>
              <w:bottom w:val="single" w:sz="4" w:space="0" w:color="auto"/>
            </w:tcBorders>
            <w:shd w:val="clear" w:color="auto" w:fill="F2F2F2"/>
            <w:noWrap/>
            <w:vAlign w:val="center"/>
          </w:tcPr>
          <w:p w:rsidR="00052359" w:rsidRPr="00B40DCE" w:rsidRDefault="00052359" w:rsidP="00445577">
            <w:pPr>
              <w:jc w:val="center"/>
              <w:rPr>
                <w:rFonts w:ascii="Arial" w:hAnsi="Arial" w:cs="Arial"/>
                <w:b/>
                <w:bCs/>
                <w:sz w:val="16"/>
                <w:szCs w:val="16"/>
              </w:rPr>
            </w:pPr>
            <w:r w:rsidRPr="00B40DCE">
              <w:rPr>
                <w:rFonts w:ascii="Arial" w:hAnsi="Arial" w:cs="Arial"/>
                <w:b/>
                <w:bCs/>
                <w:color w:val="000000"/>
                <w:sz w:val="16"/>
                <w:szCs w:val="16"/>
              </w:rPr>
              <w:t>166</w:t>
            </w:r>
          </w:p>
        </w:tc>
        <w:tc>
          <w:tcPr>
            <w:tcW w:w="397" w:type="pct"/>
            <w:tcBorders>
              <w:top w:val="single" w:sz="4" w:space="0" w:color="auto"/>
              <w:bottom w:val="single" w:sz="4" w:space="0" w:color="auto"/>
            </w:tcBorders>
            <w:shd w:val="clear" w:color="auto" w:fill="F2F2F2"/>
            <w:noWrap/>
            <w:vAlign w:val="center"/>
          </w:tcPr>
          <w:p w:rsidR="00052359" w:rsidRPr="00B40DCE" w:rsidRDefault="00052359" w:rsidP="00445577">
            <w:pPr>
              <w:jc w:val="center"/>
              <w:rPr>
                <w:rFonts w:ascii="Arial" w:hAnsi="Arial" w:cs="Arial"/>
                <w:b/>
                <w:bCs/>
                <w:sz w:val="16"/>
                <w:szCs w:val="16"/>
              </w:rPr>
            </w:pPr>
            <w:r w:rsidRPr="00B40DCE">
              <w:rPr>
                <w:rFonts w:ascii="Arial" w:hAnsi="Arial" w:cs="Arial"/>
                <w:b/>
                <w:bCs/>
                <w:color w:val="000000"/>
                <w:sz w:val="16"/>
                <w:szCs w:val="16"/>
              </w:rPr>
              <w:t>52</w:t>
            </w:r>
          </w:p>
        </w:tc>
        <w:tc>
          <w:tcPr>
            <w:tcW w:w="435" w:type="pct"/>
            <w:tcBorders>
              <w:top w:val="single" w:sz="4" w:space="0" w:color="auto"/>
              <w:bottom w:val="single" w:sz="4" w:space="0" w:color="auto"/>
              <w:right w:val="single" w:sz="4" w:space="0" w:color="auto"/>
            </w:tcBorders>
            <w:shd w:val="clear" w:color="auto" w:fill="F2F2F2"/>
            <w:noWrap/>
            <w:vAlign w:val="center"/>
          </w:tcPr>
          <w:p w:rsidR="00052359" w:rsidRPr="00B40DCE" w:rsidRDefault="00052359" w:rsidP="00445577">
            <w:pPr>
              <w:jc w:val="center"/>
              <w:rPr>
                <w:rFonts w:ascii="Arial" w:hAnsi="Arial" w:cs="Arial"/>
                <w:b/>
                <w:bCs/>
                <w:sz w:val="16"/>
                <w:szCs w:val="16"/>
              </w:rPr>
            </w:pPr>
            <w:r w:rsidRPr="00B40DCE">
              <w:rPr>
                <w:rFonts w:ascii="Arial" w:hAnsi="Arial" w:cs="Arial"/>
                <w:b/>
                <w:bCs/>
                <w:color w:val="000000"/>
                <w:sz w:val="16"/>
                <w:szCs w:val="16"/>
              </w:rPr>
              <w:t>114</w:t>
            </w:r>
          </w:p>
        </w:tc>
      </w:tr>
    </w:tbl>
    <w:p w:rsidR="00052359" w:rsidRPr="006B3DD2" w:rsidRDefault="00052359" w:rsidP="002D6147">
      <w:pPr>
        <w:tabs>
          <w:tab w:val="left" w:pos="850"/>
        </w:tabs>
        <w:spacing w:before="240" w:after="120" w:line="260" w:lineRule="exact"/>
        <w:jc w:val="both"/>
        <w:rPr>
          <w:rFonts w:ascii="Arial" w:hAnsi="Arial" w:cs="Arial"/>
          <w:sz w:val="16"/>
          <w:szCs w:val="16"/>
        </w:rPr>
      </w:pPr>
      <w:r w:rsidRPr="006B3DD2">
        <w:rPr>
          <w:rFonts w:ascii="Arial" w:hAnsi="Arial" w:cs="Arial"/>
          <w:sz w:val="16"/>
          <w:szCs w:val="16"/>
        </w:rPr>
        <w:t>El número medio de personas en el ejercicio 2024 fue 148,29 y en el ejercicio 2023 fue de 153,74.</w:t>
      </w:r>
    </w:p>
    <w:p w:rsidR="00052359" w:rsidRPr="006B3DD2" w:rsidRDefault="00052359" w:rsidP="00563E36">
      <w:pPr>
        <w:keepNext/>
        <w:keepLines/>
        <w:tabs>
          <w:tab w:val="left" w:pos="850"/>
        </w:tabs>
        <w:spacing w:before="120" w:after="120" w:line="260" w:lineRule="exact"/>
        <w:ind w:right="-1"/>
        <w:jc w:val="both"/>
        <w:rPr>
          <w:rFonts w:ascii="Arial" w:hAnsi="Arial" w:cs="Arial"/>
          <w:sz w:val="16"/>
          <w:szCs w:val="16"/>
        </w:rPr>
      </w:pPr>
      <w:r w:rsidRPr="006B3DD2">
        <w:rPr>
          <w:rFonts w:ascii="Arial" w:hAnsi="Arial" w:cs="Arial"/>
          <w:sz w:val="16"/>
          <w:szCs w:val="16"/>
        </w:rPr>
        <w:t>El desglose de las personas empleadas en el curso del ejercicio con discapacidad mayor o igual del 33% por categorías, es el siguiente:</w:t>
      </w:r>
    </w:p>
    <w:tbl>
      <w:tblPr>
        <w:tblW w:w="5000" w:type="pct"/>
        <w:tblCellMar>
          <w:left w:w="70" w:type="dxa"/>
          <w:right w:w="70" w:type="dxa"/>
        </w:tblCellMar>
        <w:tblLook w:val="00A0" w:firstRow="1" w:lastRow="0" w:firstColumn="1" w:lastColumn="0" w:noHBand="0" w:noVBand="0"/>
      </w:tblPr>
      <w:tblGrid>
        <w:gridCol w:w="5315"/>
        <w:gridCol w:w="1843"/>
        <w:gridCol w:w="1769"/>
      </w:tblGrid>
      <w:tr w:rsidR="00052359" w:rsidRPr="00B40DCE" w:rsidTr="000963D6">
        <w:trPr>
          <w:trHeight w:val="240"/>
        </w:trPr>
        <w:tc>
          <w:tcPr>
            <w:tcW w:w="2977" w:type="pct"/>
            <w:tcBorders>
              <w:top w:val="single" w:sz="4" w:space="0" w:color="auto"/>
              <w:bottom w:val="single" w:sz="4" w:space="0" w:color="auto"/>
            </w:tcBorders>
            <w:shd w:val="clear" w:color="auto" w:fill="D9D9D9"/>
            <w:noWrap/>
            <w:vAlign w:val="bottom"/>
          </w:tcPr>
          <w:p w:rsidR="00052359" w:rsidRPr="00B40DCE" w:rsidRDefault="00052359" w:rsidP="00E87C22">
            <w:pPr>
              <w:keepNext/>
              <w:keepLines/>
              <w:ind w:left="142"/>
              <w:rPr>
                <w:rFonts w:ascii="Arial" w:hAnsi="Arial" w:cs="Arial"/>
                <w:b/>
                <w:bCs/>
                <w:sz w:val="16"/>
                <w:szCs w:val="16"/>
              </w:rPr>
            </w:pPr>
            <w:r w:rsidRPr="00B40DCE">
              <w:rPr>
                <w:rFonts w:ascii="Arial" w:hAnsi="Arial" w:cs="Arial"/>
                <w:b/>
                <w:bCs/>
                <w:sz w:val="16"/>
                <w:szCs w:val="16"/>
              </w:rPr>
              <w:t> </w:t>
            </w:r>
          </w:p>
        </w:tc>
        <w:tc>
          <w:tcPr>
            <w:tcW w:w="1032" w:type="pct"/>
            <w:tcBorders>
              <w:top w:val="single" w:sz="4" w:space="0" w:color="auto"/>
              <w:bottom w:val="single" w:sz="4" w:space="0" w:color="auto"/>
            </w:tcBorders>
            <w:shd w:val="clear" w:color="auto" w:fill="D9D9D9"/>
            <w:noWrap/>
            <w:vAlign w:val="center"/>
          </w:tcPr>
          <w:p w:rsidR="00052359" w:rsidRPr="00B40DCE" w:rsidRDefault="00052359" w:rsidP="00E87C22">
            <w:pPr>
              <w:keepNext/>
              <w:keepLines/>
              <w:jc w:val="center"/>
              <w:rPr>
                <w:rFonts w:ascii="Arial" w:hAnsi="Arial" w:cs="Arial"/>
                <w:b/>
                <w:bCs/>
                <w:sz w:val="16"/>
                <w:szCs w:val="16"/>
              </w:rPr>
            </w:pPr>
            <w:r w:rsidRPr="00B40DCE">
              <w:rPr>
                <w:rFonts w:ascii="Arial" w:hAnsi="Arial" w:cs="Arial"/>
                <w:b/>
                <w:bCs/>
                <w:sz w:val="16"/>
                <w:szCs w:val="16"/>
              </w:rPr>
              <w:t>2024</w:t>
            </w:r>
          </w:p>
        </w:tc>
        <w:tc>
          <w:tcPr>
            <w:tcW w:w="991" w:type="pct"/>
            <w:tcBorders>
              <w:top w:val="single" w:sz="4" w:space="0" w:color="auto"/>
              <w:bottom w:val="single" w:sz="4" w:space="0" w:color="auto"/>
            </w:tcBorders>
            <w:shd w:val="clear" w:color="auto" w:fill="D9D9D9"/>
            <w:noWrap/>
            <w:vAlign w:val="center"/>
          </w:tcPr>
          <w:p w:rsidR="00052359" w:rsidRPr="00B40DCE" w:rsidRDefault="00052359" w:rsidP="00E87C22">
            <w:pPr>
              <w:keepNext/>
              <w:keepLines/>
              <w:jc w:val="center"/>
              <w:rPr>
                <w:rFonts w:ascii="Arial" w:hAnsi="Arial" w:cs="Arial"/>
                <w:b/>
                <w:bCs/>
                <w:sz w:val="16"/>
                <w:szCs w:val="16"/>
              </w:rPr>
            </w:pPr>
            <w:r w:rsidRPr="00B40DCE">
              <w:rPr>
                <w:rFonts w:ascii="Arial" w:hAnsi="Arial" w:cs="Arial"/>
                <w:b/>
                <w:bCs/>
                <w:sz w:val="16"/>
                <w:szCs w:val="16"/>
              </w:rPr>
              <w:t>2023</w:t>
            </w:r>
          </w:p>
        </w:tc>
      </w:tr>
      <w:tr w:rsidR="00052359" w:rsidRPr="00B40DCE" w:rsidTr="0017739B">
        <w:tblPrEx>
          <w:jc w:val="center"/>
        </w:tblPrEx>
        <w:trPr>
          <w:trHeight w:val="283"/>
          <w:jc w:val="center"/>
        </w:trPr>
        <w:tc>
          <w:tcPr>
            <w:tcW w:w="2977" w:type="pct"/>
            <w:vAlign w:val="center"/>
          </w:tcPr>
          <w:p w:rsidR="00052359" w:rsidRPr="00B40DCE" w:rsidRDefault="00052359" w:rsidP="0017739B">
            <w:pPr>
              <w:keepNext/>
              <w:keepLines/>
              <w:ind w:left="142"/>
              <w:rPr>
                <w:rFonts w:ascii="Arial" w:hAnsi="Arial" w:cs="Arial"/>
                <w:sz w:val="16"/>
                <w:szCs w:val="16"/>
              </w:rPr>
            </w:pPr>
            <w:r w:rsidRPr="00B40DCE">
              <w:rPr>
                <w:rFonts w:ascii="Arial" w:hAnsi="Arial" w:cs="Arial"/>
                <w:sz w:val="16"/>
                <w:szCs w:val="16"/>
              </w:rPr>
              <w:t>Empleados de tipo administrativo</w:t>
            </w:r>
          </w:p>
        </w:tc>
        <w:tc>
          <w:tcPr>
            <w:tcW w:w="1032" w:type="pct"/>
            <w:noWrap/>
            <w:vAlign w:val="center"/>
          </w:tcPr>
          <w:p w:rsidR="00052359" w:rsidRPr="00B40DCE" w:rsidRDefault="00052359" w:rsidP="0017739B">
            <w:pPr>
              <w:keepNext/>
              <w:keepLines/>
              <w:jc w:val="center"/>
              <w:rPr>
                <w:rFonts w:ascii="Arial" w:hAnsi="Arial" w:cs="Arial"/>
                <w:sz w:val="16"/>
                <w:szCs w:val="16"/>
              </w:rPr>
            </w:pPr>
            <w:r w:rsidRPr="00B40DCE">
              <w:rPr>
                <w:rFonts w:ascii="Arial" w:hAnsi="Arial" w:cs="Arial"/>
                <w:sz w:val="16"/>
                <w:szCs w:val="16"/>
              </w:rPr>
              <w:t>4</w:t>
            </w:r>
          </w:p>
        </w:tc>
        <w:tc>
          <w:tcPr>
            <w:tcW w:w="991" w:type="pct"/>
            <w:noWrap/>
            <w:vAlign w:val="center"/>
          </w:tcPr>
          <w:p w:rsidR="00052359" w:rsidRPr="00B40DCE" w:rsidRDefault="00052359" w:rsidP="0017739B">
            <w:pPr>
              <w:keepNext/>
              <w:keepLines/>
              <w:jc w:val="center"/>
              <w:rPr>
                <w:rFonts w:ascii="Arial" w:hAnsi="Arial" w:cs="Arial"/>
                <w:sz w:val="16"/>
                <w:szCs w:val="16"/>
              </w:rPr>
            </w:pPr>
            <w:r w:rsidRPr="00B40DCE">
              <w:rPr>
                <w:rFonts w:ascii="Arial" w:hAnsi="Arial" w:cs="Arial"/>
                <w:sz w:val="16"/>
                <w:szCs w:val="16"/>
              </w:rPr>
              <w:t>1</w:t>
            </w:r>
          </w:p>
        </w:tc>
      </w:tr>
      <w:tr w:rsidR="00052359" w:rsidRPr="00B40DCE" w:rsidTr="0017739B">
        <w:tblPrEx>
          <w:jc w:val="center"/>
        </w:tblPrEx>
        <w:trPr>
          <w:trHeight w:val="283"/>
          <w:jc w:val="center"/>
        </w:trPr>
        <w:tc>
          <w:tcPr>
            <w:tcW w:w="2977" w:type="pct"/>
            <w:tcBorders>
              <w:bottom w:val="single" w:sz="4" w:space="0" w:color="auto"/>
            </w:tcBorders>
            <w:vAlign w:val="center"/>
          </w:tcPr>
          <w:p w:rsidR="00052359" w:rsidRPr="00B40DCE" w:rsidRDefault="00052359" w:rsidP="0017739B">
            <w:pPr>
              <w:keepNext/>
              <w:keepLines/>
              <w:ind w:left="142"/>
              <w:rPr>
                <w:rFonts w:ascii="Arial" w:hAnsi="Arial" w:cs="Arial"/>
                <w:sz w:val="16"/>
                <w:szCs w:val="16"/>
              </w:rPr>
            </w:pPr>
            <w:r w:rsidRPr="00B40DCE">
              <w:rPr>
                <w:rFonts w:ascii="Arial" w:hAnsi="Arial" w:cs="Arial"/>
                <w:sz w:val="16"/>
                <w:szCs w:val="16"/>
              </w:rPr>
              <w:t>Trabajadores no cualificados</w:t>
            </w:r>
          </w:p>
        </w:tc>
        <w:tc>
          <w:tcPr>
            <w:tcW w:w="1032" w:type="pct"/>
            <w:tcBorders>
              <w:bottom w:val="single" w:sz="4" w:space="0" w:color="auto"/>
            </w:tcBorders>
            <w:noWrap/>
            <w:vAlign w:val="center"/>
          </w:tcPr>
          <w:p w:rsidR="00052359" w:rsidRPr="00B40DCE" w:rsidRDefault="00052359" w:rsidP="0017739B">
            <w:pPr>
              <w:keepNext/>
              <w:keepLines/>
              <w:jc w:val="center"/>
              <w:rPr>
                <w:rFonts w:ascii="Arial" w:hAnsi="Arial" w:cs="Arial"/>
                <w:sz w:val="16"/>
                <w:szCs w:val="16"/>
              </w:rPr>
            </w:pPr>
            <w:r w:rsidRPr="00B40DCE">
              <w:rPr>
                <w:rFonts w:ascii="Arial" w:hAnsi="Arial" w:cs="Arial"/>
                <w:sz w:val="16"/>
                <w:szCs w:val="16"/>
              </w:rPr>
              <w:t>1</w:t>
            </w:r>
          </w:p>
        </w:tc>
        <w:tc>
          <w:tcPr>
            <w:tcW w:w="991" w:type="pct"/>
            <w:tcBorders>
              <w:bottom w:val="single" w:sz="4" w:space="0" w:color="auto"/>
            </w:tcBorders>
            <w:noWrap/>
            <w:vAlign w:val="center"/>
          </w:tcPr>
          <w:p w:rsidR="00052359" w:rsidRPr="00B40DCE" w:rsidRDefault="00052359" w:rsidP="0017739B">
            <w:pPr>
              <w:keepNext/>
              <w:keepLines/>
              <w:jc w:val="center"/>
              <w:rPr>
                <w:rFonts w:ascii="Arial" w:hAnsi="Arial" w:cs="Arial"/>
                <w:sz w:val="16"/>
                <w:szCs w:val="16"/>
              </w:rPr>
            </w:pPr>
            <w:r w:rsidRPr="00B40DCE">
              <w:rPr>
                <w:rFonts w:ascii="Arial" w:hAnsi="Arial" w:cs="Arial"/>
                <w:sz w:val="16"/>
                <w:szCs w:val="16"/>
              </w:rPr>
              <w:t>1</w:t>
            </w:r>
          </w:p>
        </w:tc>
      </w:tr>
      <w:tr w:rsidR="00052359" w:rsidRPr="00B40DCE" w:rsidTr="00980111">
        <w:tblPrEx>
          <w:jc w:val="center"/>
        </w:tblPrEx>
        <w:trPr>
          <w:trHeight w:val="283"/>
          <w:jc w:val="center"/>
        </w:trPr>
        <w:tc>
          <w:tcPr>
            <w:tcW w:w="2977" w:type="pct"/>
            <w:tcBorders>
              <w:top w:val="single" w:sz="4" w:space="0" w:color="auto"/>
              <w:bottom w:val="single" w:sz="4" w:space="0" w:color="auto"/>
            </w:tcBorders>
            <w:shd w:val="clear" w:color="auto" w:fill="F2F2F2"/>
            <w:vAlign w:val="center"/>
          </w:tcPr>
          <w:p w:rsidR="00052359" w:rsidRPr="00B40DCE" w:rsidRDefault="00052359" w:rsidP="0017739B">
            <w:pPr>
              <w:keepNext/>
              <w:keepLines/>
              <w:ind w:left="142"/>
              <w:rPr>
                <w:rFonts w:ascii="Arial" w:hAnsi="Arial" w:cs="Arial"/>
                <w:b/>
                <w:bCs/>
                <w:color w:val="000000"/>
                <w:sz w:val="16"/>
                <w:szCs w:val="16"/>
              </w:rPr>
            </w:pPr>
            <w:r w:rsidRPr="00B40DCE">
              <w:rPr>
                <w:rFonts w:ascii="Arial" w:hAnsi="Arial" w:cs="Arial"/>
                <w:b/>
                <w:bCs/>
                <w:color w:val="000000"/>
                <w:sz w:val="16"/>
                <w:szCs w:val="16"/>
              </w:rPr>
              <w:t>Total personal medio del ejercicio</w:t>
            </w:r>
          </w:p>
        </w:tc>
        <w:tc>
          <w:tcPr>
            <w:tcW w:w="1032" w:type="pct"/>
            <w:tcBorders>
              <w:top w:val="single" w:sz="4" w:space="0" w:color="auto"/>
              <w:bottom w:val="single" w:sz="4" w:space="0" w:color="auto"/>
            </w:tcBorders>
            <w:shd w:val="clear" w:color="auto" w:fill="F2F2F2"/>
            <w:noWrap/>
            <w:vAlign w:val="center"/>
          </w:tcPr>
          <w:p w:rsidR="00052359" w:rsidRPr="00B40DCE" w:rsidRDefault="00052359" w:rsidP="0017739B">
            <w:pPr>
              <w:keepNext/>
              <w:keepLines/>
              <w:jc w:val="center"/>
              <w:rPr>
                <w:rFonts w:ascii="Arial" w:hAnsi="Arial" w:cs="Arial"/>
                <w:b/>
                <w:bCs/>
                <w:sz w:val="16"/>
                <w:szCs w:val="16"/>
              </w:rPr>
            </w:pPr>
            <w:r w:rsidRPr="00B40DCE">
              <w:rPr>
                <w:rFonts w:ascii="Arial" w:hAnsi="Arial" w:cs="Arial"/>
                <w:b/>
                <w:bCs/>
                <w:sz w:val="16"/>
                <w:szCs w:val="16"/>
              </w:rPr>
              <w:t>5</w:t>
            </w:r>
          </w:p>
        </w:tc>
        <w:tc>
          <w:tcPr>
            <w:tcW w:w="991" w:type="pct"/>
            <w:tcBorders>
              <w:top w:val="single" w:sz="4" w:space="0" w:color="auto"/>
              <w:bottom w:val="single" w:sz="4" w:space="0" w:color="auto"/>
            </w:tcBorders>
            <w:shd w:val="clear" w:color="auto" w:fill="F2F2F2"/>
            <w:noWrap/>
            <w:vAlign w:val="center"/>
          </w:tcPr>
          <w:p w:rsidR="00052359" w:rsidRPr="00B40DCE" w:rsidRDefault="00052359" w:rsidP="0017739B">
            <w:pPr>
              <w:keepNext/>
              <w:keepLines/>
              <w:jc w:val="center"/>
              <w:rPr>
                <w:rFonts w:ascii="Arial" w:hAnsi="Arial" w:cs="Arial"/>
                <w:b/>
                <w:bCs/>
                <w:sz w:val="16"/>
                <w:szCs w:val="16"/>
              </w:rPr>
            </w:pPr>
            <w:r w:rsidRPr="00B40DCE">
              <w:rPr>
                <w:rFonts w:ascii="Arial" w:hAnsi="Arial" w:cs="Arial"/>
                <w:b/>
                <w:bCs/>
                <w:sz w:val="16"/>
                <w:szCs w:val="16"/>
              </w:rPr>
              <w:t>2</w:t>
            </w:r>
          </w:p>
        </w:tc>
      </w:tr>
    </w:tbl>
    <w:p w:rsidR="00052359" w:rsidRPr="003B3118" w:rsidRDefault="00052359" w:rsidP="00E62562">
      <w:pPr>
        <w:pStyle w:val="Prrafodelista"/>
        <w:numPr>
          <w:ilvl w:val="0"/>
          <w:numId w:val="48"/>
        </w:numPr>
        <w:spacing w:before="240" w:after="120" w:line="260" w:lineRule="exact"/>
        <w:ind w:left="284" w:hanging="284"/>
        <w:contextualSpacing w:val="0"/>
        <w:rPr>
          <w:rFonts w:ascii="Arial" w:hAnsi="Arial" w:cs="Arial"/>
          <w:b/>
          <w:bCs/>
          <w:color w:val="000000"/>
          <w:sz w:val="16"/>
          <w:szCs w:val="16"/>
          <w:u w:val="single"/>
          <w:lang w:eastAsia="es-ES_tradnl"/>
        </w:rPr>
      </w:pPr>
      <w:r w:rsidRPr="003B3118">
        <w:rPr>
          <w:rFonts w:ascii="Arial" w:hAnsi="Arial" w:cs="Arial"/>
          <w:b/>
          <w:bCs/>
          <w:color w:val="000000"/>
          <w:sz w:val="16"/>
          <w:szCs w:val="16"/>
          <w:u w:val="single"/>
          <w:lang w:eastAsia="es-ES_tradnl"/>
        </w:rPr>
        <w:t>Subvenciones de capital y otros resultados</w:t>
      </w:r>
    </w:p>
    <w:p w:rsidR="00052359" w:rsidRPr="006B3DD2" w:rsidRDefault="00052359" w:rsidP="003A6AFE">
      <w:pPr>
        <w:tabs>
          <w:tab w:val="left" w:pos="850"/>
        </w:tabs>
        <w:spacing w:before="120" w:after="120" w:line="260" w:lineRule="exact"/>
        <w:ind w:right="-1"/>
        <w:jc w:val="both"/>
        <w:rPr>
          <w:rFonts w:ascii="Arial" w:hAnsi="Arial" w:cs="Arial"/>
          <w:sz w:val="16"/>
          <w:szCs w:val="16"/>
        </w:rPr>
      </w:pPr>
      <w:r w:rsidRPr="00F83D45">
        <w:rPr>
          <w:rFonts w:ascii="Arial" w:hAnsi="Arial" w:cs="Arial"/>
          <w:sz w:val="16"/>
          <w:szCs w:val="16"/>
        </w:rPr>
        <w:t>Se imputan a resultados subvenciones de capital por</w:t>
      </w:r>
      <w:r>
        <w:rPr>
          <w:rFonts w:ascii="Arial" w:hAnsi="Arial" w:cs="Arial"/>
          <w:sz w:val="16"/>
          <w:szCs w:val="16"/>
        </w:rPr>
        <w:t xml:space="preserve"> </w:t>
      </w:r>
      <w:r w:rsidRPr="006B3DD2">
        <w:rPr>
          <w:rFonts w:ascii="Arial" w:hAnsi="Arial" w:cs="Arial"/>
          <w:sz w:val="16"/>
          <w:szCs w:val="16"/>
        </w:rPr>
        <w:t>587.686,10 euros (2023: 466.374,45 euros) según desglose en el punto 11.B de la Memoria.</w:t>
      </w:r>
    </w:p>
    <w:p w:rsidR="00052359" w:rsidRDefault="00052359" w:rsidP="003A6AFE">
      <w:pPr>
        <w:tabs>
          <w:tab w:val="left" w:pos="850"/>
        </w:tabs>
        <w:spacing w:before="120" w:after="120" w:line="260" w:lineRule="exact"/>
        <w:ind w:right="-1"/>
        <w:jc w:val="both"/>
        <w:rPr>
          <w:rFonts w:ascii="Arial" w:hAnsi="Arial" w:cs="Arial"/>
          <w:sz w:val="16"/>
          <w:szCs w:val="16"/>
        </w:rPr>
      </w:pPr>
      <w:r w:rsidRPr="006B3DD2">
        <w:rPr>
          <w:rFonts w:ascii="Arial" w:hAnsi="Arial" w:cs="Arial"/>
          <w:sz w:val="16"/>
          <w:szCs w:val="16"/>
        </w:rPr>
        <w:t>Completan el resultado de explotación, otros resultados por 16.288,91 euros</w:t>
      </w:r>
      <w:r w:rsidRPr="00F83D45">
        <w:rPr>
          <w:rFonts w:ascii="Arial" w:hAnsi="Arial" w:cs="Arial"/>
          <w:sz w:val="16"/>
          <w:szCs w:val="16"/>
        </w:rPr>
        <w:t xml:space="preserve"> </w:t>
      </w:r>
      <w:r>
        <w:rPr>
          <w:rFonts w:ascii="Arial" w:hAnsi="Arial" w:cs="Arial"/>
          <w:sz w:val="16"/>
          <w:szCs w:val="16"/>
        </w:rPr>
        <w:t>(29.243,58</w:t>
      </w:r>
      <w:r w:rsidRPr="00F83D45">
        <w:rPr>
          <w:rFonts w:ascii="Arial" w:hAnsi="Arial" w:cs="Arial"/>
          <w:sz w:val="16"/>
          <w:szCs w:val="16"/>
        </w:rPr>
        <w:t xml:space="preserve"> euros en el ejercicio 202</w:t>
      </w:r>
      <w:r>
        <w:rPr>
          <w:rFonts w:ascii="Arial" w:hAnsi="Arial" w:cs="Arial"/>
          <w:sz w:val="16"/>
          <w:szCs w:val="16"/>
        </w:rPr>
        <w:t>3</w:t>
      </w:r>
      <w:r w:rsidRPr="00F83D45">
        <w:rPr>
          <w:rFonts w:ascii="Arial" w:hAnsi="Arial" w:cs="Arial"/>
          <w:sz w:val="16"/>
          <w:szCs w:val="16"/>
        </w:rPr>
        <w:t>).</w:t>
      </w:r>
      <w:r w:rsidRPr="006B6336">
        <w:rPr>
          <w:rFonts w:ascii="Arial" w:hAnsi="Arial" w:cs="Arial"/>
          <w:sz w:val="16"/>
          <w:szCs w:val="16"/>
        </w:rPr>
        <w:t xml:space="preserve"> </w:t>
      </w:r>
    </w:p>
    <w:p w:rsidR="00052359" w:rsidRPr="001D3B37" w:rsidRDefault="00052359" w:rsidP="00563E36">
      <w:pPr>
        <w:pStyle w:val="Prrafodelista"/>
        <w:numPr>
          <w:ilvl w:val="0"/>
          <w:numId w:val="46"/>
        </w:numPr>
        <w:spacing w:before="120" w:after="120" w:line="260" w:lineRule="exact"/>
        <w:ind w:left="284" w:hanging="284"/>
        <w:contextualSpacing w:val="0"/>
        <w:rPr>
          <w:rFonts w:ascii="Arial" w:hAnsi="Arial" w:cs="Arial"/>
          <w:b/>
          <w:bCs/>
          <w:color w:val="000000"/>
          <w:sz w:val="16"/>
          <w:szCs w:val="16"/>
          <w:u w:val="single"/>
          <w:lang w:eastAsia="es-ES_tradnl"/>
        </w:rPr>
      </w:pPr>
      <w:r>
        <w:rPr>
          <w:rFonts w:ascii="Arial" w:hAnsi="Arial" w:cs="Arial"/>
          <w:b/>
          <w:bCs/>
          <w:color w:val="000000"/>
          <w:sz w:val="16"/>
          <w:szCs w:val="16"/>
          <w:u w:val="single"/>
          <w:lang w:eastAsia="es-ES_tradnl"/>
        </w:rPr>
        <w:t>Ingresos y gastos financieros</w:t>
      </w:r>
    </w:p>
    <w:p w:rsidR="00052359" w:rsidRDefault="00052359" w:rsidP="003A6AFE">
      <w:pPr>
        <w:tabs>
          <w:tab w:val="left" w:pos="850"/>
        </w:tabs>
        <w:spacing w:before="120" w:after="120" w:line="260" w:lineRule="exact"/>
        <w:ind w:right="-1"/>
        <w:jc w:val="both"/>
        <w:rPr>
          <w:rFonts w:ascii="Arial" w:hAnsi="Arial" w:cs="Arial"/>
          <w:sz w:val="16"/>
          <w:szCs w:val="16"/>
        </w:rPr>
      </w:pPr>
      <w:r w:rsidRPr="00E903EF">
        <w:rPr>
          <w:rFonts w:ascii="Arial" w:hAnsi="Arial" w:cs="Arial"/>
          <w:sz w:val="16"/>
          <w:szCs w:val="16"/>
        </w:rPr>
        <w:t xml:space="preserve">Los </w:t>
      </w:r>
      <w:r>
        <w:rPr>
          <w:rFonts w:ascii="Arial" w:hAnsi="Arial" w:cs="Arial"/>
          <w:sz w:val="16"/>
          <w:szCs w:val="16"/>
        </w:rPr>
        <w:t>ingresos y gastos</w:t>
      </w:r>
      <w:r w:rsidRPr="00E903EF">
        <w:rPr>
          <w:rFonts w:ascii="Arial" w:hAnsi="Arial" w:cs="Arial"/>
          <w:sz w:val="16"/>
          <w:szCs w:val="16"/>
        </w:rPr>
        <w:t xml:space="preserve"> financieros </w:t>
      </w:r>
      <w:r>
        <w:rPr>
          <w:rFonts w:ascii="Arial" w:hAnsi="Arial" w:cs="Arial"/>
          <w:sz w:val="16"/>
          <w:szCs w:val="16"/>
        </w:rPr>
        <w:t xml:space="preserve">de 2024 y 2023 </w:t>
      </w:r>
      <w:r w:rsidRPr="00E903EF">
        <w:rPr>
          <w:rFonts w:ascii="Arial" w:hAnsi="Arial" w:cs="Arial"/>
          <w:sz w:val="16"/>
          <w:szCs w:val="16"/>
        </w:rPr>
        <w:t>se detallan a continuación:</w:t>
      </w:r>
    </w:p>
    <w:tbl>
      <w:tblPr>
        <w:tblW w:w="5000" w:type="pct"/>
        <w:tblCellMar>
          <w:left w:w="70" w:type="dxa"/>
          <w:right w:w="70" w:type="dxa"/>
        </w:tblCellMar>
        <w:tblLook w:val="00A0" w:firstRow="1" w:lastRow="0" w:firstColumn="1" w:lastColumn="0" w:noHBand="0" w:noVBand="0"/>
      </w:tblPr>
      <w:tblGrid>
        <w:gridCol w:w="5007"/>
        <w:gridCol w:w="1960"/>
        <w:gridCol w:w="1960"/>
      </w:tblGrid>
      <w:tr w:rsidR="00052359" w:rsidRPr="00B40DCE" w:rsidTr="00E87C22">
        <w:trPr>
          <w:trHeight w:val="283"/>
        </w:trPr>
        <w:tc>
          <w:tcPr>
            <w:tcW w:w="2804" w:type="pct"/>
            <w:tcBorders>
              <w:top w:val="single" w:sz="4" w:space="0" w:color="auto"/>
              <w:left w:val="nil"/>
              <w:bottom w:val="single" w:sz="4" w:space="0" w:color="auto"/>
              <w:right w:val="nil"/>
            </w:tcBorders>
            <w:shd w:val="clear" w:color="000000" w:fill="D8D8D8"/>
            <w:noWrap/>
            <w:vAlign w:val="center"/>
          </w:tcPr>
          <w:p w:rsidR="00052359" w:rsidRPr="00B40DCE" w:rsidRDefault="00052359" w:rsidP="00E87C22">
            <w:pPr>
              <w:ind w:left="142"/>
              <w:jc w:val="center"/>
              <w:rPr>
                <w:rFonts w:ascii="Arial" w:hAnsi="Arial" w:cs="Arial"/>
                <w:b/>
                <w:bCs/>
                <w:sz w:val="16"/>
                <w:szCs w:val="16"/>
              </w:rPr>
            </w:pPr>
            <w:r w:rsidRPr="00B40DCE">
              <w:rPr>
                <w:rFonts w:ascii="Arial" w:hAnsi="Arial" w:cs="Arial"/>
                <w:b/>
                <w:bCs/>
                <w:sz w:val="16"/>
                <w:szCs w:val="16"/>
              </w:rPr>
              <w:t>Descripción</w:t>
            </w:r>
          </w:p>
        </w:tc>
        <w:tc>
          <w:tcPr>
            <w:tcW w:w="1098" w:type="pct"/>
            <w:tcBorders>
              <w:top w:val="single" w:sz="4" w:space="0" w:color="auto"/>
              <w:left w:val="nil"/>
              <w:bottom w:val="single" w:sz="4" w:space="0" w:color="auto"/>
              <w:right w:val="nil"/>
            </w:tcBorders>
            <w:shd w:val="clear" w:color="000000" w:fill="D8D8D8"/>
            <w:noWrap/>
            <w:vAlign w:val="center"/>
          </w:tcPr>
          <w:p w:rsidR="00052359" w:rsidRPr="00B40DCE" w:rsidRDefault="00052359" w:rsidP="00E87C22">
            <w:pPr>
              <w:ind w:right="302"/>
              <w:jc w:val="center"/>
              <w:rPr>
                <w:rFonts w:ascii="Arial" w:hAnsi="Arial" w:cs="Arial"/>
                <w:b/>
                <w:bCs/>
                <w:sz w:val="16"/>
                <w:szCs w:val="16"/>
              </w:rPr>
            </w:pPr>
            <w:r w:rsidRPr="00B40DCE">
              <w:rPr>
                <w:rFonts w:ascii="Arial" w:hAnsi="Arial" w:cs="Arial"/>
                <w:b/>
                <w:bCs/>
                <w:sz w:val="16"/>
                <w:szCs w:val="16"/>
              </w:rPr>
              <w:t>2024</w:t>
            </w:r>
          </w:p>
        </w:tc>
        <w:tc>
          <w:tcPr>
            <w:tcW w:w="1098" w:type="pct"/>
            <w:tcBorders>
              <w:top w:val="single" w:sz="4" w:space="0" w:color="auto"/>
              <w:left w:val="nil"/>
              <w:bottom w:val="single" w:sz="4" w:space="0" w:color="auto"/>
              <w:right w:val="nil"/>
            </w:tcBorders>
            <w:shd w:val="clear" w:color="000000" w:fill="D8D8D8"/>
            <w:noWrap/>
            <w:vAlign w:val="center"/>
          </w:tcPr>
          <w:p w:rsidR="00052359" w:rsidRPr="00B40DCE" w:rsidRDefault="00052359" w:rsidP="00E87C22">
            <w:pPr>
              <w:ind w:right="302"/>
              <w:jc w:val="center"/>
              <w:rPr>
                <w:rFonts w:ascii="Arial" w:hAnsi="Arial" w:cs="Arial"/>
                <w:b/>
                <w:bCs/>
                <w:sz w:val="16"/>
                <w:szCs w:val="16"/>
              </w:rPr>
            </w:pPr>
            <w:r w:rsidRPr="00B40DCE">
              <w:rPr>
                <w:rFonts w:ascii="Arial" w:hAnsi="Arial" w:cs="Arial"/>
                <w:b/>
                <w:bCs/>
                <w:sz w:val="16"/>
                <w:szCs w:val="16"/>
              </w:rPr>
              <w:t>2023</w:t>
            </w:r>
          </w:p>
        </w:tc>
      </w:tr>
      <w:tr w:rsidR="00052359" w:rsidRPr="00B40DCE" w:rsidTr="00994D56">
        <w:trPr>
          <w:trHeight w:val="227"/>
        </w:trPr>
        <w:tc>
          <w:tcPr>
            <w:tcW w:w="2804" w:type="pct"/>
            <w:tcBorders>
              <w:top w:val="nil"/>
              <w:left w:val="nil"/>
              <w:bottom w:val="nil"/>
              <w:right w:val="nil"/>
            </w:tcBorders>
            <w:noWrap/>
            <w:vAlign w:val="center"/>
          </w:tcPr>
          <w:p w:rsidR="00052359" w:rsidRPr="00B40DCE" w:rsidRDefault="00052359" w:rsidP="005D2F09">
            <w:pPr>
              <w:ind w:left="142"/>
              <w:rPr>
                <w:rFonts w:ascii="Arial" w:hAnsi="Arial" w:cs="Arial"/>
                <w:b/>
                <w:bCs/>
                <w:sz w:val="16"/>
                <w:szCs w:val="16"/>
              </w:rPr>
            </w:pPr>
            <w:r w:rsidRPr="00B40DCE">
              <w:rPr>
                <w:rFonts w:ascii="Arial" w:hAnsi="Arial" w:cs="Arial"/>
                <w:b/>
                <w:bCs/>
                <w:sz w:val="16"/>
                <w:szCs w:val="16"/>
              </w:rPr>
              <w:t>Ingresos financieros</w:t>
            </w:r>
          </w:p>
        </w:tc>
        <w:tc>
          <w:tcPr>
            <w:tcW w:w="1098" w:type="pct"/>
            <w:tcBorders>
              <w:top w:val="nil"/>
              <w:left w:val="nil"/>
              <w:bottom w:val="nil"/>
              <w:right w:val="nil"/>
            </w:tcBorders>
            <w:noWrap/>
            <w:vAlign w:val="center"/>
          </w:tcPr>
          <w:p w:rsidR="00052359" w:rsidRPr="00B40DCE" w:rsidRDefault="00052359" w:rsidP="005D2F09">
            <w:pPr>
              <w:ind w:right="302"/>
              <w:jc w:val="right"/>
              <w:rPr>
                <w:rFonts w:ascii="Arial" w:hAnsi="Arial" w:cs="Arial"/>
                <w:sz w:val="16"/>
                <w:szCs w:val="16"/>
              </w:rPr>
            </w:pPr>
          </w:p>
        </w:tc>
        <w:tc>
          <w:tcPr>
            <w:tcW w:w="1098" w:type="pct"/>
            <w:tcBorders>
              <w:top w:val="nil"/>
              <w:left w:val="nil"/>
              <w:bottom w:val="nil"/>
              <w:right w:val="nil"/>
            </w:tcBorders>
            <w:noWrap/>
            <w:vAlign w:val="center"/>
          </w:tcPr>
          <w:p w:rsidR="00052359" w:rsidRPr="00B40DCE" w:rsidRDefault="00052359" w:rsidP="005D2F09">
            <w:pPr>
              <w:ind w:right="302"/>
              <w:jc w:val="right"/>
              <w:rPr>
                <w:rFonts w:ascii="Arial" w:hAnsi="Arial" w:cs="Arial"/>
                <w:sz w:val="16"/>
                <w:szCs w:val="16"/>
              </w:rPr>
            </w:pPr>
          </w:p>
        </w:tc>
      </w:tr>
      <w:tr w:rsidR="00052359" w:rsidRPr="00B40DCE" w:rsidTr="00994D56">
        <w:trPr>
          <w:trHeight w:val="227"/>
        </w:trPr>
        <w:tc>
          <w:tcPr>
            <w:tcW w:w="2804" w:type="pct"/>
            <w:tcBorders>
              <w:top w:val="nil"/>
              <w:left w:val="nil"/>
              <w:bottom w:val="nil"/>
              <w:right w:val="nil"/>
            </w:tcBorders>
            <w:noWrap/>
            <w:vAlign w:val="center"/>
          </w:tcPr>
          <w:p w:rsidR="00052359" w:rsidRPr="00B40DCE" w:rsidRDefault="00052359" w:rsidP="005D2F09">
            <w:pPr>
              <w:ind w:left="142"/>
              <w:rPr>
                <w:rFonts w:ascii="Arial" w:hAnsi="Arial" w:cs="Arial"/>
                <w:sz w:val="16"/>
                <w:szCs w:val="16"/>
              </w:rPr>
            </w:pPr>
            <w:r w:rsidRPr="00B40DCE">
              <w:rPr>
                <w:rFonts w:ascii="Arial" w:hAnsi="Arial" w:cs="Arial"/>
                <w:sz w:val="16"/>
                <w:szCs w:val="16"/>
              </w:rPr>
              <w:t>Ingresos participaciones de patrimonio, emp.grupo</w:t>
            </w:r>
          </w:p>
        </w:tc>
        <w:tc>
          <w:tcPr>
            <w:tcW w:w="1098" w:type="pct"/>
            <w:tcBorders>
              <w:top w:val="nil"/>
              <w:left w:val="nil"/>
              <w:bottom w:val="nil"/>
              <w:right w:val="nil"/>
            </w:tcBorders>
            <w:noWrap/>
            <w:vAlign w:val="center"/>
          </w:tcPr>
          <w:p w:rsidR="00052359" w:rsidRPr="00B40DCE" w:rsidRDefault="00052359" w:rsidP="005D2F09">
            <w:pPr>
              <w:ind w:right="302"/>
              <w:jc w:val="right"/>
              <w:rPr>
                <w:rFonts w:ascii="Arial" w:hAnsi="Arial" w:cs="Arial"/>
                <w:sz w:val="16"/>
                <w:szCs w:val="16"/>
              </w:rPr>
            </w:pPr>
            <w:r w:rsidRPr="00B40DCE">
              <w:rPr>
                <w:rFonts w:ascii="Arial" w:hAnsi="Arial" w:cs="Arial"/>
                <w:sz w:val="16"/>
                <w:szCs w:val="16"/>
              </w:rPr>
              <w:t>-</w:t>
            </w:r>
          </w:p>
        </w:tc>
        <w:tc>
          <w:tcPr>
            <w:tcW w:w="1098" w:type="pct"/>
            <w:tcBorders>
              <w:top w:val="nil"/>
              <w:left w:val="nil"/>
              <w:bottom w:val="nil"/>
              <w:right w:val="nil"/>
            </w:tcBorders>
            <w:noWrap/>
            <w:vAlign w:val="center"/>
          </w:tcPr>
          <w:p w:rsidR="00052359" w:rsidRPr="00B40DCE" w:rsidRDefault="00052359" w:rsidP="005D2F09">
            <w:pPr>
              <w:ind w:right="302"/>
              <w:jc w:val="right"/>
              <w:rPr>
                <w:rFonts w:ascii="Arial" w:hAnsi="Arial" w:cs="Arial"/>
                <w:sz w:val="16"/>
                <w:szCs w:val="16"/>
              </w:rPr>
            </w:pPr>
            <w:r w:rsidRPr="00B40DCE">
              <w:rPr>
                <w:rFonts w:ascii="Arial" w:hAnsi="Arial" w:cs="Arial"/>
                <w:color w:val="000000"/>
                <w:sz w:val="16"/>
                <w:szCs w:val="16"/>
              </w:rPr>
              <w:t>-</w:t>
            </w:r>
          </w:p>
        </w:tc>
      </w:tr>
      <w:tr w:rsidR="00052359" w:rsidRPr="00B40DCE" w:rsidTr="00994D56">
        <w:trPr>
          <w:trHeight w:val="227"/>
        </w:trPr>
        <w:tc>
          <w:tcPr>
            <w:tcW w:w="2804" w:type="pct"/>
            <w:tcBorders>
              <w:top w:val="nil"/>
              <w:left w:val="nil"/>
              <w:bottom w:val="nil"/>
              <w:right w:val="nil"/>
            </w:tcBorders>
            <w:noWrap/>
            <w:vAlign w:val="center"/>
          </w:tcPr>
          <w:p w:rsidR="00052359" w:rsidRPr="00B40DCE" w:rsidRDefault="00052359" w:rsidP="005D2F09">
            <w:pPr>
              <w:ind w:left="142"/>
              <w:rPr>
                <w:rFonts w:ascii="Arial" w:hAnsi="Arial" w:cs="Arial"/>
                <w:sz w:val="16"/>
                <w:szCs w:val="16"/>
              </w:rPr>
            </w:pPr>
            <w:r w:rsidRPr="00B40DCE">
              <w:rPr>
                <w:rFonts w:ascii="Arial" w:hAnsi="Arial" w:cs="Arial"/>
                <w:sz w:val="16"/>
                <w:szCs w:val="16"/>
              </w:rPr>
              <w:t>Ingresos Participaciones de patrimonio, otras part. Vinculadas</w:t>
            </w:r>
          </w:p>
        </w:tc>
        <w:tc>
          <w:tcPr>
            <w:tcW w:w="1098" w:type="pct"/>
            <w:tcBorders>
              <w:top w:val="nil"/>
              <w:left w:val="nil"/>
              <w:bottom w:val="nil"/>
              <w:right w:val="nil"/>
            </w:tcBorders>
            <w:noWrap/>
            <w:vAlign w:val="center"/>
          </w:tcPr>
          <w:p w:rsidR="00052359" w:rsidRPr="00B40DCE" w:rsidRDefault="00052359" w:rsidP="005D2F09">
            <w:pPr>
              <w:ind w:right="302"/>
              <w:jc w:val="right"/>
              <w:rPr>
                <w:rFonts w:ascii="Arial" w:hAnsi="Arial" w:cs="Arial"/>
                <w:sz w:val="16"/>
                <w:szCs w:val="16"/>
              </w:rPr>
            </w:pPr>
            <w:r w:rsidRPr="00B40DCE">
              <w:rPr>
                <w:rFonts w:ascii="Arial" w:hAnsi="Arial" w:cs="Arial"/>
                <w:sz w:val="16"/>
                <w:szCs w:val="16"/>
              </w:rPr>
              <w:t>1.679.438,92</w:t>
            </w:r>
          </w:p>
        </w:tc>
        <w:tc>
          <w:tcPr>
            <w:tcW w:w="1098" w:type="pct"/>
            <w:tcBorders>
              <w:top w:val="nil"/>
              <w:left w:val="nil"/>
              <w:bottom w:val="nil"/>
              <w:right w:val="nil"/>
            </w:tcBorders>
            <w:noWrap/>
            <w:vAlign w:val="center"/>
          </w:tcPr>
          <w:p w:rsidR="00052359" w:rsidRPr="00B40DCE" w:rsidRDefault="00052359" w:rsidP="005D2F09">
            <w:pPr>
              <w:ind w:right="302"/>
              <w:jc w:val="right"/>
              <w:rPr>
                <w:rFonts w:ascii="Arial" w:hAnsi="Arial" w:cs="Arial"/>
                <w:sz w:val="16"/>
                <w:szCs w:val="16"/>
              </w:rPr>
            </w:pPr>
            <w:r w:rsidRPr="00B40DCE">
              <w:rPr>
                <w:rFonts w:ascii="Arial" w:hAnsi="Arial" w:cs="Arial"/>
                <w:color w:val="000000"/>
                <w:sz w:val="16"/>
                <w:szCs w:val="16"/>
              </w:rPr>
              <w:t>1.919.460,75</w:t>
            </w:r>
          </w:p>
        </w:tc>
      </w:tr>
      <w:tr w:rsidR="00052359" w:rsidRPr="00B40DCE" w:rsidTr="00994D56">
        <w:trPr>
          <w:trHeight w:val="227"/>
        </w:trPr>
        <w:tc>
          <w:tcPr>
            <w:tcW w:w="2804" w:type="pct"/>
            <w:tcBorders>
              <w:top w:val="nil"/>
              <w:left w:val="nil"/>
              <w:bottom w:val="nil"/>
              <w:right w:val="nil"/>
            </w:tcBorders>
            <w:noWrap/>
            <w:vAlign w:val="center"/>
          </w:tcPr>
          <w:p w:rsidR="00052359" w:rsidRPr="00B40DCE" w:rsidRDefault="00052359" w:rsidP="005D2F09">
            <w:pPr>
              <w:ind w:left="142"/>
              <w:rPr>
                <w:rFonts w:ascii="Arial" w:hAnsi="Arial" w:cs="Arial"/>
                <w:sz w:val="16"/>
                <w:szCs w:val="16"/>
              </w:rPr>
            </w:pPr>
            <w:r w:rsidRPr="00B40DCE">
              <w:rPr>
                <w:rFonts w:ascii="Arial" w:hAnsi="Arial" w:cs="Arial"/>
                <w:sz w:val="16"/>
                <w:szCs w:val="16"/>
              </w:rPr>
              <w:t>Ingresos participaciones de patrimonio, otras emp.</w:t>
            </w:r>
          </w:p>
        </w:tc>
        <w:tc>
          <w:tcPr>
            <w:tcW w:w="1098" w:type="pct"/>
            <w:tcBorders>
              <w:top w:val="nil"/>
              <w:left w:val="nil"/>
              <w:bottom w:val="nil"/>
              <w:right w:val="nil"/>
            </w:tcBorders>
            <w:noWrap/>
            <w:vAlign w:val="center"/>
          </w:tcPr>
          <w:p w:rsidR="00052359" w:rsidRPr="00B40DCE" w:rsidRDefault="00052359" w:rsidP="005D2F09">
            <w:pPr>
              <w:ind w:right="302"/>
              <w:jc w:val="right"/>
              <w:rPr>
                <w:rFonts w:ascii="Arial" w:hAnsi="Arial" w:cs="Arial"/>
                <w:sz w:val="16"/>
                <w:szCs w:val="16"/>
              </w:rPr>
            </w:pPr>
            <w:r w:rsidRPr="00B40DCE">
              <w:rPr>
                <w:rFonts w:ascii="Arial" w:hAnsi="Arial" w:cs="Arial"/>
                <w:sz w:val="16"/>
                <w:szCs w:val="16"/>
              </w:rPr>
              <w:t>1.890.142,79</w:t>
            </w:r>
          </w:p>
        </w:tc>
        <w:tc>
          <w:tcPr>
            <w:tcW w:w="1098" w:type="pct"/>
            <w:tcBorders>
              <w:top w:val="nil"/>
              <w:left w:val="nil"/>
              <w:bottom w:val="nil"/>
              <w:right w:val="nil"/>
            </w:tcBorders>
            <w:noWrap/>
            <w:vAlign w:val="center"/>
          </w:tcPr>
          <w:p w:rsidR="00052359" w:rsidRPr="00B40DCE" w:rsidRDefault="00052359" w:rsidP="005D2F09">
            <w:pPr>
              <w:ind w:right="302"/>
              <w:jc w:val="right"/>
              <w:rPr>
                <w:rFonts w:ascii="Arial" w:hAnsi="Arial" w:cs="Arial"/>
                <w:sz w:val="16"/>
                <w:szCs w:val="16"/>
              </w:rPr>
            </w:pPr>
            <w:r w:rsidRPr="00B40DCE">
              <w:rPr>
                <w:rFonts w:ascii="Arial" w:hAnsi="Arial" w:cs="Arial"/>
                <w:color w:val="000000"/>
                <w:sz w:val="16"/>
                <w:szCs w:val="16"/>
              </w:rPr>
              <w:t>446.672,90</w:t>
            </w:r>
          </w:p>
        </w:tc>
      </w:tr>
      <w:tr w:rsidR="00052359" w:rsidRPr="00B40DCE" w:rsidTr="00994D56">
        <w:trPr>
          <w:trHeight w:val="227"/>
        </w:trPr>
        <w:tc>
          <w:tcPr>
            <w:tcW w:w="2804" w:type="pct"/>
            <w:tcBorders>
              <w:top w:val="nil"/>
              <w:left w:val="nil"/>
              <w:right w:val="nil"/>
            </w:tcBorders>
            <w:noWrap/>
            <w:vAlign w:val="center"/>
          </w:tcPr>
          <w:p w:rsidR="00052359" w:rsidRPr="00B40DCE" w:rsidRDefault="00052359" w:rsidP="005D2F09">
            <w:pPr>
              <w:ind w:left="142"/>
              <w:rPr>
                <w:rFonts w:ascii="Arial" w:hAnsi="Arial" w:cs="Arial"/>
                <w:sz w:val="16"/>
                <w:szCs w:val="16"/>
              </w:rPr>
            </w:pPr>
            <w:r w:rsidRPr="00B40DCE">
              <w:rPr>
                <w:rFonts w:ascii="Arial" w:hAnsi="Arial" w:cs="Arial"/>
                <w:sz w:val="16"/>
                <w:szCs w:val="16"/>
              </w:rPr>
              <w:t>Ingresos de Créditos a CP empresas del grupo</w:t>
            </w:r>
          </w:p>
        </w:tc>
        <w:tc>
          <w:tcPr>
            <w:tcW w:w="1098" w:type="pct"/>
            <w:tcBorders>
              <w:top w:val="nil"/>
              <w:left w:val="nil"/>
              <w:right w:val="nil"/>
            </w:tcBorders>
            <w:noWrap/>
            <w:vAlign w:val="center"/>
          </w:tcPr>
          <w:p w:rsidR="00052359" w:rsidRPr="00B40DCE" w:rsidRDefault="00052359" w:rsidP="005D2F09">
            <w:pPr>
              <w:ind w:right="302"/>
              <w:jc w:val="right"/>
              <w:rPr>
                <w:rFonts w:ascii="Arial" w:hAnsi="Arial" w:cs="Arial"/>
                <w:sz w:val="16"/>
                <w:szCs w:val="16"/>
              </w:rPr>
            </w:pPr>
            <w:r w:rsidRPr="00B40DCE">
              <w:rPr>
                <w:rFonts w:ascii="Arial" w:hAnsi="Arial" w:cs="Arial"/>
                <w:sz w:val="16"/>
                <w:szCs w:val="16"/>
              </w:rPr>
              <w:t>413.475,01</w:t>
            </w:r>
          </w:p>
        </w:tc>
        <w:tc>
          <w:tcPr>
            <w:tcW w:w="1098" w:type="pct"/>
            <w:tcBorders>
              <w:top w:val="nil"/>
              <w:left w:val="nil"/>
              <w:right w:val="nil"/>
            </w:tcBorders>
            <w:noWrap/>
            <w:vAlign w:val="center"/>
          </w:tcPr>
          <w:p w:rsidR="00052359" w:rsidRPr="00B40DCE" w:rsidRDefault="00052359" w:rsidP="005D2F09">
            <w:pPr>
              <w:ind w:right="302"/>
              <w:jc w:val="right"/>
              <w:rPr>
                <w:rFonts w:ascii="Arial" w:hAnsi="Arial" w:cs="Arial"/>
                <w:sz w:val="16"/>
                <w:szCs w:val="16"/>
              </w:rPr>
            </w:pPr>
            <w:r w:rsidRPr="00B40DCE">
              <w:rPr>
                <w:rFonts w:ascii="Arial" w:hAnsi="Arial" w:cs="Arial"/>
                <w:color w:val="000000"/>
                <w:sz w:val="16"/>
                <w:szCs w:val="16"/>
              </w:rPr>
              <w:t>555.239,99</w:t>
            </w:r>
          </w:p>
        </w:tc>
      </w:tr>
      <w:tr w:rsidR="00052359" w:rsidRPr="00B40DCE" w:rsidTr="00994D56">
        <w:trPr>
          <w:trHeight w:val="227"/>
        </w:trPr>
        <w:tc>
          <w:tcPr>
            <w:tcW w:w="2804" w:type="pct"/>
            <w:tcBorders>
              <w:top w:val="nil"/>
              <w:left w:val="nil"/>
              <w:bottom w:val="single" w:sz="4" w:space="0" w:color="auto"/>
              <w:right w:val="nil"/>
            </w:tcBorders>
            <w:noWrap/>
            <w:vAlign w:val="center"/>
          </w:tcPr>
          <w:p w:rsidR="00052359" w:rsidRPr="00B40DCE" w:rsidRDefault="00052359" w:rsidP="005D2F09">
            <w:pPr>
              <w:ind w:left="142"/>
              <w:rPr>
                <w:rFonts w:ascii="Arial" w:hAnsi="Arial" w:cs="Arial"/>
                <w:sz w:val="16"/>
                <w:szCs w:val="16"/>
              </w:rPr>
            </w:pPr>
            <w:r w:rsidRPr="00B40DCE">
              <w:rPr>
                <w:rFonts w:ascii="Arial" w:hAnsi="Arial" w:cs="Arial"/>
                <w:sz w:val="16"/>
                <w:szCs w:val="16"/>
              </w:rPr>
              <w:t xml:space="preserve">Ingresos de Créditos s/facturas Canalink </w:t>
            </w:r>
          </w:p>
        </w:tc>
        <w:tc>
          <w:tcPr>
            <w:tcW w:w="1098" w:type="pct"/>
            <w:tcBorders>
              <w:top w:val="nil"/>
              <w:left w:val="nil"/>
              <w:bottom w:val="single" w:sz="4" w:space="0" w:color="auto"/>
              <w:right w:val="nil"/>
            </w:tcBorders>
            <w:noWrap/>
            <w:vAlign w:val="center"/>
          </w:tcPr>
          <w:p w:rsidR="00052359" w:rsidRPr="00B40DCE" w:rsidRDefault="00052359" w:rsidP="005D2F09">
            <w:pPr>
              <w:ind w:right="302"/>
              <w:jc w:val="right"/>
              <w:rPr>
                <w:rFonts w:ascii="Arial" w:hAnsi="Arial" w:cs="Arial"/>
                <w:sz w:val="16"/>
                <w:szCs w:val="16"/>
              </w:rPr>
            </w:pPr>
            <w:r w:rsidRPr="00B40DCE">
              <w:rPr>
                <w:rFonts w:ascii="Arial" w:hAnsi="Arial" w:cs="Arial"/>
                <w:sz w:val="16"/>
                <w:szCs w:val="16"/>
              </w:rPr>
              <w:t>-</w:t>
            </w:r>
          </w:p>
        </w:tc>
        <w:tc>
          <w:tcPr>
            <w:tcW w:w="1098" w:type="pct"/>
            <w:tcBorders>
              <w:top w:val="nil"/>
              <w:left w:val="nil"/>
              <w:bottom w:val="single" w:sz="4" w:space="0" w:color="auto"/>
              <w:right w:val="nil"/>
            </w:tcBorders>
            <w:noWrap/>
            <w:vAlign w:val="center"/>
          </w:tcPr>
          <w:p w:rsidR="00052359" w:rsidRPr="00B40DCE" w:rsidRDefault="00052359" w:rsidP="005D2F09">
            <w:pPr>
              <w:ind w:right="302"/>
              <w:jc w:val="right"/>
              <w:rPr>
                <w:rFonts w:ascii="Arial" w:hAnsi="Arial" w:cs="Arial"/>
                <w:sz w:val="16"/>
                <w:szCs w:val="16"/>
              </w:rPr>
            </w:pPr>
            <w:r w:rsidRPr="00B40DCE">
              <w:rPr>
                <w:rFonts w:ascii="Arial" w:hAnsi="Arial" w:cs="Arial"/>
                <w:color w:val="000000"/>
                <w:sz w:val="16"/>
                <w:szCs w:val="16"/>
              </w:rPr>
              <w:t>-</w:t>
            </w:r>
          </w:p>
        </w:tc>
      </w:tr>
      <w:tr w:rsidR="00052359" w:rsidRPr="00B40DCE" w:rsidTr="00994D56">
        <w:trPr>
          <w:trHeight w:val="227"/>
        </w:trPr>
        <w:tc>
          <w:tcPr>
            <w:tcW w:w="2804" w:type="pct"/>
            <w:tcBorders>
              <w:top w:val="single" w:sz="4" w:space="0" w:color="auto"/>
              <w:left w:val="nil"/>
              <w:bottom w:val="single" w:sz="4" w:space="0" w:color="auto"/>
              <w:right w:val="nil"/>
            </w:tcBorders>
            <w:shd w:val="clear" w:color="auto" w:fill="F2F2F2"/>
            <w:noWrap/>
            <w:vAlign w:val="center"/>
          </w:tcPr>
          <w:p w:rsidR="00052359" w:rsidRPr="00B40DCE" w:rsidRDefault="00052359" w:rsidP="005D2F09">
            <w:pPr>
              <w:ind w:left="142"/>
              <w:rPr>
                <w:rFonts w:ascii="Arial" w:hAnsi="Arial" w:cs="Arial"/>
                <w:b/>
                <w:bCs/>
                <w:sz w:val="16"/>
                <w:szCs w:val="16"/>
              </w:rPr>
            </w:pPr>
            <w:r w:rsidRPr="00B40DCE">
              <w:rPr>
                <w:rFonts w:ascii="Arial" w:hAnsi="Arial" w:cs="Arial"/>
                <w:b/>
                <w:bCs/>
                <w:sz w:val="16"/>
                <w:szCs w:val="16"/>
              </w:rPr>
              <w:t>Total ingresos financieros</w:t>
            </w:r>
          </w:p>
        </w:tc>
        <w:tc>
          <w:tcPr>
            <w:tcW w:w="1098" w:type="pct"/>
            <w:tcBorders>
              <w:top w:val="single" w:sz="4" w:space="0" w:color="auto"/>
              <w:left w:val="nil"/>
              <w:bottom w:val="single" w:sz="4" w:space="0" w:color="auto"/>
              <w:right w:val="nil"/>
            </w:tcBorders>
            <w:shd w:val="clear" w:color="auto" w:fill="F2F2F2"/>
            <w:noWrap/>
            <w:vAlign w:val="center"/>
          </w:tcPr>
          <w:p w:rsidR="00052359" w:rsidRPr="00B40DCE" w:rsidRDefault="00052359" w:rsidP="005D2F09">
            <w:pPr>
              <w:ind w:right="302"/>
              <w:jc w:val="right"/>
              <w:rPr>
                <w:rFonts w:ascii="Arial" w:hAnsi="Arial" w:cs="Arial"/>
                <w:b/>
                <w:bCs/>
                <w:sz w:val="16"/>
                <w:szCs w:val="16"/>
              </w:rPr>
            </w:pPr>
            <w:r w:rsidRPr="00B40DCE">
              <w:rPr>
                <w:rFonts w:ascii="Arial" w:hAnsi="Arial" w:cs="Arial"/>
                <w:b/>
                <w:bCs/>
                <w:sz w:val="16"/>
                <w:szCs w:val="16"/>
              </w:rPr>
              <w:t>3.983.056,72</w:t>
            </w:r>
          </w:p>
        </w:tc>
        <w:tc>
          <w:tcPr>
            <w:tcW w:w="1098" w:type="pct"/>
            <w:tcBorders>
              <w:top w:val="single" w:sz="4" w:space="0" w:color="auto"/>
              <w:left w:val="nil"/>
              <w:bottom w:val="single" w:sz="4" w:space="0" w:color="auto"/>
              <w:right w:val="nil"/>
            </w:tcBorders>
            <w:shd w:val="clear" w:color="auto" w:fill="F2F2F2"/>
            <w:noWrap/>
            <w:vAlign w:val="center"/>
          </w:tcPr>
          <w:p w:rsidR="00052359" w:rsidRPr="00B40DCE" w:rsidRDefault="00052359" w:rsidP="005D2F09">
            <w:pPr>
              <w:ind w:right="302"/>
              <w:jc w:val="right"/>
              <w:rPr>
                <w:rFonts w:ascii="Arial" w:hAnsi="Arial" w:cs="Arial"/>
                <w:b/>
                <w:bCs/>
                <w:sz w:val="16"/>
                <w:szCs w:val="16"/>
              </w:rPr>
            </w:pPr>
            <w:r w:rsidRPr="00B40DCE">
              <w:rPr>
                <w:rFonts w:ascii="Arial" w:hAnsi="Arial" w:cs="Arial"/>
                <w:b/>
                <w:bCs/>
                <w:color w:val="000000"/>
                <w:sz w:val="16"/>
                <w:szCs w:val="16"/>
              </w:rPr>
              <w:t>2.921.373,64</w:t>
            </w:r>
          </w:p>
        </w:tc>
      </w:tr>
      <w:tr w:rsidR="00052359" w:rsidRPr="00B40DCE" w:rsidTr="00994D56">
        <w:trPr>
          <w:trHeight w:val="227"/>
        </w:trPr>
        <w:tc>
          <w:tcPr>
            <w:tcW w:w="2804" w:type="pct"/>
            <w:tcBorders>
              <w:top w:val="single" w:sz="4" w:space="0" w:color="auto"/>
              <w:left w:val="nil"/>
              <w:bottom w:val="nil"/>
              <w:right w:val="nil"/>
            </w:tcBorders>
            <w:noWrap/>
            <w:vAlign w:val="center"/>
          </w:tcPr>
          <w:p w:rsidR="00052359" w:rsidRPr="00B40DCE" w:rsidRDefault="00052359" w:rsidP="005D2F09">
            <w:pPr>
              <w:ind w:left="142"/>
              <w:rPr>
                <w:rFonts w:ascii="Arial" w:hAnsi="Arial" w:cs="Arial"/>
                <w:b/>
                <w:bCs/>
                <w:sz w:val="16"/>
                <w:szCs w:val="16"/>
              </w:rPr>
            </w:pPr>
            <w:r w:rsidRPr="00B40DCE">
              <w:rPr>
                <w:rFonts w:ascii="Arial" w:hAnsi="Arial" w:cs="Arial"/>
                <w:b/>
                <w:bCs/>
                <w:sz w:val="16"/>
                <w:szCs w:val="16"/>
              </w:rPr>
              <w:t>Gastos financieros</w:t>
            </w:r>
          </w:p>
        </w:tc>
        <w:tc>
          <w:tcPr>
            <w:tcW w:w="1098" w:type="pct"/>
            <w:tcBorders>
              <w:top w:val="single" w:sz="4" w:space="0" w:color="auto"/>
              <w:left w:val="nil"/>
              <w:bottom w:val="nil"/>
              <w:right w:val="nil"/>
            </w:tcBorders>
            <w:noWrap/>
            <w:vAlign w:val="center"/>
          </w:tcPr>
          <w:p w:rsidR="00052359" w:rsidRPr="00B40DCE" w:rsidRDefault="00052359" w:rsidP="005D2F09">
            <w:pPr>
              <w:ind w:right="302"/>
              <w:jc w:val="right"/>
              <w:rPr>
                <w:rFonts w:ascii="Arial" w:hAnsi="Arial" w:cs="Arial"/>
                <w:sz w:val="16"/>
                <w:szCs w:val="16"/>
              </w:rPr>
            </w:pPr>
          </w:p>
        </w:tc>
        <w:tc>
          <w:tcPr>
            <w:tcW w:w="1098" w:type="pct"/>
            <w:tcBorders>
              <w:top w:val="single" w:sz="4" w:space="0" w:color="auto"/>
              <w:left w:val="nil"/>
              <w:bottom w:val="nil"/>
              <w:right w:val="nil"/>
            </w:tcBorders>
            <w:noWrap/>
            <w:vAlign w:val="center"/>
          </w:tcPr>
          <w:p w:rsidR="00052359" w:rsidRPr="00B40DCE" w:rsidRDefault="00052359" w:rsidP="005D2F09">
            <w:pPr>
              <w:ind w:right="302"/>
              <w:jc w:val="right"/>
              <w:rPr>
                <w:rFonts w:ascii="Arial" w:hAnsi="Arial" w:cs="Arial"/>
                <w:sz w:val="16"/>
                <w:szCs w:val="16"/>
              </w:rPr>
            </w:pPr>
          </w:p>
        </w:tc>
      </w:tr>
      <w:tr w:rsidR="00052359" w:rsidRPr="00B40DCE" w:rsidTr="00994D56">
        <w:trPr>
          <w:trHeight w:val="227"/>
        </w:trPr>
        <w:tc>
          <w:tcPr>
            <w:tcW w:w="2804" w:type="pct"/>
            <w:tcBorders>
              <w:top w:val="nil"/>
              <w:left w:val="nil"/>
              <w:bottom w:val="nil"/>
              <w:right w:val="nil"/>
            </w:tcBorders>
            <w:noWrap/>
            <w:vAlign w:val="center"/>
          </w:tcPr>
          <w:p w:rsidR="00052359" w:rsidRPr="00B40DCE" w:rsidRDefault="00052359" w:rsidP="005D2F09">
            <w:pPr>
              <w:ind w:left="142"/>
              <w:rPr>
                <w:rFonts w:ascii="Arial" w:hAnsi="Arial" w:cs="Arial"/>
                <w:sz w:val="16"/>
                <w:szCs w:val="16"/>
              </w:rPr>
            </w:pPr>
            <w:r w:rsidRPr="00B40DCE">
              <w:rPr>
                <w:rFonts w:ascii="Arial" w:hAnsi="Arial" w:cs="Arial"/>
                <w:sz w:val="16"/>
                <w:szCs w:val="16"/>
              </w:rPr>
              <w:t>Gastos actualización Coste Desmantelamiento</w:t>
            </w:r>
          </w:p>
        </w:tc>
        <w:tc>
          <w:tcPr>
            <w:tcW w:w="1098" w:type="pct"/>
            <w:tcBorders>
              <w:top w:val="nil"/>
              <w:left w:val="nil"/>
              <w:bottom w:val="nil"/>
              <w:right w:val="nil"/>
            </w:tcBorders>
            <w:noWrap/>
            <w:vAlign w:val="center"/>
          </w:tcPr>
          <w:p w:rsidR="00052359" w:rsidRPr="00B40DCE" w:rsidRDefault="00052359" w:rsidP="005D2F09">
            <w:pPr>
              <w:ind w:right="302"/>
              <w:jc w:val="right"/>
              <w:rPr>
                <w:rFonts w:ascii="Arial" w:hAnsi="Arial" w:cs="Arial"/>
                <w:sz w:val="16"/>
                <w:szCs w:val="16"/>
              </w:rPr>
            </w:pPr>
            <w:r w:rsidRPr="00B40DCE">
              <w:rPr>
                <w:rFonts w:ascii="Arial" w:hAnsi="Arial" w:cs="Arial"/>
                <w:sz w:val="16"/>
                <w:szCs w:val="16"/>
              </w:rPr>
              <w:t>-4.124,01</w:t>
            </w:r>
          </w:p>
        </w:tc>
        <w:tc>
          <w:tcPr>
            <w:tcW w:w="1098" w:type="pct"/>
            <w:tcBorders>
              <w:top w:val="nil"/>
              <w:left w:val="nil"/>
              <w:bottom w:val="nil"/>
              <w:right w:val="nil"/>
            </w:tcBorders>
            <w:noWrap/>
            <w:vAlign w:val="center"/>
          </w:tcPr>
          <w:p w:rsidR="00052359" w:rsidRPr="00B40DCE" w:rsidRDefault="00052359" w:rsidP="005D2F09">
            <w:pPr>
              <w:ind w:right="302"/>
              <w:jc w:val="right"/>
              <w:rPr>
                <w:rFonts w:ascii="Arial" w:hAnsi="Arial" w:cs="Arial"/>
                <w:sz w:val="16"/>
                <w:szCs w:val="16"/>
              </w:rPr>
            </w:pPr>
            <w:r w:rsidRPr="00B40DCE">
              <w:rPr>
                <w:rFonts w:ascii="Arial" w:hAnsi="Arial" w:cs="Arial"/>
                <w:color w:val="000000"/>
                <w:sz w:val="16"/>
                <w:szCs w:val="16"/>
              </w:rPr>
              <w:t>-4.093,20</w:t>
            </w:r>
          </w:p>
        </w:tc>
      </w:tr>
      <w:tr w:rsidR="00052359" w:rsidRPr="00B40DCE" w:rsidTr="00994D56">
        <w:trPr>
          <w:trHeight w:val="227"/>
        </w:trPr>
        <w:tc>
          <w:tcPr>
            <w:tcW w:w="2804" w:type="pct"/>
            <w:tcBorders>
              <w:top w:val="nil"/>
              <w:left w:val="nil"/>
              <w:bottom w:val="nil"/>
              <w:right w:val="nil"/>
            </w:tcBorders>
            <w:noWrap/>
            <w:vAlign w:val="center"/>
          </w:tcPr>
          <w:p w:rsidR="00052359" w:rsidRPr="00B40DCE" w:rsidRDefault="00052359" w:rsidP="005D2F09">
            <w:pPr>
              <w:ind w:left="142"/>
              <w:rPr>
                <w:rFonts w:ascii="Arial" w:hAnsi="Arial" w:cs="Arial"/>
                <w:sz w:val="16"/>
                <w:szCs w:val="16"/>
              </w:rPr>
            </w:pPr>
            <w:r w:rsidRPr="00B40DCE">
              <w:rPr>
                <w:rFonts w:ascii="Arial" w:hAnsi="Arial" w:cs="Arial"/>
                <w:sz w:val="16"/>
                <w:szCs w:val="16"/>
              </w:rPr>
              <w:t>Intereses Deudas a CP Entidades de Credito</w:t>
            </w:r>
          </w:p>
        </w:tc>
        <w:tc>
          <w:tcPr>
            <w:tcW w:w="1098" w:type="pct"/>
            <w:tcBorders>
              <w:top w:val="nil"/>
              <w:left w:val="nil"/>
              <w:bottom w:val="nil"/>
              <w:right w:val="nil"/>
            </w:tcBorders>
            <w:noWrap/>
            <w:vAlign w:val="center"/>
          </w:tcPr>
          <w:p w:rsidR="00052359" w:rsidRPr="00B40DCE" w:rsidRDefault="00052359" w:rsidP="005D2F09">
            <w:pPr>
              <w:ind w:right="302"/>
              <w:jc w:val="right"/>
              <w:rPr>
                <w:rFonts w:ascii="Arial" w:hAnsi="Arial" w:cs="Arial"/>
                <w:sz w:val="16"/>
                <w:szCs w:val="16"/>
              </w:rPr>
            </w:pPr>
            <w:r w:rsidRPr="00B40DCE">
              <w:rPr>
                <w:rFonts w:ascii="Arial" w:hAnsi="Arial" w:cs="Arial"/>
                <w:sz w:val="16"/>
                <w:szCs w:val="16"/>
              </w:rPr>
              <w:t>-570.516,23</w:t>
            </w:r>
          </w:p>
        </w:tc>
        <w:tc>
          <w:tcPr>
            <w:tcW w:w="1098" w:type="pct"/>
            <w:tcBorders>
              <w:top w:val="nil"/>
              <w:left w:val="nil"/>
              <w:bottom w:val="nil"/>
              <w:right w:val="nil"/>
            </w:tcBorders>
            <w:noWrap/>
            <w:vAlign w:val="center"/>
          </w:tcPr>
          <w:p w:rsidR="00052359" w:rsidRPr="00B40DCE" w:rsidRDefault="00052359" w:rsidP="005D2F09">
            <w:pPr>
              <w:ind w:right="302"/>
              <w:jc w:val="right"/>
              <w:rPr>
                <w:rFonts w:ascii="Arial" w:hAnsi="Arial" w:cs="Arial"/>
                <w:sz w:val="16"/>
                <w:szCs w:val="16"/>
              </w:rPr>
            </w:pPr>
            <w:r w:rsidRPr="00B40DCE">
              <w:rPr>
                <w:rFonts w:ascii="Arial" w:hAnsi="Arial" w:cs="Arial"/>
                <w:color w:val="000000"/>
                <w:sz w:val="16"/>
                <w:szCs w:val="16"/>
              </w:rPr>
              <w:t>-623.815,83</w:t>
            </w:r>
          </w:p>
        </w:tc>
      </w:tr>
      <w:tr w:rsidR="00052359" w:rsidRPr="00B40DCE" w:rsidTr="00994D56">
        <w:trPr>
          <w:trHeight w:val="227"/>
        </w:trPr>
        <w:tc>
          <w:tcPr>
            <w:tcW w:w="2804" w:type="pct"/>
            <w:tcBorders>
              <w:top w:val="nil"/>
              <w:left w:val="nil"/>
              <w:bottom w:val="single" w:sz="4" w:space="0" w:color="auto"/>
              <w:right w:val="nil"/>
            </w:tcBorders>
            <w:noWrap/>
            <w:vAlign w:val="center"/>
          </w:tcPr>
          <w:p w:rsidR="00052359" w:rsidRPr="00B40DCE" w:rsidRDefault="00052359" w:rsidP="005D2F09">
            <w:pPr>
              <w:ind w:left="142"/>
              <w:rPr>
                <w:rFonts w:ascii="Arial" w:hAnsi="Arial" w:cs="Arial"/>
                <w:sz w:val="16"/>
                <w:szCs w:val="16"/>
              </w:rPr>
            </w:pPr>
            <w:r w:rsidRPr="00B40DCE">
              <w:rPr>
                <w:rFonts w:ascii="Arial" w:hAnsi="Arial" w:cs="Arial"/>
                <w:sz w:val="16"/>
                <w:szCs w:val="16"/>
              </w:rPr>
              <w:t>Otros gastos financieros</w:t>
            </w:r>
          </w:p>
        </w:tc>
        <w:tc>
          <w:tcPr>
            <w:tcW w:w="1098" w:type="pct"/>
            <w:tcBorders>
              <w:top w:val="nil"/>
              <w:left w:val="nil"/>
              <w:bottom w:val="single" w:sz="4" w:space="0" w:color="auto"/>
              <w:right w:val="nil"/>
            </w:tcBorders>
            <w:noWrap/>
            <w:vAlign w:val="center"/>
          </w:tcPr>
          <w:p w:rsidR="00052359" w:rsidRPr="00B40DCE" w:rsidRDefault="00052359" w:rsidP="005D2F09">
            <w:pPr>
              <w:ind w:right="302"/>
              <w:jc w:val="right"/>
              <w:rPr>
                <w:rFonts w:ascii="Arial" w:hAnsi="Arial" w:cs="Arial"/>
                <w:sz w:val="16"/>
                <w:szCs w:val="16"/>
              </w:rPr>
            </w:pPr>
            <w:r w:rsidRPr="00B40DCE">
              <w:rPr>
                <w:rFonts w:ascii="Arial" w:hAnsi="Arial" w:cs="Arial"/>
                <w:sz w:val="16"/>
                <w:szCs w:val="16"/>
              </w:rPr>
              <w:t>-0,96</w:t>
            </w:r>
          </w:p>
        </w:tc>
        <w:tc>
          <w:tcPr>
            <w:tcW w:w="1098" w:type="pct"/>
            <w:tcBorders>
              <w:top w:val="nil"/>
              <w:left w:val="nil"/>
              <w:bottom w:val="single" w:sz="4" w:space="0" w:color="auto"/>
              <w:right w:val="nil"/>
            </w:tcBorders>
            <w:noWrap/>
            <w:vAlign w:val="center"/>
          </w:tcPr>
          <w:p w:rsidR="00052359" w:rsidRPr="00B40DCE" w:rsidRDefault="00052359" w:rsidP="005D2F09">
            <w:pPr>
              <w:ind w:right="302"/>
              <w:jc w:val="right"/>
              <w:rPr>
                <w:rFonts w:ascii="Arial" w:hAnsi="Arial" w:cs="Arial"/>
                <w:sz w:val="16"/>
                <w:szCs w:val="16"/>
              </w:rPr>
            </w:pPr>
            <w:r w:rsidRPr="00B40DCE">
              <w:rPr>
                <w:rFonts w:ascii="Arial" w:hAnsi="Arial" w:cs="Arial"/>
                <w:color w:val="000000"/>
                <w:sz w:val="16"/>
                <w:szCs w:val="16"/>
              </w:rPr>
              <w:t>282,34</w:t>
            </w:r>
          </w:p>
        </w:tc>
      </w:tr>
      <w:tr w:rsidR="00052359" w:rsidRPr="00B40DCE" w:rsidTr="00994D56">
        <w:trPr>
          <w:trHeight w:val="227"/>
        </w:trPr>
        <w:tc>
          <w:tcPr>
            <w:tcW w:w="2804" w:type="pct"/>
            <w:tcBorders>
              <w:top w:val="single" w:sz="4" w:space="0" w:color="auto"/>
              <w:left w:val="nil"/>
              <w:bottom w:val="single" w:sz="4" w:space="0" w:color="auto"/>
              <w:right w:val="nil"/>
            </w:tcBorders>
            <w:shd w:val="clear" w:color="auto" w:fill="F2F2F2"/>
            <w:noWrap/>
            <w:vAlign w:val="center"/>
          </w:tcPr>
          <w:p w:rsidR="00052359" w:rsidRPr="00B40DCE" w:rsidRDefault="00052359" w:rsidP="005D2F09">
            <w:pPr>
              <w:ind w:left="142"/>
              <w:rPr>
                <w:rFonts w:ascii="Arial" w:hAnsi="Arial" w:cs="Arial"/>
                <w:b/>
                <w:bCs/>
                <w:sz w:val="16"/>
                <w:szCs w:val="16"/>
              </w:rPr>
            </w:pPr>
            <w:r w:rsidRPr="00B40DCE">
              <w:rPr>
                <w:rFonts w:ascii="Arial" w:hAnsi="Arial" w:cs="Arial"/>
                <w:b/>
                <w:bCs/>
                <w:sz w:val="16"/>
                <w:szCs w:val="16"/>
              </w:rPr>
              <w:t>Total gastos financieros</w:t>
            </w:r>
          </w:p>
        </w:tc>
        <w:tc>
          <w:tcPr>
            <w:tcW w:w="1098" w:type="pct"/>
            <w:tcBorders>
              <w:top w:val="single" w:sz="4" w:space="0" w:color="auto"/>
              <w:left w:val="nil"/>
              <w:bottom w:val="single" w:sz="4" w:space="0" w:color="auto"/>
              <w:right w:val="nil"/>
            </w:tcBorders>
            <w:shd w:val="clear" w:color="auto" w:fill="F2F2F2"/>
            <w:noWrap/>
            <w:vAlign w:val="center"/>
          </w:tcPr>
          <w:p w:rsidR="00052359" w:rsidRPr="00B40DCE" w:rsidRDefault="00052359" w:rsidP="005D2F09">
            <w:pPr>
              <w:ind w:right="302"/>
              <w:jc w:val="right"/>
              <w:rPr>
                <w:rFonts w:ascii="Arial" w:hAnsi="Arial" w:cs="Arial"/>
                <w:b/>
                <w:bCs/>
                <w:sz w:val="16"/>
                <w:szCs w:val="16"/>
              </w:rPr>
            </w:pPr>
            <w:r w:rsidRPr="00B40DCE">
              <w:rPr>
                <w:rFonts w:ascii="Arial" w:hAnsi="Arial" w:cs="Arial"/>
                <w:b/>
                <w:bCs/>
                <w:sz w:val="16"/>
                <w:szCs w:val="16"/>
              </w:rPr>
              <w:t>-574.641,20</w:t>
            </w:r>
          </w:p>
        </w:tc>
        <w:tc>
          <w:tcPr>
            <w:tcW w:w="1098" w:type="pct"/>
            <w:tcBorders>
              <w:top w:val="single" w:sz="4" w:space="0" w:color="auto"/>
              <w:left w:val="nil"/>
              <w:bottom w:val="single" w:sz="4" w:space="0" w:color="auto"/>
              <w:right w:val="nil"/>
            </w:tcBorders>
            <w:shd w:val="clear" w:color="auto" w:fill="F2F2F2"/>
            <w:noWrap/>
            <w:vAlign w:val="center"/>
          </w:tcPr>
          <w:p w:rsidR="00052359" w:rsidRPr="00B40DCE" w:rsidRDefault="00052359" w:rsidP="005D2F09">
            <w:pPr>
              <w:ind w:right="302"/>
              <w:jc w:val="right"/>
              <w:rPr>
                <w:rFonts w:ascii="Arial" w:hAnsi="Arial" w:cs="Arial"/>
                <w:b/>
                <w:bCs/>
                <w:sz w:val="16"/>
                <w:szCs w:val="16"/>
              </w:rPr>
            </w:pPr>
            <w:r w:rsidRPr="00B40DCE">
              <w:rPr>
                <w:rFonts w:ascii="Arial" w:hAnsi="Arial" w:cs="Arial"/>
                <w:b/>
                <w:bCs/>
                <w:color w:val="000000"/>
                <w:sz w:val="16"/>
                <w:szCs w:val="16"/>
              </w:rPr>
              <w:t xml:space="preserve">-627.626,69 </w:t>
            </w:r>
          </w:p>
        </w:tc>
      </w:tr>
      <w:tr w:rsidR="00052359" w:rsidRPr="00B40DCE" w:rsidTr="00994D56">
        <w:trPr>
          <w:trHeight w:val="227"/>
        </w:trPr>
        <w:tc>
          <w:tcPr>
            <w:tcW w:w="2804" w:type="pct"/>
            <w:tcBorders>
              <w:top w:val="single" w:sz="4" w:space="0" w:color="auto"/>
              <w:left w:val="nil"/>
              <w:bottom w:val="single" w:sz="4" w:space="0" w:color="auto"/>
              <w:right w:val="nil"/>
            </w:tcBorders>
            <w:shd w:val="clear" w:color="auto" w:fill="F2F2F2"/>
            <w:noWrap/>
            <w:vAlign w:val="center"/>
          </w:tcPr>
          <w:p w:rsidR="00052359" w:rsidRPr="00B40DCE" w:rsidRDefault="00052359" w:rsidP="005D2F09">
            <w:pPr>
              <w:ind w:left="142"/>
              <w:rPr>
                <w:rFonts w:ascii="Arial" w:hAnsi="Arial" w:cs="Arial"/>
                <w:b/>
                <w:bCs/>
                <w:sz w:val="16"/>
                <w:szCs w:val="16"/>
              </w:rPr>
            </w:pPr>
            <w:r w:rsidRPr="00B40DCE">
              <w:rPr>
                <w:rFonts w:ascii="Arial" w:hAnsi="Arial" w:cs="Arial"/>
                <w:b/>
                <w:bCs/>
                <w:sz w:val="16"/>
                <w:szCs w:val="16"/>
              </w:rPr>
              <w:t>Diferencias de cambio</w:t>
            </w:r>
          </w:p>
        </w:tc>
        <w:tc>
          <w:tcPr>
            <w:tcW w:w="1098" w:type="pct"/>
            <w:tcBorders>
              <w:top w:val="single" w:sz="4" w:space="0" w:color="auto"/>
              <w:left w:val="nil"/>
              <w:bottom w:val="single" w:sz="4" w:space="0" w:color="auto"/>
              <w:right w:val="nil"/>
            </w:tcBorders>
            <w:shd w:val="clear" w:color="auto" w:fill="F2F2F2"/>
            <w:noWrap/>
            <w:vAlign w:val="center"/>
          </w:tcPr>
          <w:p w:rsidR="00052359" w:rsidRPr="00B40DCE" w:rsidRDefault="00052359" w:rsidP="005D2F09">
            <w:pPr>
              <w:ind w:right="302"/>
              <w:jc w:val="right"/>
              <w:rPr>
                <w:rFonts w:ascii="Arial" w:hAnsi="Arial" w:cs="Arial"/>
                <w:b/>
                <w:bCs/>
                <w:color w:val="000000"/>
                <w:sz w:val="16"/>
                <w:szCs w:val="16"/>
              </w:rPr>
            </w:pPr>
            <w:r w:rsidRPr="00B40DCE">
              <w:rPr>
                <w:rFonts w:ascii="Arial" w:hAnsi="Arial" w:cs="Arial"/>
                <w:b/>
                <w:bCs/>
                <w:color w:val="000000"/>
                <w:sz w:val="16"/>
                <w:szCs w:val="16"/>
              </w:rPr>
              <w:t>-40,96</w:t>
            </w:r>
          </w:p>
        </w:tc>
        <w:tc>
          <w:tcPr>
            <w:tcW w:w="1098" w:type="pct"/>
            <w:tcBorders>
              <w:top w:val="single" w:sz="4" w:space="0" w:color="auto"/>
              <w:left w:val="nil"/>
              <w:bottom w:val="single" w:sz="4" w:space="0" w:color="auto"/>
              <w:right w:val="nil"/>
            </w:tcBorders>
            <w:shd w:val="clear" w:color="auto" w:fill="F2F2F2"/>
            <w:noWrap/>
            <w:vAlign w:val="center"/>
          </w:tcPr>
          <w:p w:rsidR="00052359" w:rsidRPr="00B40DCE" w:rsidRDefault="00052359" w:rsidP="005D2F09">
            <w:pPr>
              <w:ind w:right="302"/>
              <w:jc w:val="right"/>
              <w:rPr>
                <w:rFonts w:ascii="Arial" w:hAnsi="Arial" w:cs="Arial"/>
                <w:b/>
                <w:bCs/>
                <w:color w:val="000000"/>
                <w:sz w:val="16"/>
                <w:szCs w:val="16"/>
              </w:rPr>
            </w:pPr>
            <w:r w:rsidRPr="00B40DCE">
              <w:rPr>
                <w:rFonts w:ascii="Arial" w:hAnsi="Arial" w:cs="Arial"/>
                <w:b/>
                <w:bCs/>
                <w:color w:val="000000"/>
                <w:sz w:val="16"/>
                <w:szCs w:val="16"/>
              </w:rPr>
              <w:t>-256,16</w:t>
            </w:r>
          </w:p>
        </w:tc>
      </w:tr>
      <w:tr w:rsidR="00052359" w:rsidRPr="00B40DCE" w:rsidTr="00994D56">
        <w:trPr>
          <w:trHeight w:val="227"/>
        </w:trPr>
        <w:tc>
          <w:tcPr>
            <w:tcW w:w="2804" w:type="pct"/>
            <w:tcBorders>
              <w:top w:val="single" w:sz="4" w:space="0" w:color="auto"/>
              <w:left w:val="nil"/>
              <w:bottom w:val="single" w:sz="4" w:space="0" w:color="auto"/>
              <w:right w:val="nil"/>
            </w:tcBorders>
            <w:shd w:val="clear" w:color="auto" w:fill="F2F2F2"/>
            <w:noWrap/>
            <w:vAlign w:val="center"/>
          </w:tcPr>
          <w:p w:rsidR="00052359" w:rsidRPr="00B40DCE" w:rsidRDefault="00052359" w:rsidP="005D2F09">
            <w:pPr>
              <w:ind w:left="142"/>
              <w:rPr>
                <w:rFonts w:ascii="Arial" w:hAnsi="Arial" w:cs="Arial"/>
                <w:b/>
                <w:bCs/>
                <w:sz w:val="16"/>
                <w:szCs w:val="16"/>
              </w:rPr>
            </w:pPr>
            <w:r w:rsidRPr="00B40DCE">
              <w:rPr>
                <w:rFonts w:ascii="Arial" w:hAnsi="Arial" w:cs="Arial"/>
                <w:b/>
                <w:bCs/>
                <w:sz w:val="16"/>
                <w:szCs w:val="16"/>
              </w:rPr>
              <w:t>Total resultado financiero</w:t>
            </w:r>
          </w:p>
        </w:tc>
        <w:tc>
          <w:tcPr>
            <w:tcW w:w="1098" w:type="pct"/>
            <w:tcBorders>
              <w:top w:val="single" w:sz="4" w:space="0" w:color="auto"/>
              <w:left w:val="nil"/>
              <w:bottom w:val="single" w:sz="4" w:space="0" w:color="auto"/>
              <w:right w:val="nil"/>
            </w:tcBorders>
            <w:shd w:val="clear" w:color="auto" w:fill="F2F2F2"/>
            <w:noWrap/>
            <w:vAlign w:val="center"/>
          </w:tcPr>
          <w:p w:rsidR="00052359" w:rsidRPr="00B40DCE" w:rsidRDefault="00052359" w:rsidP="005D2F09">
            <w:pPr>
              <w:ind w:right="302"/>
              <w:jc w:val="right"/>
              <w:rPr>
                <w:rFonts w:ascii="Arial" w:hAnsi="Arial" w:cs="Arial"/>
                <w:b/>
                <w:bCs/>
                <w:color w:val="000000"/>
                <w:sz w:val="16"/>
                <w:szCs w:val="16"/>
              </w:rPr>
            </w:pPr>
            <w:r w:rsidRPr="00B40DCE">
              <w:rPr>
                <w:rFonts w:ascii="Arial" w:hAnsi="Arial" w:cs="Arial"/>
                <w:b/>
                <w:bCs/>
                <w:color w:val="000000"/>
                <w:sz w:val="16"/>
                <w:szCs w:val="16"/>
              </w:rPr>
              <w:t>-3.408.374,56</w:t>
            </w:r>
          </w:p>
        </w:tc>
        <w:tc>
          <w:tcPr>
            <w:tcW w:w="1098" w:type="pct"/>
            <w:tcBorders>
              <w:top w:val="single" w:sz="4" w:space="0" w:color="auto"/>
              <w:left w:val="nil"/>
              <w:bottom w:val="single" w:sz="4" w:space="0" w:color="auto"/>
              <w:right w:val="nil"/>
            </w:tcBorders>
            <w:shd w:val="clear" w:color="auto" w:fill="F2F2F2"/>
            <w:noWrap/>
            <w:vAlign w:val="center"/>
          </w:tcPr>
          <w:p w:rsidR="00052359" w:rsidRPr="00B40DCE" w:rsidRDefault="00052359" w:rsidP="005D2F09">
            <w:pPr>
              <w:ind w:right="302"/>
              <w:jc w:val="right"/>
              <w:rPr>
                <w:rFonts w:ascii="Arial" w:hAnsi="Arial" w:cs="Arial"/>
                <w:b/>
                <w:bCs/>
                <w:color w:val="000000"/>
                <w:sz w:val="16"/>
                <w:szCs w:val="16"/>
              </w:rPr>
            </w:pPr>
            <w:r w:rsidRPr="00B40DCE">
              <w:rPr>
                <w:rFonts w:ascii="Arial" w:hAnsi="Arial" w:cs="Arial"/>
                <w:b/>
                <w:bCs/>
                <w:color w:val="000000"/>
                <w:sz w:val="16"/>
                <w:szCs w:val="16"/>
              </w:rPr>
              <w:t xml:space="preserve">2.293.490,79 </w:t>
            </w:r>
          </w:p>
        </w:tc>
      </w:tr>
    </w:tbl>
    <w:p w:rsidR="00052359" w:rsidRPr="00907263" w:rsidRDefault="00052359" w:rsidP="00B969F8">
      <w:pPr>
        <w:spacing w:before="360" w:line="260" w:lineRule="exact"/>
        <w:jc w:val="both"/>
        <w:rPr>
          <w:rFonts w:ascii="Arial" w:hAnsi="Arial" w:cs="Arial"/>
          <w:b/>
          <w:sz w:val="16"/>
          <w:szCs w:val="16"/>
        </w:rPr>
      </w:pPr>
      <w:r w:rsidRPr="00907263">
        <w:rPr>
          <w:rFonts w:ascii="Arial" w:hAnsi="Arial" w:cs="Arial"/>
          <w:b/>
          <w:sz w:val="16"/>
          <w:szCs w:val="16"/>
        </w:rPr>
        <w:t>15.-SITUACIÓN FISCAL</w:t>
      </w:r>
    </w:p>
    <w:p w:rsidR="00052359" w:rsidRPr="004E0C29" w:rsidRDefault="00052359" w:rsidP="00E77B25">
      <w:pPr>
        <w:tabs>
          <w:tab w:val="left" w:pos="850"/>
        </w:tabs>
        <w:spacing w:before="120" w:after="120" w:line="260" w:lineRule="exact"/>
        <w:ind w:right="-1"/>
        <w:jc w:val="both"/>
        <w:rPr>
          <w:rFonts w:ascii="Arial" w:hAnsi="Arial" w:cs="Arial"/>
          <w:sz w:val="16"/>
          <w:szCs w:val="16"/>
        </w:rPr>
      </w:pPr>
      <w:r w:rsidRPr="00907263">
        <w:rPr>
          <w:rFonts w:ascii="Arial" w:hAnsi="Arial" w:cs="Arial"/>
          <w:sz w:val="16"/>
          <w:szCs w:val="16"/>
        </w:rPr>
        <w:t>La Sociedad mantiene a 31 de</w:t>
      </w:r>
      <w:r w:rsidRPr="004E0C29">
        <w:rPr>
          <w:rFonts w:ascii="Arial" w:hAnsi="Arial" w:cs="Arial"/>
          <w:sz w:val="16"/>
          <w:szCs w:val="16"/>
        </w:rPr>
        <w:t xml:space="preserve"> diciembre de 202</w:t>
      </w:r>
      <w:r>
        <w:rPr>
          <w:rFonts w:ascii="Arial" w:hAnsi="Arial" w:cs="Arial"/>
          <w:sz w:val="16"/>
          <w:szCs w:val="16"/>
        </w:rPr>
        <w:t>4</w:t>
      </w:r>
      <w:r w:rsidRPr="004E0C29">
        <w:rPr>
          <w:rFonts w:ascii="Arial" w:hAnsi="Arial" w:cs="Arial"/>
          <w:sz w:val="16"/>
          <w:szCs w:val="16"/>
        </w:rPr>
        <w:t xml:space="preserve"> y 202</w:t>
      </w:r>
      <w:r>
        <w:rPr>
          <w:rFonts w:ascii="Arial" w:hAnsi="Arial" w:cs="Arial"/>
          <w:sz w:val="16"/>
          <w:szCs w:val="16"/>
        </w:rPr>
        <w:t>3</w:t>
      </w:r>
      <w:r w:rsidRPr="004E0C29">
        <w:rPr>
          <w:rFonts w:ascii="Arial" w:hAnsi="Arial" w:cs="Arial"/>
          <w:sz w:val="16"/>
          <w:szCs w:val="16"/>
        </w:rPr>
        <w:t xml:space="preserve"> los siguientes saldos con las Administraciones Públicas:</w:t>
      </w:r>
    </w:p>
    <w:tbl>
      <w:tblPr>
        <w:tblW w:w="8638" w:type="dxa"/>
        <w:tblInd w:w="70" w:type="dxa"/>
        <w:tblCellMar>
          <w:left w:w="70" w:type="dxa"/>
          <w:right w:w="70" w:type="dxa"/>
        </w:tblCellMar>
        <w:tblLook w:val="00A0" w:firstRow="1" w:lastRow="0" w:firstColumn="1" w:lastColumn="0" w:noHBand="0" w:noVBand="0"/>
      </w:tblPr>
      <w:tblGrid>
        <w:gridCol w:w="2630"/>
        <w:gridCol w:w="1486"/>
        <w:gridCol w:w="1518"/>
        <w:gridCol w:w="1486"/>
        <w:gridCol w:w="1518"/>
      </w:tblGrid>
      <w:tr w:rsidR="00052359" w:rsidRPr="00B40DCE" w:rsidTr="00387AC3">
        <w:trPr>
          <w:trHeight w:val="227"/>
        </w:trPr>
        <w:tc>
          <w:tcPr>
            <w:tcW w:w="2630" w:type="dxa"/>
            <w:tcBorders>
              <w:top w:val="single" w:sz="4" w:space="0" w:color="auto"/>
              <w:left w:val="nil"/>
              <w:bottom w:val="nil"/>
              <w:right w:val="nil"/>
            </w:tcBorders>
            <w:shd w:val="clear" w:color="auto" w:fill="D8D8D8"/>
            <w:noWrap/>
            <w:vAlign w:val="bottom"/>
          </w:tcPr>
          <w:p w:rsidR="00052359" w:rsidRPr="00B40DCE" w:rsidRDefault="00052359" w:rsidP="00387AC3">
            <w:pPr>
              <w:ind w:right="-134"/>
              <w:rPr>
                <w:rFonts w:ascii="Arial" w:hAnsi="Arial" w:cs="Arial"/>
                <w:sz w:val="16"/>
                <w:szCs w:val="16"/>
              </w:rPr>
            </w:pPr>
            <w:r w:rsidRPr="00B40DCE">
              <w:rPr>
                <w:rFonts w:ascii="Arial" w:hAnsi="Arial" w:cs="Arial"/>
                <w:sz w:val="16"/>
                <w:szCs w:val="16"/>
              </w:rPr>
              <w:t> </w:t>
            </w:r>
          </w:p>
        </w:tc>
        <w:tc>
          <w:tcPr>
            <w:tcW w:w="3004" w:type="dxa"/>
            <w:gridSpan w:val="2"/>
            <w:tcBorders>
              <w:top w:val="single" w:sz="4" w:space="0" w:color="auto"/>
              <w:left w:val="nil"/>
              <w:bottom w:val="nil"/>
              <w:right w:val="nil"/>
            </w:tcBorders>
            <w:shd w:val="clear" w:color="auto" w:fill="D8D8D8"/>
            <w:noWrap/>
            <w:vAlign w:val="bottom"/>
          </w:tcPr>
          <w:p w:rsidR="00052359" w:rsidRPr="00B40DCE" w:rsidRDefault="00052359" w:rsidP="00387AC3">
            <w:pPr>
              <w:jc w:val="center"/>
              <w:rPr>
                <w:rFonts w:ascii="Arial" w:hAnsi="Arial" w:cs="Arial"/>
                <w:b/>
                <w:bCs/>
                <w:sz w:val="16"/>
                <w:szCs w:val="16"/>
              </w:rPr>
            </w:pPr>
            <w:r w:rsidRPr="00B40DCE">
              <w:rPr>
                <w:rFonts w:ascii="Arial" w:hAnsi="Arial" w:cs="Arial"/>
                <w:b/>
                <w:bCs/>
                <w:sz w:val="16"/>
                <w:szCs w:val="16"/>
              </w:rPr>
              <w:t>31/12/2024</w:t>
            </w:r>
          </w:p>
        </w:tc>
        <w:tc>
          <w:tcPr>
            <w:tcW w:w="3004" w:type="dxa"/>
            <w:gridSpan w:val="2"/>
            <w:tcBorders>
              <w:top w:val="single" w:sz="4" w:space="0" w:color="auto"/>
              <w:left w:val="nil"/>
              <w:bottom w:val="nil"/>
              <w:right w:val="nil"/>
            </w:tcBorders>
            <w:shd w:val="clear" w:color="auto" w:fill="D8D8D8"/>
            <w:noWrap/>
            <w:vAlign w:val="bottom"/>
          </w:tcPr>
          <w:p w:rsidR="00052359" w:rsidRPr="00B40DCE" w:rsidRDefault="00052359" w:rsidP="00387AC3">
            <w:pPr>
              <w:jc w:val="center"/>
              <w:rPr>
                <w:rFonts w:ascii="Arial" w:hAnsi="Arial" w:cs="Arial"/>
                <w:b/>
                <w:bCs/>
                <w:sz w:val="16"/>
                <w:szCs w:val="16"/>
              </w:rPr>
            </w:pPr>
            <w:r w:rsidRPr="00B40DCE">
              <w:rPr>
                <w:rFonts w:ascii="Arial" w:hAnsi="Arial" w:cs="Arial"/>
                <w:b/>
                <w:bCs/>
                <w:sz w:val="16"/>
                <w:szCs w:val="16"/>
              </w:rPr>
              <w:t>31/12/2023</w:t>
            </w:r>
          </w:p>
        </w:tc>
      </w:tr>
      <w:tr w:rsidR="00052359" w:rsidRPr="00B40DCE" w:rsidTr="00387AC3">
        <w:trPr>
          <w:trHeight w:val="227"/>
        </w:trPr>
        <w:tc>
          <w:tcPr>
            <w:tcW w:w="2630" w:type="dxa"/>
            <w:tcBorders>
              <w:top w:val="nil"/>
              <w:left w:val="nil"/>
              <w:bottom w:val="single" w:sz="4" w:space="0" w:color="auto"/>
              <w:right w:val="nil"/>
            </w:tcBorders>
            <w:shd w:val="clear" w:color="auto" w:fill="D8D8D8"/>
            <w:noWrap/>
            <w:vAlign w:val="bottom"/>
          </w:tcPr>
          <w:p w:rsidR="00052359" w:rsidRPr="00B40DCE" w:rsidRDefault="00052359" w:rsidP="00387AC3">
            <w:pPr>
              <w:rPr>
                <w:rFonts w:ascii="Arial" w:hAnsi="Arial" w:cs="Arial"/>
                <w:b/>
                <w:bCs/>
                <w:sz w:val="16"/>
                <w:szCs w:val="16"/>
              </w:rPr>
            </w:pPr>
            <w:r w:rsidRPr="00B40DCE">
              <w:rPr>
                <w:rFonts w:ascii="Arial" w:hAnsi="Arial" w:cs="Arial"/>
                <w:b/>
                <w:bCs/>
                <w:sz w:val="16"/>
                <w:szCs w:val="16"/>
              </w:rPr>
              <w:t>Descripción</w:t>
            </w:r>
          </w:p>
        </w:tc>
        <w:tc>
          <w:tcPr>
            <w:tcW w:w="1486" w:type="dxa"/>
            <w:tcBorders>
              <w:top w:val="nil"/>
              <w:left w:val="nil"/>
              <w:bottom w:val="single" w:sz="4" w:space="0" w:color="auto"/>
              <w:right w:val="nil"/>
            </w:tcBorders>
            <w:shd w:val="clear" w:color="auto" w:fill="D8D8D8"/>
            <w:noWrap/>
            <w:vAlign w:val="bottom"/>
          </w:tcPr>
          <w:p w:rsidR="00052359" w:rsidRPr="00B40DCE" w:rsidRDefault="00052359" w:rsidP="00387AC3">
            <w:pPr>
              <w:jc w:val="right"/>
              <w:rPr>
                <w:rFonts w:ascii="Arial" w:hAnsi="Arial" w:cs="Arial"/>
                <w:b/>
                <w:bCs/>
                <w:sz w:val="16"/>
                <w:szCs w:val="16"/>
              </w:rPr>
            </w:pPr>
            <w:r w:rsidRPr="00B40DCE">
              <w:rPr>
                <w:rFonts w:ascii="Arial" w:hAnsi="Arial" w:cs="Arial"/>
                <w:b/>
                <w:bCs/>
                <w:sz w:val="16"/>
                <w:szCs w:val="16"/>
              </w:rPr>
              <w:t>Activo Corriente</w:t>
            </w:r>
          </w:p>
        </w:tc>
        <w:tc>
          <w:tcPr>
            <w:tcW w:w="1518" w:type="dxa"/>
            <w:tcBorders>
              <w:top w:val="nil"/>
              <w:left w:val="nil"/>
              <w:bottom w:val="single" w:sz="4" w:space="0" w:color="auto"/>
              <w:right w:val="nil"/>
            </w:tcBorders>
            <w:shd w:val="clear" w:color="auto" w:fill="D8D8D8"/>
            <w:noWrap/>
            <w:vAlign w:val="bottom"/>
          </w:tcPr>
          <w:p w:rsidR="00052359" w:rsidRPr="00B40DCE" w:rsidRDefault="00052359" w:rsidP="00387AC3">
            <w:pPr>
              <w:jc w:val="right"/>
              <w:rPr>
                <w:rFonts w:ascii="Arial" w:hAnsi="Arial" w:cs="Arial"/>
                <w:b/>
                <w:bCs/>
                <w:sz w:val="16"/>
                <w:szCs w:val="16"/>
              </w:rPr>
            </w:pPr>
            <w:r w:rsidRPr="00B40DCE">
              <w:rPr>
                <w:rFonts w:ascii="Arial" w:hAnsi="Arial" w:cs="Arial"/>
                <w:b/>
                <w:bCs/>
                <w:sz w:val="16"/>
                <w:szCs w:val="16"/>
              </w:rPr>
              <w:t>Pasivo Corriente</w:t>
            </w:r>
          </w:p>
        </w:tc>
        <w:tc>
          <w:tcPr>
            <w:tcW w:w="1486" w:type="dxa"/>
            <w:tcBorders>
              <w:top w:val="nil"/>
              <w:left w:val="nil"/>
              <w:bottom w:val="single" w:sz="4" w:space="0" w:color="auto"/>
              <w:right w:val="nil"/>
            </w:tcBorders>
            <w:shd w:val="clear" w:color="auto" w:fill="D8D8D8"/>
            <w:noWrap/>
            <w:vAlign w:val="bottom"/>
          </w:tcPr>
          <w:p w:rsidR="00052359" w:rsidRPr="00B40DCE" w:rsidRDefault="00052359" w:rsidP="00387AC3">
            <w:pPr>
              <w:jc w:val="right"/>
              <w:rPr>
                <w:rFonts w:ascii="Arial" w:hAnsi="Arial" w:cs="Arial"/>
                <w:b/>
                <w:bCs/>
                <w:sz w:val="16"/>
                <w:szCs w:val="16"/>
              </w:rPr>
            </w:pPr>
            <w:r w:rsidRPr="00B40DCE">
              <w:rPr>
                <w:rFonts w:ascii="Arial" w:hAnsi="Arial" w:cs="Arial"/>
                <w:b/>
                <w:bCs/>
                <w:sz w:val="16"/>
                <w:szCs w:val="16"/>
              </w:rPr>
              <w:t>Activo Corriente</w:t>
            </w:r>
          </w:p>
        </w:tc>
        <w:tc>
          <w:tcPr>
            <w:tcW w:w="1518" w:type="dxa"/>
            <w:tcBorders>
              <w:top w:val="nil"/>
              <w:left w:val="nil"/>
              <w:bottom w:val="single" w:sz="4" w:space="0" w:color="auto"/>
              <w:right w:val="nil"/>
            </w:tcBorders>
            <w:shd w:val="clear" w:color="auto" w:fill="D8D8D8"/>
            <w:noWrap/>
            <w:vAlign w:val="bottom"/>
          </w:tcPr>
          <w:p w:rsidR="00052359" w:rsidRPr="00B40DCE" w:rsidRDefault="00052359" w:rsidP="00387AC3">
            <w:pPr>
              <w:jc w:val="right"/>
              <w:rPr>
                <w:rFonts w:ascii="Arial" w:hAnsi="Arial" w:cs="Arial"/>
                <w:b/>
                <w:bCs/>
                <w:sz w:val="16"/>
                <w:szCs w:val="16"/>
              </w:rPr>
            </w:pPr>
            <w:r w:rsidRPr="00B40DCE">
              <w:rPr>
                <w:rFonts w:ascii="Arial" w:hAnsi="Arial" w:cs="Arial"/>
                <w:b/>
                <w:bCs/>
                <w:sz w:val="16"/>
                <w:szCs w:val="16"/>
              </w:rPr>
              <w:t>Pasivo Corriente</w:t>
            </w:r>
          </w:p>
        </w:tc>
      </w:tr>
      <w:tr w:rsidR="00052359" w:rsidRPr="00B40DCE" w:rsidTr="00994D56">
        <w:trPr>
          <w:trHeight w:val="227"/>
        </w:trPr>
        <w:tc>
          <w:tcPr>
            <w:tcW w:w="2630" w:type="dxa"/>
            <w:noWrap/>
            <w:vAlign w:val="center"/>
          </w:tcPr>
          <w:p w:rsidR="00052359" w:rsidRPr="00B40DCE" w:rsidRDefault="00052359" w:rsidP="00387AC3">
            <w:pPr>
              <w:rPr>
                <w:rFonts w:ascii="Arial" w:hAnsi="Arial" w:cs="Arial"/>
                <w:sz w:val="16"/>
                <w:szCs w:val="16"/>
              </w:rPr>
            </w:pPr>
            <w:r w:rsidRPr="00B40DCE">
              <w:rPr>
                <w:rFonts w:ascii="Arial" w:hAnsi="Arial" w:cs="Arial"/>
                <w:sz w:val="16"/>
                <w:szCs w:val="16"/>
              </w:rPr>
              <w:t xml:space="preserve">Impuesto Sociedades </w:t>
            </w:r>
          </w:p>
        </w:tc>
        <w:tc>
          <w:tcPr>
            <w:tcW w:w="1486" w:type="dxa"/>
            <w:noWrap/>
            <w:vAlign w:val="center"/>
          </w:tcPr>
          <w:p w:rsidR="00052359" w:rsidRPr="00B40DCE" w:rsidRDefault="00052359" w:rsidP="00387AC3">
            <w:pPr>
              <w:jc w:val="right"/>
              <w:rPr>
                <w:rFonts w:ascii="Arial" w:hAnsi="Arial" w:cs="Arial"/>
                <w:sz w:val="16"/>
                <w:szCs w:val="16"/>
              </w:rPr>
            </w:pPr>
            <w:r w:rsidRPr="00B40DCE">
              <w:rPr>
                <w:rFonts w:ascii="Arial" w:hAnsi="Arial" w:cs="Arial"/>
                <w:color w:val="000000"/>
                <w:sz w:val="16"/>
                <w:szCs w:val="16"/>
              </w:rPr>
              <w:t>1.775.261,80</w:t>
            </w:r>
          </w:p>
        </w:tc>
        <w:tc>
          <w:tcPr>
            <w:tcW w:w="1518" w:type="dxa"/>
            <w:noWrap/>
            <w:vAlign w:val="center"/>
          </w:tcPr>
          <w:p w:rsidR="00052359" w:rsidRPr="00B40DCE" w:rsidRDefault="00052359" w:rsidP="00387AC3">
            <w:pPr>
              <w:jc w:val="right"/>
              <w:rPr>
                <w:rFonts w:ascii="Arial" w:hAnsi="Arial" w:cs="Arial"/>
                <w:sz w:val="16"/>
                <w:szCs w:val="16"/>
              </w:rPr>
            </w:pPr>
            <w:r w:rsidRPr="00B40DCE">
              <w:rPr>
                <w:rFonts w:ascii="Arial" w:hAnsi="Arial" w:cs="Arial"/>
                <w:color w:val="000000"/>
                <w:sz w:val="16"/>
                <w:szCs w:val="16"/>
              </w:rPr>
              <w:t>-</w:t>
            </w:r>
          </w:p>
        </w:tc>
        <w:tc>
          <w:tcPr>
            <w:tcW w:w="1486" w:type="dxa"/>
            <w:noWrap/>
            <w:vAlign w:val="center"/>
          </w:tcPr>
          <w:p w:rsidR="00052359" w:rsidRPr="00B40DCE" w:rsidRDefault="00052359" w:rsidP="00387AC3">
            <w:pPr>
              <w:jc w:val="right"/>
              <w:rPr>
                <w:rFonts w:ascii="Arial" w:hAnsi="Arial" w:cs="Arial"/>
                <w:sz w:val="16"/>
                <w:szCs w:val="16"/>
              </w:rPr>
            </w:pPr>
            <w:r w:rsidRPr="00B40DCE">
              <w:rPr>
                <w:rFonts w:ascii="Arial" w:hAnsi="Arial" w:cs="Arial"/>
                <w:color w:val="000000"/>
                <w:sz w:val="16"/>
                <w:szCs w:val="16"/>
              </w:rPr>
              <w:t>5.161.771,32</w:t>
            </w:r>
          </w:p>
        </w:tc>
        <w:tc>
          <w:tcPr>
            <w:tcW w:w="1518" w:type="dxa"/>
            <w:noWrap/>
            <w:vAlign w:val="center"/>
          </w:tcPr>
          <w:p w:rsidR="00052359" w:rsidRPr="00B40DCE" w:rsidRDefault="00052359" w:rsidP="00387AC3">
            <w:pPr>
              <w:jc w:val="right"/>
              <w:rPr>
                <w:rFonts w:ascii="Arial" w:hAnsi="Arial" w:cs="Arial"/>
                <w:sz w:val="16"/>
                <w:szCs w:val="16"/>
              </w:rPr>
            </w:pPr>
            <w:r w:rsidRPr="00B40DCE">
              <w:rPr>
                <w:rFonts w:ascii="Arial" w:hAnsi="Arial" w:cs="Arial"/>
                <w:color w:val="000000"/>
                <w:sz w:val="16"/>
                <w:szCs w:val="16"/>
              </w:rPr>
              <w:t>-</w:t>
            </w:r>
          </w:p>
        </w:tc>
      </w:tr>
      <w:tr w:rsidR="00052359" w:rsidRPr="00B40DCE" w:rsidTr="00994D56">
        <w:trPr>
          <w:trHeight w:val="227"/>
        </w:trPr>
        <w:tc>
          <w:tcPr>
            <w:tcW w:w="2630" w:type="dxa"/>
            <w:noWrap/>
            <w:vAlign w:val="center"/>
          </w:tcPr>
          <w:p w:rsidR="00052359" w:rsidRPr="00B40DCE" w:rsidRDefault="00052359" w:rsidP="00387AC3">
            <w:pPr>
              <w:rPr>
                <w:rFonts w:ascii="Arial" w:hAnsi="Arial" w:cs="Arial"/>
                <w:sz w:val="16"/>
                <w:szCs w:val="16"/>
              </w:rPr>
            </w:pPr>
            <w:r w:rsidRPr="00B40DCE">
              <w:rPr>
                <w:rFonts w:ascii="Arial" w:hAnsi="Arial" w:cs="Arial"/>
                <w:sz w:val="16"/>
                <w:szCs w:val="16"/>
              </w:rPr>
              <w:t>HP Deudor por IGIC</w:t>
            </w:r>
          </w:p>
        </w:tc>
        <w:tc>
          <w:tcPr>
            <w:tcW w:w="1486" w:type="dxa"/>
            <w:noWrap/>
            <w:vAlign w:val="center"/>
          </w:tcPr>
          <w:p w:rsidR="00052359" w:rsidRPr="00B40DCE" w:rsidRDefault="00052359" w:rsidP="00387AC3">
            <w:pPr>
              <w:jc w:val="right"/>
              <w:rPr>
                <w:rFonts w:ascii="Arial" w:hAnsi="Arial" w:cs="Arial"/>
                <w:sz w:val="16"/>
                <w:szCs w:val="16"/>
              </w:rPr>
            </w:pPr>
            <w:r w:rsidRPr="00B40DCE">
              <w:rPr>
                <w:rFonts w:ascii="Arial" w:hAnsi="Arial" w:cs="Arial"/>
                <w:color w:val="000000"/>
                <w:sz w:val="16"/>
                <w:szCs w:val="16"/>
              </w:rPr>
              <w:t>5.754,60</w:t>
            </w:r>
          </w:p>
        </w:tc>
        <w:tc>
          <w:tcPr>
            <w:tcW w:w="1518" w:type="dxa"/>
            <w:noWrap/>
            <w:vAlign w:val="center"/>
          </w:tcPr>
          <w:p w:rsidR="00052359" w:rsidRPr="00B40DCE" w:rsidRDefault="00052359" w:rsidP="00387AC3">
            <w:pPr>
              <w:jc w:val="right"/>
              <w:rPr>
                <w:rFonts w:ascii="Arial" w:hAnsi="Arial" w:cs="Arial"/>
                <w:sz w:val="16"/>
                <w:szCs w:val="16"/>
              </w:rPr>
            </w:pPr>
            <w:r w:rsidRPr="00B40DCE">
              <w:rPr>
                <w:rFonts w:ascii="Arial" w:hAnsi="Arial" w:cs="Arial"/>
                <w:color w:val="000000"/>
                <w:sz w:val="16"/>
                <w:szCs w:val="16"/>
              </w:rPr>
              <w:t>-</w:t>
            </w:r>
          </w:p>
        </w:tc>
        <w:tc>
          <w:tcPr>
            <w:tcW w:w="1486" w:type="dxa"/>
            <w:noWrap/>
            <w:vAlign w:val="center"/>
          </w:tcPr>
          <w:p w:rsidR="00052359" w:rsidRPr="00B40DCE" w:rsidRDefault="00052359" w:rsidP="00387AC3">
            <w:pPr>
              <w:jc w:val="right"/>
              <w:rPr>
                <w:rFonts w:ascii="Arial" w:hAnsi="Arial" w:cs="Arial"/>
                <w:sz w:val="16"/>
                <w:szCs w:val="16"/>
              </w:rPr>
            </w:pPr>
            <w:r w:rsidRPr="00B40DCE">
              <w:rPr>
                <w:rFonts w:ascii="Arial" w:hAnsi="Arial" w:cs="Arial"/>
                <w:color w:val="000000"/>
                <w:sz w:val="16"/>
                <w:szCs w:val="16"/>
              </w:rPr>
              <w:t>5.754,60</w:t>
            </w:r>
          </w:p>
        </w:tc>
        <w:tc>
          <w:tcPr>
            <w:tcW w:w="1518" w:type="dxa"/>
            <w:noWrap/>
            <w:vAlign w:val="center"/>
          </w:tcPr>
          <w:p w:rsidR="00052359" w:rsidRPr="00B40DCE" w:rsidRDefault="00052359" w:rsidP="00387AC3">
            <w:pPr>
              <w:jc w:val="right"/>
              <w:rPr>
                <w:rFonts w:ascii="Arial" w:hAnsi="Arial" w:cs="Arial"/>
                <w:sz w:val="16"/>
                <w:szCs w:val="16"/>
              </w:rPr>
            </w:pPr>
            <w:r w:rsidRPr="00B40DCE">
              <w:rPr>
                <w:rFonts w:ascii="Arial" w:hAnsi="Arial" w:cs="Arial"/>
                <w:color w:val="000000"/>
                <w:sz w:val="16"/>
                <w:szCs w:val="16"/>
              </w:rPr>
              <w:t>-</w:t>
            </w:r>
          </w:p>
        </w:tc>
      </w:tr>
      <w:tr w:rsidR="00052359" w:rsidRPr="00B40DCE" w:rsidTr="00994D56">
        <w:trPr>
          <w:trHeight w:val="227"/>
        </w:trPr>
        <w:tc>
          <w:tcPr>
            <w:tcW w:w="2630" w:type="dxa"/>
            <w:noWrap/>
            <w:vAlign w:val="center"/>
          </w:tcPr>
          <w:p w:rsidR="00052359" w:rsidRPr="00B40DCE" w:rsidRDefault="00052359" w:rsidP="00387AC3">
            <w:pPr>
              <w:rPr>
                <w:rFonts w:ascii="Arial" w:hAnsi="Arial" w:cs="Arial"/>
                <w:sz w:val="16"/>
                <w:szCs w:val="16"/>
              </w:rPr>
            </w:pPr>
            <w:r w:rsidRPr="00B40DCE">
              <w:rPr>
                <w:rFonts w:ascii="Arial" w:hAnsi="Arial" w:cs="Arial"/>
                <w:sz w:val="16"/>
                <w:szCs w:val="16"/>
              </w:rPr>
              <w:t>HP deudora subvenciones</w:t>
            </w:r>
          </w:p>
        </w:tc>
        <w:tc>
          <w:tcPr>
            <w:tcW w:w="1486" w:type="dxa"/>
            <w:noWrap/>
            <w:vAlign w:val="center"/>
          </w:tcPr>
          <w:p w:rsidR="00052359" w:rsidRPr="00B40DCE" w:rsidRDefault="00052359" w:rsidP="00387AC3">
            <w:pPr>
              <w:jc w:val="right"/>
              <w:rPr>
                <w:rFonts w:ascii="Arial" w:hAnsi="Arial" w:cs="Arial"/>
                <w:sz w:val="16"/>
                <w:szCs w:val="16"/>
              </w:rPr>
            </w:pPr>
            <w:r w:rsidRPr="00B40DCE">
              <w:rPr>
                <w:rFonts w:ascii="Arial" w:hAnsi="Arial" w:cs="Arial"/>
                <w:color w:val="000000"/>
                <w:sz w:val="16"/>
                <w:szCs w:val="16"/>
              </w:rPr>
              <w:t>-</w:t>
            </w:r>
          </w:p>
        </w:tc>
        <w:tc>
          <w:tcPr>
            <w:tcW w:w="1518" w:type="dxa"/>
            <w:noWrap/>
            <w:vAlign w:val="center"/>
          </w:tcPr>
          <w:p w:rsidR="00052359" w:rsidRPr="00B40DCE" w:rsidRDefault="00052359" w:rsidP="00387AC3">
            <w:pPr>
              <w:jc w:val="right"/>
              <w:rPr>
                <w:rFonts w:ascii="Arial" w:hAnsi="Arial" w:cs="Arial"/>
                <w:sz w:val="16"/>
                <w:szCs w:val="16"/>
              </w:rPr>
            </w:pPr>
            <w:r w:rsidRPr="00B40DCE">
              <w:rPr>
                <w:rFonts w:ascii="Arial" w:hAnsi="Arial" w:cs="Arial"/>
                <w:color w:val="000000"/>
                <w:sz w:val="16"/>
                <w:szCs w:val="16"/>
              </w:rPr>
              <w:t>-</w:t>
            </w:r>
          </w:p>
        </w:tc>
        <w:tc>
          <w:tcPr>
            <w:tcW w:w="1486" w:type="dxa"/>
            <w:noWrap/>
            <w:vAlign w:val="center"/>
          </w:tcPr>
          <w:p w:rsidR="00052359" w:rsidRPr="00B40DCE" w:rsidRDefault="00052359" w:rsidP="00387AC3">
            <w:pPr>
              <w:jc w:val="right"/>
              <w:rPr>
                <w:rFonts w:ascii="Arial" w:hAnsi="Arial" w:cs="Arial"/>
                <w:sz w:val="16"/>
                <w:szCs w:val="16"/>
              </w:rPr>
            </w:pPr>
            <w:r w:rsidRPr="00B40DCE">
              <w:rPr>
                <w:rFonts w:ascii="Arial" w:hAnsi="Arial" w:cs="Arial"/>
                <w:color w:val="000000"/>
                <w:sz w:val="16"/>
                <w:szCs w:val="16"/>
              </w:rPr>
              <w:t>-</w:t>
            </w:r>
          </w:p>
        </w:tc>
        <w:tc>
          <w:tcPr>
            <w:tcW w:w="1518" w:type="dxa"/>
            <w:noWrap/>
            <w:vAlign w:val="center"/>
          </w:tcPr>
          <w:p w:rsidR="00052359" w:rsidRPr="00B40DCE" w:rsidRDefault="00052359" w:rsidP="00387AC3">
            <w:pPr>
              <w:jc w:val="right"/>
              <w:rPr>
                <w:rFonts w:ascii="Arial" w:hAnsi="Arial" w:cs="Arial"/>
                <w:sz w:val="16"/>
                <w:szCs w:val="16"/>
              </w:rPr>
            </w:pPr>
            <w:r w:rsidRPr="00B40DCE">
              <w:rPr>
                <w:rFonts w:ascii="Arial" w:hAnsi="Arial" w:cs="Arial"/>
                <w:color w:val="000000"/>
                <w:sz w:val="16"/>
                <w:szCs w:val="16"/>
              </w:rPr>
              <w:t>-</w:t>
            </w:r>
          </w:p>
        </w:tc>
      </w:tr>
      <w:tr w:rsidR="00052359" w:rsidRPr="00B40DCE" w:rsidTr="00994D56">
        <w:trPr>
          <w:trHeight w:val="227"/>
        </w:trPr>
        <w:tc>
          <w:tcPr>
            <w:tcW w:w="2630" w:type="dxa"/>
            <w:noWrap/>
            <w:vAlign w:val="center"/>
          </w:tcPr>
          <w:p w:rsidR="00052359" w:rsidRPr="00B40DCE" w:rsidRDefault="00052359" w:rsidP="00387AC3">
            <w:pPr>
              <w:rPr>
                <w:rFonts w:ascii="Arial" w:hAnsi="Arial" w:cs="Arial"/>
                <w:sz w:val="16"/>
                <w:szCs w:val="16"/>
              </w:rPr>
            </w:pPr>
            <w:r w:rsidRPr="00B40DCE">
              <w:rPr>
                <w:rFonts w:ascii="Arial" w:hAnsi="Arial" w:cs="Arial"/>
                <w:sz w:val="16"/>
                <w:szCs w:val="16"/>
              </w:rPr>
              <w:t xml:space="preserve">IGIC Soportado </w:t>
            </w:r>
          </w:p>
        </w:tc>
        <w:tc>
          <w:tcPr>
            <w:tcW w:w="1486" w:type="dxa"/>
            <w:noWrap/>
            <w:vAlign w:val="center"/>
          </w:tcPr>
          <w:p w:rsidR="00052359" w:rsidRPr="00B40DCE" w:rsidRDefault="00052359" w:rsidP="00387AC3">
            <w:pPr>
              <w:jc w:val="right"/>
              <w:rPr>
                <w:rFonts w:ascii="Arial" w:hAnsi="Arial" w:cs="Arial"/>
                <w:sz w:val="16"/>
                <w:szCs w:val="16"/>
              </w:rPr>
            </w:pPr>
            <w:r w:rsidRPr="00B40DCE">
              <w:rPr>
                <w:rFonts w:ascii="Arial" w:hAnsi="Arial" w:cs="Arial"/>
                <w:color w:val="000000"/>
                <w:sz w:val="16"/>
                <w:szCs w:val="16"/>
              </w:rPr>
              <w:t>2.350,97</w:t>
            </w:r>
          </w:p>
        </w:tc>
        <w:tc>
          <w:tcPr>
            <w:tcW w:w="1518" w:type="dxa"/>
            <w:noWrap/>
            <w:vAlign w:val="center"/>
          </w:tcPr>
          <w:p w:rsidR="00052359" w:rsidRPr="00B40DCE" w:rsidRDefault="00052359" w:rsidP="00387AC3">
            <w:pPr>
              <w:jc w:val="right"/>
              <w:rPr>
                <w:rFonts w:ascii="Arial" w:hAnsi="Arial" w:cs="Arial"/>
                <w:sz w:val="16"/>
                <w:szCs w:val="16"/>
              </w:rPr>
            </w:pPr>
            <w:r w:rsidRPr="00B40DCE">
              <w:rPr>
                <w:rFonts w:ascii="Arial" w:hAnsi="Arial" w:cs="Arial"/>
                <w:color w:val="000000"/>
                <w:sz w:val="16"/>
                <w:szCs w:val="16"/>
              </w:rPr>
              <w:t>-</w:t>
            </w:r>
          </w:p>
        </w:tc>
        <w:tc>
          <w:tcPr>
            <w:tcW w:w="1486" w:type="dxa"/>
            <w:noWrap/>
            <w:vAlign w:val="center"/>
          </w:tcPr>
          <w:p w:rsidR="00052359" w:rsidRPr="00B40DCE" w:rsidRDefault="00052359" w:rsidP="00387AC3">
            <w:pPr>
              <w:jc w:val="right"/>
              <w:rPr>
                <w:rFonts w:ascii="Arial" w:hAnsi="Arial" w:cs="Arial"/>
                <w:sz w:val="16"/>
                <w:szCs w:val="16"/>
              </w:rPr>
            </w:pPr>
            <w:r w:rsidRPr="00B40DCE">
              <w:rPr>
                <w:rFonts w:ascii="Arial" w:hAnsi="Arial" w:cs="Arial"/>
                <w:color w:val="000000"/>
                <w:sz w:val="16"/>
                <w:szCs w:val="16"/>
              </w:rPr>
              <w:t>2.350,97</w:t>
            </w:r>
          </w:p>
        </w:tc>
        <w:tc>
          <w:tcPr>
            <w:tcW w:w="1518" w:type="dxa"/>
            <w:noWrap/>
            <w:vAlign w:val="center"/>
          </w:tcPr>
          <w:p w:rsidR="00052359" w:rsidRPr="00B40DCE" w:rsidRDefault="00052359" w:rsidP="00387AC3">
            <w:pPr>
              <w:jc w:val="right"/>
              <w:rPr>
                <w:rFonts w:ascii="Arial" w:hAnsi="Arial" w:cs="Arial"/>
                <w:sz w:val="16"/>
                <w:szCs w:val="16"/>
              </w:rPr>
            </w:pPr>
            <w:r w:rsidRPr="00B40DCE">
              <w:rPr>
                <w:rFonts w:ascii="Arial" w:hAnsi="Arial" w:cs="Arial"/>
                <w:color w:val="000000"/>
                <w:sz w:val="16"/>
                <w:szCs w:val="16"/>
              </w:rPr>
              <w:t>-</w:t>
            </w:r>
          </w:p>
        </w:tc>
      </w:tr>
      <w:tr w:rsidR="00052359" w:rsidRPr="00B40DCE" w:rsidTr="00994D56">
        <w:trPr>
          <w:trHeight w:val="227"/>
        </w:trPr>
        <w:tc>
          <w:tcPr>
            <w:tcW w:w="2630" w:type="dxa"/>
            <w:tcBorders>
              <w:top w:val="nil"/>
              <w:left w:val="nil"/>
              <w:bottom w:val="single" w:sz="4" w:space="0" w:color="auto"/>
              <w:right w:val="nil"/>
            </w:tcBorders>
            <w:noWrap/>
            <w:vAlign w:val="center"/>
          </w:tcPr>
          <w:p w:rsidR="00052359" w:rsidRPr="00B40DCE" w:rsidRDefault="00052359" w:rsidP="00387AC3">
            <w:pPr>
              <w:rPr>
                <w:rFonts w:ascii="Arial" w:hAnsi="Arial" w:cs="Arial"/>
                <w:sz w:val="16"/>
                <w:szCs w:val="16"/>
              </w:rPr>
            </w:pPr>
            <w:r w:rsidRPr="00B40DCE">
              <w:rPr>
                <w:rFonts w:ascii="Arial" w:hAnsi="Arial" w:cs="Arial"/>
                <w:sz w:val="16"/>
                <w:szCs w:val="16"/>
              </w:rPr>
              <w:t>H.P. Ret.y pagos a cta - Fusiones</w:t>
            </w:r>
          </w:p>
        </w:tc>
        <w:tc>
          <w:tcPr>
            <w:tcW w:w="1486" w:type="dxa"/>
            <w:tcBorders>
              <w:top w:val="nil"/>
              <w:left w:val="nil"/>
              <w:bottom w:val="single" w:sz="4" w:space="0" w:color="auto"/>
              <w:right w:val="nil"/>
            </w:tcBorders>
            <w:noWrap/>
            <w:vAlign w:val="center"/>
          </w:tcPr>
          <w:p w:rsidR="00052359" w:rsidRPr="00B40DCE" w:rsidRDefault="00052359" w:rsidP="00387AC3">
            <w:pPr>
              <w:jc w:val="right"/>
              <w:rPr>
                <w:rFonts w:ascii="Arial" w:hAnsi="Arial" w:cs="Arial"/>
                <w:sz w:val="16"/>
                <w:szCs w:val="16"/>
              </w:rPr>
            </w:pPr>
            <w:r w:rsidRPr="00B40DCE">
              <w:rPr>
                <w:rFonts w:ascii="Arial" w:hAnsi="Arial" w:cs="Arial"/>
                <w:color w:val="000000"/>
                <w:sz w:val="16"/>
                <w:szCs w:val="16"/>
              </w:rPr>
              <w:t>37,21</w:t>
            </w:r>
          </w:p>
        </w:tc>
        <w:tc>
          <w:tcPr>
            <w:tcW w:w="1518" w:type="dxa"/>
            <w:tcBorders>
              <w:top w:val="nil"/>
              <w:left w:val="nil"/>
              <w:bottom w:val="single" w:sz="4" w:space="0" w:color="auto"/>
              <w:right w:val="nil"/>
            </w:tcBorders>
            <w:noWrap/>
            <w:vAlign w:val="center"/>
          </w:tcPr>
          <w:p w:rsidR="00052359" w:rsidRPr="00B40DCE" w:rsidRDefault="00052359" w:rsidP="00387AC3">
            <w:pPr>
              <w:jc w:val="right"/>
              <w:rPr>
                <w:rFonts w:ascii="Arial" w:hAnsi="Arial" w:cs="Arial"/>
                <w:sz w:val="16"/>
                <w:szCs w:val="16"/>
              </w:rPr>
            </w:pPr>
            <w:r w:rsidRPr="00B40DCE">
              <w:rPr>
                <w:rFonts w:ascii="Arial" w:hAnsi="Arial" w:cs="Arial"/>
                <w:color w:val="000000"/>
                <w:sz w:val="16"/>
                <w:szCs w:val="16"/>
              </w:rPr>
              <w:t>-</w:t>
            </w:r>
          </w:p>
        </w:tc>
        <w:tc>
          <w:tcPr>
            <w:tcW w:w="1486" w:type="dxa"/>
            <w:tcBorders>
              <w:top w:val="nil"/>
              <w:left w:val="nil"/>
              <w:bottom w:val="single" w:sz="4" w:space="0" w:color="auto"/>
              <w:right w:val="nil"/>
            </w:tcBorders>
            <w:noWrap/>
            <w:vAlign w:val="center"/>
          </w:tcPr>
          <w:p w:rsidR="00052359" w:rsidRPr="00B40DCE" w:rsidRDefault="00052359" w:rsidP="00387AC3">
            <w:pPr>
              <w:jc w:val="right"/>
              <w:rPr>
                <w:rFonts w:ascii="Arial" w:hAnsi="Arial" w:cs="Arial"/>
                <w:sz w:val="16"/>
                <w:szCs w:val="16"/>
              </w:rPr>
            </w:pPr>
            <w:r w:rsidRPr="00B40DCE">
              <w:rPr>
                <w:rFonts w:ascii="Arial" w:hAnsi="Arial" w:cs="Arial"/>
                <w:color w:val="000000"/>
                <w:sz w:val="16"/>
                <w:szCs w:val="16"/>
              </w:rPr>
              <w:t>37,21</w:t>
            </w:r>
          </w:p>
        </w:tc>
        <w:tc>
          <w:tcPr>
            <w:tcW w:w="1518" w:type="dxa"/>
            <w:tcBorders>
              <w:top w:val="nil"/>
              <w:left w:val="nil"/>
              <w:bottom w:val="single" w:sz="4" w:space="0" w:color="auto"/>
              <w:right w:val="nil"/>
            </w:tcBorders>
            <w:noWrap/>
            <w:vAlign w:val="center"/>
          </w:tcPr>
          <w:p w:rsidR="00052359" w:rsidRPr="00B40DCE" w:rsidRDefault="00052359" w:rsidP="00387AC3">
            <w:pPr>
              <w:jc w:val="right"/>
              <w:rPr>
                <w:rFonts w:ascii="Arial" w:hAnsi="Arial" w:cs="Arial"/>
                <w:sz w:val="16"/>
                <w:szCs w:val="16"/>
              </w:rPr>
            </w:pPr>
            <w:r w:rsidRPr="00B40DCE">
              <w:rPr>
                <w:rFonts w:ascii="Arial" w:hAnsi="Arial" w:cs="Arial"/>
                <w:color w:val="000000"/>
                <w:sz w:val="16"/>
                <w:szCs w:val="16"/>
              </w:rPr>
              <w:t>-</w:t>
            </w:r>
          </w:p>
        </w:tc>
      </w:tr>
      <w:tr w:rsidR="00052359" w:rsidRPr="00B40DCE" w:rsidTr="00994D56">
        <w:trPr>
          <w:trHeight w:val="227"/>
        </w:trPr>
        <w:tc>
          <w:tcPr>
            <w:tcW w:w="2630" w:type="dxa"/>
            <w:tcBorders>
              <w:top w:val="single" w:sz="4" w:space="0" w:color="auto"/>
              <w:left w:val="nil"/>
              <w:bottom w:val="nil"/>
              <w:right w:val="nil"/>
            </w:tcBorders>
            <w:noWrap/>
            <w:vAlign w:val="center"/>
          </w:tcPr>
          <w:p w:rsidR="00052359" w:rsidRPr="00B40DCE" w:rsidRDefault="00052359" w:rsidP="00387AC3">
            <w:pPr>
              <w:rPr>
                <w:rFonts w:ascii="Arial" w:hAnsi="Arial" w:cs="Arial"/>
                <w:sz w:val="16"/>
                <w:szCs w:val="16"/>
              </w:rPr>
            </w:pPr>
            <w:r w:rsidRPr="00B40DCE">
              <w:rPr>
                <w:rFonts w:ascii="Arial" w:hAnsi="Arial" w:cs="Arial"/>
                <w:sz w:val="16"/>
                <w:szCs w:val="16"/>
              </w:rPr>
              <w:t>H.P., acreedora concep.ficales</w:t>
            </w:r>
          </w:p>
        </w:tc>
        <w:tc>
          <w:tcPr>
            <w:tcW w:w="1486" w:type="dxa"/>
            <w:tcBorders>
              <w:top w:val="single" w:sz="4" w:space="0" w:color="auto"/>
              <w:left w:val="nil"/>
              <w:bottom w:val="nil"/>
              <w:right w:val="nil"/>
            </w:tcBorders>
            <w:noWrap/>
            <w:vAlign w:val="center"/>
          </w:tcPr>
          <w:p w:rsidR="00052359" w:rsidRPr="00B40DCE" w:rsidRDefault="00052359" w:rsidP="00387AC3">
            <w:pPr>
              <w:jc w:val="right"/>
              <w:rPr>
                <w:rFonts w:ascii="Arial" w:hAnsi="Arial" w:cs="Arial"/>
                <w:sz w:val="16"/>
                <w:szCs w:val="16"/>
              </w:rPr>
            </w:pPr>
            <w:r w:rsidRPr="00B40DCE">
              <w:rPr>
                <w:rFonts w:ascii="Arial" w:hAnsi="Arial" w:cs="Arial"/>
                <w:color w:val="000000"/>
                <w:sz w:val="16"/>
                <w:szCs w:val="16"/>
              </w:rPr>
              <w:t>-</w:t>
            </w:r>
          </w:p>
        </w:tc>
        <w:tc>
          <w:tcPr>
            <w:tcW w:w="1518" w:type="dxa"/>
            <w:tcBorders>
              <w:top w:val="single" w:sz="4" w:space="0" w:color="auto"/>
              <w:left w:val="nil"/>
              <w:bottom w:val="nil"/>
              <w:right w:val="nil"/>
            </w:tcBorders>
            <w:noWrap/>
            <w:vAlign w:val="center"/>
          </w:tcPr>
          <w:p w:rsidR="00052359" w:rsidRPr="00B40DCE" w:rsidRDefault="00052359" w:rsidP="00387AC3">
            <w:pPr>
              <w:jc w:val="right"/>
              <w:rPr>
                <w:rFonts w:ascii="Arial" w:hAnsi="Arial" w:cs="Arial"/>
                <w:sz w:val="16"/>
                <w:szCs w:val="16"/>
              </w:rPr>
            </w:pPr>
            <w:r w:rsidRPr="00B40DCE">
              <w:rPr>
                <w:rFonts w:ascii="Arial" w:hAnsi="Arial" w:cs="Arial"/>
                <w:color w:val="000000"/>
                <w:sz w:val="16"/>
                <w:szCs w:val="16"/>
              </w:rPr>
              <w:t>5.184,40</w:t>
            </w:r>
          </w:p>
        </w:tc>
        <w:tc>
          <w:tcPr>
            <w:tcW w:w="1486" w:type="dxa"/>
            <w:tcBorders>
              <w:top w:val="single" w:sz="4" w:space="0" w:color="auto"/>
              <w:left w:val="nil"/>
              <w:bottom w:val="nil"/>
              <w:right w:val="nil"/>
            </w:tcBorders>
            <w:noWrap/>
            <w:vAlign w:val="center"/>
          </w:tcPr>
          <w:p w:rsidR="00052359" w:rsidRPr="00B40DCE" w:rsidRDefault="00052359" w:rsidP="00387AC3">
            <w:pPr>
              <w:jc w:val="right"/>
              <w:rPr>
                <w:rFonts w:ascii="Arial" w:hAnsi="Arial" w:cs="Arial"/>
                <w:sz w:val="16"/>
                <w:szCs w:val="16"/>
              </w:rPr>
            </w:pPr>
            <w:r w:rsidRPr="00B40DCE">
              <w:rPr>
                <w:rFonts w:ascii="Arial" w:hAnsi="Arial" w:cs="Arial"/>
                <w:color w:val="000000"/>
                <w:sz w:val="16"/>
                <w:szCs w:val="16"/>
              </w:rPr>
              <w:t>-</w:t>
            </w:r>
          </w:p>
        </w:tc>
        <w:tc>
          <w:tcPr>
            <w:tcW w:w="1518" w:type="dxa"/>
            <w:tcBorders>
              <w:top w:val="single" w:sz="4" w:space="0" w:color="auto"/>
              <w:left w:val="nil"/>
              <w:bottom w:val="nil"/>
              <w:right w:val="nil"/>
            </w:tcBorders>
            <w:noWrap/>
            <w:vAlign w:val="center"/>
          </w:tcPr>
          <w:p w:rsidR="00052359" w:rsidRPr="00B40DCE" w:rsidRDefault="00052359" w:rsidP="00387AC3">
            <w:pPr>
              <w:jc w:val="right"/>
              <w:rPr>
                <w:rFonts w:ascii="Arial" w:hAnsi="Arial" w:cs="Arial"/>
                <w:sz w:val="16"/>
                <w:szCs w:val="16"/>
              </w:rPr>
            </w:pPr>
            <w:r w:rsidRPr="00B40DCE">
              <w:rPr>
                <w:rFonts w:ascii="Arial" w:hAnsi="Arial" w:cs="Arial"/>
                <w:color w:val="000000"/>
                <w:sz w:val="16"/>
                <w:szCs w:val="16"/>
              </w:rPr>
              <w:t>1.901,22</w:t>
            </w:r>
          </w:p>
        </w:tc>
      </w:tr>
      <w:tr w:rsidR="00052359" w:rsidRPr="00B40DCE" w:rsidTr="00994D56">
        <w:trPr>
          <w:trHeight w:val="227"/>
        </w:trPr>
        <w:tc>
          <w:tcPr>
            <w:tcW w:w="2630" w:type="dxa"/>
            <w:noWrap/>
            <w:vAlign w:val="center"/>
          </w:tcPr>
          <w:p w:rsidR="00052359" w:rsidRPr="00B40DCE" w:rsidRDefault="00052359" w:rsidP="00387AC3">
            <w:pPr>
              <w:rPr>
                <w:rFonts w:ascii="Arial" w:hAnsi="Arial" w:cs="Arial"/>
                <w:sz w:val="16"/>
                <w:szCs w:val="16"/>
              </w:rPr>
            </w:pPr>
            <w:r w:rsidRPr="00B40DCE">
              <w:rPr>
                <w:rFonts w:ascii="Arial" w:hAnsi="Arial" w:cs="Arial"/>
                <w:sz w:val="16"/>
                <w:szCs w:val="16"/>
              </w:rPr>
              <w:t>HP ACR. RETENCIONES IRPF</w:t>
            </w:r>
          </w:p>
        </w:tc>
        <w:tc>
          <w:tcPr>
            <w:tcW w:w="1486" w:type="dxa"/>
            <w:noWrap/>
            <w:vAlign w:val="center"/>
          </w:tcPr>
          <w:p w:rsidR="00052359" w:rsidRPr="00B40DCE" w:rsidRDefault="00052359" w:rsidP="00387AC3">
            <w:pPr>
              <w:jc w:val="right"/>
              <w:rPr>
                <w:rFonts w:ascii="Arial" w:hAnsi="Arial" w:cs="Arial"/>
                <w:sz w:val="16"/>
                <w:szCs w:val="16"/>
              </w:rPr>
            </w:pPr>
            <w:r w:rsidRPr="00B40DCE">
              <w:rPr>
                <w:rFonts w:ascii="Arial" w:hAnsi="Arial" w:cs="Arial"/>
                <w:color w:val="000000"/>
                <w:sz w:val="16"/>
                <w:szCs w:val="16"/>
              </w:rPr>
              <w:t>-</w:t>
            </w:r>
          </w:p>
        </w:tc>
        <w:tc>
          <w:tcPr>
            <w:tcW w:w="1518" w:type="dxa"/>
            <w:noWrap/>
            <w:vAlign w:val="center"/>
          </w:tcPr>
          <w:p w:rsidR="00052359" w:rsidRPr="00B40DCE" w:rsidRDefault="00052359" w:rsidP="00387AC3">
            <w:pPr>
              <w:jc w:val="right"/>
              <w:rPr>
                <w:rFonts w:ascii="Arial" w:hAnsi="Arial" w:cs="Arial"/>
                <w:sz w:val="16"/>
                <w:szCs w:val="16"/>
              </w:rPr>
            </w:pPr>
            <w:r w:rsidRPr="00B40DCE">
              <w:rPr>
                <w:rFonts w:ascii="Arial" w:hAnsi="Arial" w:cs="Arial"/>
                <w:color w:val="000000"/>
                <w:sz w:val="16"/>
                <w:szCs w:val="16"/>
              </w:rPr>
              <w:t>125.505,50</w:t>
            </w:r>
          </w:p>
        </w:tc>
        <w:tc>
          <w:tcPr>
            <w:tcW w:w="1486" w:type="dxa"/>
            <w:noWrap/>
            <w:vAlign w:val="center"/>
          </w:tcPr>
          <w:p w:rsidR="00052359" w:rsidRPr="00B40DCE" w:rsidRDefault="00052359" w:rsidP="00387AC3">
            <w:pPr>
              <w:jc w:val="right"/>
              <w:rPr>
                <w:rFonts w:ascii="Arial" w:hAnsi="Arial" w:cs="Arial"/>
                <w:sz w:val="16"/>
                <w:szCs w:val="16"/>
              </w:rPr>
            </w:pPr>
            <w:r w:rsidRPr="00B40DCE">
              <w:rPr>
                <w:rFonts w:ascii="Arial" w:hAnsi="Arial" w:cs="Arial"/>
                <w:color w:val="000000"/>
                <w:sz w:val="16"/>
                <w:szCs w:val="16"/>
              </w:rPr>
              <w:t>-</w:t>
            </w:r>
          </w:p>
        </w:tc>
        <w:tc>
          <w:tcPr>
            <w:tcW w:w="1518" w:type="dxa"/>
            <w:noWrap/>
            <w:vAlign w:val="center"/>
          </w:tcPr>
          <w:p w:rsidR="00052359" w:rsidRPr="00B40DCE" w:rsidRDefault="00052359" w:rsidP="00387AC3">
            <w:pPr>
              <w:jc w:val="right"/>
              <w:rPr>
                <w:rFonts w:ascii="Arial" w:hAnsi="Arial" w:cs="Arial"/>
                <w:sz w:val="16"/>
                <w:szCs w:val="16"/>
              </w:rPr>
            </w:pPr>
            <w:r w:rsidRPr="00B40DCE">
              <w:rPr>
                <w:rFonts w:ascii="Arial" w:hAnsi="Arial" w:cs="Arial"/>
                <w:color w:val="000000"/>
                <w:sz w:val="16"/>
                <w:szCs w:val="16"/>
              </w:rPr>
              <w:t>119.502,98</w:t>
            </w:r>
          </w:p>
        </w:tc>
      </w:tr>
      <w:tr w:rsidR="00052359" w:rsidRPr="00B40DCE" w:rsidTr="00994D56">
        <w:trPr>
          <w:trHeight w:val="227"/>
        </w:trPr>
        <w:tc>
          <w:tcPr>
            <w:tcW w:w="2630" w:type="dxa"/>
            <w:noWrap/>
            <w:vAlign w:val="center"/>
          </w:tcPr>
          <w:p w:rsidR="00052359" w:rsidRPr="00B40DCE" w:rsidRDefault="00052359" w:rsidP="00387AC3">
            <w:pPr>
              <w:rPr>
                <w:rFonts w:ascii="Arial" w:hAnsi="Arial" w:cs="Arial"/>
                <w:sz w:val="16"/>
                <w:szCs w:val="16"/>
              </w:rPr>
            </w:pPr>
            <w:r w:rsidRPr="00B40DCE">
              <w:rPr>
                <w:rFonts w:ascii="Arial" w:hAnsi="Arial" w:cs="Arial"/>
                <w:sz w:val="16"/>
                <w:szCs w:val="16"/>
              </w:rPr>
              <w:t>HP acreedora Imp energía</w:t>
            </w:r>
          </w:p>
        </w:tc>
        <w:tc>
          <w:tcPr>
            <w:tcW w:w="1486" w:type="dxa"/>
            <w:noWrap/>
            <w:vAlign w:val="center"/>
          </w:tcPr>
          <w:p w:rsidR="00052359" w:rsidRPr="00B40DCE" w:rsidRDefault="00052359" w:rsidP="00387AC3">
            <w:pPr>
              <w:jc w:val="right"/>
              <w:rPr>
                <w:rFonts w:ascii="Arial" w:hAnsi="Arial" w:cs="Arial"/>
                <w:sz w:val="16"/>
                <w:szCs w:val="16"/>
              </w:rPr>
            </w:pPr>
            <w:r w:rsidRPr="00B40DCE">
              <w:rPr>
                <w:rFonts w:ascii="Arial" w:hAnsi="Arial" w:cs="Arial"/>
                <w:color w:val="000000"/>
                <w:sz w:val="16"/>
                <w:szCs w:val="16"/>
              </w:rPr>
              <w:t>-</w:t>
            </w:r>
          </w:p>
        </w:tc>
        <w:tc>
          <w:tcPr>
            <w:tcW w:w="1518" w:type="dxa"/>
            <w:noWrap/>
            <w:vAlign w:val="center"/>
          </w:tcPr>
          <w:p w:rsidR="00052359" w:rsidRPr="00B40DCE" w:rsidRDefault="00052359" w:rsidP="00387AC3">
            <w:pPr>
              <w:jc w:val="right"/>
              <w:rPr>
                <w:rFonts w:ascii="Arial" w:hAnsi="Arial" w:cs="Arial"/>
                <w:sz w:val="16"/>
                <w:szCs w:val="16"/>
              </w:rPr>
            </w:pPr>
            <w:r w:rsidRPr="00B40DCE">
              <w:rPr>
                <w:rFonts w:ascii="Arial" w:hAnsi="Arial" w:cs="Arial"/>
                <w:color w:val="000000"/>
                <w:sz w:val="16"/>
                <w:szCs w:val="16"/>
              </w:rPr>
              <w:t>140.951,87</w:t>
            </w:r>
          </w:p>
        </w:tc>
        <w:tc>
          <w:tcPr>
            <w:tcW w:w="1486" w:type="dxa"/>
            <w:noWrap/>
            <w:vAlign w:val="center"/>
          </w:tcPr>
          <w:p w:rsidR="00052359" w:rsidRPr="00B40DCE" w:rsidRDefault="00052359" w:rsidP="00387AC3">
            <w:pPr>
              <w:jc w:val="right"/>
              <w:rPr>
                <w:rFonts w:ascii="Arial" w:hAnsi="Arial" w:cs="Arial"/>
                <w:sz w:val="16"/>
                <w:szCs w:val="16"/>
              </w:rPr>
            </w:pPr>
            <w:r w:rsidRPr="00B40DCE">
              <w:rPr>
                <w:rFonts w:ascii="Arial" w:hAnsi="Arial" w:cs="Arial"/>
                <w:color w:val="000000"/>
                <w:sz w:val="16"/>
                <w:szCs w:val="16"/>
              </w:rPr>
              <w:t>-</w:t>
            </w:r>
          </w:p>
        </w:tc>
        <w:tc>
          <w:tcPr>
            <w:tcW w:w="1518" w:type="dxa"/>
            <w:noWrap/>
            <w:vAlign w:val="center"/>
          </w:tcPr>
          <w:p w:rsidR="00052359" w:rsidRPr="00B40DCE" w:rsidRDefault="00052359" w:rsidP="00387AC3">
            <w:pPr>
              <w:jc w:val="right"/>
              <w:rPr>
                <w:rFonts w:ascii="Arial" w:hAnsi="Arial" w:cs="Arial"/>
                <w:sz w:val="16"/>
                <w:szCs w:val="16"/>
              </w:rPr>
            </w:pPr>
            <w:r w:rsidRPr="00B40DCE">
              <w:rPr>
                <w:rFonts w:ascii="Arial" w:hAnsi="Arial" w:cs="Arial"/>
                <w:color w:val="000000"/>
                <w:sz w:val="16"/>
                <w:szCs w:val="16"/>
              </w:rPr>
              <w:t>-</w:t>
            </w:r>
          </w:p>
        </w:tc>
      </w:tr>
      <w:tr w:rsidR="00052359" w:rsidRPr="00B40DCE" w:rsidTr="00994D56">
        <w:trPr>
          <w:trHeight w:val="227"/>
        </w:trPr>
        <w:tc>
          <w:tcPr>
            <w:tcW w:w="2630" w:type="dxa"/>
            <w:noWrap/>
            <w:vAlign w:val="center"/>
          </w:tcPr>
          <w:p w:rsidR="00052359" w:rsidRPr="00B40DCE" w:rsidRDefault="00052359" w:rsidP="00387AC3">
            <w:pPr>
              <w:rPr>
                <w:rFonts w:ascii="Arial" w:hAnsi="Arial" w:cs="Arial"/>
                <w:sz w:val="16"/>
                <w:szCs w:val="16"/>
              </w:rPr>
            </w:pPr>
            <w:r w:rsidRPr="00B40DCE">
              <w:rPr>
                <w:rFonts w:ascii="Arial" w:hAnsi="Arial" w:cs="Arial"/>
                <w:sz w:val="16"/>
                <w:szCs w:val="16"/>
              </w:rPr>
              <w:t>S.S. acreedor</w:t>
            </w:r>
          </w:p>
        </w:tc>
        <w:tc>
          <w:tcPr>
            <w:tcW w:w="1486" w:type="dxa"/>
            <w:noWrap/>
            <w:vAlign w:val="center"/>
          </w:tcPr>
          <w:p w:rsidR="00052359" w:rsidRPr="00B40DCE" w:rsidRDefault="00052359" w:rsidP="00387AC3">
            <w:pPr>
              <w:jc w:val="right"/>
              <w:rPr>
                <w:rFonts w:ascii="Arial" w:hAnsi="Arial" w:cs="Arial"/>
                <w:sz w:val="16"/>
                <w:szCs w:val="16"/>
              </w:rPr>
            </w:pPr>
            <w:r w:rsidRPr="00B40DCE">
              <w:rPr>
                <w:rFonts w:ascii="Arial" w:hAnsi="Arial" w:cs="Arial"/>
                <w:color w:val="000000"/>
                <w:sz w:val="16"/>
                <w:szCs w:val="16"/>
              </w:rPr>
              <w:t>-</w:t>
            </w:r>
          </w:p>
        </w:tc>
        <w:tc>
          <w:tcPr>
            <w:tcW w:w="1518" w:type="dxa"/>
            <w:noWrap/>
            <w:vAlign w:val="center"/>
          </w:tcPr>
          <w:p w:rsidR="00052359" w:rsidRPr="00B40DCE" w:rsidRDefault="00052359" w:rsidP="00387AC3">
            <w:pPr>
              <w:jc w:val="right"/>
              <w:rPr>
                <w:rFonts w:ascii="Arial" w:hAnsi="Arial" w:cs="Arial"/>
                <w:sz w:val="16"/>
                <w:szCs w:val="16"/>
              </w:rPr>
            </w:pPr>
            <w:r w:rsidRPr="00B40DCE">
              <w:rPr>
                <w:rFonts w:ascii="Arial" w:hAnsi="Arial" w:cs="Arial"/>
                <w:color w:val="000000"/>
                <w:sz w:val="16"/>
                <w:szCs w:val="16"/>
              </w:rPr>
              <w:t>304.980,36</w:t>
            </w:r>
          </w:p>
        </w:tc>
        <w:tc>
          <w:tcPr>
            <w:tcW w:w="1486" w:type="dxa"/>
            <w:noWrap/>
            <w:vAlign w:val="center"/>
          </w:tcPr>
          <w:p w:rsidR="00052359" w:rsidRPr="00B40DCE" w:rsidRDefault="00052359" w:rsidP="00387AC3">
            <w:pPr>
              <w:jc w:val="right"/>
              <w:rPr>
                <w:rFonts w:ascii="Arial" w:hAnsi="Arial" w:cs="Arial"/>
                <w:sz w:val="16"/>
                <w:szCs w:val="16"/>
              </w:rPr>
            </w:pPr>
            <w:r w:rsidRPr="00B40DCE">
              <w:rPr>
                <w:rFonts w:ascii="Arial" w:hAnsi="Arial" w:cs="Arial"/>
                <w:color w:val="000000"/>
                <w:sz w:val="16"/>
                <w:szCs w:val="16"/>
              </w:rPr>
              <w:t>-</w:t>
            </w:r>
          </w:p>
        </w:tc>
        <w:tc>
          <w:tcPr>
            <w:tcW w:w="1518" w:type="dxa"/>
            <w:noWrap/>
            <w:vAlign w:val="center"/>
          </w:tcPr>
          <w:p w:rsidR="00052359" w:rsidRPr="00B40DCE" w:rsidRDefault="00052359" w:rsidP="00387AC3">
            <w:pPr>
              <w:jc w:val="right"/>
              <w:rPr>
                <w:rFonts w:ascii="Arial" w:hAnsi="Arial" w:cs="Arial"/>
                <w:sz w:val="16"/>
                <w:szCs w:val="16"/>
              </w:rPr>
            </w:pPr>
            <w:r w:rsidRPr="00B40DCE">
              <w:rPr>
                <w:rFonts w:ascii="Arial" w:hAnsi="Arial" w:cs="Arial"/>
                <w:color w:val="000000"/>
                <w:sz w:val="16"/>
                <w:szCs w:val="16"/>
              </w:rPr>
              <w:t>292.381,13</w:t>
            </w:r>
          </w:p>
        </w:tc>
      </w:tr>
      <w:tr w:rsidR="00052359" w:rsidRPr="00B40DCE" w:rsidTr="00994D56">
        <w:trPr>
          <w:trHeight w:val="227"/>
        </w:trPr>
        <w:tc>
          <w:tcPr>
            <w:tcW w:w="2630" w:type="dxa"/>
            <w:tcBorders>
              <w:top w:val="nil"/>
              <w:left w:val="nil"/>
              <w:bottom w:val="single" w:sz="4" w:space="0" w:color="auto"/>
              <w:right w:val="nil"/>
            </w:tcBorders>
            <w:noWrap/>
            <w:vAlign w:val="center"/>
          </w:tcPr>
          <w:p w:rsidR="00052359" w:rsidRPr="00B40DCE" w:rsidRDefault="00052359" w:rsidP="00387AC3">
            <w:pPr>
              <w:rPr>
                <w:rFonts w:ascii="Arial" w:hAnsi="Arial" w:cs="Arial"/>
                <w:sz w:val="16"/>
                <w:szCs w:val="16"/>
              </w:rPr>
            </w:pPr>
            <w:r w:rsidRPr="00B40DCE">
              <w:rPr>
                <w:rFonts w:ascii="Arial" w:hAnsi="Arial" w:cs="Arial"/>
                <w:sz w:val="16"/>
                <w:szCs w:val="16"/>
              </w:rPr>
              <w:t>H.P. Acreedora IGIC</w:t>
            </w:r>
          </w:p>
        </w:tc>
        <w:tc>
          <w:tcPr>
            <w:tcW w:w="1486" w:type="dxa"/>
            <w:tcBorders>
              <w:top w:val="nil"/>
              <w:left w:val="nil"/>
              <w:bottom w:val="single" w:sz="4" w:space="0" w:color="auto"/>
              <w:right w:val="nil"/>
            </w:tcBorders>
            <w:noWrap/>
            <w:vAlign w:val="center"/>
          </w:tcPr>
          <w:p w:rsidR="00052359" w:rsidRPr="00B40DCE" w:rsidRDefault="00052359" w:rsidP="00387AC3">
            <w:pPr>
              <w:jc w:val="right"/>
              <w:rPr>
                <w:rFonts w:ascii="Arial" w:hAnsi="Arial" w:cs="Arial"/>
                <w:sz w:val="16"/>
                <w:szCs w:val="16"/>
              </w:rPr>
            </w:pPr>
            <w:r w:rsidRPr="00B40DCE">
              <w:rPr>
                <w:rFonts w:ascii="Arial" w:hAnsi="Arial" w:cs="Arial"/>
                <w:color w:val="000000"/>
                <w:sz w:val="16"/>
                <w:szCs w:val="16"/>
              </w:rPr>
              <w:t>-</w:t>
            </w:r>
          </w:p>
        </w:tc>
        <w:tc>
          <w:tcPr>
            <w:tcW w:w="1518" w:type="dxa"/>
            <w:tcBorders>
              <w:top w:val="nil"/>
              <w:left w:val="nil"/>
              <w:bottom w:val="single" w:sz="4" w:space="0" w:color="auto"/>
              <w:right w:val="nil"/>
            </w:tcBorders>
            <w:noWrap/>
            <w:vAlign w:val="center"/>
          </w:tcPr>
          <w:p w:rsidR="00052359" w:rsidRPr="00B40DCE" w:rsidRDefault="00052359" w:rsidP="00BD1342">
            <w:pPr>
              <w:jc w:val="right"/>
              <w:rPr>
                <w:rFonts w:ascii="Arial" w:hAnsi="Arial" w:cs="Arial"/>
                <w:color w:val="000000"/>
                <w:sz w:val="16"/>
                <w:szCs w:val="16"/>
              </w:rPr>
            </w:pPr>
            <w:r w:rsidRPr="00B40DCE">
              <w:rPr>
                <w:rFonts w:ascii="Arial" w:hAnsi="Arial" w:cs="Arial"/>
                <w:color w:val="000000"/>
                <w:sz w:val="16"/>
                <w:szCs w:val="16"/>
              </w:rPr>
              <w:t>44.942,19</w:t>
            </w:r>
          </w:p>
        </w:tc>
        <w:tc>
          <w:tcPr>
            <w:tcW w:w="1486" w:type="dxa"/>
            <w:tcBorders>
              <w:top w:val="nil"/>
              <w:left w:val="nil"/>
              <w:bottom w:val="single" w:sz="4" w:space="0" w:color="auto"/>
              <w:right w:val="nil"/>
            </w:tcBorders>
            <w:noWrap/>
            <w:vAlign w:val="center"/>
          </w:tcPr>
          <w:p w:rsidR="00052359" w:rsidRPr="00B40DCE" w:rsidRDefault="00052359" w:rsidP="00387AC3">
            <w:pPr>
              <w:jc w:val="right"/>
              <w:rPr>
                <w:rFonts w:ascii="Arial" w:hAnsi="Arial" w:cs="Arial"/>
                <w:sz w:val="16"/>
                <w:szCs w:val="16"/>
              </w:rPr>
            </w:pPr>
            <w:r w:rsidRPr="00B40DCE">
              <w:rPr>
                <w:rFonts w:ascii="Arial" w:hAnsi="Arial" w:cs="Arial"/>
                <w:color w:val="000000"/>
                <w:sz w:val="16"/>
                <w:szCs w:val="16"/>
              </w:rPr>
              <w:t>-</w:t>
            </w:r>
          </w:p>
        </w:tc>
        <w:tc>
          <w:tcPr>
            <w:tcW w:w="1518" w:type="dxa"/>
            <w:tcBorders>
              <w:top w:val="nil"/>
              <w:left w:val="nil"/>
              <w:bottom w:val="single" w:sz="4" w:space="0" w:color="auto"/>
              <w:right w:val="nil"/>
            </w:tcBorders>
            <w:noWrap/>
            <w:vAlign w:val="center"/>
          </w:tcPr>
          <w:p w:rsidR="00052359" w:rsidRPr="00B40DCE" w:rsidRDefault="00052359" w:rsidP="00387AC3">
            <w:pPr>
              <w:jc w:val="right"/>
              <w:rPr>
                <w:rFonts w:ascii="Arial" w:hAnsi="Arial" w:cs="Arial"/>
                <w:sz w:val="16"/>
                <w:szCs w:val="16"/>
              </w:rPr>
            </w:pPr>
            <w:r w:rsidRPr="00B40DCE">
              <w:rPr>
                <w:rFonts w:ascii="Arial" w:hAnsi="Arial" w:cs="Arial"/>
                <w:color w:val="000000"/>
                <w:sz w:val="16"/>
                <w:szCs w:val="16"/>
              </w:rPr>
              <w:t>17.376,14</w:t>
            </w:r>
          </w:p>
        </w:tc>
      </w:tr>
      <w:tr w:rsidR="00052359" w:rsidRPr="00B40DCE" w:rsidTr="00994D56">
        <w:trPr>
          <w:trHeight w:val="227"/>
        </w:trPr>
        <w:tc>
          <w:tcPr>
            <w:tcW w:w="2630" w:type="dxa"/>
            <w:tcBorders>
              <w:top w:val="single" w:sz="4" w:space="0" w:color="auto"/>
              <w:left w:val="nil"/>
              <w:bottom w:val="single" w:sz="4" w:space="0" w:color="auto"/>
              <w:right w:val="nil"/>
            </w:tcBorders>
            <w:shd w:val="clear" w:color="auto" w:fill="F2F2F2"/>
            <w:noWrap/>
            <w:vAlign w:val="center"/>
          </w:tcPr>
          <w:p w:rsidR="00052359" w:rsidRPr="00B40DCE" w:rsidRDefault="00052359" w:rsidP="00387AC3">
            <w:pPr>
              <w:rPr>
                <w:rFonts w:ascii="Arial" w:hAnsi="Arial" w:cs="Arial"/>
                <w:b/>
                <w:bCs/>
                <w:sz w:val="16"/>
                <w:szCs w:val="16"/>
              </w:rPr>
            </w:pPr>
            <w:r w:rsidRPr="00B40DCE">
              <w:rPr>
                <w:rFonts w:ascii="Arial" w:hAnsi="Arial" w:cs="Arial"/>
                <w:b/>
                <w:bCs/>
                <w:sz w:val="16"/>
                <w:szCs w:val="16"/>
              </w:rPr>
              <w:t>Total</w:t>
            </w:r>
          </w:p>
        </w:tc>
        <w:tc>
          <w:tcPr>
            <w:tcW w:w="1486" w:type="dxa"/>
            <w:tcBorders>
              <w:top w:val="single" w:sz="4" w:space="0" w:color="auto"/>
              <w:left w:val="nil"/>
              <w:bottom w:val="single" w:sz="4" w:space="0" w:color="auto"/>
              <w:right w:val="nil"/>
            </w:tcBorders>
            <w:shd w:val="clear" w:color="auto" w:fill="F2F2F2"/>
            <w:noWrap/>
            <w:vAlign w:val="center"/>
          </w:tcPr>
          <w:p w:rsidR="00052359" w:rsidRPr="00B40DCE" w:rsidRDefault="00052359" w:rsidP="00387AC3">
            <w:pPr>
              <w:jc w:val="right"/>
              <w:rPr>
                <w:rFonts w:ascii="Arial" w:hAnsi="Arial" w:cs="Arial"/>
                <w:b/>
                <w:bCs/>
                <w:sz w:val="16"/>
                <w:szCs w:val="16"/>
              </w:rPr>
            </w:pPr>
            <w:r w:rsidRPr="00B40DCE">
              <w:rPr>
                <w:rFonts w:ascii="Arial" w:hAnsi="Arial" w:cs="Arial"/>
                <w:b/>
                <w:bCs/>
                <w:color w:val="000000"/>
                <w:sz w:val="16"/>
                <w:szCs w:val="16"/>
              </w:rPr>
              <w:t>1.783.404,58</w:t>
            </w:r>
          </w:p>
        </w:tc>
        <w:tc>
          <w:tcPr>
            <w:tcW w:w="1518" w:type="dxa"/>
            <w:tcBorders>
              <w:top w:val="single" w:sz="4" w:space="0" w:color="auto"/>
              <w:left w:val="nil"/>
              <w:bottom w:val="single" w:sz="4" w:space="0" w:color="auto"/>
              <w:right w:val="nil"/>
            </w:tcBorders>
            <w:shd w:val="clear" w:color="auto" w:fill="F2F2F2"/>
            <w:noWrap/>
            <w:vAlign w:val="center"/>
          </w:tcPr>
          <w:p w:rsidR="00052359" w:rsidRPr="00B40DCE" w:rsidRDefault="00052359" w:rsidP="00387AC3">
            <w:pPr>
              <w:jc w:val="right"/>
              <w:rPr>
                <w:rFonts w:ascii="Arial" w:hAnsi="Arial" w:cs="Arial"/>
                <w:b/>
                <w:bCs/>
                <w:sz w:val="16"/>
                <w:szCs w:val="16"/>
              </w:rPr>
            </w:pPr>
            <w:r w:rsidRPr="00B40DCE">
              <w:rPr>
                <w:rFonts w:ascii="Arial" w:hAnsi="Arial" w:cs="Arial"/>
                <w:b/>
                <w:bCs/>
                <w:color w:val="000000"/>
                <w:sz w:val="16"/>
                <w:szCs w:val="16"/>
              </w:rPr>
              <w:t>621.564,32</w:t>
            </w:r>
          </w:p>
        </w:tc>
        <w:tc>
          <w:tcPr>
            <w:tcW w:w="1486" w:type="dxa"/>
            <w:tcBorders>
              <w:top w:val="single" w:sz="4" w:space="0" w:color="auto"/>
              <w:left w:val="nil"/>
              <w:bottom w:val="single" w:sz="4" w:space="0" w:color="auto"/>
              <w:right w:val="nil"/>
            </w:tcBorders>
            <w:shd w:val="clear" w:color="auto" w:fill="F2F2F2"/>
            <w:noWrap/>
            <w:vAlign w:val="center"/>
          </w:tcPr>
          <w:p w:rsidR="00052359" w:rsidRPr="00B40DCE" w:rsidRDefault="00052359" w:rsidP="00387AC3">
            <w:pPr>
              <w:jc w:val="right"/>
              <w:rPr>
                <w:rFonts w:ascii="Arial" w:hAnsi="Arial" w:cs="Arial"/>
                <w:b/>
                <w:bCs/>
                <w:sz w:val="16"/>
                <w:szCs w:val="16"/>
              </w:rPr>
            </w:pPr>
            <w:r w:rsidRPr="00B40DCE">
              <w:rPr>
                <w:rFonts w:ascii="Arial" w:hAnsi="Arial" w:cs="Arial"/>
                <w:b/>
                <w:bCs/>
                <w:color w:val="000000"/>
                <w:sz w:val="16"/>
                <w:szCs w:val="16"/>
              </w:rPr>
              <w:t>5.169.914,10</w:t>
            </w:r>
          </w:p>
        </w:tc>
        <w:tc>
          <w:tcPr>
            <w:tcW w:w="1518" w:type="dxa"/>
            <w:tcBorders>
              <w:top w:val="single" w:sz="4" w:space="0" w:color="auto"/>
              <w:left w:val="nil"/>
              <w:bottom w:val="single" w:sz="4" w:space="0" w:color="auto"/>
              <w:right w:val="nil"/>
            </w:tcBorders>
            <w:shd w:val="clear" w:color="auto" w:fill="F2F2F2"/>
            <w:noWrap/>
            <w:vAlign w:val="center"/>
          </w:tcPr>
          <w:p w:rsidR="00052359" w:rsidRPr="00B40DCE" w:rsidRDefault="00052359" w:rsidP="00387AC3">
            <w:pPr>
              <w:jc w:val="right"/>
              <w:rPr>
                <w:rFonts w:ascii="Arial" w:hAnsi="Arial" w:cs="Arial"/>
                <w:b/>
                <w:bCs/>
                <w:sz w:val="16"/>
                <w:szCs w:val="16"/>
              </w:rPr>
            </w:pPr>
            <w:r w:rsidRPr="00B40DCE">
              <w:rPr>
                <w:rFonts w:ascii="Arial" w:hAnsi="Arial" w:cs="Arial"/>
                <w:b/>
                <w:bCs/>
                <w:color w:val="000000"/>
                <w:sz w:val="16"/>
                <w:szCs w:val="16"/>
              </w:rPr>
              <w:t>431.161,47</w:t>
            </w:r>
          </w:p>
        </w:tc>
      </w:tr>
    </w:tbl>
    <w:p w:rsidR="00052359" w:rsidRPr="004E0C29" w:rsidRDefault="00052359" w:rsidP="00E77B25">
      <w:pPr>
        <w:tabs>
          <w:tab w:val="left" w:pos="850"/>
        </w:tabs>
        <w:spacing w:before="240" w:after="120" w:line="260" w:lineRule="exact"/>
        <w:jc w:val="both"/>
        <w:rPr>
          <w:rFonts w:ascii="Arial" w:hAnsi="Arial" w:cs="Arial"/>
          <w:sz w:val="16"/>
          <w:szCs w:val="16"/>
        </w:rPr>
      </w:pPr>
      <w:r w:rsidRPr="004E0C29">
        <w:rPr>
          <w:rFonts w:ascii="Arial" w:hAnsi="Arial" w:cs="Arial"/>
          <w:sz w:val="16"/>
          <w:szCs w:val="16"/>
        </w:rPr>
        <w:t xml:space="preserve">El Impuesto sobre Sociedades del ejercicio se calcula en base al resultado contable, obtenido por la aplicación de principios de contabilidad generalmente aceptados, que no necesariamente ha de coincidir con el resultado fiscal, entendido éste como la base imponible del citado impuesto. </w:t>
      </w:r>
    </w:p>
    <w:p w:rsidR="00052359" w:rsidRPr="004E0C29" w:rsidRDefault="00052359" w:rsidP="00E77B25">
      <w:pPr>
        <w:numPr>
          <w:ilvl w:val="0"/>
          <w:numId w:val="50"/>
        </w:numPr>
        <w:spacing w:before="120" w:after="120" w:line="260" w:lineRule="exact"/>
        <w:ind w:left="284" w:hanging="284"/>
        <w:contextualSpacing/>
        <w:rPr>
          <w:rFonts w:ascii="Arial" w:hAnsi="Arial" w:cs="Arial"/>
          <w:b/>
          <w:bCs/>
          <w:color w:val="000000"/>
          <w:sz w:val="16"/>
          <w:szCs w:val="16"/>
          <w:u w:val="single"/>
          <w:lang w:eastAsia="es-ES_tradnl"/>
        </w:rPr>
      </w:pPr>
      <w:r w:rsidRPr="004E0C29">
        <w:rPr>
          <w:rFonts w:ascii="Arial" w:hAnsi="Arial" w:cs="Arial"/>
          <w:b/>
          <w:bCs/>
          <w:color w:val="000000"/>
          <w:sz w:val="16"/>
          <w:szCs w:val="16"/>
          <w:u w:val="single"/>
          <w:lang w:eastAsia="es-ES_tradnl"/>
        </w:rPr>
        <w:t>El Impuesto sobre Beneficios reflejado en las cuentas de ITER es el siguiente</w:t>
      </w:r>
    </w:p>
    <w:tbl>
      <w:tblPr>
        <w:tblW w:w="5000" w:type="pct"/>
        <w:jc w:val="center"/>
        <w:tblCellMar>
          <w:left w:w="70" w:type="dxa"/>
          <w:right w:w="70" w:type="dxa"/>
        </w:tblCellMar>
        <w:tblLook w:val="00A0" w:firstRow="1" w:lastRow="0" w:firstColumn="1" w:lastColumn="0" w:noHBand="0" w:noVBand="0"/>
      </w:tblPr>
      <w:tblGrid>
        <w:gridCol w:w="5473"/>
        <w:gridCol w:w="1728"/>
        <w:gridCol w:w="1726"/>
      </w:tblGrid>
      <w:tr w:rsidR="00052359" w:rsidRPr="00B40DCE" w:rsidTr="00387AC3">
        <w:trPr>
          <w:trHeight w:val="255"/>
          <w:jc w:val="center"/>
        </w:trPr>
        <w:tc>
          <w:tcPr>
            <w:tcW w:w="3065" w:type="pct"/>
            <w:tcBorders>
              <w:top w:val="single" w:sz="4" w:space="0" w:color="auto"/>
              <w:left w:val="nil"/>
              <w:bottom w:val="single" w:sz="4" w:space="0" w:color="auto"/>
              <w:right w:val="nil"/>
            </w:tcBorders>
            <w:shd w:val="clear" w:color="auto" w:fill="D9D9D9"/>
            <w:noWrap/>
            <w:vAlign w:val="bottom"/>
          </w:tcPr>
          <w:p w:rsidR="00052359" w:rsidRPr="00B40DCE" w:rsidRDefault="00052359" w:rsidP="00387AC3">
            <w:pPr>
              <w:ind w:left="142"/>
              <w:rPr>
                <w:rFonts w:ascii="Arial" w:hAnsi="Arial" w:cs="Arial"/>
                <w:sz w:val="16"/>
                <w:szCs w:val="16"/>
              </w:rPr>
            </w:pPr>
          </w:p>
        </w:tc>
        <w:tc>
          <w:tcPr>
            <w:tcW w:w="968" w:type="pct"/>
            <w:tcBorders>
              <w:top w:val="single" w:sz="4" w:space="0" w:color="auto"/>
              <w:left w:val="nil"/>
              <w:bottom w:val="single" w:sz="4" w:space="0" w:color="auto"/>
              <w:right w:val="nil"/>
            </w:tcBorders>
            <w:shd w:val="clear" w:color="auto" w:fill="D9D9D9"/>
            <w:noWrap/>
            <w:vAlign w:val="bottom"/>
          </w:tcPr>
          <w:p w:rsidR="00052359" w:rsidRPr="00B40DCE" w:rsidRDefault="00052359" w:rsidP="00387AC3">
            <w:pPr>
              <w:ind w:right="252"/>
              <w:jc w:val="center"/>
              <w:rPr>
                <w:rFonts w:ascii="Arial" w:hAnsi="Arial" w:cs="Arial"/>
                <w:b/>
                <w:bCs/>
                <w:sz w:val="16"/>
                <w:szCs w:val="16"/>
              </w:rPr>
            </w:pPr>
            <w:r w:rsidRPr="00B40DCE">
              <w:rPr>
                <w:rFonts w:ascii="Arial" w:hAnsi="Arial" w:cs="Arial"/>
                <w:b/>
                <w:bCs/>
                <w:sz w:val="16"/>
                <w:szCs w:val="16"/>
              </w:rPr>
              <w:t>2024</w:t>
            </w:r>
          </w:p>
        </w:tc>
        <w:tc>
          <w:tcPr>
            <w:tcW w:w="967" w:type="pct"/>
            <w:tcBorders>
              <w:top w:val="single" w:sz="4" w:space="0" w:color="auto"/>
              <w:left w:val="nil"/>
              <w:bottom w:val="single" w:sz="4" w:space="0" w:color="auto"/>
              <w:right w:val="nil"/>
            </w:tcBorders>
            <w:shd w:val="clear" w:color="auto" w:fill="D9D9D9"/>
            <w:noWrap/>
            <w:vAlign w:val="bottom"/>
          </w:tcPr>
          <w:p w:rsidR="00052359" w:rsidRPr="00B40DCE" w:rsidRDefault="00052359" w:rsidP="00387AC3">
            <w:pPr>
              <w:ind w:right="252"/>
              <w:jc w:val="center"/>
              <w:rPr>
                <w:rFonts w:ascii="Arial" w:hAnsi="Arial" w:cs="Arial"/>
                <w:b/>
                <w:bCs/>
                <w:sz w:val="16"/>
                <w:szCs w:val="16"/>
              </w:rPr>
            </w:pPr>
            <w:r w:rsidRPr="00B40DCE">
              <w:rPr>
                <w:rFonts w:ascii="Arial" w:hAnsi="Arial" w:cs="Arial"/>
                <w:b/>
                <w:bCs/>
                <w:sz w:val="16"/>
                <w:szCs w:val="16"/>
              </w:rPr>
              <w:t>2023</w:t>
            </w:r>
          </w:p>
        </w:tc>
      </w:tr>
      <w:tr w:rsidR="00052359" w:rsidRPr="00B40DCE" w:rsidTr="00387AC3">
        <w:trPr>
          <w:trHeight w:val="238"/>
          <w:jc w:val="center"/>
        </w:trPr>
        <w:tc>
          <w:tcPr>
            <w:tcW w:w="3065" w:type="pct"/>
            <w:tcBorders>
              <w:top w:val="single" w:sz="4" w:space="0" w:color="auto"/>
              <w:left w:val="nil"/>
              <w:bottom w:val="nil"/>
              <w:right w:val="nil"/>
            </w:tcBorders>
            <w:noWrap/>
            <w:vAlign w:val="center"/>
          </w:tcPr>
          <w:p w:rsidR="00052359" w:rsidRPr="00B40DCE" w:rsidRDefault="00052359" w:rsidP="00387AC3">
            <w:pPr>
              <w:ind w:left="142"/>
              <w:rPr>
                <w:rFonts w:ascii="Arial" w:hAnsi="Arial" w:cs="Arial"/>
                <w:sz w:val="16"/>
                <w:szCs w:val="16"/>
              </w:rPr>
            </w:pPr>
            <w:r w:rsidRPr="00B40DCE">
              <w:rPr>
                <w:rFonts w:ascii="Arial" w:hAnsi="Arial" w:cs="Arial"/>
                <w:sz w:val="16"/>
                <w:szCs w:val="16"/>
              </w:rPr>
              <w:t>Impuesto Sociedades</w:t>
            </w:r>
          </w:p>
        </w:tc>
        <w:tc>
          <w:tcPr>
            <w:tcW w:w="968" w:type="pct"/>
            <w:noWrap/>
            <w:vAlign w:val="center"/>
          </w:tcPr>
          <w:p w:rsidR="00052359" w:rsidRPr="00B40DCE" w:rsidRDefault="00052359" w:rsidP="00387AC3">
            <w:pPr>
              <w:ind w:right="252"/>
              <w:jc w:val="right"/>
              <w:rPr>
                <w:rFonts w:ascii="Arial" w:hAnsi="Arial" w:cs="Arial"/>
                <w:sz w:val="16"/>
                <w:szCs w:val="16"/>
              </w:rPr>
            </w:pPr>
            <w:r w:rsidRPr="00B40DCE">
              <w:rPr>
                <w:rFonts w:ascii="Arial" w:hAnsi="Arial" w:cs="Arial"/>
                <w:color w:val="000000"/>
                <w:sz w:val="16"/>
                <w:szCs w:val="16"/>
              </w:rPr>
              <w:t>-803.620,89</w:t>
            </w:r>
          </w:p>
        </w:tc>
        <w:tc>
          <w:tcPr>
            <w:tcW w:w="967" w:type="pct"/>
            <w:noWrap/>
            <w:vAlign w:val="center"/>
          </w:tcPr>
          <w:p w:rsidR="00052359" w:rsidRPr="00B40DCE" w:rsidRDefault="00052359" w:rsidP="00387AC3">
            <w:pPr>
              <w:ind w:right="252"/>
              <w:jc w:val="right"/>
              <w:rPr>
                <w:rFonts w:ascii="Arial" w:hAnsi="Arial" w:cs="Arial"/>
                <w:sz w:val="16"/>
                <w:szCs w:val="16"/>
              </w:rPr>
            </w:pPr>
            <w:r w:rsidRPr="00B40DCE">
              <w:rPr>
                <w:rFonts w:ascii="Arial" w:hAnsi="Arial" w:cs="Arial"/>
                <w:color w:val="000000"/>
                <w:sz w:val="16"/>
                <w:szCs w:val="16"/>
              </w:rPr>
              <w:t>-</w:t>
            </w:r>
          </w:p>
        </w:tc>
      </w:tr>
      <w:tr w:rsidR="00052359" w:rsidRPr="00B40DCE" w:rsidTr="00387AC3">
        <w:trPr>
          <w:trHeight w:val="238"/>
          <w:jc w:val="center"/>
        </w:trPr>
        <w:tc>
          <w:tcPr>
            <w:tcW w:w="3065" w:type="pct"/>
            <w:noWrap/>
            <w:vAlign w:val="center"/>
          </w:tcPr>
          <w:p w:rsidR="00052359" w:rsidRPr="00B40DCE" w:rsidRDefault="00052359" w:rsidP="00387AC3">
            <w:pPr>
              <w:ind w:left="142"/>
              <w:rPr>
                <w:rFonts w:ascii="Arial" w:hAnsi="Arial" w:cs="Arial"/>
                <w:sz w:val="16"/>
                <w:szCs w:val="16"/>
              </w:rPr>
            </w:pPr>
            <w:r w:rsidRPr="00B40DCE">
              <w:rPr>
                <w:rFonts w:ascii="Arial" w:hAnsi="Arial" w:cs="Arial"/>
                <w:sz w:val="16"/>
                <w:szCs w:val="16"/>
              </w:rPr>
              <w:t>Impuesto Sociedades Diferidos</w:t>
            </w:r>
          </w:p>
        </w:tc>
        <w:tc>
          <w:tcPr>
            <w:tcW w:w="968" w:type="pct"/>
            <w:noWrap/>
            <w:vAlign w:val="center"/>
          </w:tcPr>
          <w:p w:rsidR="00052359" w:rsidRPr="00B40DCE" w:rsidRDefault="00052359" w:rsidP="00387AC3">
            <w:pPr>
              <w:ind w:right="252"/>
              <w:jc w:val="right"/>
              <w:rPr>
                <w:rFonts w:ascii="Arial" w:hAnsi="Arial" w:cs="Arial"/>
                <w:sz w:val="16"/>
                <w:szCs w:val="16"/>
              </w:rPr>
            </w:pPr>
            <w:r w:rsidRPr="00B40DCE">
              <w:rPr>
                <w:rFonts w:ascii="Arial" w:hAnsi="Arial" w:cs="Arial"/>
                <w:color w:val="000000"/>
                <w:sz w:val="16"/>
                <w:szCs w:val="16"/>
              </w:rPr>
              <w:t>459.138,33</w:t>
            </w:r>
          </w:p>
        </w:tc>
        <w:tc>
          <w:tcPr>
            <w:tcW w:w="967" w:type="pct"/>
            <w:noWrap/>
            <w:vAlign w:val="center"/>
          </w:tcPr>
          <w:p w:rsidR="00052359" w:rsidRPr="00B40DCE" w:rsidRDefault="00052359" w:rsidP="00387AC3">
            <w:pPr>
              <w:ind w:right="252"/>
              <w:jc w:val="right"/>
              <w:rPr>
                <w:rFonts w:ascii="Arial" w:hAnsi="Arial" w:cs="Arial"/>
                <w:sz w:val="16"/>
                <w:szCs w:val="16"/>
              </w:rPr>
            </w:pPr>
            <w:r w:rsidRPr="00B40DCE">
              <w:rPr>
                <w:rFonts w:ascii="Arial" w:hAnsi="Arial" w:cs="Arial"/>
                <w:color w:val="000000"/>
                <w:sz w:val="16"/>
                <w:szCs w:val="16"/>
              </w:rPr>
              <w:t>-549.986,95</w:t>
            </w:r>
          </w:p>
        </w:tc>
      </w:tr>
      <w:tr w:rsidR="00052359" w:rsidRPr="00B40DCE" w:rsidTr="00387AC3">
        <w:trPr>
          <w:trHeight w:val="238"/>
          <w:jc w:val="center"/>
        </w:trPr>
        <w:tc>
          <w:tcPr>
            <w:tcW w:w="3065" w:type="pct"/>
            <w:noWrap/>
            <w:vAlign w:val="center"/>
          </w:tcPr>
          <w:p w:rsidR="00052359" w:rsidRPr="00B40DCE" w:rsidRDefault="00052359" w:rsidP="00387AC3">
            <w:pPr>
              <w:ind w:left="142"/>
              <w:rPr>
                <w:rFonts w:ascii="Arial" w:hAnsi="Arial" w:cs="Arial"/>
                <w:sz w:val="16"/>
                <w:szCs w:val="16"/>
              </w:rPr>
            </w:pPr>
            <w:r w:rsidRPr="00B40DCE">
              <w:rPr>
                <w:rFonts w:ascii="Arial" w:hAnsi="Arial" w:cs="Arial"/>
                <w:sz w:val="16"/>
                <w:szCs w:val="16"/>
              </w:rPr>
              <w:t>Corrección IS - 2022 corriente</w:t>
            </w:r>
          </w:p>
        </w:tc>
        <w:tc>
          <w:tcPr>
            <w:tcW w:w="968" w:type="pct"/>
            <w:noWrap/>
            <w:vAlign w:val="center"/>
          </w:tcPr>
          <w:p w:rsidR="00052359" w:rsidRPr="00B40DCE" w:rsidRDefault="00052359" w:rsidP="00387AC3">
            <w:pPr>
              <w:ind w:right="252"/>
              <w:jc w:val="right"/>
              <w:rPr>
                <w:rFonts w:ascii="Arial" w:hAnsi="Arial" w:cs="Arial"/>
                <w:color w:val="000000"/>
                <w:sz w:val="16"/>
                <w:szCs w:val="16"/>
              </w:rPr>
            </w:pPr>
            <w:r w:rsidRPr="00B40DCE">
              <w:rPr>
                <w:rFonts w:ascii="Arial" w:hAnsi="Arial" w:cs="Arial"/>
                <w:color w:val="000000"/>
                <w:sz w:val="16"/>
                <w:szCs w:val="16"/>
              </w:rPr>
              <w:t>-</w:t>
            </w:r>
          </w:p>
        </w:tc>
        <w:tc>
          <w:tcPr>
            <w:tcW w:w="967" w:type="pct"/>
            <w:noWrap/>
            <w:vAlign w:val="center"/>
          </w:tcPr>
          <w:p w:rsidR="00052359" w:rsidRPr="00B40DCE" w:rsidRDefault="00052359" w:rsidP="00387AC3">
            <w:pPr>
              <w:ind w:right="252"/>
              <w:jc w:val="right"/>
              <w:rPr>
                <w:rFonts w:ascii="Arial" w:hAnsi="Arial" w:cs="Arial"/>
                <w:color w:val="000000"/>
                <w:sz w:val="16"/>
                <w:szCs w:val="16"/>
              </w:rPr>
            </w:pPr>
            <w:r w:rsidRPr="00B40DCE">
              <w:rPr>
                <w:rFonts w:ascii="Arial" w:hAnsi="Arial" w:cs="Arial"/>
                <w:color w:val="000000"/>
                <w:sz w:val="16"/>
                <w:szCs w:val="16"/>
              </w:rPr>
              <w:t>86.056,73</w:t>
            </w:r>
          </w:p>
        </w:tc>
      </w:tr>
      <w:tr w:rsidR="00052359" w:rsidRPr="00B40DCE" w:rsidTr="00387AC3">
        <w:trPr>
          <w:trHeight w:val="238"/>
          <w:jc w:val="center"/>
        </w:trPr>
        <w:tc>
          <w:tcPr>
            <w:tcW w:w="3065" w:type="pct"/>
            <w:noWrap/>
            <w:vAlign w:val="center"/>
          </w:tcPr>
          <w:p w:rsidR="00052359" w:rsidRPr="00B40DCE" w:rsidRDefault="00052359" w:rsidP="00387AC3">
            <w:pPr>
              <w:ind w:left="142"/>
              <w:rPr>
                <w:rFonts w:ascii="Arial" w:hAnsi="Arial" w:cs="Arial"/>
                <w:sz w:val="16"/>
                <w:szCs w:val="16"/>
              </w:rPr>
            </w:pPr>
            <w:r w:rsidRPr="00B40DCE">
              <w:rPr>
                <w:rFonts w:ascii="Arial" w:hAnsi="Arial" w:cs="Arial"/>
                <w:sz w:val="16"/>
                <w:szCs w:val="16"/>
              </w:rPr>
              <w:t>Corrección IS - 2022 diferido</w:t>
            </w:r>
          </w:p>
        </w:tc>
        <w:tc>
          <w:tcPr>
            <w:tcW w:w="968" w:type="pct"/>
            <w:noWrap/>
            <w:vAlign w:val="center"/>
          </w:tcPr>
          <w:p w:rsidR="00052359" w:rsidRPr="00B40DCE" w:rsidRDefault="00052359" w:rsidP="00387AC3">
            <w:pPr>
              <w:ind w:right="252"/>
              <w:jc w:val="right"/>
              <w:rPr>
                <w:rFonts w:ascii="Arial" w:hAnsi="Arial" w:cs="Arial"/>
                <w:color w:val="000000"/>
                <w:sz w:val="16"/>
                <w:szCs w:val="16"/>
              </w:rPr>
            </w:pPr>
            <w:r w:rsidRPr="00B40DCE">
              <w:rPr>
                <w:rFonts w:ascii="Arial" w:hAnsi="Arial" w:cs="Arial"/>
                <w:color w:val="000000"/>
                <w:sz w:val="16"/>
                <w:szCs w:val="16"/>
              </w:rPr>
              <w:t>-</w:t>
            </w:r>
          </w:p>
        </w:tc>
        <w:tc>
          <w:tcPr>
            <w:tcW w:w="967" w:type="pct"/>
            <w:noWrap/>
            <w:vAlign w:val="center"/>
          </w:tcPr>
          <w:p w:rsidR="00052359" w:rsidRPr="00B40DCE" w:rsidRDefault="00052359" w:rsidP="00387AC3">
            <w:pPr>
              <w:ind w:right="252"/>
              <w:jc w:val="right"/>
              <w:rPr>
                <w:rFonts w:ascii="Arial" w:hAnsi="Arial" w:cs="Arial"/>
                <w:color w:val="000000"/>
                <w:sz w:val="16"/>
                <w:szCs w:val="16"/>
              </w:rPr>
            </w:pPr>
            <w:r w:rsidRPr="00B40DCE">
              <w:rPr>
                <w:rFonts w:ascii="Arial" w:hAnsi="Arial" w:cs="Arial"/>
                <w:color w:val="000000"/>
                <w:sz w:val="16"/>
                <w:szCs w:val="16"/>
              </w:rPr>
              <w:t>-3.896,18</w:t>
            </w:r>
          </w:p>
        </w:tc>
      </w:tr>
      <w:tr w:rsidR="00052359" w:rsidRPr="00B40DCE" w:rsidTr="00387AC3">
        <w:trPr>
          <w:trHeight w:val="255"/>
          <w:jc w:val="center"/>
        </w:trPr>
        <w:tc>
          <w:tcPr>
            <w:tcW w:w="3065" w:type="pct"/>
            <w:tcBorders>
              <w:top w:val="single" w:sz="4" w:space="0" w:color="auto"/>
              <w:left w:val="nil"/>
              <w:bottom w:val="single" w:sz="4" w:space="0" w:color="auto"/>
              <w:right w:val="nil"/>
            </w:tcBorders>
            <w:shd w:val="clear" w:color="auto" w:fill="F2F2F2"/>
            <w:noWrap/>
            <w:vAlign w:val="center"/>
          </w:tcPr>
          <w:p w:rsidR="00052359" w:rsidRPr="00B40DCE" w:rsidRDefault="00052359" w:rsidP="00387AC3">
            <w:pPr>
              <w:ind w:left="142"/>
              <w:rPr>
                <w:rFonts w:ascii="Arial" w:hAnsi="Arial" w:cs="Arial"/>
                <w:b/>
                <w:bCs/>
                <w:sz w:val="16"/>
                <w:szCs w:val="16"/>
              </w:rPr>
            </w:pPr>
            <w:r w:rsidRPr="00B40DCE">
              <w:rPr>
                <w:rFonts w:ascii="Arial" w:hAnsi="Arial" w:cs="Arial"/>
                <w:b/>
                <w:bCs/>
                <w:sz w:val="16"/>
                <w:szCs w:val="16"/>
              </w:rPr>
              <w:t>Total impuesto sobre Beneficios</w:t>
            </w:r>
          </w:p>
        </w:tc>
        <w:tc>
          <w:tcPr>
            <w:tcW w:w="968" w:type="pct"/>
            <w:tcBorders>
              <w:top w:val="single" w:sz="4" w:space="0" w:color="auto"/>
              <w:left w:val="nil"/>
              <w:bottom w:val="single" w:sz="4" w:space="0" w:color="auto"/>
              <w:right w:val="nil"/>
            </w:tcBorders>
            <w:shd w:val="clear" w:color="auto" w:fill="F2F2F2"/>
            <w:noWrap/>
            <w:vAlign w:val="center"/>
          </w:tcPr>
          <w:p w:rsidR="00052359" w:rsidRPr="00B40DCE" w:rsidRDefault="00052359" w:rsidP="00387AC3">
            <w:pPr>
              <w:ind w:right="252"/>
              <w:jc w:val="right"/>
              <w:rPr>
                <w:rFonts w:ascii="Arial" w:hAnsi="Arial" w:cs="Arial"/>
                <w:b/>
                <w:bCs/>
                <w:sz w:val="16"/>
                <w:szCs w:val="16"/>
              </w:rPr>
            </w:pPr>
            <w:r w:rsidRPr="00B40DCE">
              <w:rPr>
                <w:rFonts w:ascii="Arial" w:hAnsi="Arial" w:cs="Arial"/>
                <w:b/>
                <w:bCs/>
                <w:color w:val="000000"/>
                <w:sz w:val="16"/>
                <w:szCs w:val="16"/>
              </w:rPr>
              <w:t>-344.482,56</w:t>
            </w:r>
          </w:p>
        </w:tc>
        <w:tc>
          <w:tcPr>
            <w:tcW w:w="967" w:type="pct"/>
            <w:tcBorders>
              <w:top w:val="single" w:sz="4" w:space="0" w:color="auto"/>
              <w:left w:val="nil"/>
              <w:bottom w:val="single" w:sz="4" w:space="0" w:color="auto"/>
              <w:right w:val="nil"/>
            </w:tcBorders>
            <w:shd w:val="clear" w:color="auto" w:fill="F2F2F2"/>
            <w:noWrap/>
            <w:vAlign w:val="center"/>
          </w:tcPr>
          <w:p w:rsidR="00052359" w:rsidRPr="00B40DCE" w:rsidRDefault="00052359" w:rsidP="00387AC3">
            <w:pPr>
              <w:ind w:right="252"/>
              <w:jc w:val="right"/>
              <w:rPr>
                <w:rFonts w:ascii="Arial" w:hAnsi="Arial" w:cs="Arial"/>
                <w:b/>
                <w:bCs/>
                <w:sz w:val="16"/>
                <w:szCs w:val="16"/>
              </w:rPr>
            </w:pPr>
            <w:r w:rsidRPr="00B40DCE">
              <w:rPr>
                <w:rFonts w:ascii="Arial" w:hAnsi="Arial" w:cs="Arial"/>
                <w:b/>
                <w:bCs/>
                <w:color w:val="000000"/>
                <w:sz w:val="16"/>
                <w:szCs w:val="16"/>
              </w:rPr>
              <w:t>-467.826,40</w:t>
            </w:r>
          </w:p>
        </w:tc>
      </w:tr>
    </w:tbl>
    <w:p w:rsidR="00052359" w:rsidRPr="004E0C29" w:rsidRDefault="00052359" w:rsidP="00E77B25">
      <w:pPr>
        <w:tabs>
          <w:tab w:val="left" w:pos="850"/>
        </w:tabs>
        <w:spacing w:before="240" w:after="120" w:line="260" w:lineRule="exact"/>
        <w:jc w:val="both"/>
        <w:rPr>
          <w:rFonts w:ascii="Arial" w:hAnsi="Arial" w:cs="Arial"/>
          <w:sz w:val="16"/>
          <w:szCs w:val="16"/>
        </w:rPr>
      </w:pPr>
      <w:r w:rsidRPr="004E0C29">
        <w:rPr>
          <w:rFonts w:ascii="Arial" w:hAnsi="Arial" w:cs="Arial"/>
          <w:sz w:val="16"/>
          <w:szCs w:val="16"/>
        </w:rPr>
        <w:t xml:space="preserve">Las retenciones y pagos a cuenta del ejercicio ascienden a </w:t>
      </w:r>
      <w:r w:rsidRPr="006D376A">
        <w:rPr>
          <w:rFonts w:ascii="Arial" w:hAnsi="Arial" w:cs="Arial"/>
          <w:sz w:val="16"/>
          <w:szCs w:val="16"/>
        </w:rPr>
        <w:t>1.862.339,92</w:t>
      </w:r>
      <w:r>
        <w:rPr>
          <w:rFonts w:ascii="Arial" w:hAnsi="Arial" w:cs="Arial"/>
          <w:sz w:val="16"/>
          <w:szCs w:val="16"/>
        </w:rPr>
        <w:t xml:space="preserve"> </w:t>
      </w:r>
      <w:r w:rsidRPr="004E0C29">
        <w:rPr>
          <w:rFonts w:ascii="Arial" w:hAnsi="Arial" w:cs="Arial"/>
          <w:sz w:val="16"/>
          <w:szCs w:val="16"/>
        </w:rPr>
        <w:t>euros (</w:t>
      </w:r>
      <w:r w:rsidRPr="006D376A">
        <w:rPr>
          <w:rFonts w:ascii="Arial" w:hAnsi="Arial" w:cs="Arial"/>
          <w:sz w:val="16"/>
          <w:szCs w:val="16"/>
        </w:rPr>
        <w:t xml:space="preserve">1.629.431,15 </w:t>
      </w:r>
      <w:r w:rsidRPr="004E0C29">
        <w:rPr>
          <w:rFonts w:ascii="Arial" w:hAnsi="Arial" w:cs="Arial"/>
          <w:sz w:val="16"/>
          <w:szCs w:val="16"/>
        </w:rPr>
        <w:t>euros en el ejercicio anterior)</w:t>
      </w:r>
    </w:p>
    <w:p w:rsidR="00052359" w:rsidRPr="004E0C29" w:rsidRDefault="00052359" w:rsidP="00E77B25">
      <w:pPr>
        <w:tabs>
          <w:tab w:val="left" w:pos="850"/>
        </w:tabs>
        <w:spacing w:before="120" w:after="120" w:line="260" w:lineRule="exact"/>
        <w:ind w:right="-1"/>
        <w:jc w:val="both"/>
        <w:rPr>
          <w:rFonts w:ascii="Arial" w:hAnsi="Arial" w:cs="Arial"/>
          <w:sz w:val="16"/>
          <w:szCs w:val="16"/>
        </w:rPr>
      </w:pPr>
      <w:r w:rsidRPr="004E0C29">
        <w:rPr>
          <w:rFonts w:ascii="Arial" w:hAnsi="Arial" w:cs="Arial"/>
          <w:sz w:val="16"/>
          <w:szCs w:val="16"/>
        </w:rPr>
        <w:t>Permanecen abiertos a Inspección los ejercicios del 20</w:t>
      </w:r>
      <w:r>
        <w:rPr>
          <w:rFonts w:ascii="Arial" w:hAnsi="Arial" w:cs="Arial"/>
          <w:sz w:val="16"/>
          <w:szCs w:val="16"/>
        </w:rPr>
        <w:t>20</w:t>
      </w:r>
      <w:r w:rsidRPr="004E0C29">
        <w:rPr>
          <w:rFonts w:ascii="Arial" w:hAnsi="Arial" w:cs="Arial"/>
          <w:sz w:val="16"/>
          <w:szCs w:val="16"/>
        </w:rPr>
        <w:t xml:space="preserve"> al 202</w:t>
      </w:r>
      <w:r>
        <w:rPr>
          <w:rFonts w:ascii="Arial" w:hAnsi="Arial" w:cs="Arial"/>
          <w:sz w:val="16"/>
          <w:szCs w:val="16"/>
        </w:rPr>
        <w:t>4</w:t>
      </w:r>
      <w:r w:rsidRPr="004E0C29">
        <w:rPr>
          <w:rFonts w:ascii="Arial" w:hAnsi="Arial" w:cs="Arial"/>
          <w:sz w:val="16"/>
          <w:szCs w:val="16"/>
        </w:rPr>
        <w:t xml:space="preserve"> para aquellos impuestos de los que la sociedad es sujeto pasivo.</w:t>
      </w:r>
    </w:p>
    <w:p w:rsidR="00052359" w:rsidRDefault="00052359" w:rsidP="00E77B25">
      <w:pPr>
        <w:numPr>
          <w:ilvl w:val="0"/>
          <w:numId w:val="50"/>
        </w:numPr>
        <w:spacing w:before="120" w:after="120" w:line="260" w:lineRule="exact"/>
        <w:ind w:left="284" w:hanging="284"/>
        <w:contextualSpacing/>
        <w:rPr>
          <w:rFonts w:ascii="Arial" w:hAnsi="Arial" w:cs="Arial"/>
          <w:b/>
          <w:bCs/>
          <w:color w:val="000000"/>
          <w:sz w:val="16"/>
          <w:szCs w:val="16"/>
          <w:u w:val="single"/>
          <w:lang w:eastAsia="es-ES_tradnl"/>
        </w:rPr>
      </w:pPr>
      <w:r w:rsidRPr="004E0C29">
        <w:rPr>
          <w:rFonts w:ascii="Arial" w:hAnsi="Arial" w:cs="Arial"/>
          <w:b/>
          <w:bCs/>
          <w:color w:val="000000"/>
          <w:sz w:val="16"/>
          <w:szCs w:val="16"/>
          <w:u w:val="single"/>
          <w:lang w:eastAsia="es-ES_tradnl"/>
        </w:rPr>
        <w:t>Conciliación de Resultado Contable con Base Imponible del Impuesto Individual</w:t>
      </w:r>
    </w:p>
    <w:p w:rsidR="00052359" w:rsidRPr="004E0C29" w:rsidRDefault="00052359" w:rsidP="00E77B25">
      <w:pPr>
        <w:spacing w:before="120" w:after="120" w:line="260" w:lineRule="exact"/>
        <w:ind w:left="284"/>
        <w:contextualSpacing/>
        <w:rPr>
          <w:rFonts w:ascii="Arial" w:hAnsi="Arial" w:cs="Arial"/>
          <w:b/>
          <w:bCs/>
          <w:color w:val="000000"/>
          <w:sz w:val="16"/>
          <w:szCs w:val="16"/>
          <w:u w:val="single"/>
          <w:lang w:eastAsia="es-ES_tradnl"/>
        </w:rPr>
      </w:pPr>
    </w:p>
    <w:tbl>
      <w:tblPr>
        <w:tblW w:w="5000" w:type="pct"/>
        <w:tblCellMar>
          <w:left w:w="70" w:type="dxa"/>
          <w:right w:w="70" w:type="dxa"/>
        </w:tblCellMar>
        <w:tblLook w:val="00A0" w:firstRow="1" w:lastRow="0" w:firstColumn="1" w:lastColumn="0" w:noHBand="0" w:noVBand="0"/>
      </w:tblPr>
      <w:tblGrid>
        <w:gridCol w:w="3026"/>
        <w:gridCol w:w="1228"/>
        <w:gridCol w:w="1307"/>
        <w:gridCol w:w="950"/>
        <w:gridCol w:w="1209"/>
        <w:gridCol w:w="1207"/>
      </w:tblGrid>
      <w:tr w:rsidR="00052359" w:rsidRPr="00B40DCE" w:rsidTr="00387AC3">
        <w:trPr>
          <w:trHeight w:val="227"/>
        </w:trPr>
        <w:tc>
          <w:tcPr>
            <w:tcW w:w="1695" w:type="pct"/>
            <w:tcBorders>
              <w:top w:val="single" w:sz="4" w:space="0" w:color="auto"/>
              <w:left w:val="nil"/>
              <w:bottom w:val="nil"/>
              <w:right w:val="nil"/>
            </w:tcBorders>
            <w:shd w:val="clear" w:color="auto" w:fill="D9D9D9"/>
            <w:vAlign w:val="center"/>
          </w:tcPr>
          <w:p w:rsidR="00052359" w:rsidRPr="00B40DCE" w:rsidRDefault="00052359" w:rsidP="00387AC3">
            <w:pPr>
              <w:keepNext/>
              <w:keepLines/>
              <w:ind w:right="-70"/>
              <w:rPr>
                <w:rFonts w:ascii="Arial" w:hAnsi="Arial" w:cs="Arial"/>
                <w:b/>
                <w:bCs/>
                <w:sz w:val="14"/>
                <w:szCs w:val="14"/>
              </w:rPr>
            </w:pPr>
            <w:r w:rsidRPr="00B40DCE">
              <w:rPr>
                <w:rFonts w:ascii="Arial" w:hAnsi="Arial" w:cs="Arial"/>
                <w:b/>
                <w:bCs/>
                <w:sz w:val="14"/>
                <w:szCs w:val="14"/>
              </w:rPr>
              <w:t>Ejercicio 2024</w:t>
            </w:r>
          </w:p>
        </w:tc>
        <w:tc>
          <w:tcPr>
            <w:tcW w:w="1420" w:type="pct"/>
            <w:gridSpan w:val="2"/>
            <w:tcBorders>
              <w:top w:val="single" w:sz="4" w:space="0" w:color="auto"/>
              <w:left w:val="nil"/>
              <w:bottom w:val="nil"/>
              <w:right w:val="nil"/>
            </w:tcBorders>
            <w:shd w:val="clear" w:color="auto" w:fill="D9D9D9"/>
            <w:vAlign w:val="bottom"/>
          </w:tcPr>
          <w:p w:rsidR="00052359" w:rsidRPr="00B40DCE" w:rsidRDefault="00052359" w:rsidP="00387AC3">
            <w:pPr>
              <w:keepNext/>
              <w:keepLines/>
              <w:jc w:val="center"/>
              <w:rPr>
                <w:rFonts w:ascii="Arial" w:hAnsi="Arial" w:cs="Arial"/>
                <w:b/>
                <w:bCs/>
                <w:sz w:val="14"/>
                <w:szCs w:val="14"/>
              </w:rPr>
            </w:pPr>
            <w:r w:rsidRPr="00B40DCE">
              <w:rPr>
                <w:rFonts w:ascii="Arial" w:hAnsi="Arial" w:cs="Arial"/>
                <w:b/>
                <w:bCs/>
                <w:sz w:val="14"/>
                <w:szCs w:val="14"/>
              </w:rPr>
              <w:t>Cuenta de</w:t>
            </w:r>
          </w:p>
          <w:p w:rsidR="00052359" w:rsidRPr="00B40DCE" w:rsidRDefault="00052359" w:rsidP="00387AC3">
            <w:pPr>
              <w:keepNext/>
              <w:keepLines/>
              <w:jc w:val="center"/>
              <w:rPr>
                <w:rFonts w:ascii="Arial" w:hAnsi="Arial" w:cs="Arial"/>
                <w:b/>
                <w:bCs/>
                <w:sz w:val="14"/>
                <w:szCs w:val="14"/>
              </w:rPr>
            </w:pPr>
            <w:r w:rsidRPr="00B40DCE">
              <w:rPr>
                <w:rFonts w:ascii="Arial" w:hAnsi="Arial" w:cs="Arial"/>
                <w:b/>
                <w:bCs/>
                <w:sz w:val="14"/>
                <w:szCs w:val="14"/>
              </w:rPr>
              <w:t>Pérdidas y Ganacias</w:t>
            </w:r>
          </w:p>
        </w:tc>
        <w:tc>
          <w:tcPr>
            <w:tcW w:w="1209" w:type="pct"/>
            <w:gridSpan w:val="2"/>
            <w:tcBorders>
              <w:top w:val="single" w:sz="4" w:space="0" w:color="auto"/>
              <w:left w:val="nil"/>
              <w:bottom w:val="nil"/>
              <w:right w:val="nil"/>
            </w:tcBorders>
            <w:shd w:val="clear" w:color="auto" w:fill="D9D9D9"/>
            <w:vAlign w:val="bottom"/>
          </w:tcPr>
          <w:p w:rsidR="00052359" w:rsidRPr="00B40DCE" w:rsidRDefault="00052359" w:rsidP="00387AC3">
            <w:pPr>
              <w:keepNext/>
              <w:keepLines/>
              <w:jc w:val="center"/>
              <w:rPr>
                <w:rFonts w:ascii="Arial" w:hAnsi="Arial" w:cs="Arial"/>
                <w:b/>
                <w:bCs/>
                <w:sz w:val="14"/>
                <w:szCs w:val="14"/>
              </w:rPr>
            </w:pPr>
            <w:r w:rsidRPr="00B40DCE">
              <w:rPr>
                <w:rFonts w:ascii="Arial" w:hAnsi="Arial" w:cs="Arial"/>
                <w:b/>
                <w:bCs/>
                <w:sz w:val="14"/>
                <w:szCs w:val="14"/>
              </w:rPr>
              <w:t>Reservas</w:t>
            </w:r>
          </w:p>
        </w:tc>
        <w:tc>
          <w:tcPr>
            <w:tcW w:w="677" w:type="pct"/>
            <w:tcBorders>
              <w:top w:val="single" w:sz="4" w:space="0" w:color="auto"/>
              <w:left w:val="nil"/>
              <w:bottom w:val="nil"/>
              <w:right w:val="nil"/>
            </w:tcBorders>
            <w:shd w:val="clear" w:color="auto" w:fill="D9D9D9"/>
            <w:vAlign w:val="bottom"/>
          </w:tcPr>
          <w:p w:rsidR="00052359" w:rsidRPr="00B40DCE" w:rsidRDefault="00052359" w:rsidP="00387AC3">
            <w:pPr>
              <w:keepNext/>
              <w:keepLines/>
              <w:jc w:val="center"/>
              <w:rPr>
                <w:rFonts w:ascii="Arial" w:hAnsi="Arial" w:cs="Arial"/>
                <w:b/>
                <w:bCs/>
                <w:sz w:val="14"/>
                <w:szCs w:val="14"/>
              </w:rPr>
            </w:pPr>
            <w:r w:rsidRPr="00B40DCE">
              <w:rPr>
                <w:rFonts w:ascii="Arial" w:hAnsi="Arial" w:cs="Arial"/>
                <w:b/>
                <w:bCs/>
                <w:sz w:val="14"/>
                <w:szCs w:val="14"/>
              </w:rPr>
              <w:t>Total</w:t>
            </w:r>
          </w:p>
        </w:tc>
      </w:tr>
      <w:tr w:rsidR="00052359" w:rsidRPr="00B40DCE" w:rsidTr="00387AC3">
        <w:trPr>
          <w:trHeight w:val="227"/>
        </w:trPr>
        <w:tc>
          <w:tcPr>
            <w:tcW w:w="1695" w:type="pct"/>
            <w:tcBorders>
              <w:top w:val="single" w:sz="4" w:space="0" w:color="auto"/>
              <w:left w:val="nil"/>
              <w:bottom w:val="single" w:sz="4" w:space="0" w:color="auto"/>
              <w:right w:val="nil"/>
            </w:tcBorders>
            <w:vAlign w:val="center"/>
          </w:tcPr>
          <w:p w:rsidR="00052359" w:rsidRPr="00B40DCE" w:rsidRDefault="00052359" w:rsidP="00387AC3">
            <w:pPr>
              <w:keepNext/>
              <w:keepLines/>
              <w:rPr>
                <w:rFonts w:ascii="Arial" w:hAnsi="Arial" w:cs="Arial"/>
                <w:sz w:val="14"/>
                <w:szCs w:val="14"/>
              </w:rPr>
            </w:pPr>
            <w:r w:rsidRPr="00B40DCE">
              <w:rPr>
                <w:rFonts w:ascii="Arial" w:hAnsi="Arial" w:cs="Arial"/>
                <w:sz w:val="14"/>
                <w:szCs w:val="14"/>
              </w:rPr>
              <w:t>Resultado antes de impuestos</w:t>
            </w:r>
          </w:p>
        </w:tc>
        <w:tc>
          <w:tcPr>
            <w:tcW w:w="688" w:type="pct"/>
            <w:tcBorders>
              <w:top w:val="single" w:sz="4" w:space="0" w:color="auto"/>
              <w:left w:val="nil"/>
              <w:bottom w:val="single" w:sz="4" w:space="0" w:color="auto"/>
              <w:right w:val="nil"/>
            </w:tcBorders>
            <w:noWrap/>
            <w:vAlign w:val="center"/>
          </w:tcPr>
          <w:p w:rsidR="00052359" w:rsidRPr="00B40DCE" w:rsidRDefault="00052359" w:rsidP="00387AC3">
            <w:pPr>
              <w:keepNext/>
              <w:keepLines/>
              <w:jc w:val="right"/>
              <w:rPr>
                <w:rFonts w:ascii="Arial" w:hAnsi="Arial" w:cs="Arial"/>
                <w:sz w:val="14"/>
                <w:szCs w:val="14"/>
              </w:rPr>
            </w:pPr>
            <w:r w:rsidRPr="00B40DCE">
              <w:rPr>
                <w:rFonts w:ascii="Arial" w:hAnsi="Arial" w:cs="Arial"/>
                <w:color w:val="000000"/>
                <w:sz w:val="14"/>
                <w:szCs w:val="14"/>
              </w:rPr>
              <w:t>194.701,44</w:t>
            </w:r>
          </w:p>
        </w:tc>
        <w:tc>
          <w:tcPr>
            <w:tcW w:w="732" w:type="pct"/>
            <w:tcBorders>
              <w:top w:val="single" w:sz="4" w:space="0" w:color="auto"/>
              <w:left w:val="nil"/>
              <w:bottom w:val="single" w:sz="4" w:space="0" w:color="auto"/>
              <w:right w:val="nil"/>
            </w:tcBorders>
            <w:noWrap/>
            <w:vAlign w:val="center"/>
          </w:tcPr>
          <w:p w:rsidR="00052359" w:rsidRPr="00B40DCE" w:rsidRDefault="00052359" w:rsidP="00387AC3">
            <w:pPr>
              <w:keepNext/>
              <w:keepLines/>
              <w:jc w:val="right"/>
              <w:rPr>
                <w:rFonts w:ascii="Arial" w:hAnsi="Arial" w:cs="Arial"/>
                <w:sz w:val="14"/>
                <w:szCs w:val="14"/>
              </w:rPr>
            </w:pPr>
            <w:r w:rsidRPr="00B40DCE">
              <w:rPr>
                <w:rFonts w:ascii="Arial" w:hAnsi="Arial" w:cs="Arial"/>
                <w:color w:val="000000"/>
                <w:sz w:val="14"/>
                <w:szCs w:val="14"/>
              </w:rPr>
              <w:t> </w:t>
            </w:r>
          </w:p>
        </w:tc>
        <w:tc>
          <w:tcPr>
            <w:tcW w:w="532" w:type="pct"/>
            <w:tcBorders>
              <w:top w:val="single" w:sz="4" w:space="0" w:color="auto"/>
              <w:left w:val="nil"/>
              <w:bottom w:val="single" w:sz="4" w:space="0" w:color="auto"/>
              <w:right w:val="nil"/>
            </w:tcBorders>
            <w:noWrap/>
            <w:vAlign w:val="center"/>
          </w:tcPr>
          <w:p w:rsidR="00052359" w:rsidRPr="00B40DCE" w:rsidRDefault="00052359" w:rsidP="00387AC3">
            <w:pPr>
              <w:keepNext/>
              <w:keepLines/>
              <w:jc w:val="right"/>
              <w:rPr>
                <w:rFonts w:ascii="Arial" w:hAnsi="Arial" w:cs="Arial"/>
                <w:sz w:val="14"/>
                <w:szCs w:val="14"/>
              </w:rPr>
            </w:pPr>
          </w:p>
        </w:tc>
        <w:tc>
          <w:tcPr>
            <w:tcW w:w="677" w:type="pct"/>
            <w:tcBorders>
              <w:top w:val="single" w:sz="4" w:space="0" w:color="auto"/>
              <w:left w:val="nil"/>
              <w:bottom w:val="single" w:sz="4" w:space="0" w:color="auto"/>
              <w:right w:val="nil"/>
            </w:tcBorders>
            <w:noWrap/>
            <w:vAlign w:val="center"/>
          </w:tcPr>
          <w:p w:rsidR="00052359" w:rsidRPr="00B40DCE" w:rsidRDefault="00052359" w:rsidP="00387AC3">
            <w:pPr>
              <w:keepNext/>
              <w:keepLines/>
              <w:jc w:val="right"/>
              <w:rPr>
                <w:rFonts w:ascii="Arial" w:hAnsi="Arial" w:cs="Arial"/>
                <w:sz w:val="14"/>
                <w:szCs w:val="14"/>
              </w:rPr>
            </w:pPr>
            <w:r w:rsidRPr="00B40DCE">
              <w:rPr>
                <w:rFonts w:ascii="Arial" w:hAnsi="Arial" w:cs="Arial"/>
                <w:color w:val="000000"/>
                <w:sz w:val="14"/>
                <w:szCs w:val="14"/>
              </w:rPr>
              <w:t> </w:t>
            </w:r>
          </w:p>
        </w:tc>
        <w:tc>
          <w:tcPr>
            <w:tcW w:w="677" w:type="pct"/>
            <w:tcBorders>
              <w:top w:val="single" w:sz="4" w:space="0" w:color="auto"/>
              <w:left w:val="nil"/>
              <w:bottom w:val="single" w:sz="4" w:space="0" w:color="auto"/>
              <w:right w:val="nil"/>
            </w:tcBorders>
            <w:noWrap/>
            <w:vAlign w:val="center"/>
          </w:tcPr>
          <w:p w:rsidR="00052359" w:rsidRPr="00B40DCE" w:rsidRDefault="00052359" w:rsidP="00387AC3">
            <w:pPr>
              <w:keepNext/>
              <w:keepLines/>
              <w:jc w:val="right"/>
              <w:rPr>
                <w:rFonts w:ascii="Arial" w:hAnsi="Arial" w:cs="Arial"/>
                <w:sz w:val="14"/>
                <w:szCs w:val="14"/>
              </w:rPr>
            </w:pPr>
            <w:r w:rsidRPr="00B40DCE">
              <w:rPr>
                <w:rFonts w:ascii="Arial" w:hAnsi="Arial" w:cs="Arial"/>
                <w:color w:val="000000"/>
                <w:sz w:val="14"/>
                <w:szCs w:val="14"/>
              </w:rPr>
              <w:t>194.701,44</w:t>
            </w:r>
          </w:p>
        </w:tc>
      </w:tr>
      <w:tr w:rsidR="00052359" w:rsidRPr="00B40DCE" w:rsidTr="00387AC3">
        <w:trPr>
          <w:trHeight w:val="227"/>
        </w:trPr>
        <w:tc>
          <w:tcPr>
            <w:tcW w:w="1695" w:type="pct"/>
            <w:tcBorders>
              <w:top w:val="single" w:sz="4" w:space="0" w:color="auto"/>
              <w:left w:val="nil"/>
              <w:bottom w:val="single" w:sz="4" w:space="0" w:color="auto"/>
              <w:right w:val="nil"/>
            </w:tcBorders>
            <w:shd w:val="clear" w:color="auto" w:fill="D8D8D8"/>
            <w:noWrap/>
            <w:vAlign w:val="center"/>
          </w:tcPr>
          <w:p w:rsidR="00052359" w:rsidRPr="00B40DCE" w:rsidRDefault="00052359" w:rsidP="00387AC3">
            <w:pPr>
              <w:keepNext/>
              <w:keepLines/>
              <w:jc w:val="center"/>
              <w:rPr>
                <w:rFonts w:ascii="Arial" w:hAnsi="Arial" w:cs="Arial"/>
                <w:b/>
                <w:bCs/>
                <w:sz w:val="14"/>
                <w:szCs w:val="14"/>
              </w:rPr>
            </w:pPr>
            <w:r w:rsidRPr="00B40DCE">
              <w:rPr>
                <w:rFonts w:ascii="Arial" w:hAnsi="Arial" w:cs="Arial"/>
                <w:b/>
                <w:bCs/>
                <w:sz w:val="14"/>
                <w:szCs w:val="14"/>
              </w:rPr>
              <w:t> </w:t>
            </w:r>
          </w:p>
        </w:tc>
        <w:tc>
          <w:tcPr>
            <w:tcW w:w="688" w:type="pct"/>
            <w:tcBorders>
              <w:top w:val="single" w:sz="4" w:space="0" w:color="auto"/>
              <w:left w:val="nil"/>
              <w:bottom w:val="single" w:sz="4" w:space="0" w:color="auto"/>
              <w:right w:val="nil"/>
            </w:tcBorders>
            <w:shd w:val="clear" w:color="auto" w:fill="D8D8D8"/>
            <w:noWrap/>
            <w:vAlign w:val="center"/>
          </w:tcPr>
          <w:p w:rsidR="00052359" w:rsidRPr="00B40DCE" w:rsidRDefault="00052359" w:rsidP="00387AC3">
            <w:pPr>
              <w:keepNext/>
              <w:keepLines/>
              <w:jc w:val="center"/>
              <w:rPr>
                <w:rFonts w:ascii="Arial" w:hAnsi="Arial" w:cs="Arial"/>
                <w:b/>
                <w:bCs/>
                <w:sz w:val="14"/>
                <w:szCs w:val="14"/>
              </w:rPr>
            </w:pPr>
            <w:r w:rsidRPr="00B40DCE">
              <w:rPr>
                <w:rFonts w:ascii="Arial" w:hAnsi="Arial" w:cs="Arial"/>
                <w:b/>
                <w:bCs/>
                <w:sz w:val="14"/>
                <w:szCs w:val="14"/>
              </w:rPr>
              <w:t>Aumentos</w:t>
            </w:r>
          </w:p>
        </w:tc>
        <w:tc>
          <w:tcPr>
            <w:tcW w:w="732" w:type="pct"/>
            <w:tcBorders>
              <w:top w:val="single" w:sz="4" w:space="0" w:color="auto"/>
              <w:left w:val="nil"/>
              <w:bottom w:val="single" w:sz="4" w:space="0" w:color="auto"/>
              <w:right w:val="nil"/>
            </w:tcBorders>
            <w:shd w:val="clear" w:color="auto" w:fill="D8D8D8"/>
            <w:noWrap/>
            <w:vAlign w:val="center"/>
          </w:tcPr>
          <w:p w:rsidR="00052359" w:rsidRPr="00B40DCE" w:rsidRDefault="00052359" w:rsidP="00387AC3">
            <w:pPr>
              <w:keepNext/>
              <w:keepLines/>
              <w:jc w:val="center"/>
              <w:rPr>
                <w:rFonts w:ascii="Arial" w:hAnsi="Arial" w:cs="Arial"/>
                <w:b/>
                <w:bCs/>
                <w:sz w:val="14"/>
                <w:szCs w:val="14"/>
              </w:rPr>
            </w:pPr>
            <w:r w:rsidRPr="00B40DCE">
              <w:rPr>
                <w:rFonts w:ascii="Arial" w:hAnsi="Arial" w:cs="Arial"/>
                <w:b/>
                <w:bCs/>
                <w:sz w:val="14"/>
                <w:szCs w:val="14"/>
              </w:rPr>
              <w:t>Disminuciones</w:t>
            </w:r>
          </w:p>
        </w:tc>
        <w:tc>
          <w:tcPr>
            <w:tcW w:w="532" w:type="pct"/>
            <w:tcBorders>
              <w:top w:val="single" w:sz="4" w:space="0" w:color="auto"/>
              <w:left w:val="nil"/>
              <w:bottom w:val="single" w:sz="4" w:space="0" w:color="auto"/>
              <w:right w:val="nil"/>
            </w:tcBorders>
            <w:shd w:val="clear" w:color="auto" w:fill="D8D8D8"/>
            <w:noWrap/>
            <w:vAlign w:val="center"/>
          </w:tcPr>
          <w:p w:rsidR="00052359" w:rsidRPr="00B40DCE" w:rsidRDefault="00052359" w:rsidP="00387AC3">
            <w:pPr>
              <w:keepNext/>
              <w:keepLines/>
              <w:jc w:val="center"/>
              <w:rPr>
                <w:rFonts w:ascii="Arial" w:hAnsi="Arial" w:cs="Arial"/>
                <w:b/>
                <w:bCs/>
                <w:sz w:val="14"/>
                <w:szCs w:val="14"/>
              </w:rPr>
            </w:pPr>
            <w:r w:rsidRPr="00B40DCE">
              <w:rPr>
                <w:rFonts w:ascii="Arial" w:hAnsi="Arial" w:cs="Arial"/>
                <w:b/>
                <w:bCs/>
                <w:sz w:val="14"/>
                <w:szCs w:val="14"/>
              </w:rPr>
              <w:t>Aumentos</w:t>
            </w:r>
          </w:p>
        </w:tc>
        <w:tc>
          <w:tcPr>
            <w:tcW w:w="677" w:type="pct"/>
            <w:tcBorders>
              <w:top w:val="single" w:sz="4" w:space="0" w:color="auto"/>
              <w:left w:val="nil"/>
              <w:bottom w:val="single" w:sz="4" w:space="0" w:color="auto"/>
              <w:right w:val="nil"/>
            </w:tcBorders>
            <w:shd w:val="clear" w:color="auto" w:fill="D8D8D8"/>
            <w:noWrap/>
            <w:vAlign w:val="center"/>
          </w:tcPr>
          <w:p w:rsidR="00052359" w:rsidRPr="00B40DCE" w:rsidRDefault="00052359" w:rsidP="00387AC3">
            <w:pPr>
              <w:keepNext/>
              <w:keepLines/>
              <w:jc w:val="center"/>
              <w:rPr>
                <w:rFonts w:ascii="Arial" w:hAnsi="Arial" w:cs="Arial"/>
                <w:b/>
                <w:bCs/>
                <w:sz w:val="14"/>
                <w:szCs w:val="14"/>
              </w:rPr>
            </w:pPr>
            <w:r w:rsidRPr="00B40DCE">
              <w:rPr>
                <w:rFonts w:ascii="Arial" w:hAnsi="Arial" w:cs="Arial"/>
                <w:b/>
                <w:bCs/>
                <w:sz w:val="14"/>
                <w:szCs w:val="14"/>
              </w:rPr>
              <w:t>Dis.</w:t>
            </w:r>
          </w:p>
        </w:tc>
        <w:tc>
          <w:tcPr>
            <w:tcW w:w="677" w:type="pct"/>
            <w:tcBorders>
              <w:top w:val="single" w:sz="4" w:space="0" w:color="auto"/>
              <w:left w:val="nil"/>
              <w:bottom w:val="single" w:sz="4" w:space="0" w:color="auto"/>
              <w:right w:val="nil"/>
            </w:tcBorders>
            <w:shd w:val="clear" w:color="auto" w:fill="D8D8D8"/>
            <w:noWrap/>
            <w:vAlign w:val="center"/>
          </w:tcPr>
          <w:p w:rsidR="00052359" w:rsidRPr="00B40DCE" w:rsidRDefault="00052359" w:rsidP="00387AC3">
            <w:pPr>
              <w:keepNext/>
              <w:keepLines/>
              <w:jc w:val="center"/>
              <w:rPr>
                <w:rFonts w:ascii="Arial" w:hAnsi="Arial" w:cs="Arial"/>
                <w:b/>
                <w:bCs/>
                <w:sz w:val="14"/>
                <w:szCs w:val="14"/>
              </w:rPr>
            </w:pPr>
            <w:r w:rsidRPr="00B40DCE">
              <w:rPr>
                <w:rFonts w:ascii="Arial" w:hAnsi="Arial" w:cs="Arial"/>
                <w:b/>
                <w:bCs/>
                <w:sz w:val="14"/>
                <w:szCs w:val="14"/>
              </w:rPr>
              <w:t> </w:t>
            </w:r>
          </w:p>
        </w:tc>
      </w:tr>
      <w:tr w:rsidR="00052359" w:rsidRPr="00B40DCE" w:rsidTr="00387AC3">
        <w:trPr>
          <w:trHeight w:val="227"/>
        </w:trPr>
        <w:tc>
          <w:tcPr>
            <w:tcW w:w="1695" w:type="pct"/>
            <w:tcBorders>
              <w:top w:val="single" w:sz="4" w:space="0" w:color="auto"/>
              <w:left w:val="nil"/>
              <w:bottom w:val="nil"/>
              <w:right w:val="nil"/>
            </w:tcBorders>
            <w:noWrap/>
            <w:vAlign w:val="center"/>
          </w:tcPr>
          <w:p w:rsidR="00052359" w:rsidRPr="00B40DCE" w:rsidRDefault="00052359" w:rsidP="00387AC3">
            <w:pPr>
              <w:keepNext/>
              <w:keepLines/>
              <w:rPr>
                <w:rFonts w:ascii="Arial" w:hAnsi="Arial" w:cs="Arial"/>
                <w:sz w:val="14"/>
                <w:szCs w:val="14"/>
              </w:rPr>
            </w:pPr>
            <w:r w:rsidRPr="00B40DCE">
              <w:rPr>
                <w:rFonts w:ascii="Arial" w:hAnsi="Arial" w:cs="Arial"/>
                <w:sz w:val="14"/>
                <w:szCs w:val="14"/>
              </w:rPr>
              <w:t>Reintegro Subvenciones</w:t>
            </w:r>
          </w:p>
        </w:tc>
        <w:tc>
          <w:tcPr>
            <w:tcW w:w="688" w:type="pct"/>
            <w:tcBorders>
              <w:top w:val="single" w:sz="4" w:space="0" w:color="auto"/>
              <w:left w:val="nil"/>
              <w:bottom w:val="nil"/>
              <w:right w:val="nil"/>
            </w:tcBorders>
            <w:noWrap/>
            <w:vAlign w:val="center"/>
          </w:tcPr>
          <w:p w:rsidR="00052359" w:rsidRPr="00B40DCE" w:rsidRDefault="00052359" w:rsidP="00387AC3">
            <w:pPr>
              <w:keepNext/>
              <w:keepLines/>
              <w:jc w:val="right"/>
              <w:rPr>
                <w:rFonts w:ascii="Arial" w:hAnsi="Arial" w:cs="Arial"/>
                <w:sz w:val="14"/>
                <w:szCs w:val="14"/>
              </w:rPr>
            </w:pPr>
            <w:r w:rsidRPr="00B40DCE">
              <w:rPr>
                <w:rFonts w:ascii="Arial" w:hAnsi="Arial" w:cs="Arial"/>
                <w:color w:val="000000"/>
                <w:sz w:val="14"/>
                <w:szCs w:val="14"/>
              </w:rPr>
              <w:t>-</w:t>
            </w:r>
          </w:p>
        </w:tc>
        <w:tc>
          <w:tcPr>
            <w:tcW w:w="732" w:type="pct"/>
            <w:tcBorders>
              <w:top w:val="single" w:sz="4" w:space="0" w:color="auto"/>
              <w:left w:val="nil"/>
              <w:bottom w:val="nil"/>
              <w:right w:val="nil"/>
            </w:tcBorders>
            <w:noWrap/>
            <w:vAlign w:val="center"/>
          </w:tcPr>
          <w:p w:rsidR="00052359" w:rsidRPr="00B40DCE" w:rsidRDefault="00052359" w:rsidP="00387AC3">
            <w:pPr>
              <w:keepNext/>
              <w:keepLines/>
              <w:jc w:val="right"/>
              <w:rPr>
                <w:rFonts w:ascii="Arial" w:hAnsi="Arial" w:cs="Arial"/>
                <w:sz w:val="14"/>
                <w:szCs w:val="14"/>
              </w:rPr>
            </w:pPr>
            <w:r w:rsidRPr="00B40DCE">
              <w:rPr>
                <w:rFonts w:ascii="Arial" w:hAnsi="Arial" w:cs="Arial"/>
                <w:color w:val="000000"/>
                <w:sz w:val="14"/>
                <w:szCs w:val="14"/>
              </w:rPr>
              <w:t>-</w:t>
            </w:r>
          </w:p>
        </w:tc>
        <w:tc>
          <w:tcPr>
            <w:tcW w:w="532" w:type="pct"/>
            <w:tcBorders>
              <w:top w:val="single" w:sz="4" w:space="0" w:color="auto"/>
              <w:left w:val="nil"/>
              <w:bottom w:val="nil"/>
              <w:right w:val="nil"/>
            </w:tcBorders>
            <w:noWrap/>
            <w:vAlign w:val="center"/>
          </w:tcPr>
          <w:p w:rsidR="00052359" w:rsidRPr="00B40DCE" w:rsidRDefault="00052359" w:rsidP="00387AC3">
            <w:pPr>
              <w:keepNext/>
              <w:keepLines/>
              <w:jc w:val="right"/>
              <w:rPr>
                <w:rFonts w:ascii="Arial" w:hAnsi="Arial" w:cs="Arial"/>
                <w:sz w:val="14"/>
                <w:szCs w:val="14"/>
              </w:rPr>
            </w:pPr>
            <w:r w:rsidRPr="00B40DCE">
              <w:rPr>
                <w:rFonts w:ascii="Arial" w:hAnsi="Arial" w:cs="Arial"/>
                <w:color w:val="000000"/>
                <w:sz w:val="14"/>
                <w:szCs w:val="14"/>
              </w:rPr>
              <w:t>-</w:t>
            </w:r>
          </w:p>
        </w:tc>
        <w:tc>
          <w:tcPr>
            <w:tcW w:w="677" w:type="pct"/>
            <w:tcBorders>
              <w:top w:val="single" w:sz="4" w:space="0" w:color="auto"/>
              <w:left w:val="nil"/>
              <w:bottom w:val="nil"/>
              <w:right w:val="nil"/>
            </w:tcBorders>
            <w:noWrap/>
            <w:vAlign w:val="center"/>
          </w:tcPr>
          <w:p w:rsidR="00052359" w:rsidRPr="00B40DCE" w:rsidRDefault="00052359" w:rsidP="00387AC3">
            <w:pPr>
              <w:keepNext/>
              <w:keepLines/>
              <w:jc w:val="right"/>
              <w:rPr>
                <w:rFonts w:ascii="Arial" w:hAnsi="Arial" w:cs="Arial"/>
                <w:sz w:val="14"/>
                <w:szCs w:val="14"/>
              </w:rPr>
            </w:pPr>
            <w:r w:rsidRPr="00B40DCE">
              <w:rPr>
                <w:rFonts w:ascii="Arial" w:hAnsi="Arial" w:cs="Arial"/>
                <w:color w:val="000000"/>
                <w:sz w:val="14"/>
                <w:szCs w:val="14"/>
              </w:rPr>
              <w:t>-67.401,35</w:t>
            </w:r>
          </w:p>
        </w:tc>
        <w:tc>
          <w:tcPr>
            <w:tcW w:w="677" w:type="pct"/>
            <w:tcBorders>
              <w:top w:val="single" w:sz="4" w:space="0" w:color="auto"/>
              <w:left w:val="nil"/>
              <w:bottom w:val="nil"/>
              <w:right w:val="nil"/>
            </w:tcBorders>
            <w:noWrap/>
            <w:vAlign w:val="center"/>
          </w:tcPr>
          <w:p w:rsidR="00052359" w:rsidRPr="00B40DCE" w:rsidRDefault="00052359" w:rsidP="00387AC3">
            <w:pPr>
              <w:keepNext/>
              <w:keepLines/>
              <w:jc w:val="right"/>
              <w:rPr>
                <w:rFonts w:ascii="Arial" w:hAnsi="Arial" w:cs="Arial"/>
                <w:sz w:val="14"/>
                <w:szCs w:val="14"/>
              </w:rPr>
            </w:pPr>
            <w:r w:rsidRPr="00B40DCE">
              <w:rPr>
                <w:rFonts w:ascii="Arial" w:hAnsi="Arial" w:cs="Arial"/>
                <w:color w:val="000000"/>
                <w:sz w:val="14"/>
                <w:szCs w:val="14"/>
              </w:rPr>
              <w:t>-67.401,35</w:t>
            </w:r>
          </w:p>
        </w:tc>
      </w:tr>
      <w:tr w:rsidR="00052359" w:rsidRPr="00B40DCE" w:rsidTr="00387AC3">
        <w:trPr>
          <w:trHeight w:val="227"/>
        </w:trPr>
        <w:tc>
          <w:tcPr>
            <w:tcW w:w="1695" w:type="pct"/>
            <w:noWrap/>
            <w:vAlign w:val="center"/>
          </w:tcPr>
          <w:p w:rsidR="00052359" w:rsidRPr="00B40DCE" w:rsidRDefault="00052359" w:rsidP="00387AC3">
            <w:pPr>
              <w:keepNext/>
              <w:keepLines/>
              <w:rPr>
                <w:rFonts w:ascii="Arial" w:hAnsi="Arial" w:cs="Arial"/>
                <w:sz w:val="14"/>
                <w:szCs w:val="14"/>
              </w:rPr>
            </w:pPr>
            <w:r w:rsidRPr="00B40DCE">
              <w:rPr>
                <w:rFonts w:ascii="Arial" w:hAnsi="Arial" w:cs="Arial"/>
                <w:sz w:val="14"/>
                <w:szCs w:val="14"/>
              </w:rPr>
              <w:t>Gastos no deducibles</w:t>
            </w:r>
          </w:p>
        </w:tc>
        <w:tc>
          <w:tcPr>
            <w:tcW w:w="688" w:type="pct"/>
            <w:noWrap/>
            <w:vAlign w:val="center"/>
          </w:tcPr>
          <w:p w:rsidR="00052359" w:rsidRPr="00B40DCE" w:rsidRDefault="00052359" w:rsidP="00387AC3">
            <w:pPr>
              <w:keepNext/>
              <w:keepLines/>
              <w:jc w:val="right"/>
              <w:rPr>
                <w:rFonts w:ascii="Arial" w:hAnsi="Arial" w:cs="Arial"/>
                <w:sz w:val="14"/>
                <w:szCs w:val="14"/>
              </w:rPr>
            </w:pPr>
            <w:r w:rsidRPr="00B40DCE">
              <w:rPr>
                <w:rFonts w:ascii="Arial" w:hAnsi="Arial" w:cs="Arial"/>
                <w:color w:val="000000"/>
                <w:sz w:val="14"/>
                <w:szCs w:val="14"/>
              </w:rPr>
              <w:t>16.288,91</w:t>
            </w:r>
          </w:p>
        </w:tc>
        <w:tc>
          <w:tcPr>
            <w:tcW w:w="732" w:type="pct"/>
            <w:noWrap/>
            <w:vAlign w:val="center"/>
          </w:tcPr>
          <w:p w:rsidR="00052359" w:rsidRPr="00B40DCE" w:rsidRDefault="00052359" w:rsidP="00387AC3">
            <w:pPr>
              <w:keepNext/>
              <w:keepLines/>
              <w:jc w:val="right"/>
              <w:rPr>
                <w:rFonts w:ascii="Arial" w:hAnsi="Arial" w:cs="Arial"/>
                <w:sz w:val="14"/>
                <w:szCs w:val="14"/>
              </w:rPr>
            </w:pPr>
            <w:r w:rsidRPr="00B40DCE">
              <w:rPr>
                <w:rFonts w:ascii="Arial" w:hAnsi="Arial" w:cs="Arial"/>
                <w:color w:val="000000"/>
                <w:sz w:val="14"/>
                <w:szCs w:val="14"/>
              </w:rPr>
              <w:t>-</w:t>
            </w:r>
          </w:p>
        </w:tc>
        <w:tc>
          <w:tcPr>
            <w:tcW w:w="532" w:type="pct"/>
            <w:noWrap/>
            <w:vAlign w:val="center"/>
          </w:tcPr>
          <w:p w:rsidR="00052359" w:rsidRPr="00B40DCE" w:rsidRDefault="00052359" w:rsidP="00387AC3">
            <w:pPr>
              <w:keepNext/>
              <w:keepLines/>
              <w:jc w:val="right"/>
              <w:rPr>
                <w:rFonts w:ascii="Arial" w:hAnsi="Arial" w:cs="Arial"/>
                <w:sz w:val="14"/>
                <w:szCs w:val="14"/>
              </w:rPr>
            </w:pPr>
            <w:r w:rsidRPr="00B40DCE">
              <w:rPr>
                <w:rFonts w:ascii="Arial" w:hAnsi="Arial" w:cs="Arial"/>
                <w:color w:val="000000"/>
                <w:sz w:val="14"/>
                <w:szCs w:val="14"/>
              </w:rPr>
              <w:t>-</w:t>
            </w:r>
          </w:p>
        </w:tc>
        <w:tc>
          <w:tcPr>
            <w:tcW w:w="677" w:type="pct"/>
            <w:noWrap/>
            <w:vAlign w:val="center"/>
          </w:tcPr>
          <w:p w:rsidR="00052359" w:rsidRPr="00B40DCE" w:rsidRDefault="00052359" w:rsidP="00387AC3">
            <w:pPr>
              <w:keepNext/>
              <w:keepLines/>
              <w:jc w:val="right"/>
              <w:rPr>
                <w:rFonts w:ascii="Arial" w:hAnsi="Arial" w:cs="Arial"/>
                <w:sz w:val="14"/>
                <w:szCs w:val="14"/>
              </w:rPr>
            </w:pPr>
            <w:r w:rsidRPr="00B40DCE">
              <w:rPr>
                <w:rFonts w:ascii="Arial" w:hAnsi="Arial" w:cs="Arial"/>
                <w:color w:val="000000"/>
                <w:sz w:val="14"/>
                <w:szCs w:val="14"/>
              </w:rPr>
              <w:t>-</w:t>
            </w:r>
          </w:p>
        </w:tc>
        <w:tc>
          <w:tcPr>
            <w:tcW w:w="677" w:type="pct"/>
            <w:noWrap/>
            <w:vAlign w:val="center"/>
          </w:tcPr>
          <w:p w:rsidR="00052359" w:rsidRPr="00B40DCE" w:rsidRDefault="00052359" w:rsidP="00387AC3">
            <w:pPr>
              <w:keepNext/>
              <w:keepLines/>
              <w:jc w:val="right"/>
              <w:rPr>
                <w:rFonts w:ascii="Arial" w:hAnsi="Arial" w:cs="Arial"/>
                <w:sz w:val="14"/>
                <w:szCs w:val="14"/>
              </w:rPr>
            </w:pPr>
            <w:r w:rsidRPr="00B40DCE">
              <w:rPr>
                <w:rFonts w:ascii="Arial" w:hAnsi="Arial" w:cs="Arial"/>
                <w:color w:val="000000"/>
                <w:sz w:val="14"/>
                <w:szCs w:val="14"/>
              </w:rPr>
              <w:t>16.288,91</w:t>
            </w:r>
          </w:p>
        </w:tc>
      </w:tr>
      <w:tr w:rsidR="00052359" w:rsidRPr="00B40DCE" w:rsidTr="00387AC3">
        <w:trPr>
          <w:trHeight w:val="227"/>
        </w:trPr>
        <w:tc>
          <w:tcPr>
            <w:tcW w:w="1695" w:type="pct"/>
            <w:noWrap/>
            <w:vAlign w:val="center"/>
          </w:tcPr>
          <w:p w:rsidR="00052359" w:rsidRPr="00B40DCE" w:rsidRDefault="00052359" w:rsidP="00387AC3">
            <w:pPr>
              <w:keepNext/>
              <w:keepLines/>
              <w:rPr>
                <w:rFonts w:ascii="Arial" w:hAnsi="Arial" w:cs="Arial"/>
                <w:sz w:val="14"/>
                <w:szCs w:val="14"/>
              </w:rPr>
            </w:pPr>
            <w:r w:rsidRPr="00B40DCE">
              <w:rPr>
                <w:rFonts w:ascii="Arial" w:hAnsi="Arial" w:cs="Arial"/>
                <w:sz w:val="14"/>
                <w:szCs w:val="14"/>
              </w:rPr>
              <w:t>Amortización Fondo de Comercio</w:t>
            </w:r>
          </w:p>
        </w:tc>
        <w:tc>
          <w:tcPr>
            <w:tcW w:w="688" w:type="pct"/>
            <w:noWrap/>
            <w:vAlign w:val="center"/>
          </w:tcPr>
          <w:p w:rsidR="00052359" w:rsidRPr="00B40DCE" w:rsidRDefault="00052359" w:rsidP="00387AC3">
            <w:pPr>
              <w:keepNext/>
              <w:keepLines/>
              <w:jc w:val="right"/>
              <w:rPr>
                <w:rFonts w:ascii="Arial" w:hAnsi="Arial" w:cs="Arial"/>
                <w:sz w:val="14"/>
                <w:szCs w:val="14"/>
              </w:rPr>
            </w:pPr>
            <w:r w:rsidRPr="00B40DCE">
              <w:rPr>
                <w:rFonts w:ascii="Arial" w:hAnsi="Arial" w:cs="Arial"/>
                <w:color w:val="000000"/>
                <w:sz w:val="14"/>
                <w:szCs w:val="14"/>
              </w:rPr>
              <w:t>645.381,27</w:t>
            </w:r>
          </w:p>
        </w:tc>
        <w:tc>
          <w:tcPr>
            <w:tcW w:w="732" w:type="pct"/>
            <w:noWrap/>
            <w:vAlign w:val="center"/>
          </w:tcPr>
          <w:p w:rsidR="00052359" w:rsidRPr="00B40DCE" w:rsidRDefault="00052359" w:rsidP="00387AC3">
            <w:pPr>
              <w:keepNext/>
              <w:keepLines/>
              <w:jc w:val="right"/>
              <w:rPr>
                <w:rFonts w:ascii="Arial" w:hAnsi="Arial" w:cs="Arial"/>
                <w:sz w:val="14"/>
                <w:szCs w:val="14"/>
              </w:rPr>
            </w:pPr>
            <w:r w:rsidRPr="00B40DCE">
              <w:rPr>
                <w:rFonts w:ascii="Arial" w:hAnsi="Arial" w:cs="Arial"/>
                <w:color w:val="000000"/>
                <w:sz w:val="14"/>
                <w:szCs w:val="14"/>
              </w:rPr>
              <w:t>-</w:t>
            </w:r>
          </w:p>
        </w:tc>
        <w:tc>
          <w:tcPr>
            <w:tcW w:w="532" w:type="pct"/>
            <w:noWrap/>
            <w:vAlign w:val="center"/>
          </w:tcPr>
          <w:p w:rsidR="00052359" w:rsidRPr="00B40DCE" w:rsidRDefault="00052359" w:rsidP="00387AC3">
            <w:pPr>
              <w:keepNext/>
              <w:keepLines/>
              <w:jc w:val="right"/>
              <w:rPr>
                <w:rFonts w:ascii="Arial" w:hAnsi="Arial" w:cs="Arial"/>
                <w:sz w:val="14"/>
                <w:szCs w:val="14"/>
              </w:rPr>
            </w:pPr>
            <w:r w:rsidRPr="00B40DCE">
              <w:rPr>
                <w:rFonts w:ascii="Arial" w:hAnsi="Arial" w:cs="Arial"/>
                <w:color w:val="000000"/>
                <w:sz w:val="14"/>
                <w:szCs w:val="14"/>
              </w:rPr>
              <w:t>-</w:t>
            </w:r>
          </w:p>
        </w:tc>
        <w:tc>
          <w:tcPr>
            <w:tcW w:w="677" w:type="pct"/>
            <w:noWrap/>
            <w:vAlign w:val="center"/>
          </w:tcPr>
          <w:p w:rsidR="00052359" w:rsidRPr="00B40DCE" w:rsidRDefault="00052359" w:rsidP="00387AC3">
            <w:pPr>
              <w:keepNext/>
              <w:keepLines/>
              <w:jc w:val="right"/>
              <w:rPr>
                <w:rFonts w:ascii="Arial" w:hAnsi="Arial" w:cs="Arial"/>
                <w:sz w:val="14"/>
                <w:szCs w:val="14"/>
              </w:rPr>
            </w:pPr>
            <w:r w:rsidRPr="00B40DCE">
              <w:rPr>
                <w:rFonts w:ascii="Arial" w:hAnsi="Arial" w:cs="Arial"/>
                <w:color w:val="000000"/>
                <w:sz w:val="14"/>
                <w:szCs w:val="14"/>
              </w:rPr>
              <w:t>-</w:t>
            </w:r>
          </w:p>
        </w:tc>
        <w:tc>
          <w:tcPr>
            <w:tcW w:w="677" w:type="pct"/>
            <w:noWrap/>
            <w:vAlign w:val="center"/>
          </w:tcPr>
          <w:p w:rsidR="00052359" w:rsidRPr="00B40DCE" w:rsidRDefault="00052359" w:rsidP="00387AC3">
            <w:pPr>
              <w:keepNext/>
              <w:keepLines/>
              <w:jc w:val="right"/>
              <w:rPr>
                <w:rFonts w:ascii="Arial" w:hAnsi="Arial" w:cs="Arial"/>
                <w:sz w:val="14"/>
                <w:szCs w:val="14"/>
              </w:rPr>
            </w:pPr>
            <w:r w:rsidRPr="00B40DCE">
              <w:rPr>
                <w:rFonts w:ascii="Arial" w:hAnsi="Arial" w:cs="Arial"/>
                <w:color w:val="000000"/>
                <w:sz w:val="14"/>
                <w:szCs w:val="14"/>
              </w:rPr>
              <w:t>645.381,27</w:t>
            </w:r>
          </w:p>
        </w:tc>
      </w:tr>
      <w:tr w:rsidR="00052359" w:rsidRPr="00B40DCE" w:rsidTr="00387AC3">
        <w:trPr>
          <w:trHeight w:val="227"/>
        </w:trPr>
        <w:tc>
          <w:tcPr>
            <w:tcW w:w="1695" w:type="pct"/>
            <w:noWrap/>
            <w:vAlign w:val="center"/>
          </w:tcPr>
          <w:p w:rsidR="00052359" w:rsidRPr="00B40DCE" w:rsidRDefault="00052359" w:rsidP="00387AC3">
            <w:pPr>
              <w:keepNext/>
              <w:keepLines/>
              <w:rPr>
                <w:rFonts w:ascii="Arial" w:hAnsi="Arial" w:cs="Arial"/>
                <w:sz w:val="14"/>
                <w:szCs w:val="14"/>
              </w:rPr>
            </w:pPr>
            <w:r w:rsidRPr="00B40DCE">
              <w:rPr>
                <w:rFonts w:ascii="Arial" w:hAnsi="Arial" w:cs="Arial"/>
                <w:sz w:val="14"/>
                <w:szCs w:val="14"/>
              </w:rPr>
              <w:t>10% sobre 30% amort 2014 y 2015</w:t>
            </w:r>
          </w:p>
        </w:tc>
        <w:tc>
          <w:tcPr>
            <w:tcW w:w="688" w:type="pct"/>
            <w:noWrap/>
            <w:vAlign w:val="center"/>
          </w:tcPr>
          <w:p w:rsidR="00052359" w:rsidRPr="00B40DCE" w:rsidRDefault="00052359" w:rsidP="00387AC3">
            <w:pPr>
              <w:keepNext/>
              <w:keepLines/>
              <w:jc w:val="right"/>
              <w:rPr>
                <w:rFonts w:ascii="Arial" w:hAnsi="Arial" w:cs="Arial"/>
                <w:sz w:val="14"/>
                <w:szCs w:val="14"/>
              </w:rPr>
            </w:pPr>
            <w:r w:rsidRPr="00B40DCE">
              <w:rPr>
                <w:rFonts w:ascii="Arial" w:hAnsi="Arial" w:cs="Arial"/>
                <w:color w:val="000000"/>
                <w:sz w:val="14"/>
                <w:szCs w:val="14"/>
              </w:rPr>
              <w:t>-</w:t>
            </w:r>
          </w:p>
        </w:tc>
        <w:tc>
          <w:tcPr>
            <w:tcW w:w="732" w:type="pct"/>
            <w:noWrap/>
            <w:vAlign w:val="center"/>
          </w:tcPr>
          <w:p w:rsidR="00052359" w:rsidRPr="00B40DCE" w:rsidRDefault="00052359" w:rsidP="00387AC3">
            <w:pPr>
              <w:keepNext/>
              <w:keepLines/>
              <w:jc w:val="right"/>
              <w:rPr>
                <w:rFonts w:ascii="Arial" w:hAnsi="Arial" w:cs="Arial"/>
                <w:sz w:val="14"/>
                <w:szCs w:val="14"/>
              </w:rPr>
            </w:pPr>
            <w:r w:rsidRPr="00B40DCE">
              <w:rPr>
                <w:rFonts w:ascii="Arial" w:hAnsi="Arial" w:cs="Arial"/>
                <w:color w:val="000000"/>
                <w:sz w:val="14"/>
                <w:szCs w:val="14"/>
              </w:rPr>
              <w:t>-182.028,94</w:t>
            </w:r>
          </w:p>
        </w:tc>
        <w:tc>
          <w:tcPr>
            <w:tcW w:w="532" w:type="pct"/>
            <w:noWrap/>
            <w:vAlign w:val="center"/>
          </w:tcPr>
          <w:p w:rsidR="00052359" w:rsidRPr="00B40DCE" w:rsidRDefault="00052359" w:rsidP="00387AC3">
            <w:pPr>
              <w:keepNext/>
              <w:keepLines/>
              <w:jc w:val="right"/>
              <w:rPr>
                <w:rFonts w:ascii="Arial" w:hAnsi="Arial" w:cs="Arial"/>
                <w:sz w:val="14"/>
                <w:szCs w:val="14"/>
              </w:rPr>
            </w:pPr>
            <w:r w:rsidRPr="00B40DCE">
              <w:rPr>
                <w:rFonts w:ascii="Arial" w:hAnsi="Arial" w:cs="Arial"/>
                <w:color w:val="000000"/>
                <w:sz w:val="14"/>
                <w:szCs w:val="14"/>
              </w:rPr>
              <w:t>-</w:t>
            </w:r>
          </w:p>
        </w:tc>
        <w:tc>
          <w:tcPr>
            <w:tcW w:w="677" w:type="pct"/>
            <w:noWrap/>
            <w:vAlign w:val="center"/>
          </w:tcPr>
          <w:p w:rsidR="00052359" w:rsidRPr="00B40DCE" w:rsidRDefault="00052359" w:rsidP="00387AC3">
            <w:pPr>
              <w:keepNext/>
              <w:keepLines/>
              <w:jc w:val="right"/>
              <w:rPr>
                <w:rFonts w:ascii="Arial" w:hAnsi="Arial" w:cs="Arial"/>
                <w:sz w:val="14"/>
                <w:szCs w:val="14"/>
              </w:rPr>
            </w:pPr>
            <w:r w:rsidRPr="00B40DCE">
              <w:rPr>
                <w:rFonts w:ascii="Arial" w:hAnsi="Arial" w:cs="Arial"/>
                <w:color w:val="000000"/>
                <w:sz w:val="14"/>
                <w:szCs w:val="14"/>
              </w:rPr>
              <w:t>-</w:t>
            </w:r>
          </w:p>
        </w:tc>
        <w:tc>
          <w:tcPr>
            <w:tcW w:w="677" w:type="pct"/>
            <w:noWrap/>
            <w:vAlign w:val="center"/>
          </w:tcPr>
          <w:p w:rsidR="00052359" w:rsidRPr="00B40DCE" w:rsidRDefault="00052359" w:rsidP="00387AC3">
            <w:pPr>
              <w:keepNext/>
              <w:keepLines/>
              <w:jc w:val="right"/>
              <w:rPr>
                <w:rFonts w:ascii="Arial" w:hAnsi="Arial" w:cs="Arial"/>
                <w:sz w:val="14"/>
                <w:szCs w:val="14"/>
              </w:rPr>
            </w:pPr>
            <w:r w:rsidRPr="00B40DCE">
              <w:rPr>
                <w:rFonts w:ascii="Arial" w:hAnsi="Arial" w:cs="Arial"/>
                <w:color w:val="000000"/>
                <w:sz w:val="14"/>
                <w:szCs w:val="14"/>
              </w:rPr>
              <w:t>-182.028,94</w:t>
            </w:r>
          </w:p>
        </w:tc>
      </w:tr>
      <w:tr w:rsidR="00052359" w:rsidRPr="00B40DCE" w:rsidTr="00387AC3">
        <w:trPr>
          <w:trHeight w:val="227"/>
        </w:trPr>
        <w:tc>
          <w:tcPr>
            <w:tcW w:w="1695" w:type="pct"/>
            <w:noWrap/>
            <w:vAlign w:val="center"/>
          </w:tcPr>
          <w:p w:rsidR="00052359" w:rsidRPr="00B40DCE" w:rsidRDefault="00052359" w:rsidP="00387AC3">
            <w:pPr>
              <w:keepNext/>
              <w:keepLines/>
              <w:rPr>
                <w:rFonts w:ascii="Arial" w:hAnsi="Arial" w:cs="Arial"/>
                <w:sz w:val="14"/>
                <w:szCs w:val="14"/>
              </w:rPr>
            </w:pPr>
            <w:r w:rsidRPr="00B40DCE">
              <w:rPr>
                <w:rFonts w:ascii="Arial" w:hAnsi="Arial" w:cs="Arial"/>
                <w:sz w:val="14"/>
                <w:szCs w:val="14"/>
              </w:rPr>
              <w:t>Exención por dividendos</w:t>
            </w:r>
          </w:p>
        </w:tc>
        <w:tc>
          <w:tcPr>
            <w:tcW w:w="688" w:type="pct"/>
            <w:noWrap/>
            <w:vAlign w:val="center"/>
          </w:tcPr>
          <w:p w:rsidR="00052359" w:rsidRPr="00B40DCE" w:rsidRDefault="00052359" w:rsidP="00387AC3">
            <w:pPr>
              <w:keepNext/>
              <w:keepLines/>
              <w:jc w:val="right"/>
              <w:rPr>
                <w:rFonts w:ascii="Arial" w:hAnsi="Arial" w:cs="Arial"/>
                <w:sz w:val="14"/>
                <w:szCs w:val="14"/>
              </w:rPr>
            </w:pPr>
            <w:r w:rsidRPr="00B40DCE">
              <w:rPr>
                <w:rFonts w:ascii="Arial" w:hAnsi="Arial" w:cs="Arial"/>
                <w:color w:val="000000"/>
                <w:sz w:val="14"/>
                <w:szCs w:val="14"/>
              </w:rPr>
              <w:t>-</w:t>
            </w:r>
          </w:p>
        </w:tc>
        <w:tc>
          <w:tcPr>
            <w:tcW w:w="732" w:type="pct"/>
            <w:noWrap/>
            <w:vAlign w:val="center"/>
          </w:tcPr>
          <w:p w:rsidR="00052359" w:rsidRPr="00B40DCE" w:rsidRDefault="00052359" w:rsidP="00387AC3">
            <w:pPr>
              <w:keepNext/>
              <w:keepLines/>
              <w:jc w:val="right"/>
              <w:rPr>
                <w:rFonts w:ascii="Arial" w:hAnsi="Arial" w:cs="Arial"/>
                <w:sz w:val="14"/>
                <w:szCs w:val="14"/>
              </w:rPr>
            </w:pPr>
            <w:r w:rsidRPr="00B40DCE">
              <w:rPr>
                <w:rFonts w:ascii="Arial" w:hAnsi="Arial" w:cs="Arial"/>
                <w:color w:val="000000"/>
                <w:sz w:val="14"/>
                <w:szCs w:val="14"/>
              </w:rPr>
              <w:t>-1.570.073,51</w:t>
            </w:r>
          </w:p>
        </w:tc>
        <w:tc>
          <w:tcPr>
            <w:tcW w:w="532" w:type="pct"/>
            <w:noWrap/>
            <w:vAlign w:val="center"/>
          </w:tcPr>
          <w:p w:rsidR="00052359" w:rsidRPr="00B40DCE" w:rsidRDefault="00052359" w:rsidP="00387AC3">
            <w:pPr>
              <w:keepNext/>
              <w:keepLines/>
              <w:jc w:val="right"/>
              <w:rPr>
                <w:rFonts w:ascii="Arial" w:hAnsi="Arial" w:cs="Arial"/>
                <w:sz w:val="14"/>
                <w:szCs w:val="14"/>
              </w:rPr>
            </w:pPr>
            <w:r w:rsidRPr="00B40DCE">
              <w:rPr>
                <w:rFonts w:ascii="Arial" w:hAnsi="Arial" w:cs="Arial"/>
                <w:color w:val="000000"/>
                <w:sz w:val="14"/>
                <w:szCs w:val="14"/>
              </w:rPr>
              <w:t>-</w:t>
            </w:r>
          </w:p>
        </w:tc>
        <w:tc>
          <w:tcPr>
            <w:tcW w:w="677" w:type="pct"/>
            <w:noWrap/>
            <w:vAlign w:val="center"/>
          </w:tcPr>
          <w:p w:rsidR="00052359" w:rsidRPr="00B40DCE" w:rsidRDefault="00052359" w:rsidP="00387AC3">
            <w:pPr>
              <w:keepNext/>
              <w:keepLines/>
              <w:jc w:val="right"/>
              <w:rPr>
                <w:rFonts w:ascii="Arial" w:hAnsi="Arial" w:cs="Arial"/>
                <w:sz w:val="14"/>
                <w:szCs w:val="14"/>
              </w:rPr>
            </w:pPr>
            <w:r w:rsidRPr="00B40DCE">
              <w:rPr>
                <w:rFonts w:ascii="Arial" w:hAnsi="Arial" w:cs="Arial"/>
                <w:color w:val="000000"/>
                <w:sz w:val="14"/>
                <w:szCs w:val="14"/>
              </w:rPr>
              <w:t>-</w:t>
            </w:r>
          </w:p>
        </w:tc>
        <w:tc>
          <w:tcPr>
            <w:tcW w:w="677" w:type="pct"/>
            <w:noWrap/>
            <w:vAlign w:val="center"/>
          </w:tcPr>
          <w:p w:rsidR="00052359" w:rsidRPr="00B40DCE" w:rsidRDefault="00052359" w:rsidP="00387AC3">
            <w:pPr>
              <w:keepNext/>
              <w:keepLines/>
              <w:jc w:val="right"/>
              <w:rPr>
                <w:rFonts w:ascii="Arial" w:hAnsi="Arial" w:cs="Arial"/>
                <w:sz w:val="14"/>
                <w:szCs w:val="14"/>
              </w:rPr>
            </w:pPr>
            <w:r w:rsidRPr="00B40DCE">
              <w:rPr>
                <w:rFonts w:ascii="Arial" w:hAnsi="Arial" w:cs="Arial"/>
                <w:color w:val="000000"/>
                <w:sz w:val="14"/>
                <w:szCs w:val="14"/>
              </w:rPr>
              <w:t>-1.570.073,51</w:t>
            </w:r>
          </w:p>
        </w:tc>
      </w:tr>
      <w:tr w:rsidR="00052359" w:rsidRPr="00B40DCE" w:rsidTr="00387AC3">
        <w:trPr>
          <w:trHeight w:val="227"/>
        </w:trPr>
        <w:tc>
          <w:tcPr>
            <w:tcW w:w="1695" w:type="pct"/>
            <w:noWrap/>
            <w:vAlign w:val="center"/>
          </w:tcPr>
          <w:p w:rsidR="00052359" w:rsidRPr="00B40DCE" w:rsidRDefault="00052359" w:rsidP="00387AC3">
            <w:pPr>
              <w:keepNext/>
              <w:keepLines/>
              <w:rPr>
                <w:rFonts w:ascii="Arial" w:hAnsi="Arial" w:cs="Arial"/>
                <w:sz w:val="14"/>
                <w:szCs w:val="14"/>
              </w:rPr>
            </w:pPr>
            <w:r w:rsidRPr="00B40DCE">
              <w:rPr>
                <w:rFonts w:ascii="Arial" w:hAnsi="Arial" w:cs="Arial"/>
                <w:sz w:val="14"/>
                <w:szCs w:val="14"/>
              </w:rPr>
              <w:t>Imputación AIE</w:t>
            </w:r>
          </w:p>
        </w:tc>
        <w:tc>
          <w:tcPr>
            <w:tcW w:w="688" w:type="pct"/>
            <w:noWrap/>
            <w:vAlign w:val="center"/>
          </w:tcPr>
          <w:p w:rsidR="00052359" w:rsidRPr="00B40DCE" w:rsidRDefault="00052359" w:rsidP="00387AC3">
            <w:pPr>
              <w:keepNext/>
              <w:keepLines/>
              <w:jc w:val="right"/>
              <w:rPr>
                <w:rFonts w:ascii="Arial" w:hAnsi="Arial" w:cs="Arial"/>
                <w:color w:val="000000"/>
                <w:sz w:val="14"/>
                <w:szCs w:val="14"/>
              </w:rPr>
            </w:pPr>
            <w:r w:rsidRPr="00B40DCE">
              <w:rPr>
                <w:rFonts w:ascii="Arial" w:hAnsi="Arial" w:cs="Arial"/>
                <w:color w:val="000000"/>
                <w:sz w:val="14"/>
                <w:szCs w:val="14"/>
              </w:rPr>
              <w:t>93.848,47</w:t>
            </w:r>
          </w:p>
        </w:tc>
        <w:tc>
          <w:tcPr>
            <w:tcW w:w="732" w:type="pct"/>
            <w:noWrap/>
            <w:vAlign w:val="center"/>
          </w:tcPr>
          <w:p w:rsidR="00052359" w:rsidRPr="00B40DCE" w:rsidRDefault="00052359" w:rsidP="00387AC3">
            <w:pPr>
              <w:keepNext/>
              <w:keepLines/>
              <w:jc w:val="right"/>
              <w:rPr>
                <w:rFonts w:ascii="Arial" w:hAnsi="Arial" w:cs="Arial"/>
                <w:color w:val="000000"/>
                <w:sz w:val="14"/>
                <w:szCs w:val="14"/>
              </w:rPr>
            </w:pPr>
            <w:r w:rsidRPr="00B40DCE">
              <w:rPr>
                <w:rFonts w:ascii="Arial" w:hAnsi="Arial" w:cs="Arial"/>
                <w:color w:val="000000"/>
                <w:sz w:val="14"/>
                <w:szCs w:val="14"/>
              </w:rPr>
              <w:t>-</w:t>
            </w:r>
          </w:p>
        </w:tc>
        <w:tc>
          <w:tcPr>
            <w:tcW w:w="532" w:type="pct"/>
            <w:noWrap/>
            <w:vAlign w:val="center"/>
          </w:tcPr>
          <w:p w:rsidR="00052359" w:rsidRPr="00B40DCE" w:rsidRDefault="00052359" w:rsidP="00387AC3">
            <w:pPr>
              <w:keepNext/>
              <w:keepLines/>
              <w:jc w:val="right"/>
              <w:rPr>
                <w:rFonts w:ascii="Arial" w:hAnsi="Arial" w:cs="Arial"/>
                <w:color w:val="000000"/>
                <w:sz w:val="14"/>
                <w:szCs w:val="14"/>
              </w:rPr>
            </w:pPr>
            <w:r w:rsidRPr="00B40DCE">
              <w:rPr>
                <w:rFonts w:ascii="Arial" w:hAnsi="Arial" w:cs="Arial"/>
                <w:color w:val="000000"/>
                <w:sz w:val="14"/>
                <w:szCs w:val="14"/>
              </w:rPr>
              <w:t>-</w:t>
            </w:r>
          </w:p>
        </w:tc>
        <w:tc>
          <w:tcPr>
            <w:tcW w:w="677" w:type="pct"/>
            <w:noWrap/>
            <w:vAlign w:val="center"/>
          </w:tcPr>
          <w:p w:rsidR="00052359" w:rsidRPr="00B40DCE" w:rsidRDefault="00052359" w:rsidP="00387AC3">
            <w:pPr>
              <w:keepNext/>
              <w:keepLines/>
              <w:jc w:val="right"/>
              <w:rPr>
                <w:rFonts w:ascii="Arial" w:hAnsi="Arial" w:cs="Arial"/>
                <w:color w:val="000000"/>
                <w:sz w:val="14"/>
                <w:szCs w:val="14"/>
              </w:rPr>
            </w:pPr>
            <w:r w:rsidRPr="00B40DCE">
              <w:rPr>
                <w:rFonts w:ascii="Arial" w:hAnsi="Arial" w:cs="Arial"/>
                <w:color w:val="000000"/>
                <w:sz w:val="14"/>
                <w:szCs w:val="14"/>
              </w:rPr>
              <w:t>-</w:t>
            </w:r>
          </w:p>
        </w:tc>
        <w:tc>
          <w:tcPr>
            <w:tcW w:w="677" w:type="pct"/>
            <w:noWrap/>
            <w:vAlign w:val="center"/>
          </w:tcPr>
          <w:p w:rsidR="00052359" w:rsidRPr="00B40DCE" w:rsidRDefault="00052359" w:rsidP="00387AC3">
            <w:pPr>
              <w:keepNext/>
              <w:keepLines/>
              <w:jc w:val="right"/>
              <w:rPr>
                <w:rFonts w:ascii="Arial" w:hAnsi="Arial" w:cs="Arial"/>
                <w:color w:val="000000"/>
                <w:sz w:val="14"/>
                <w:szCs w:val="14"/>
              </w:rPr>
            </w:pPr>
            <w:r w:rsidRPr="00B40DCE">
              <w:rPr>
                <w:rFonts w:ascii="Arial" w:hAnsi="Arial" w:cs="Arial"/>
                <w:color w:val="000000"/>
                <w:sz w:val="14"/>
                <w:szCs w:val="14"/>
              </w:rPr>
              <w:t>93.848,47</w:t>
            </w:r>
          </w:p>
        </w:tc>
      </w:tr>
      <w:tr w:rsidR="00052359" w:rsidRPr="00B40DCE" w:rsidTr="00387AC3">
        <w:trPr>
          <w:trHeight w:val="227"/>
        </w:trPr>
        <w:tc>
          <w:tcPr>
            <w:tcW w:w="1695" w:type="pct"/>
            <w:noWrap/>
            <w:vAlign w:val="center"/>
          </w:tcPr>
          <w:p w:rsidR="00052359" w:rsidRPr="00B40DCE" w:rsidRDefault="00052359" w:rsidP="00387AC3">
            <w:pPr>
              <w:keepNext/>
              <w:keepLines/>
              <w:rPr>
                <w:rFonts w:ascii="Arial" w:hAnsi="Arial" w:cs="Arial"/>
                <w:sz w:val="14"/>
                <w:szCs w:val="14"/>
              </w:rPr>
            </w:pPr>
            <w:r w:rsidRPr="00B40DCE">
              <w:rPr>
                <w:rFonts w:ascii="Arial" w:hAnsi="Arial" w:cs="Arial"/>
                <w:sz w:val="14"/>
                <w:szCs w:val="14"/>
              </w:rPr>
              <w:t>BIN no aplicada</w:t>
            </w:r>
          </w:p>
        </w:tc>
        <w:tc>
          <w:tcPr>
            <w:tcW w:w="688" w:type="pct"/>
            <w:noWrap/>
            <w:vAlign w:val="center"/>
          </w:tcPr>
          <w:p w:rsidR="00052359" w:rsidRPr="00B40DCE" w:rsidRDefault="00052359" w:rsidP="00387AC3">
            <w:pPr>
              <w:keepNext/>
              <w:keepLines/>
              <w:jc w:val="right"/>
              <w:rPr>
                <w:rFonts w:ascii="Arial" w:hAnsi="Arial" w:cs="Arial"/>
                <w:color w:val="000000"/>
                <w:sz w:val="14"/>
                <w:szCs w:val="14"/>
              </w:rPr>
            </w:pPr>
            <w:r w:rsidRPr="00B40DCE">
              <w:rPr>
                <w:rFonts w:ascii="Arial" w:hAnsi="Arial" w:cs="Arial"/>
                <w:color w:val="000000"/>
                <w:sz w:val="14"/>
                <w:szCs w:val="14"/>
              </w:rPr>
              <w:t>434.641,85</w:t>
            </w:r>
          </w:p>
        </w:tc>
        <w:tc>
          <w:tcPr>
            <w:tcW w:w="732" w:type="pct"/>
            <w:noWrap/>
            <w:vAlign w:val="center"/>
          </w:tcPr>
          <w:p w:rsidR="00052359" w:rsidRPr="00B40DCE" w:rsidRDefault="00052359" w:rsidP="00387AC3">
            <w:pPr>
              <w:keepNext/>
              <w:keepLines/>
              <w:jc w:val="right"/>
              <w:rPr>
                <w:rFonts w:ascii="Arial" w:hAnsi="Arial" w:cs="Arial"/>
                <w:color w:val="000000"/>
                <w:sz w:val="14"/>
                <w:szCs w:val="14"/>
              </w:rPr>
            </w:pPr>
            <w:r w:rsidRPr="00B40DCE">
              <w:rPr>
                <w:rFonts w:ascii="Arial" w:hAnsi="Arial" w:cs="Arial"/>
                <w:color w:val="000000"/>
                <w:sz w:val="14"/>
                <w:szCs w:val="14"/>
              </w:rPr>
              <w:t>-</w:t>
            </w:r>
          </w:p>
        </w:tc>
        <w:tc>
          <w:tcPr>
            <w:tcW w:w="532" w:type="pct"/>
            <w:noWrap/>
            <w:vAlign w:val="center"/>
          </w:tcPr>
          <w:p w:rsidR="00052359" w:rsidRPr="00B40DCE" w:rsidRDefault="00052359" w:rsidP="00387AC3">
            <w:pPr>
              <w:keepNext/>
              <w:keepLines/>
              <w:jc w:val="right"/>
              <w:rPr>
                <w:rFonts w:ascii="Arial" w:hAnsi="Arial" w:cs="Arial"/>
                <w:color w:val="000000"/>
                <w:sz w:val="14"/>
                <w:szCs w:val="14"/>
              </w:rPr>
            </w:pPr>
            <w:r w:rsidRPr="00B40DCE">
              <w:rPr>
                <w:rFonts w:ascii="Arial" w:hAnsi="Arial" w:cs="Arial"/>
                <w:color w:val="000000"/>
                <w:sz w:val="14"/>
                <w:szCs w:val="14"/>
              </w:rPr>
              <w:t>-</w:t>
            </w:r>
          </w:p>
        </w:tc>
        <w:tc>
          <w:tcPr>
            <w:tcW w:w="677" w:type="pct"/>
            <w:noWrap/>
            <w:vAlign w:val="center"/>
          </w:tcPr>
          <w:p w:rsidR="00052359" w:rsidRPr="00B40DCE" w:rsidRDefault="00052359" w:rsidP="00387AC3">
            <w:pPr>
              <w:keepNext/>
              <w:keepLines/>
              <w:jc w:val="right"/>
              <w:rPr>
                <w:rFonts w:ascii="Arial" w:hAnsi="Arial" w:cs="Arial"/>
                <w:color w:val="000000"/>
                <w:sz w:val="14"/>
                <w:szCs w:val="14"/>
              </w:rPr>
            </w:pPr>
            <w:r w:rsidRPr="00B40DCE">
              <w:rPr>
                <w:rFonts w:ascii="Arial" w:hAnsi="Arial" w:cs="Arial"/>
                <w:color w:val="000000"/>
                <w:sz w:val="14"/>
                <w:szCs w:val="14"/>
              </w:rPr>
              <w:t>-</w:t>
            </w:r>
          </w:p>
        </w:tc>
        <w:tc>
          <w:tcPr>
            <w:tcW w:w="677" w:type="pct"/>
            <w:noWrap/>
            <w:vAlign w:val="center"/>
          </w:tcPr>
          <w:p w:rsidR="00052359" w:rsidRPr="00B40DCE" w:rsidRDefault="00052359" w:rsidP="00387AC3">
            <w:pPr>
              <w:keepNext/>
              <w:keepLines/>
              <w:jc w:val="right"/>
              <w:rPr>
                <w:rFonts w:ascii="Arial" w:hAnsi="Arial" w:cs="Arial"/>
                <w:color w:val="000000"/>
                <w:sz w:val="14"/>
                <w:szCs w:val="14"/>
              </w:rPr>
            </w:pPr>
            <w:r w:rsidRPr="00B40DCE">
              <w:rPr>
                <w:rFonts w:ascii="Arial" w:hAnsi="Arial" w:cs="Arial"/>
                <w:color w:val="000000"/>
                <w:sz w:val="14"/>
                <w:szCs w:val="14"/>
              </w:rPr>
              <w:t>434.641,85</w:t>
            </w:r>
          </w:p>
        </w:tc>
      </w:tr>
      <w:tr w:rsidR="00052359" w:rsidRPr="00B40DCE" w:rsidTr="00387AC3">
        <w:trPr>
          <w:trHeight w:val="227"/>
        </w:trPr>
        <w:tc>
          <w:tcPr>
            <w:tcW w:w="1695" w:type="pct"/>
            <w:tcBorders>
              <w:top w:val="single" w:sz="4" w:space="0" w:color="auto"/>
              <w:left w:val="nil"/>
              <w:bottom w:val="single" w:sz="4" w:space="0" w:color="auto"/>
              <w:right w:val="nil"/>
            </w:tcBorders>
            <w:shd w:val="clear" w:color="auto" w:fill="D9D9D9"/>
            <w:noWrap/>
            <w:vAlign w:val="center"/>
          </w:tcPr>
          <w:p w:rsidR="00052359" w:rsidRPr="00B40DCE" w:rsidRDefault="00052359" w:rsidP="00387AC3">
            <w:pPr>
              <w:rPr>
                <w:rFonts w:ascii="Arial" w:hAnsi="Arial" w:cs="Arial"/>
                <w:b/>
                <w:bCs/>
                <w:sz w:val="14"/>
                <w:szCs w:val="14"/>
              </w:rPr>
            </w:pPr>
            <w:r w:rsidRPr="00B40DCE">
              <w:rPr>
                <w:rFonts w:ascii="Arial" w:hAnsi="Arial" w:cs="Arial"/>
                <w:b/>
                <w:bCs/>
                <w:sz w:val="14"/>
                <w:szCs w:val="14"/>
              </w:rPr>
              <w:t> Base Imponible fiscal</w:t>
            </w:r>
          </w:p>
        </w:tc>
        <w:tc>
          <w:tcPr>
            <w:tcW w:w="688" w:type="pct"/>
            <w:tcBorders>
              <w:top w:val="single" w:sz="4" w:space="0" w:color="auto"/>
              <w:left w:val="nil"/>
              <w:bottom w:val="single" w:sz="4" w:space="0" w:color="auto"/>
              <w:right w:val="nil"/>
            </w:tcBorders>
            <w:shd w:val="clear" w:color="auto" w:fill="D9D9D9"/>
            <w:noWrap/>
            <w:vAlign w:val="center"/>
          </w:tcPr>
          <w:p w:rsidR="00052359" w:rsidRPr="00B40DCE" w:rsidRDefault="00052359" w:rsidP="00387AC3">
            <w:pPr>
              <w:jc w:val="right"/>
              <w:rPr>
                <w:rFonts w:ascii="Arial" w:hAnsi="Arial" w:cs="Arial"/>
                <w:b/>
                <w:bCs/>
                <w:sz w:val="14"/>
                <w:szCs w:val="14"/>
              </w:rPr>
            </w:pPr>
          </w:p>
        </w:tc>
        <w:tc>
          <w:tcPr>
            <w:tcW w:w="732" w:type="pct"/>
            <w:tcBorders>
              <w:top w:val="single" w:sz="4" w:space="0" w:color="auto"/>
              <w:left w:val="nil"/>
              <w:bottom w:val="single" w:sz="4" w:space="0" w:color="auto"/>
              <w:right w:val="nil"/>
            </w:tcBorders>
            <w:shd w:val="clear" w:color="auto" w:fill="D9D9D9"/>
            <w:noWrap/>
            <w:vAlign w:val="center"/>
          </w:tcPr>
          <w:p w:rsidR="00052359" w:rsidRPr="00B40DCE" w:rsidRDefault="00052359" w:rsidP="00387AC3">
            <w:pPr>
              <w:jc w:val="right"/>
              <w:rPr>
                <w:rFonts w:ascii="Arial" w:hAnsi="Arial" w:cs="Arial"/>
                <w:b/>
                <w:bCs/>
                <w:sz w:val="14"/>
                <w:szCs w:val="14"/>
              </w:rPr>
            </w:pPr>
          </w:p>
        </w:tc>
        <w:tc>
          <w:tcPr>
            <w:tcW w:w="532" w:type="pct"/>
            <w:tcBorders>
              <w:top w:val="single" w:sz="4" w:space="0" w:color="auto"/>
              <w:left w:val="nil"/>
              <w:bottom w:val="single" w:sz="4" w:space="0" w:color="auto"/>
              <w:right w:val="nil"/>
            </w:tcBorders>
            <w:shd w:val="clear" w:color="auto" w:fill="D9D9D9"/>
            <w:noWrap/>
            <w:vAlign w:val="center"/>
          </w:tcPr>
          <w:p w:rsidR="00052359" w:rsidRPr="00B40DCE" w:rsidRDefault="00052359" w:rsidP="00387AC3">
            <w:pPr>
              <w:jc w:val="right"/>
              <w:rPr>
                <w:rFonts w:ascii="Arial" w:hAnsi="Arial" w:cs="Arial"/>
                <w:b/>
                <w:bCs/>
                <w:sz w:val="14"/>
                <w:szCs w:val="14"/>
              </w:rPr>
            </w:pPr>
          </w:p>
        </w:tc>
        <w:tc>
          <w:tcPr>
            <w:tcW w:w="677" w:type="pct"/>
            <w:tcBorders>
              <w:top w:val="single" w:sz="4" w:space="0" w:color="auto"/>
              <w:left w:val="nil"/>
              <w:bottom w:val="single" w:sz="4" w:space="0" w:color="auto"/>
              <w:right w:val="nil"/>
            </w:tcBorders>
            <w:shd w:val="clear" w:color="auto" w:fill="D9D9D9"/>
            <w:noWrap/>
            <w:vAlign w:val="center"/>
          </w:tcPr>
          <w:p w:rsidR="00052359" w:rsidRPr="00B40DCE" w:rsidRDefault="00052359" w:rsidP="00387AC3">
            <w:pPr>
              <w:jc w:val="right"/>
              <w:rPr>
                <w:rFonts w:ascii="Arial" w:hAnsi="Arial" w:cs="Arial"/>
                <w:b/>
                <w:bCs/>
                <w:sz w:val="14"/>
                <w:szCs w:val="14"/>
              </w:rPr>
            </w:pPr>
            <w:r w:rsidRPr="00B40DCE">
              <w:rPr>
                <w:rFonts w:ascii="Arial" w:hAnsi="Arial" w:cs="Arial"/>
                <w:color w:val="000000"/>
                <w:sz w:val="14"/>
                <w:szCs w:val="14"/>
              </w:rPr>
              <w:t> </w:t>
            </w:r>
          </w:p>
        </w:tc>
        <w:tc>
          <w:tcPr>
            <w:tcW w:w="677" w:type="pct"/>
            <w:tcBorders>
              <w:top w:val="single" w:sz="4" w:space="0" w:color="auto"/>
              <w:left w:val="nil"/>
              <w:bottom w:val="single" w:sz="4" w:space="0" w:color="auto"/>
              <w:right w:val="nil"/>
            </w:tcBorders>
            <w:shd w:val="clear" w:color="auto" w:fill="D9D9D9"/>
            <w:noWrap/>
            <w:vAlign w:val="center"/>
          </w:tcPr>
          <w:p w:rsidR="00052359" w:rsidRPr="00B40DCE" w:rsidRDefault="00052359" w:rsidP="00387AC3">
            <w:pPr>
              <w:jc w:val="right"/>
              <w:rPr>
                <w:rFonts w:ascii="Arial" w:hAnsi="Arial" w:cs="Arial"/>
                <w:b/>
                <w:bCs/>
                <w:sz w:val="14"/>
                <w:szCs w:val="14"/>
              </w:rPr>
            </w:pPr>
            <w:r w:rsidRPr="00B40DCE">
              <w:rPr>
                <w:rFonts w:ascii="Arial" w:hAnsi="Arial" w:cs="Arial"/>
                <w:color w:val="000000"/>
                <w:sz w:val="14"/>
                <w:szCs w:val="14"/>
              </w:rPr>
              <w:t>-434.641,85</w:t>
            </w:r>
          </w:p>
        </w:tc>
      </w:tr>
    </w:tbl>
    <w:p w:rsidR="00052359" w:rsidRDefault="00052359" w:rsidP="00E77B25">
      <w:pPr>
        <w:tabs>
          <w:tab w:val="left" w:pos="850"/>
        </w:tabs>
        <w:spacing w:line="260" w:lineRule="exact"/>
        <w:jc w:val="both"/>
        <w:rPr>
          <w:rFonts w:ascii="Arial" w:hAnsi="Arial" w:cs="Arial"/>
          <w:b/>
          <w:bCs/>
          <w:sz w:val="16"/>
          <w:szCs w:val="16"/>
        </w:rPr>
      </w:pPr>
    </w:p>
    <w:tbl>
      <w:tblPr>
        <w:tblW w:w="5000" w:type="pct"/>
        <w:tblCellMar>
          <w:left w:w="70" w:type="dxa"/>
          <w:right w:w="70" w:type="dxa"/>
        </w:tblCellMar>
        <w:tblLook w:val="00A0" w:firstRow="1" w:lastRow="0" w:firstColumn="1" w:lastColumn="0" w:noHBand="0" w:noVBand="0"/>
      </w:tblPr>
      <w:tblGrid>
        <w:gridCol w:w="3024"/>
        <w:gridCol w:w="1228"/>
        <w:gridCol w:w="1307"/>
        <w:gridCol w:w="950"/>
        <w:gridCol w:w="1209"/>
        <w:gridCol w:w="1209"/>
      </w:tblGrid>
      <w:tr w:rsidR="00052359" w:rsidRPr="00B40DCE" w:rsidTr="00387AC3">
        <w:trPr>
          <w:trHeight w:val="227"/>
        </w:trPr>
        <w:tc>
          <w:tcPr>
            <w:tcW w:w="1694" w:type="pct"/>
            <w:tcBorders>
              <w:top w:val="single" w:sz="4" w:space="0" w:color="auto"/>
              <w:left w:val="nil"/>
              <w:bottom w:val="nil"/>
              <w:right w:val="nil"/>
            </w:tcBorders>
            <w:shd w:val="clear" w:color="auto" w:fill="D9D9D9"/>
            <w:vAlign w:val="center"/>
          </w:tcPr>
          <w:p w:rsidR="00052359" w:rsidRPr="00B40DCE" w:rsidRDefault="00052359" w:rsidP="00387AC3">
            <w:pPr>
              <w:keepNext/>
              <w:keepLines/>
              <w:ind w:right="-70"/>
              <w:rPr>
                <w:rFonts w:ascii="Arial" w:hAnsi="Arial" w:cs="Arial"/>
                <w:b/>
                <w:bCs/>
                <w:sz w:val="14"/>
                <w:szCs w:val="14"/>
              </w:rPr>
            </w:pPr>
            <w:r w:rsidRPr="00B40DCE">
              <w:rPr>
                <w:rFonts w:ascii="Arial" w:hAnsi="Arial" w:cs="Arial"/>
                <w:b/>
                <w:bCs/>
                <w:sz w:val="14"/>
                <w:szCs w:val="14"/>
              </w:rPr>
              <w:t>Ejercicio 2023</w:t>
            </w:r>
          </w:p>
        </w:tc>
        <w:tc>
          <w:tcPr>
            <w:tcW w:w="1420" w:type="pct"/>
            <w:gridSpan w:val="2"/>
            <w:tcBorders>
              <w:top w:val="single" w:sz="4" w:space="0" w:color="auto"/>
              <w:left w:val="nil"/>
              <w:bottom w:val="nil"/>
              <w:right w:val="nil"/>
            </w:tcBorders>
            <w:shd w:val="clear" w:color="auto" w:fill="D9D9D9"/>
            <w:vAlign w:val="bottom"/>
          </w:tcPr>
          <w:p w:rsidR="00052359" w:rsidRPr="00B40DCE" w:rsidRDefault="00052359" w:rsidP="00387AC3">
            <w:pPr>
              <w:keepNext/>
              <w:keepLines/>
              <w:jc w:val="center"/>
              <w:rPr>
                <w:rFonts w:ascii="Arial" w:hAnsi="Arial" w:cs="Arial"/>
                <w:b/>
                <w:bCs/>
                <w:sz w:val="14"/>
                <w:szCs w:val="14"/>
              </w:rPr>
            </w:pPr>
            <w:r w:rsidRPr="00B40DCE">
              <w:rPr>
                <w:rFonts w:ascii="Arial" w:hAnsi="Arial" w:cs="Arial"/>
                <w:b/>
                <w:bCs/>
                <w:sz w:val="14"/>
                <w:szCs w:val="14"/>
              </w:rPr>
              <w:t>Cuenta de</w:t>
            </w:r>
          </w:p>
          <w:p w:rsidR="00052359" w:rsidRPr="00B40DCE" w:rsidRDefault="00052359" w:rsidP="00387AC3">
            <w:pPr>
              <w:keepNext/>
              <w:keepLines/>
              <w:jc w:val="center"/>
              <w:rPr>
                <w:rFonts w:ascii="Arial" w:hAnsi="Arial" w:cs="Arial"/>
                <w:b/>
                <w:bCs/>
                <w:sz w:val="14"/>
                <w:szCs w:val="14"/>
              </w:rPr>
            </w:pPr>
            <w:r w:rsidRPr="00B40DCE">
              <w:rPr>
                <w:rFonts w:ascii="Arial" w:hAnsi="Arial" w:cs="Arial"/>
                <w:b/>
                <w:bCs/>
                <w:sz w:val="14"/>
                <w:szCs w:val="14"/>
              </w:rPr>
              <w:t>Pérdidas y Ganacias</w:t>
            </w:r>
          </w:p>
        </w:tc>
        <w:tc>
          <w:tcPr>
            <w:tcW w:w="1209" w:type="pct"/>
            <w:gridSpan w:val="2"/>
            <w:tcBorders>
              <w:top w:val="single" w:sz="4" w:space="0" w:color="auto"/>
              <w:left w:val="nil"/>
              <w:bottom w:val="nil"/>
              <w:right w:val="nil"/>
            </w:tcBorders>
            <w:shd w:val="clear" w:color="auto" w:fill="D9D9D9"/>
            <w:vAlign w:val="bottom"/>
          </w:tcPr>
          <w:p w:rsidR="00052359" w:rsidRPr="00B40DCE" w:rsidRDefault="00052359" w:rsidP="00387AC3">
            <w:pPr>
              <w:keepNext/>
              <w:keepLines/>
              <w:jc w:val="center"/>
              <w:rPr>
                <w:rFonts w:ascii="Arial" w:hAnsi="Arial" w:cs="Arial"/>
                <w:b/>
                <w:bCs/>
                <w:sz w:val="14"/>
                <w:szCs w:val="14"/>
              </w:rPr>
            </w:pPr>
            <w:r w:rsidRPr="00B40DCE">
              <w:rPr>
                <w:rFonts w:ascii="Arial" w:hAnsi="Arial" w:cs="Arial"/>
                <w:b/>
                <w:bCs/>
                <w:sz w:val="14"/>
                <w:szCs w:val="14"/>
              </w:rPr>
              <w:t>Reservas</w:t>
            </w:r>
          </w:p>
        </w:tc>
        <w:tc>
          <w:tcPr>
            <w:tcW w:w="677" w:type="pct"/>
            <w:tcBorders>
              <w:top w:val="single" w:sz="4" w:space="0" w:color="auto"/>
              <w:left w:val="nil"/>
              <w:bottom w:val="nil"/>
              <w:right w:val="nil"/>
            </w:tcBorders>
            <w:shd w:val="clear" w:color="auto" w:fill="D9D9D9"/>
            <w:vAlign w:val="bottom"/>
          </w:tcPr>
          <w:p w:rsidR="00052359" w:rsidRPr="00B40DCE" w:rsidRDefault="00052359" w:rsidP="00387AC3">
            <w:pPr>
              <w:keepNext/>
              <w:keepLines/>
              <w:jc w:val="center"/>
              <w:rPr>
                <w:rFonts w:ascii="Arial" w:hAnsi="Arial" w:cs="Arial"/>
                <w:b/>
                <w:bCs/>
                <w:sz w:val="14"/>
                <w:szCs w:val="14"/>
              </w:rPr>
            </w:pPr>
            <w:r w:rsidRPr="00B40DCE">
              <w:rPr>
                <w:rFonts w:ascii="Arial" w:hAnsi="Arial" w:cs="Arial"/>
                <w:b/>
                <w:bCs/>
                <w:sz w:val="14"/>
                <w:szCs w:val="14"/>
              </w:rPr>
              <w:t>Total</w:t>
            </w:r>
          </w:p>
        </w:tc>
      </w:tr>
      <w:tr w:rsidR="00052359" w:rsidRPr="00B40DCE" w:rsidTr="00387AC3">
        <w:trPr>
          <w:trHeight w:val="227"/>
        </w:trPr>
        <w:tc>
          <w:tcPr>
            <w:tcW w:w="1694" w:type="pct"/>
            <w:tcBorders>
              <w:top w:val="single" w:sz="4" w:space="0" w:color="auto"/>
              <w:left w:val="nil"/>
              <w:bottom w:val="single" w:sz="4" w:space="0" w:color="auto"/>
              <w:right w:val="nil"/>
            </w:tcBorders>
            <w:vAlign w:val="center"/>
          </w:tcPr>
          <w:p w:rsidR="00052359" w:rsidRPr="00B40DCE" w:rsidRDefault="00052359" w:rsidP="00387AC3">
            <w:pPr>
              <w:keepNext/>
              <w:keepLines/>
              <w:rPr>
                <w:rFonts w:ascii="Arial" w:hAnsi="Arial" w:cs="Arial"/>
                <w:sz w:val="14"/>
                <w:szCs w:val="14"/>
              </w:rPr>
            </w:pPr>
            <w:r w:rsidRPr="00B40DCE">
              <w:rPr>
                <w:rFonts w:ascii="Arial" w:hAnsi="Arial" w:cs="Arial"/>
                <w:sz w:val="14"/>
                <w:szCs w:val="14"/>
              </w:rPr>
              <w:t>Resultado antes de impuestos</w:t>
            </w:r>
          </w:p>
        </w:tc>
        <w:tc>
          <w:tcPr>
            <w:tcW w:w="688" w:type="pct"/>
            <w:tcBorders>
              <w:top w:val="single" w:sz="4" w:space="0" w:color="auto"/>
              <w:left w:val="nil"/>
              <w:bottom w:val="single" w:sz="4" w:space="0" w:color="auto"/>
              <w:right w:val="nil"/>
            </w:tcBorders>
            <w:noWrap/>
            <w:vAlign w:val="center"/>
          </w:tcPr>
          <w:p w:rsidR="00052359" w:rsidRPr="00B40DCE" w:rsidRDefault="00052359" w:rsidP="00387AC3">
            <w:pPr>
              <w:keepNext/>
              <w:keepLines/>
              <w:jc w:val="right"/>
              <w:rPr>
                <w:rFonts w:ascii="Arial" w:hAnsi="Arial" w:cs="Arial"/>
                <w:sz w:val="14"/>
                <w:szCs w:val="14"/>
              </w:rPr>
            </w:pPr>
            <w:r w:rsidRPr="00B40DCE">
              <w:rPr>
                <w:rFonts w:ascii="Arial" w:hAnsi="Arial" w:cs="Arial"/>
                <w:color w:val="000000"/>
                <w:sz w:val="14"/>
                <w:szCs w:val="14"/>
              </w:rPr>
              <w:t>2.195.788,08</w:t>
            </w:r>
          </w:p>
        </w:tc>
        <w:tc>
          <w:tcPr>
            <w:tcW w:w="732" w:type="pct"/>
            <w:tcBorders>
              <w:top w:val="single" w:sz="4" w:space="0" w:color="auto"/>
              <w:left w:val="nil"/>
              <w:bottom w:val="single" w:sz="4" w:space="0" w:color="auto"/>
              <w:right w:val="nil"/>
            </w:tcBorders>
            <w:noWrap/>
            <w:vAlign w:val="center"/>
          </w:tcPr>
          <w:p w:rsidR="00052359" w:rsidRPr="00B40DCE" w:rsidRDefault="00052359" w:rsidP="00387AC3">
            <w:pPr>
              <w:keepNext/>
              <w:keepLines/>
              <w:jc w:val="right"/>
              <w:rPr>
                <w:rFonts w:ascii="Arial" w:hAnsi="Arial" w:cs="Arial"/>
                <w:sz w:val="14"/>
                <w:szCs w:val="14"/>
              </w:rPr>
            </w:pPr>
            <w:r w:rsidRPr="00B40DCE">
              <w:rPr>
                <w:rFonts w:ascii="Arial" w:hAnsi="Arial" w:cs="Arial"/>
                <w:color w:val="000000"/>
                <w:sz w:val="14"/>
                <w:szCs w:val="14"/>
              </w:rPr>
              <w:t> </w:t>
            </w:r>
          </w:p>
        </w:tc>
        <w:tc>
          <w:tcPr>
            <w:tcW w:w="532" w:type="pct"/>
            <w:tcBorders>
              <w:top w:val="single" w:sz="4" w:space="0" w:color="auto"/>
              <w:left w:val="nil"/>
              <w:bottom w:val="single" w:sz="4" w:space="0" w:color="auto"/>
              <w:right w:val="nil"/>
            </w:tcBorders>
            <w:noWrap/>
            <w:vAlign w:val="center"/>
          </w:tcPr>
          <w:p w:rsidR="00052359" w:rsidRPr="00B40DCE" w:rsidRDefault="00052359" w:rsidP="00387AC3">
            <w:pPr>
              <w:keepNext/>
              <w:keepLines/>
              <w:jc w:val="right"/>
              <w:rPr>
                <w:rFonts w:ascii="Arial" w:hAnsi="Arial" w:cs="Arial"/>
                <w:sz w:val="14"/>
                <w:szCs w:val="14"/>
              </w:rPr>
            </w:pPr>
          </w:p>
        </w:tc>
        <w:tc>
          <w:tcPr>
            <w:tcW w:w="677" w:type="pct"/>
            <w:tcBorders>
              <w:top w:val="single" w:sz="4" w:space="0" w:color="auto"/>
              <w:left w:val="nil"/>
              <w:bottom w:val="single" w:sz="4" w:space="0" w:color="auto"/>
              <w:right w:val="nil"/>
            </w:tcBorders>
            <w:noWrap/>
            <w:vAlign w:val="center"/>
          </w:tcPr>
          <w:p w:rsidR="00052359" w:rsidRPr="00B40DCE" w:rsidRDefault="00052359" w:rsidP="00387AC3">
            <w:pPr>
              <w:keepNext/>
              <w:keepLines/>
              <w:jc w:val="right"/>
              <w:rPr>
                <w:rFonts w:ascii="Arial" w:hAnsi="Arial" w:cs="Arial"/>
                <w:sz w:val="14"/>
                <w:szCs w:val="14"/>
              </w:rPr>
            </w:pPr>
            <w:r w:rsidRPr="00B40DCE">
              <w:rPr>
                <w:rFonts w:ascii="Arial" w:hAnsi="Arial" w:cs="Arial"/>
                <w:color w:val="000000"/>
                <w:sz w:val="14"/>
                <w:szCs w:val="14"/>
              </w:rPr>
              <w:t> </w:t>
            </w:r>
          </w:p>
        </w:tc>
        <w:tc>
          <w:tcPr>
            <w:tcW w:w="677" w:type="pct"/>
            <w:tcBorders>
              <w:top w:val="single" w:sz="4" w:space="0" w:color="auto"/>
              <w:left w:val="nil"/>
              <w:bottom w:val="single" w:sz="4" w:space="0" w:color="auto"/>
              <w:right w:val="nil"/>
            </w:tcBorders>
            <w:noWrap/>
            <w:vAlign w:val="center"/>
          </w:tcPr>
          <w:p w:rsidR="00052359" w:rsidRPr="00B40DCE" w:rsidRDefault="00052359" w:rsidP="00387AC3">
            <w:pPr>
              <w:keepNext/>
              <w:keepLines/>
              <w:jc w:val="right"/>
              <w:rPr>
                <w:rFonts w:ascii="Arial" w:hAnsi="Arial" w:cs="Arial"/>
                <w:sz w:val="14"/>
                <w:szCs w:val="14"/>
              </w:rPr>
            </w:pPr>
            <w:r w:rsidRPr="00B40DCE">
              <w:rPr>
                <w:rFonts w:ascii="Arial" w:hAnsi="Arial" w:cs="Arial"/>
                <w:color w:val="000000"/>
                <w:sz w:val="14"/>
                <w:szCs w:val="14"/>
              </w:rPr>
              <w:t>2.195.788,08</w:t>
            </w:r>
          </w:p>
        </w:tc>
      </w:tr>
      <w:tr w:rsidR="00052359" w:rsidRPr="00B40DCE" w:rsidTr="00387AC3">
        <w:trPr>
          <w:trHeight w:val="227"/>
        </w:trPr>
        <w:tc>
          <w:tcPr>
            <w:tcW w:w="1694" w:type="pct"/>
            <w:tcBorders>
              <w:top w:val="single" w:sz="4" w:space="0" w:color="auto"/>
              <w:left w:val="nil"/>
              <w:bottom w:val="single" w:sz="4" w:space="0" w:color="auto"/>
              <w:right w:val="nil"/>
            </w:tcBorders>
            <w:shd w:val="clear" w:color="auto" w:fill="D8D8D8"/>
            <w:noWrap/>
            <w:vAlign w:val="center"/>
          </w:tcPr>
          <w:p w:rsidR="00052359" w:rsidRPr="00B40DCE" w:rsidRDefault="00052359" w:rsidP="00387AC3">
            <w:pPr>
              <w:keepNext/>
              <w:keepLines/>
              <w:jc w:val="center"/>
              <w:rPr>
                <w:rFonts w:ascii="Arial" w:hAnsi="Arial" w:cs="Arial"/>
                <w:b/>
                <w:bCs/>
                <w:sz w:val="14"/>
                <w:szCs w:val="14"/>
              </w:rPr>
            </w:pPr>
            <w:r w:rsidRPr="00B40DCE">
              <w:rPr>
                <w:rFonts w:ascii="Arial" w:hAnsi="Arial" w:cs="Arial"/>
                <w:b/>
                <w:bCs/>
                <w:sz w:val="14"/>
                <w:szCs w:val="14"/>
              </w:rPr>
              <w:t> </w:t>
            </w:r>
          </w:p>
        </w:tc>
        <w:tc>
          <w:tcPr>
            <w:tcW w:w="688" w:type="pct"/>
            <w:tcBorders>
              <w:top w:val="single" w:sz="4" w:space="0" w:color="auto"/>
              <w:left w:val="nil"/>
              <w:bottom w:val="single" w:sz="4" w:space="0" w:color="auto"/>
              <w:right w:val="nil"/>
            </w:tcBorders>
            <w:shd w:val="clear" w:color="auto" w:fill="D8D8D8"/>
            <w:noWrap/>
            <w:vAlign w:val="center"/>
          </w:tcPr>
          <w:p w:rsidR="00052359" w:rsidRPr="00B40DCE" w:rsidRDefault="00052359" w:rsidP="00387AC3">
            <w:pPr>
              <w:keepNext/>
              <w:keepLines/>
              <w:jc w:val="center"/>
              <w:rPr>
                <w:rFonts w:ascii="Arial" w:hAnsi="Arial" w:cs="Arial"/>
                <w:b/>
                <w:bCs/>
                <w:sz w:val="14"/>
                <w:szCs w:val="14"/>
              </w:rPr>
            </w:pPr>
            <w:r w:rsidRPr="00B40DCE">
              <w:rPr>
                <w:rFonts w:ascii="Arial" w:hAnsi="Arial" w:cs="Arial"/>
                <w:b/>
                <w:bCs/>
                <w:sz w:val="14"/>
                <w:szCs w:val="14"/>
              </w:rPr>
              <w:t>Aumentos</w:t>
            </w:r>
          </w:p>
        </w:tc>
        <w:tc>
          <w:tcPr>
            <w:tcW w:w="732" w:type="pct"/>
            <w:tcBorders>
              <w:top w:val="single" w:sz="4" w:space="0" w:color="auto"/>
              <w:left w:val="nil"/>
              <w:bottom w:val="single" w:sz="4" w:space="0" w:color="auto"/>
              <w:right w:val="nil"/>
            </w:tcBorders>
            <w:shd w:val="clear" w:color="auto" w:fill="D8D8D8"/>
            <w:noWrap/>
            <w:vAlign w:val="center"/>
          </w:tcPr>
          <w:p w:rsidR="00052359" w:rsidRPr="00B40DCE" w:rsidRDefault="00052359" w:rsidP="00387AC3">
            <w:pPr>
              <w:keepNext/>
              <w:keepLines/>
              <w:jc w:val="center"/>
              <w:rPr>
                <w:rFonts w:ascii="Arial" w:hAnsi="Arial" w:cs="Arial"/>
                <w:b/>
                <w:bCs/>
                <w:sz w:val="14"/>
                <w:szCs w:val="14"/>
              </w:rPr>
            </w:pPr>
            <w:r w:rsidRPr="00B40DCE">
              <w:rPr>
                <w:rFonts w:ascii="Arial" w:hAnsi="Arial" w:cs="Arial"/>
                <w:b/>
                <w:bCs/>
                <w:sz w:val="14"/>
                <w:szCs w:val="14"/>
              </w:rPr>
              <w:t>Disminuciones</w:t>
            </w:r>
          </w:p>
        </w:tc>
        <w:tc>
          <w:tcPr>
            <w:tcW w:w="532" w:type="pct"/>
            <w:tcBorders>
              <w:top w:val="single" w:sz="4" w:space="0" w:color="auto"/>
              <w:left w:val="nil"/>
              <w:bottom w:val="single" w:sz="4" w:space="0" w:color="auto"/>
              <w:right w:val="nil"/>
            </w:tcBorders>
            <w:shd w:val="clear" w:color="auto" w:fill="D8D8D8"/>
            <w:noWrap/>
            <w:vAlign w:val="center"/>
          </w:tcPr>
          <w:p w:rsidR="00052359" w:rsidRPr="00B40DCE" w:rsidRDefault="00052359" w:rsidP="00387AC3">
            <w:pPr>
              <w:keepNext/>
              <w:keepLines/>
              <w:jc w:val="center"/>
              <w:rPr>
                <w:rFonts w:ascii="Arial" w:hAnsi="Arial" w:cs="Arial"/>
                <w:b/>
                <w:bCs/>
                <w:sz w:val="14"/>
                <w:szCs w:val="14"/>
              </w:rPr>
            </w:pPr>
            <w:r w:rsidRPr="00B40DCE">
              <w:rPr>
                <w:rFonts w:ascii="Arial" w:hAnsi="Arial" w:cs="Arial"/>
                <w:b/>
                <w:bCs/>
                <w:sz w:val="14"/>
                <w:szCs w:val="14"/>
              </w:rPr>
              <w:t>Aumentos</w:t>
            </w:r>
          </w:p>
        </w:tc>
        <w:tc>
          <w:tcPr>
            <w:tcW w:w="677" w:type="pct"/>
            <w:tcBorders>
              <w:top w:val="single" w:sz="4" w:space="0" w:color="auto"/>
              <w:left w:val="nil"/>
              <w:bottom w:val="single" w:sz="4" w:space="0" w:color="auto"/>
              <w:right w:val="nil"/>
            </w:tcBorders>
            <w:shd w:val="clear" w:color="auto" w:fill="D8D8D8"/>
            <w:noWrap/>
            <w:vAlign w:val="center"/>
          </w:tcPr>
          <w:p w:rsidR="00052359" w:rsidRPr="00B40DCE" w:rsidRDefault="00052359" w:rsidP="00387AC3">
            <w:pPr>
              <w:keepNext/>
              <w:keepLines/>
              <w:jc w:val="center"/>
              <w:rPr>
                <w:rFonts w:ascii="Arial" w:hAnsi="Arial" w:cs="Arial"/>
                <w:b/>
                <w:bCs/>
                <w:sz w:val="14"/>
                <w:szCs w:val="14"/>
              </w:rPr>
            </w:pPr>
            <w:r w:rsidRPr="00B40DCE">
              <w:rPr>
                <w:rFonts w:ascii="Arial" w:hAnsi="Arial" w:cs="Arial"/>
                <w:b/>
                <w:bCs/>
                <w:sz w:val="14"/>
                <w:szCs w:val="14"/>
              </w:rPr>
              <w:t>Dis.</w:t>
            </w:r>
          </w:p>
        </w:tc>
        <w:tc>
          <w:tcPr>
            <w:tcW w:w="677" w:type="pct"/>
            <w:tcBorders>
              <w:top w:val="single" w:sz="4" w:space="0" w:color="auto"/>
              <w:left w:val="nil"/>
              <w:bottom w:val="single" w:sz="4" w:space="0" w:color="auto"/>
              <w:right w:val="nil"/>
            </w:tcBorders>
            <w:shd w:val="clear" w:color="auto" w:fill="D8D8D8"/>
            <w:noWrap/>
            <w:vAlign w:val="center"/>
          </w:tcPr>
          <w:p w:rsidR="00052359" w:rsidRPr="00B40DCE" w:rsidRDefault="00052359" w:rsidP="00387AC3">
            <w:pPr>
              <w:keepNext/>
              <w:keepLines/>
              <w:jc w:val="center"/>
              <w:rPr>
                <w:rFonts w:ascii="Arial" w:hAnsi="Arial" w:cs="Arial"/>
                <w:b/>
                <w:bCs/>
                <w:sz w:val="14"/>
                <w:szCs w:val="14"/>
              </w:rPr>
            </w:pPr>
            <w:r w:rsidRPr="00B40DCE">
              <w:rPr>
                <w:rFonts w:ascii="Arial" w:hAnsi="Arial" w:cs="Arial"/>
                <w:b/>
                <w:bCs/>
                <w:sz w:val="14"/>
                <w:szCs w:val="14"/>
              </w:rPr>
              <w:t> </w:t>
            </w:r>
          </w:p>
        </w:tc>
      </w:tr>
      <w:tr w:rsidR="00052359" w:rsidRPr="00B40DCE" w:rsidTr="00387AC3">
        <w:trPr>
          <w:trHeight w:val="227"/>
        </w:trPr>
        <w:tc>
          <w:tcPr>
            <w:tcW w:w="1694" w:type="pct"/>
            <w:tcBorders>
              <w:top w:val="single" w:sz="4" w:space="0" w:color="auto"/>
              <w:left w:val="nil"/>
              <w:bottom w:val="nil"/>
              <w:right w:val="nil"/>
            </w:tcBorders>
            <w:noWrap/>
            <w:vAlign w:val="center"/>
          </w:tcPr>
          <w:p w:rsidR="00052359" w:rsidRPr="00B40DCE" w:rsidRDefault="00052359" w:rsidP="00387AC3">
            <w:pPr>
              <w:keepNext/>
              <w:keepLines/>
              <w:rPr>
                <w:rFonts w:ascii="Arial" w:hAnsi="Arial" w:cs="Arial"/>
                <w:sz w:val="14"/>
                <w:szCs w:val="14"/>
              </w:rPr>
            </w:pPr>
            <w:r w:rsidRPr="00B40DCE">
              <w:rPr>
                <w:rFonts w:ascii="Arial" w:hAnsi="Arial" w:cs="Arial"/>
                <w:sz w:val="14"/>
                <w:szCs w:val="14"/>
              </w:rPr>
              <w:t>Reintegro Subvenciones</w:t>
            </w:r>
          </w:p>
        </w:tc>
        <w:tc>
          <w:tcPr>
            <w:tcW w:w="688" w:type="pct"/>
            <w:tcBorders>
              <w:top w:val="single" w:sz="4" w:space="0" w:color="auto"/>
              <w:left w:val="nil"/>
              <w:bottom w:val="nil"/>
              <w:right w:val="nil"/>
            </w:tcBorders>
            <w:noWrap/>
            <w:vAlign w:val="center"/>
          </w:tcPr>
          <w:p w:rsidR="00052359" w:rsidRPr="00B40DCE" w:rsidRDefault="00052359" w:rsidP="00387AC3">
            <w:pPr>
              <w:keepNext/>
              <w:keepLines/>
              <w:jc w:val="right"/>
              <w:rPr>
                <w:rFonts w:ascii="Arial" w:hAnsi="Arial" w:cs="Arial"/>
                <w:sz w:val="14"/>
                <w:szCs w:val="14"/>
              </w:rPr>
            </w:pPr>
            <w:r w:rsidRPr="00B40DCE">
              <w:rPr>
                <w:rFonts w:ascii="Arial" w:hAnsi="Arial" w:cs="Arial"/>
                <w:color w:val="000000"/>
                <w:sz w:val="14"/>
                <w:szCs w:val="14"/>
              </w:rPr>
              <w:t>-</w:t>
            </w:r>
          </w:p>
        </w:tc>
        <w:tc>
          <w:tcPr>
            <w:tcW w:w="732" w:type="pct"/>
            <w:tcBorders>
              <w:top w:val="single" w:sz="4" w:space="0" w:color="auto"/>
              <w:left w:val="nil"/>
              <w:bottom w:val="nil"/>
              <w:right w:val="nil"/>
            </w:tcBorders>
            <w:noWrap/>
            <w:vAlign w:val="center"/>
          </w:tcPr>
          <w:p w:rsidR="00052359" w:rsidRPr="00B40DCE" w:rsidRDefault="00052359" w:rsidP="00387AC3">
            <w:pPr>
              <w:keepNext/>
              <w:keepLines/>
              <w:jc w:val="right"/>
              <w:rPr>
                <w:rFonts w:ascii="Arial" w:hAnsi="Arial" w:cs="Arial"/>
                <w:sz w:val="14"/>
                <w:szCs w:val="14"/>
              </w:rPr>
            </w:pPr>
            <w:r w:rsidRPr="00B40DCE">
              <w:rPr>
                <w:rFonts w:ascii="Arial" w:hAnsi="Arial" w:cs="Arial"/>
                <w:color w:val="000000"/>
                <w:sz w:val="14"/>
                <w:szCs w:val="14"/>
              </w:rPr>
              <w:t>-</w:t>
            </w:r>
          </w:p>
        </w:tc>
        <w:tc>
          <w:tcPr>
            <w:tcW w:w="532" w:type="pct"/>
            <w:tcBorders>
              <w:top w:val="single" w:sz="4" w:space="0" w:color="auto"/>
              <w:left w:val="nil"/>
              <w:bottom w:val="nil"/>
              <w:right w:val="nil"/>
            </w:tcBorders>
            <w:noWrap/>
            <w:vAlign w:val="center"/>
          </w:tcPr>
          <w:p w:rsidR="00052359" w:rsidRPr="00B40DCE" w:rsidRDefault="00052359" w:rsidP="00387AC3">
            <w:pPr>
              <w:keepNext/>
              <w:keepLines/>
              <w:jc w:val="right"/>
              <w:rPr>
                <w:rFonts w:ascii="Arial" w:hAnsi="Arial" w:cs="Arial"/>
                <w:sz w:val="14"/>
                <w:szCs w:val="14"/>
              </w:rPr>
            </w:pPr>
            <w:r w:rsidRPr="00B40DCE">
              <w:rPr>
                <w:rFonts w:ascii="Arial" w:hAnsi="Arial" w:cs="Arial"/>
                <w:color w:val="000000"/>
                <w:sz w:val="14"/>
                <w:szCs w:val="14"/>
              </w:rPr>
              <w:t>32.789,57</w:t>
            </w:r>
          </w:p>
        </w:tc>
        <w:tc>
          <w:tcPr>
            <w:tcW w:w="677" w:type="pct"/>
            <w:tcBorders>
              <w:top w:val="single" w:sz="4" w:space="0" w:color="auto"/>
              <w:left w:val="nil"/>
              <w:bottom w:val="nil"/>
              <w:right w:val="nil"/>
            </w:tcBorders>
            <w:noWrap/>
            <w:vAlign w:val="center"/>
          </w:tcPr>
          <w:p w:rsidR="00052359" w:rsidRPr="00B40DCE" w:rsidRDefault="00052359" w:rsidP="00387AC3">
            <w:pPr>
              <w:keepNext/>
              <w:keepLines/>
              <w:jc w:val="right"/>
              <w:rPr>
                <w:rFonts w:ascii="Arial" w:hAnsi="Arial" w:cs="Arial"/>
                <w:sz w:val="14"/>
                <w:szCs w:val="14"/>
              </w:rPr>
            </w:pPr>
            <w:r w:rsidRPr="00B40DCE">
              <w:rPr>
                <w:rFonts w:ascii="Arial" w:hAnsi="Arial" w:cs="Arial"/>
                <w:color w:val="000000"/>
                <w:sz w:val="14"/>
                <w:szCs w:val="14"/>
              </w:rPr>
              <w:t>-102.430,58</w:t>
            </w:r>
          </w:p>
        </w:tc>
        <w:tc>
          <w:tcPr>
            <w:tcW w:w="677" w:type="pct"/>
            <w:tcBorders>
              <w:top w:val="single" w:sz="4" w:space="0" w:color="auto"/>
              <w:left w:val="nil"/>
              <w:bottom w:val="nil"/>
              <w:right w:val="nil"/>
            </w:tcBorders>
            <w:noWrap/>
            <w:vAlign w:val="center"/>
          </w:tcPr>
          <w:p w:rsidR="00052359" w:rsidRPr="00B40DCE" w:rsidRDefault="00052359" w:rsidP="00387AC3">
            <w:pPr>
              <w:keepNext/>
              <w:keepLines/>
              <w:jc w:val="right"/>
              <w:rPr>
                <w:rFonts w:ascii="Arial" w:hAnsi="Arial" w:cs="Arial"/>
                <w:sz w:val="14"/>
                <w:szCs w:val="14"/>
              </w:rPr>
            </w:pPr>
            <w:r w:rsidRPr="00B40DCE">
              <w:rPr>
                <w:rFonts w:ascii="Arial" w:hAnsi="Arial" w:cs="Arial"/>
                <w:color w:val="000000"/>
                <w:sz w:val="14"/>
                <w:szCs w:val="14"/>
              </w:rPr>
              <w:t>-69.641,01</w:t>
            </w:r>
          </w:p>
        </w:tc>
      </w:tr>
      <w:tr w:rsidR="00052359" w:rsidRPr="00B40DCE" w:rsidTr="00387AC3">
        <w:trPr>
          <w:trHeight w:val="227"/>
        </w:trPr>
        <w:tc>
          <w:tcPr>
            <w:tcW w:w="1694" w:type="pct"/>
            <w:noWrap/>
            <w:vAlign w:val="center"/>
          </w:tcPr>
          <w:p w:rsidR="00052359" w:rsidRPr="00B40DCE" w:rsidRDefault="00052359" w:rsidP="00387AC3">
            <w:pPr>
              <w:keepNext/>
              <w:keepLines/>
              <w:rPr>
                <w:rFonts w:ascii="Arial" w:hAnsi="Arial" w:cs="Arial"/>
                <w:sz w:val="14"/>
                <w:szCs w:val="14"/>
              </w:rPr>
            </w:pPr>
            <w:r w:rsidRPr="00B40DCE">
              <w:rPr>
                <w:rFonts w:ascii="Arial" w:hAnsi="Arial" w:cs="Arial"/>
                <w:sz w:val="14"/>
                <w:szCs w:val="14"/>
              </w:rPr>
              <w:t>Gastos no deducibles</w:t>
            </w:r>
          </w:p>
        </w:tc>
        <w:tc>
          <w:tcPr>
            <w:tcW w:w="688" w:type="pct"/>
            <w:noWrap/>
            <w:vAlign w:val="center"/>
          </w:tcPr>
          <w:p w:rsidR="00052359" w:rsidRPr="00B40DCE" w:rsidRDefault="00052359" w:rsidP="00387AC3">
            <w:pPr>
              <w:keepNext/>
              <w:keepLines/>
              <w:jc w:val="right"/>
              <w:rPr>
                <w:rFonts w:ascii="Arial" w:hAnsi="Arial" w:cs="Arial"/>
                <w:sz w:val="14"/>
                <w:szCs w:val="14"/>
              </w:rPr>
            </w:pPr>
            <w:r w:rsidRPr="00B40DCE">
              <w:rPr>
                <w:rFonts w:ascii="Arial" w:hAnsi="Arial" w:cs="Arial"/>
                <w:color w:val="000000"/>
                <w:sz w:val="14"/>
                <w:szCs w:val="14"/>
              </w:rPr>
              <w:t>10.000,00</w:t>
            </w:r>
          </w:p>
        </w:tc>
        <w:tc>
          <w:tcPr>
            <w:tcW w:w="732" w:type="pct"/>
            <w:noWrap/>
            <w:vAlign w:val="center"/>
          </w:tcPr>
          <w:p w:rsidR="00052359" w:rsidRPr="00B40DCE" w:rsidRDefault="00052359" w:rsidP="00387AC3">
            <w:pPr>
              <w:keepNext/>
              <w:keepLines/>
              <w:jc w:val="right"/>
              <w:rPr>
                <w:rFonts w:ascii="Arial" w:hAnsi="Arial" w:cs="Arial"/>
                <w:sz w:val="14"/>
                <w:szCs w:val="14"/>
              </w:rPr>
            </w:pPr>
            <w:r w:rsidRPr="00B40DCE">
              <w:rPr>
                <w:rFonts w:ascii="Arial" w:hAnsi="Arial" w:cs="Arial"/>
                <w:color w:val="000000"/>
                <w:sz w:val="14"/>
                <w:szCs w:val="14"/>
              </w:rPr>
              <w:t>-</w:t>
            </w:r>
          </w:p>
        </w:tc>
        <w:tc>
          <w:tcPr>
            <w:tcW w:w="532" w:type="pct"/>
            <w:noWrap/>
            <w:vAlign w:val="center"/>
          </w:tcPr>
          <w:p w:rsidR="00052359" w:rsidRPr="00B40DCE" w:rsidRDefault="00052359" w:rsidP="00387AC3">
            <w:pPr>
              <w:keepNext/>
              <w:keepLines/>
              <w:jc w:val="right"/>
              <w:rPr>
                <w:rFonts w:ascii="Arial" w:hAnsi="Arial" w:cs="Arial"/>
                <w:sz w:val="14"/>
                <w:szCs w:val="14"/>
              </w:rPr>
            </w:pPr>
            <w:r w:rsidRPr="00B40DCE">
              <w:rPr>
                <w:rFonts w:ascii="Arial" w:hAnsi="Arial" w:cs="Arial"/>
                <w:color w:val="000000"/>
                <w:sz w:val="14"/>
                <w:szCs w:val="14"/>
              </w:rPr>
              <w:t>-</w:t>
            </w:r>
          </w:p>
        </w:tc>
        <w:tc>
          <w:tcPr>
            <w:tcW w:w="677" w:type="pct"/>
            <w:noWrap/>
            <w:vAlign w:val="center"/>
          </w:tcPr>
          <w:p w:rsidR="00052359" w:rsidRPr="00B40DCE" w:rsidRDefault="00052359" w:rsidP="00387AC3">
            <w:pPr>
              <w:keepNext/>
              <w:keepLines/>
              <w:jc w:val="right"/>
              <w:rPr>
                <w:rFonts w:ascii="Arial" w:hAnsi="Arial" w:cs="Arial"/>
                <w:sz w:val="14"/>
                <w:szCs w:val="14"/>
              </w:rPr>
            </w:pPr>
            <w:r w:rsidRPr="00B40DCE">
              <w:rPr>
                <w:rFonts w:ascii="Arial" w:hAnsi="Arial" w:cs="Arial"/>
                <w:color w:val="000000"/>
                <w:sz w:val="14"/>
                <w:szCs w:val="14"/>
              </w:rPr>
              <w:t>-</w:t>
            </w:r>
          </w:p>
        </w:tc>
        <w:tc>
          <w:tcPr>
            <w:tcW w:w="677" w:type="pct"/>
            <w:noWrap/>
            <w:vAlign w:val="center"/>
          </w:tcPr>
          <w:p w:rsidR="00052359" w:rsidRPr="00B40DCE" w:rsidRDefault="00052359" w:rsidP="00387AC3">
            <w:pPr>
              <w:keepNext/>
              <w:keepLines/>
              <w:jc w:val="right"/>
              <w:rPr>
                <w:rFonts w:ascii="Arial" w:hAnsi="Arial" w:cs="Arial"/>
                <w:sz w:val="14"/>
                <w:szCs w:val="14"/>
              </w:rPr>
            </w:pPr>
            <w:r w:rsidRPr="00B40DCE">
              <w:rPr>
                <w:rFonts w:ascii="Arial" w:hAnsi="Arial" w:cs="Arial"/>
                <w:color w:val="000000"/>
                <w:sz w:val="14"/>
                <w:szCs w:val="14"/>
              </w:rPr>
              <w:t>10.000,00</w:t>
            </w:r>
          </w:p>
        </w:tc>
      </w:tr>
      <w:tr w:rsidR="00052359" w:rsidRPr="00B40DCE" w:rsidTr="00387AC3">
        <w:trPr>
          <w:trHeight w:val="227"/>
        </w:trPr>
        <w:tc>
          <w:tcPr>
            <w:tcW w:w="1694" w:type="pct"/>
            <w:noWrap/>
            <w:vAlign w:val="center"/>
          </w:tcPr>
          <w:p w:rsidR="00052359" w:rsidRPr="00B40DCE" w:rsidRDefault="00052359" w:rsidP="00387AC3">
            <w:pPr>
              <w:keepNext/>
              <w:keepLines/>
              <w:rPr>
                <w:rFonts w:ascii="Arial" w:hAnsi="Arial" w:cs="Arial"/>
                <w:sz w:val="14"/>
                <w:szCs w:val="14"/>
              </w:rPr>
            </w:pPr>
            <w:r w:rsidRPr="00B40DCE">
              <w:rPr>
                <w:rFonts w:ascii="Arial" w:hAnsi="Arial" w:cs="Arial"/>
                <w:sz w:val="14"/>
                <w:szCs w:val="14"/>
              </w:rPr>
              <w:t>Amortización Fondo de Comercio</w:t>
            </w:r>
          </w:p>
        </w:tc>
        <w:tc>
          <w:tcPr>
            <w:tcW w:w="688" w:type="pct"/>
            <w:noWrap/>
            <w:vAlign w:val="center"/>
          </w:tcPr>
          <w:p w:rsidR="00052359" w:rsidRPr="00B40DCE" w:rsidRDefault="00052359" w:rsidP="00387AC3">
            <w:pPr>
              <w:keepNext/>
              <w:keepLines/>
              <w:jc w:val="right"/>
              <w:rPr>
                <w:rFonts w:ascii="Arial" w:hAnsi="Arial" w:cs="Arial"/>
                <w:sz w:val="14"/>
                <w:szCs w:val="14"/>
              </w:rPr>
            </w:pPr>
            <w:r w:rsidRPr="00B40DCE">
              <w:rPr>
                <w:rFonts w:ascii="Arial" w:hAnsi="Arial" w:cs="Arial"/>
                <w:color w:val="000000"/>
                <w:sz w:val="14"/>
                <w:szCs w:val="14"/>
              </w:rPr>
              <w:t>645.381,27</w:t>
            </w:r>
          </w:p>
        </w:tc>
        <w:tc>
          <w:tcPr>
            <w:tcW w:w="732" w:type="pct"/>
            <w:noWrap/>
            <w:vAlign w:val="center"/>
          </w:tcPr>
          <w:p w:rsidR="00052359" w:rsidRPr="00B40DCE" w:rsidRDefault="00052359" w:rsidP="00387AC3">
            <w:pPr>
              <w:keepNext/>
              <w:keepLines/>
              <w:jc w:val="right"/>
              <w:rPr>
                <w:rFonts w:ascii="Arial" w:hAnsi="Arial" w:cs="Arial"/>
                <w:sz w:val="14"/>
                <w:szCs w:val="14"/>
              </w:rPr>
            </w:pPr>
            <w:r w:rsidRPr="00B40DCE">
              <w:rPr>
                <w:rFonts w:ascii="Arial" w:hAnsi="Arial" w:cs="Arial"/>
                <w:color w:val="000000"/>
                <w:sz w:val="14"/>
                <w:szCs w:val="14"/>
              </w:rPr>
              <w:t>-</w:t>
            </w:r>
          </w:p>
        </w:tc>
        <w:tc>
          <w:tcPr>
            <w:tcW w:w="532" w:type="pct"/>
            <w:noWrap/>
            <w:vAlign w:val="center"/>
          </w:tcPr>
          <w:p w:rsidR="00052359" w:rsidRPr="00B40DCE" w:rsidRDefault="00052359" w:rsidP="00387AC3">
            <w:pPr>
              <w:keepNext/>
              <w:keepLines/>
              <w:jc w:val="right"/>
              <w:rPr>
                <w:rFonts w:ascii="Arial" w:hAnsi="Arial" w:cs="Arial"/>
                <w:sz w:val="14"/>
                <w:szCs w:val="14"/>
              </w:rPr>
            </w:pPr>
            <w:r w:rsidRPr="00B40DCE">
              <w:rPr>
                <w:rFonts w:ascii="Arial" w:hAnsi="Arial" w:cs="Arial"/>
                <w:color w:val="000000"/>
                <w:sz w:val="14"/>
                <w:szCs w:val="14"/>
              </w:rPr>
              <w:t>-</w:t>
            </w:r>
          </w:p>
        </w:tc>
        <w:tc>
          <w:tcPr>
            <w:tcW w:w="677" w:type="pct"/>
            <w:noWrap/>
            <w:vAlign w:val="center"/>
          </w:tcPr>
          <w:p w:rsidR="00052359" w:rsidRPr="00B40DCE" w:rsidRDefault="00052359" w:rsidP="00387AC3">
            <w:pPr>
              <w:keepNext/>
              <w:keepLines/>
              <w:jc w:val="right"/>
              <w:rPr>
                <w:rFonts w:ascii="Arial" w:hAnsi="Arial" w:cs="Arial"/>
                <w:sz w:val="14"/>
                <w:szCs w:val="14"/>
              </w:rPr>
            </w:pPr>
            <w:r w:rsidRPr="00B40DCE">
              <w:rPr>
                <w:rFonts w:ascii="Arial" w:hAnsi="Arial" w:cs="Arial"/>
                <w:color w:val="000000"/>
                <w:sz w:val="14"/>
                <w:szCs w:val="14"/>
              </w:rPr>
              <w:t>-</w:t>
            </w:r>
          </w:p>
        </w:tc>
        <w:tc>
          <w:tcPr>
            <w:tcW w:w="677" w:type="pct"/>
            <w:noWrap/>
            <w:vAlign w:val="center"/>
          </w:tcPr>
          <w:p w:rsidR="00052359" w:rsidRPr="00B40DCE" w:rsidRDefault="00052359" w:rsidP="00387AC3">
            <w:pPr>
              <w:keepNext/>
              <w:keepLines/>
              <w:jc w:val="right"/>
              <w:rPr>
                <w:rFonts w:ascii="Arial" w:hAnsi="Arial" w:cs="Arial"/>
                <w:sz w:val="14"/>
                <w:szCs w:val="14"/>
              </w:rPr>
            </w:pPr>
            <w:r w:rsidRPr="00B40DCE">
              <w:rPr>
                <w:rFonts w:ascii="Arial" w:hAnsi="Arial" w:cs="Arial"/>
                <w:color w:val="000000"/>
                <w:sz w:val="14"/>
                <w:szCs w:val="14"/>
              </w:rPr>
              <w:t>645.381,27</w:t>
            </w:r>
          </w:p>
        </w:tc>
      </w:tr>
      <w:tr w:rsidR="00052359" w:rsidRPr="00B40DCE" w:rsidTr="00387AC3">
        <w:trPr>
          <w:trHeight w:val="227"/>
        </w:trPr>
        <w:tc>
          <w:tcPr>
            <w:tcW w:w="1694" w:type="pct"/>
            <w:noWrap/>
            <w:vAlign w:val="center"/>
          </w:tcPr>
          <w:p w:rsidR="00052359" w:rsidRPr="00B40DCE" w:rsidRDefault="00052359" w:rsidP="00387AC3">
            <w:pPr>
              <w:keepNext/>
              <w:keepLines/>
              <w:rPr>
                <w:rFonts w:ascii="Arial" w:hAnsi="Arial" w:cs="Arial"/>
                <w:sz w:val="14"/>
                <w:szCs w:val="14"/>
              </w:rPr>
            </w:pPr>
            <w:r w:rsidRPr="00B40DCE">
              <w:rPr>
                <w:rFonts w:ascii="Arial" w:hAnsi="Arial" w:cs="Arial"/>
                <w:sz w:val="14"/>
                <w:szCs w:val="14"/>
              </w:rPr>
              <w:t>10% sobre 30% amort 2014 y 2015</w:t>
            </w:r>
          </w:p>
        </w:tc>
        <w:tc>
          <w:tcPr>
            <w:tcW w:w="688" w:type="pct"/>
            <w:noWrap/>
            <w:vAlign w:val="center"/>
          </w:tcPr>
          <w:p w:rsidR="00052359" w:rsidRPr="00B40DCE" w:rsidRDefault="00052359" w:rsidP="00387AC3">
            <w:pPr>
              <w:keepNext/>
              <w:keepLines/>
              <w:jc w:val="right"/>
              <w:rPr>
                <w:rFonts w:ascii="Arial" w:hAnsi="Arial" w:cs="Arial"/>
                <w:sz w:val="14"/>
                <w:szCs w:val="14"/>
              </w:rPr>
            </w:pPr>
            <w:r w:rsidRPr="00B40DCE">
              <w:rPr>
                <w:rFonts w:ascii="Arial" w:hAnsi="Arial" w:cs="Arial"/>
                <w:color w:val="000000"/>
                <w:sz w:val="14"/>
                <w:szCs w:val="14"/>
              </w:rPr>
              <w:t>-</w:t>
            </w:r>
          </w:p>
        </w:tc>
        <w:tc>
          <w:tcPr>
            <w:tcW w:w="732" w:type="pct"/>
            <w:noWrap/>
            <w:vAlign w:val="center"/>
          </w:tcPr>
          <w:p w:rsidR="00052359" w:rsidRPr="00B40DCE" w:rsidRDefault="00052359" w:rsidP="00387AC3">
            <w:pPr>
              <w:keepNext/>
              <w:keepLines/>
              <w:jc w:val="right"/>
              <w:rPr>
                <w:rFonts w:ascii="Arial" w:hAnsi="Arial" w:cs="Arial"/>
                <w:sz w:val="14"/>
                <w:szCs w:val="14"/>
              </w:rPr>
            </w:pPr>
            <w:r w:rsidRPr="00B40DCE">
              <w:rPr>
                <w:rFonts w:ascii="Arial" w:hAnsi="Arial" w:cs="Arial"/>
                <w:color w:val="000000"/>
                <w:sz w:val="14"/>
                <w:szCs w:val="14"/>
              </w:rPr>
              <w:t>-182.028,94</w:t>
            </w:r>
          </w:p>
        </w:tc>
        <w:tc>
          <w:tcPr>
            <w:tcW w:w="532" w:type="pct"/>
            <w:noWrap/>
            <w:vAlign w:val="center"/>
          </w:tcPr>
          <w:p w:rsidR="00052359" w:rsidRPr="00B40DCE" w:rsidRDefault="00052359" w:rsidP="00387AC3">
            <w:pPr>
              <w:keepNext/>
              <w:keepLines/>
              <w:jc w:val="right"/>
              <w:rPr>
                <w:rFonts w:ascii="Arial" w:hAnsi="Arial" w:cs="Arial"/>
                <w:sz w:val="14"/>
                <w:szCs w:val="14"/>
              </w:rPr>
            </w:pPr>
            <w:r w:rsidRPr="00B40DCE">
              <w:rPr>
                <w:rFonts w:ascii="Arial" w:hAnsi="Arial" w:cs="Arial"/>
                <w:color w:val="000000"/>
                <w:sz w:val="14"/>
                <w:szCs w:val="14"/>
              </w:rPr>
              <w:t>-</w:t>
            </w:r>
          </w:p>
        </w:tc>
        <w:tc>
          <w:tcPr>
            <w:tcW w:w="677" w:type="pct"/>
            <w:noWrap/>
            <w:vAlign w:val="center"/>
          </w:tcPr>
          <w:p w:rsidR="00052359" w:rsidRPr="00B40DCE" w:rsidRDefault="00052359" w:rsidP="00387AC3">
            <w:pPr>
              <w:keepNext/>
              <w:keepLines/>
              <w:jc w:val="right"/>
              <w:rPr>
                <w:rFonts w:ascii="Arial" w:hAnsi="Arial" w:cs="Arial"/>
                <w:sz w:val="14"/>
                <w:szCs w:val="14"/>
              </w:rPr>
            </w:pPr>
            <w:r w:rsidRPr="00B40DCE">
              <w:rPr>
                <w:rFonts w:ascii="Arial" w:hAnsi="Arial" w:cs="Arial"/>
                <w:color w:val="000000"/>
                <w:sz w:val="14"/>
                <w:szCs w:val="14"/>
              </w:rPr>
              <w:t>-</w:t>
            </w:r>
          </w:p>
        </w:tc>
        <w:tc>
          <w:tcPr>
            <w:tcW w:w="677" w:type="pct"/>
            <w:noWrap/>
            <w:vAlign w:val="center"/>
          </w:tcPr>
          <w:p w:rsidR="00052359" w:rsidRPr="00B40DCE" w:rsidRDefault="00052359" w:rsidP="00387AC3">
            <w:pPr>
              <w:keepNext/>
              <w:keepLines/>
              <w:jc w:val="right"/>
              <w:rPr>
                <w:rFonts w:ascii="Arial" w:hAnsi="Arial" w:cs="Arial"/>
                <w:sz w:val="14"/>
                <w:szCs w:val="14"/>
              </w:rPr>
            </w:pPr>
            <w:r w:rsidRPr="00B40DCE">
              <w:rPr>
                <w:rFonts w:ascii="Arial" w:hAnsi="Arial" w:cs="Arial"/>
                <w:color w:val="000000"/>
                <w:sz w:val="14"/>
                <w:szCs w:val="14"/>
              </w:rPr>
              <w:t>-182.028,94</w:t>
            </w:r>
          </w:p>
        </w:tc>
      </w:tr>
      <w:tr w:rsidR="00052359" w:rsidRPr="00B40DCE" w:rsidTr="00387AC3">
        <w:trPr>
          <w:trHeight w:val="227"/>
        </w:trPr>
        <w:tc>
          <w:tcPr>
            <w:tcW w:w="1694" w:type="pct"/>
            <w:noWrap/>
            <w:vAlign w:val="center"/>
          </w:tcPr>
          <w:p w:rsidR="00052359" w:rsidRPr="00B40DCE" w:rsidRDefault="00052359" w:rsidP="00387AC3">
            <w:pPr>
              <w:keepNext/>
              <w:keepLines/>
              <w:rPr>
                <w:rFonts w:ascii="Arial" w:hAnsi="Arial" w:cs="Arial"/>
                <w:sz w:val="14"/>
                <w:szCs w:val="14"/>
              </w:rPr>
            </w:pPr>
            <w:r w:rsidRPr="00B40DCE">
              <w:rPr>
                <w:rFonts w:ascii="Arial" w:hAnsi="Arial" w:cs="Arial"/>
                <w:sz w:val="14"/>
                <w:szCs w:val="14"/>
              </w:rPr>
              <w:t>Exención por dividendos</w:t>
            </w:r>
          </w:p>
        </w:tc>
        <w:tc>
          <w:tcPr>
            <w:tcW w:w="688" w:type="pct"/>
            <w:noWrap/>
            <w:vAlign w:val="center"/>
          </w:tcPr>
          <w:p w:rsidR="00052359" w:rsidRPr="00B40DCE" w:rsidRDefault="00052359" w:rsidP="00387AC3">
            <w:pPr>
              <w:keepNext/>
              <w:keepLines/>
              <w:jc w:val="right"/>
              <w:rPr>
                <w:rFonts w:ascii="Arial" w:hAnsi="Arial" w:cs="Arial"/>
                <w:sz w:val="14"/>
                <w:szCs w:val="14"/>
              </w:rPr>
            </w:pPr>
            <w:r w:rsidRPr="00B40DCE">
              <w:rPr>
                <w:rFonts w:ascii="Arial" w:hAnsi="Arial" w:cs="Arial"/>
                <w:color w:val="000000"/>
                <w:sz w:val="14"/>
                <w:szCs w:val="14"/>
              </w:rPr>
              <w:t>-</w:t>
            </w:r>
          </w:p>
        </w:tc>
        <w:tc>
          <w:tcPr>
            <w:tcW w:w="732" w:type="pct"/>
            <w:noWrap/>
            <w:vAlign w:val="center"/>
          </w:tcPr>
          <w:p w:rsidR="00052359" w:rsidRPr="00B40DCE" w:rsidRDefault="00052359" w:rsidP="00387AC3">
            <w:pPr>
              <w:keepNext/>
              <w:keepLines/>
              <w:jc w:val="right"/>
              <w:rPr>
                <w:rFonts w:ascii="Arial" w:hAnsi="Arial" w:cs="Arial"/>
                <w:sz w:val="14"/>
                <w:szCs w:val="14"/>
              </w:rPr>
            </w:pPr>
            <w:r w:rsidRPr="00B40DCE">
              <w:rPr>
                <w:rFonts w:ascii="Arial" w:hAnsi="Arial" w:cs="Arial"/>
                <w:color w:val="000000"/>
                <w:sz w:val="14"/>
                <w:szCs w:val="14"/>
              </w:rPr>
              <w:t>-1.823.487,74</w:t>
            </w:r>
          </w:p>
        </w:tc>
        <w:tc>
          <w:tcPr>
            <w:tcW w:w="532" w:type="pct"/>
            <w:noWrap/>
            <w:vAlign w:val="center"/>
          </w:tcPr>
          <w:p w:rsidR="00052359" w:rsidRPr="00B40DCE" w:rsidRDefault="00052359" w:rsidP="00387AC3">
            <w:pPr>
              <w:keepNext/>
              <w:keepLines/>
              <w:jc w:val="right"/>
              <w:rPr>
                <w:rFonts w:ascii="Arial" w:hAnsi="Arial" w:cs="Arial"/>
                <w:sz w:val="14"/>
                <w:szCs w:val="14"/>
              </w:rPr>
            </w:pPr>
            <w:r w:rsidRPr="00B40DCE">
              <w:rPr>
                <w:rFonts w:ascii="Arial" w:hAnsi="Arial" w:cs="Arial"/>
                <w:color w:val="000000"/>
                <w:sz w:val="14"/>
                <w:szCs w:val="14"/>
              </w:rPr>
              <w:t>-</w:t>
            </w:r>
          </w:p>
        </w:tc>
        <w:tc>
          <w:tcPr>
            <w:tcW w:w="677" w:type="pct"/>
            <w:noWrap/>
            <w:vAlign w:val="center"/>
          </w:tcPr>
          <w:p w:rsidR="00052359" w:rsidRPr="00B40DCE" w:rsidRDefault="00052359" w:rsidP="00387AC3">
            <w:pPr>
              <w:keepNext/>
              <w:keepLines/>
              <w:jc w:val="right"/>
              <w:rPr>
                <w:rFonts w:ascii="Arial" w:hAnsi="Arial" w:cs="Arial"/>
                <w:sz w:val="14"/>
                <w:szCs w:val="14"/>
              </w:rPr>
            </w:pPr>
            <w:r w:rsidRPr="00B40DCE">
              <w:rPr>
                <w:rFonts w:ascii="Arial" w:hAnsi="Arial" w:cs="Arial"/>
                <w:color w:val="000000"/>
                <w:sz w:val="14"/>
                <w:szCs w:val="14"/>
              </w:rPr>
              <w:t>-</w:t>
            </w:r>
          </w:p>
        </w:tc>
        <w:tc>
          <w:tcPr>
            <w:tcW w:w="677" w:type="pct"/>
            <w:noWrap/>
            <w:vAlign w:val="center"/>
          </w:tcPr>
          <w:p w:rsidR="00052359" w:rsidRPr="00B40DCE" w:rsidRDefault="00052359" w:rsidP="00387AC3">
            <w:pPr>
              <w:keepNext/>
              <w:keepLines/>
              <w:jc w:val="right"/>
              <w:rPr>
                <w:rFonts w:ascii="Arial" w:hAnsi="Arial" w:cs="Arial"/>
                <w:sz w:val="14"/>
                <w:szCs w:val="14"/>
              </w:rPr>
            </w:pPr>
            <w:r w:rsidRPr="00B40DCE">
              <w:rPr>
                <w:rFonts w:ascii="Arial" w:hAnsi="Arial" w:cs="Arial"/>
                <w:color w:val="000000"/>
                <w:sz w:val="14"/>
                <w:szCs w:val="14"/>
              </w:rPr>
              <w:t>-1.823.487,74</w:t>
            </w:r>
          </w:p>
        </w:tc>
      </w:tr>
      <w:tr w:rsidR="00052359" w:rsidRPr="00B40DCE" w:rsidTr="00387AC3">
        <w:trPr>
          <w:trHeight w:val="227"/>
        </w:trPr>
        <w:tc>
          <w:tcPr>
            <w:tcW w:w="1694" w:type="pct"/>
            <w:tcBorders>
              <w:top w:val="single" w:sz="4" w:space="0" w:color="auto"/>
              <w:left w:val="nil"/>
              <w:bottom w:val="single" w:sz="4" w:space="0" w:color="auto"/>
              <w:right w:val="nil"/>
            </w:tcBorders>
            <w:shd w:val="clear" w:color="auto" w:fill="D9D9D9"/>
            <w:noWrap/>
            <w:vAlign w:val="center"/>
          </w:tcPr>
          <w:p w:rsidR="00052359" w:rsidRPr="00B40DCE" w:rsidRDefault="00052359" w:rsidP="00387AC3">
            <w:pPr>
              <w:rPr>
                <w:rFonts w:ascii="Arial" w:hAnsi="Arial" w:cs="Arial"/>
                <w:b/>
                <w:bCs/>
                <w:sz w:val="14"/>
                <w:szCs w:val="14"/>
              </w:rPr>
            </w:pPr>
            <w:r w:rsidRPr="00B40DCE">
              <w:rPr>
                <w:rFonts w:ascii="Arial" w:hAnsi="Arial" w:cs="Arial"/>
                <w:b/>
                <w:bCs/>
                <w:sz w:val="14"/>
                <w:szCs w:val="14"/>
              </w:rPr>
              <w:t> Base Imponible fiscal</w:t>
            </w:r>
          </w:p>
        </w:tc>
        <w:tc>
          <w:tcPr>
            <w:tcW w:w="688" w:type="pct"/>
            <w:tcBorders>
              <w:top w:val="single" w:sz="4" w:space="0" w:color="auto"/>
              <w:left w:val="nil"/>
              <w:bottom w:val="single" w:sz="4" w:space="0" w:color="auto"/>
              <w:right w:val="nil"/>
            </w:tcBorders>
            <w:shd w:val="clear" w:color="auto" w:fill="D9D9D9"/>
            <w:noWrap/>
            <w:vAlign w:val="center"/>
          </w:tcPr>
          <w:p w:rsidR="00052359" w:rsidRPr="00B40DCE" w:rsidRDefault="00052359" w:rsidP="00387AC3">
            <w:pPr>
              <w:jc w:val="right"/>
              <w:rPr>
                <w:rFonts w:ascii="Arial" w:hAnsi="Arial" w:cs="Arial"/>
                <w:b/>
                <w:bCs/>
                <w:sz w:val="14"/>
                <w:szCs w:val="14"/>
              </w:rPr>
            </w:pPr>
          </w:p>
        </w:tc>
        <w:tc>
          <w:tcPr>
            <w:tcW w:w="732" w:type="pct"/>
            <w:tcBorders>
              <w:top w:val="single" w:sz="4" w:space="0" w:color="auto"/>
              <w:left w:val="nil"/>
              <w:bottom w:val="single" w:sz="4" w:space="0" w:color="auto"/>
              <w:right w:val="nil"/>
            </w:tcBorders>
            <w:shd w:val="clear" w:color="auto" w:fill="D9D9D9"/>
            <w:noWrap/>
            <w:vAlign w:val="center"/>
          </w:tcPr>
          <w:p w:rsidR="00052359" w:rsidRPr="00B40DCE" w:rsidRDefault="00052359" w:rsidP="00387AC3">
            <w:pPr>
              <w:jc w:val="right"/>
              <w:rPr>
                <w:rFonts w:ascii="Arial" w:hAnsi="Arial" w:cs="Arial"/>
                <w:b/>
                <w:bCs/>
                <w:sz w:val="14"/>
                <w:szCs w:val="14"/>
              </w:rPr>
            </w:pPr>
          </w:p>
        </w:tc>
        <w:tc>
          <w:tcPr>
            <w:tcW w:w="532" w:type="pct"/>
            <w:tcBorders>
              <w:top w:val="single" w:sz="4" w:space="0" w:color="auto"/>
              <w:left w:val="nil"/>
              <w:bottom w:val="single" w:sz="4" w:space="0" w:color="auto"/>
              <w:right w:val="nil"/>
            </w:tcBorders>
            <w:shd w:val="clear" w:color="auto" w:fill="D9D9D9"/>
            <w:noWrap/>
            <w:vAlign w:val="center"/>
          </w:tcPr>
          <w:p w:rsidR="00052359" w:rsidRPr="00B40DCE" w:rsidRDefault="00052359" w:rsidP="00387AC3">
            <w:pPr>
              <w:jc w:val="right"/>
              <w:rPr>
                <w:rFonts w:ascii="Arial" w:hAnsi="Arial" w:cs="Arial"/>
                <w:b/>
                <w:bCs/>
                <w:sz w:val="14"/>
                <w:szCs w:val="14"/>
              </w:rPr>
            </w:pPr>
          </w:p>
        </w:tc>
        <w:tc>
          <w:tcPr>
            <w:tcW w:w="677" w:type="pct"/>
            <w:tcBorders>
              <w:top w:val="single" w:sz="4" w:space="0" w:color="auto"/>
              <w:left w:val="nil"/>
              <w:bottom w:val="single" w:sz="4" w:space="0" w:color="auto"/>
              <w:right w:val="nil"/>
            </w:tcBorders>
            <w:shd w:val="clear" w:color="auto" w:fill="D9D9D9"/>
            <w:noWrap/>
            <w:vAlign w:val="center"/>
          </w:tcPr>
          <w:p w:rsidR="00052359" w:rsidRPr="00B40DCE" w:rsidRDefault="00052359" w:rsidP="00387AC3">
            <w:pPr>
              <w:jc w:val="right"/>
              <w:rPr>
                <w:rFonts w:ascii="Arial" w:hAnsi="Arial" w:cs="Arial"/>
                <w:b/>
                <w:bCs/>
                <w:sz w:val="14"/>
                <w:szCs w:val="14"/>
              </w:rPr>
            </w:pPr>
            <w:r w:rsidRPr="00B40DCE">
              <w:rPr>
                <w:rFonts w:ascii="Arial" w:hAnsi="Arial" w:cs="Arial"/>
                <w:color w:val="000000"/>
                <w:sz w:val="14"/>
                <w:szCs w:val="14"/>
              </w:rPr>
              <w:t> </w:t>
            </w:r>
          </w:p>
        </w:tc>
        <w:tc>
          <w:tcPr>
            <w:tcW w:w="677" w:type="pct"/>
            <w:tcBorders>
              <w:top w:val="single" w:sz="4" w:space="0" w:color="auto"/>
              <w:left w:val="nil"/>
              <w:bottom w:val="single" w:sz="4" w:space="0" w:color="auto"/>
              <w:right w:val="nil"/>
            </w:tcBorders>
            <w:shd w:val="clear" w:color="auto" w:fill="D9D9D9"/>
            <w:noWrap/>
            <w:vAlign w:val="center"/>
          </w:tcPr>
          <w:p w:rsidR="00052359" w:rsidRPr="00B40DCE" w:rsidRDefault="00052359" w:rsidP="00387AC3">
            <w:pPr>
              <w:jc w:val="right"/>
              <w:rPr>
                <w:rFonts w:ascii="Arial" w:hAnsi="Arial" w:cs="Arial"/>
                <w:b/>
                <w:bCs/>
                <w:sz w:val="14"/>
                <w:szCs w:val="14"/>
              </w:rPr>
            </w:pPr>
            <w:r w:rsidRPr="00B40DCE">
              <w:rPr>
                <w:rFonts w:ascii="Arial" w:hAnsi="Arial" w:cs="Arial"/>
                <w:color w:val="000000"/>
                <w:sz w:val="14"/>
                <w:szCs w:val="14"/>
              </w:rPr>
              <w:t>776.011,66</w:t>
            </w:r>
          </w:p>
        </w:tc>
      </w:tr>
    </w:tbl>
    <w:p w:rsidR="00052359" w:rsidRPr="004E0C29" w:rsidRDefault="00052359" w:rsidP="00E77B25">
      <w:pPr>
        <w:tabs>
          <w:tab w:val="left" w:pos="850"/>
        </w:tabs>
        <w:spacing w:before="120" w:after="120" w:line="260" w:lineRule="exact"/>
        <w:ind w:right="-1"/>
        <w:jc w:val="both"/>
        <w:rPr>
          <w:rFonts w:ascii="Arial" w:hAnsi="Arial" w:cs="Arial"/>
          <w:sz w:val="16"/>
          <w:szCs w:val="16"/>
        </w:rPr>
      </w:pPr>
      <w:r w:rsidRPr="004E0C29">
        <w:rPr>
          <w:rFonts w:ascii="Arial" w:hAnsi="Arial" w:cs="Arial"/>
          <w:sz w:val="16"/>
          <w:szCs w:val="16"/>
        </w:rPr>
        <w:t>La diferencia que se pudiera producir entre el cálculo del resultado contable del ejercicio y el que resultaría de haber efectuado una valoración de las partidas con criterio fiscales, por no coincidir éstos con los principios contables de aplicación obligatoria, se recoge en el cuadro superior. Dicha diferencia no influye de forma sustancial sobre la carga fiscal futura.</w:t>
      </w:r>
    </w:p>
    <w:tbl>
      <w:tblPr>
        <w:tblW w:w="9356" w:type="dxa"/>
        <w:jc w:val="center"/>
        <w:tblCellMar>
          <w:left w:w="70" w:type="dxa"/>
          <w:right w:w="70" w:type="dxa"/>
        </w:tblCellMar>
        <w:tblLook w:val="00A0" w:firstRow="1" w:lastRow="0" w:firstColumn="1" w:lastColumn="0" w:noHBand="0" w:noVBand="0"/>
      </w:tblPr>
      <w:tblGrid>
        <w:gridCol w:w="2225"/>
        <w:gridCol w:w="1167"/>
        <w:gridCol w:w="1262"/>
        <w:gridCol w:w="1356"/>
        <w:gridCol w:w="935"/>
        <w:gridCol w:w="1478"/>
        <w:gridCol w:w="933"/>
      </w:tblGrid>
      <w:tr w:rsidR="00052359" w:rsidRPr="00B40DCE" w:rsidTr="00387AC3">
        <w:trPr>
          <w:trHeight w:val="20"/>
          <w:jc w:val="center"/>
        </w:trPr>
        <w:tc>
          <w:tcPr>
            <w:tcW w:w="0" w:type="auto"/>
            <w:vMerge w:val="restart"/>
            <w:tcBorders>
              <w:top w:val="single" w:sz="4" w:space="0" w:color="auto"/>
              <w:left w:val="single" w:sz="4" w:space="0" w:color="auto"/>
              <w:bottom w:val="single" w:sz="4" w:space="0" w:color="auto"/>
              <w:right w:val="nil"/>
            </w:tcBorders>
            <w:shd w:val="clear" w:color="auto" w:fill="D9D9D9"/>
            <w:noWrap/>
            <w:vAlign w:val="center"/>
          </w:tcPr>
          <w:p w:rsidR="00052359" w:rsidRPr="00B40DCE" w:rsidRDefault="00052359" w:rsidP="00387AC3">
            <w:pPr>
              <w:jc w:val="center"/>
              <w:rPr>
                <w:rFonts w:ascii="Arial" w:hAnsi="Arial" w:cs="Arial"/>
                <w:b/>
                <w:bCs/>
                <w:sz w:val="14"/>
                <w:szCs w:val="14"/>
              </w:rPr>
            </w:pPr>
            <w:r w:rsidRPr="00B40DCE">
              <w:rPr>
                <w:rFonts w:ascii="Arial" w:hAnsi="Arial" w:cs="Arial"/>
                <w:b/>
                <w:bCs/>
                <w:sz w:val="14"/>
                <w:szCs w:val="14"/>
              </w:rPr>
              <w:t xml:space="preserve">Variación del impuesto diferido </w:t>
            </w:r>
          </w:p>
          <w:p w:rsidR="00052359" w:rsidRPr="00B40DCE" w:rsidRDefault="00052359" w:rsidP="00387AC3">
            <w:pPr>
              <w:jc w:val="center"/>
              <w:rPr>
                <w:rFonts w:ascii="Arial" w:hAnsi="Arial" w:cs="Arial"/>
                <w:b/>
                <w:bCs/>
                <w:sz w:val="14"/>
                <w:szCs w:val="14"/>
              </w:rPr>
            </w:pPr>
            <w:r w:rsidRPr="00B40DCE">
              <w:rPr>
                <w:rFonts w:ascii="Arial" w:hAnsi="Arial" w:cs="Arial"/>
                <w:b/>
                <w:bCs/>
                <w:sz w:val="14"/>
                <w:szCs w:val="14"/>
              </w:rPr>
              <w:t>2024</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D9D9D9"/>
            <w:vAlign w:val="bottom"/>
          </w:tcPr>
          <w:p w:rsidR="00052359" w:rsidRPr="00B40DCE" w:rsidRDefault="00052359" w:rsidP="00387AC3">
            <w:pPr>
              <w:jc w:val="center"/>
              <w:rPr>
                <w:rFonts w:ascii="Arial" w:hAnsi="Arial" w:cs="Arial"/>
                <w:b/>
                <w:bCs/>
                <w:sz w:val="14"/>
                <w:szCs w:val="14"/>
              </w:rPr>
            </w:pPr>
            <w:r w:rsidRPr="00B40DCE">
              <w:rPr>
                <w:rFonts w:ascii="Arial" w:hAnsi="Arial" w:cs="Arial"/>
                <w:b/>
                <w:bCs/>
                <w:sz w:val="14"/>
                <w:szCs w:val="14"/>
              </w:rPr>
              <w:t>1. Impuesto Corriente</w:t>
            </w:r>
          </w:p>
        </w:tc>
        <w:tc>
          <w:tcPr>
            <w:tcW w:w="0" w:type="auto"/>
            <w:gridSpan w:val="4"/>
            <w:tcBorders>
              <w:top w:val="single" w:sz="4" w:space="0" w:color="auto"/>
              <w:left w:val="nil"/>
              <w:bottom w:val="single" w:sz="4" w:space="0" w:color="auto"/>
              <w:right w:val="single" w:sz="4" w:space="0" w:color="000000"/>
            </w:tcBorders>
            <w:shd w:val="clear" w:color="auto" w:fill="D9D9D9"/>
            <w:vAlign w:val="bottom"/>
          </w:tcPr>
          <w:p w:rsidR="00052359" w:rsidRPr="00B40DCE" w:rsidRDefault="00052359" w:rsidP="00387AC3">
            <w:pPr>
              <w:jc w:val="center"/>
              <w:rPr>
                <w:rFonts w:ascii="Arial" w:hAnsi="Arial" w:cs="Arial"/>
                <w:b/>
                <w:bCs/>
                <w:sz w:val="14"/>
                <w:szCs w:val="14"/>
              </w:rPr>
            </w:pPr>
            <w:r w:rsidRPr="00B40DCE">
              <w:rPr>
                <w:rFonts w:ascii="Arial" w:hAnsi="Arial" w:cs="Arial"/>
                <w:b/>
                <w:bCs/>
                <w:sz w:val="14"/>
                <w:szCs w:val="14"/>
              </w:rPr>
              <w:t>2. Variación del Impuesto diferido</w:t>
            </w:r>
          </w:p>
        </w:tc>
        <w:tc>
          <w:tcPr>
            <w:tcW w:w="0" w:type="auto"/>
            <w:vAlign w:val="bottom"/>
          </w:tcPr>
          <w:p w:rsidR="00052359" w:rsidRPr="00B40DCE" w:rsidRDefault="00052359" w:rsidP="00387AC3">
            <w:pPr>
              <w:jc w:val="center"/>
              <w:rPr>
                <w:rFonts w:ascii="Arial" w:hAnsi="Arial" w:cs="Arial"/>
                <w:b/>
                <w:bCs/>
                <w:sz w:val="14"/>
                <w:szCs w:val="14"/>
              </w:rPr>
            </w:pPr>
          </w:p>
        </w:tc>
      </w:tr>
      <w:tr w:rsidR="00052359" w:rsidRPr="00B40DCE" w:rsidTr="00387AC3">
        <w:trPr>
          <w:trHeight w:val="20"/>
          <w:jc w:val="center"/>
        </w:trPr>
        <w:tc>
          <w:tcPr>
            <w:tcW w:w="0" w:type="auto"/>
            <w:vMerge/>
            <w:tcBorders>
              <w:top w:val="single" w:sz="4" w:space="0" w:color="auto"/>
              <w:left w:val="single" w:sz="4" w:space="0" w:color="auto"/>
              <w:bottom w:val="single" w:sz="4" w:space="0" w:color="auto"/>
              <w:right w:val="nil"/>
            </w:tcBorders>
            <w:vAlign w:val="center"/>
          </w:tcPr>
          <w:p w:rsidR="00052359" w:rsidRPr="00B40DCE" w:rsidRDefault="00052359" w:rsidP="00387AC3">
            <w:pPr>
              <w:rPr>
                <w:rFonts w:ascii="Arial" w:hAnsi="Arial"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87AC3">
            <w:pPr>
              <w:rPr>
                <w:rFonts w:ascii="Arial" w:hAnsi="Arial" w:cs="Arial"/>
                <w:b/>
                <w:bCs/>
                <w:sz w:val="14"/>
                <w:szCs w:val="14"/>
              </w:rPr>
            </w:pPr>
          </w:p>
        </w:tc>
        <w:tc>
          <w:tcPr>
            <w:tcW w:w="0" w:type="auto"/>
            <w:gridSpan w:val="3"/>
            <w:tcBorders>
              <w:top w:val="single" w:sz="4" w:space="0" w:color="auto"/>
              <w:left w:val="nil"/>
              <w:bottom w:val="single" w:sz="4" w:space="0" w:color="auto"/>
              <w:right w:val="single" w:sz="4" w:space="0" w:color="000000"/>
            </w:tcBorders>
            <w:shd w:val="clear" w:color="auto" w:fill="D9D9D9"/>
            <w:vAlign w:val="bottom"/>
          </w:tcPr>
          <w:p w:rsidR="00052359" w:rsidRPr="00B40DCE" w:rsidRDefault="00052359" w:rsidP="00387AC3">
            <w:pPr>
              <w:jc w:val="center"/>
              <w:rPr>
                <w:rFonts w:ascii="Arial" w:hAnsi="Arial" w:cs="Arial"/>
                <w:b/>
                <w:bCs/>
                <w:sz w:val="14"/>
                <w:szCs w:val="14"/>
              </w:rPr>
            </w:pPr>
            <w:r w:rsidRPr="00B40DCE">
              <w:rPr>
                <w:rFonts w:ascii="Arial" w:hAnsi="Arial" w:cs="Arial"/>
                <w:b/>
                <w:bCs/>
                <w:sz w:val="14"/>
                <w:szCs w:val="14"/>
              </w:rPr>
              <w:t>a) Var. del impuesto</w:t>
            </w:r>
          </w:p>
          <w:p w:rsidR="00052359" w:rsidRPr="00B40DCE" w:rsidRDefault="00052359" w:rsidP="00387AC3">
            <w:pPr>
              <w:jc w:val="center"/>
              <w:rPr>
                <w:rFonts w:ascii="Arial" w:hAnsi="Arial" w:cs="Arial"/>
                <w:b/>
                <w:bCs/>
                <w:sz w:val="14"/>
                <w:szCs w:val="14"/>
              </w:rPr>
            </w:pPr>
            <w:r w:rsidRPr="00B40DCE">
              <w:rPr>
                <w:rFonts w:ascii="Arial" w:hAnsi="Arial" w:cs="Arial"/>
                <w:b/>
                <w:bCs/>
                <w:sz w:val="14"/>
                <w:szCs w:val="14"/>
              </w:rPr>
              <w:t>diferido activo</w:t>
            </w:r>
          </w:p>
        </w:tc>
        <w:tc>
          <w:tcPr>
            <w:tcW w:w="0" w:type="auto"/>
            <w:tcBorders>
              <w:top w:val="nil"/>
              <w:left w:val="nil"/>
              <w:bottom w:val="single" w:sz="4" w:space="0" w:color="auto"/>
              <w:right w:val="single" w:sz="4" w:space="0" w:color="auto"/>
            </w:tcBorders>
            <w:shd w:val="clear" w:color="auto" w:fill="D9D9D9"/>
            <w:vAlign w:val="bottom"/>
          </w:tcPr>
          <w:p w:rsidR="00052359" w:rsidRPr="00B40DCE" w:rsidRDefault="00052359" w:rsidP="00387AC3">
            <w:pPr>
              <w:jc w:val="center"/>
              <w:rPr>
                <w:rFonts w:ascii="Arial" w:hAnsi="Arial" w:cs="Arial"/>
                <w:b/>
                <w:bCs/>
                <w:sz w:val="14"/>
                <w:szCs w:val="14"/>
              </w:rPr>
            </w:pPr>
            <w:r w:rsidRPr="00B40DCE">
              <w:rPr>
                <w:rFonts w:ascii="Arial" w:hAnsi="Arial" w:cs="Arial"/>
                <w:b/>
                <w:bCs/>
                <w:sz w:val="14"/>
                <w:szCs w:val="14"/>
              </w:rPr>
              <w:t>b) Var. de impto. diferido pasivo</w:t>
            </w:r>
          </w:p>
        </w:tc>
        <w:tc>
          <w:tcPr>
            <w:tcW w:w="0" w:type="auto"/>
            <w:tcBorders>
              <w:top w:val="nil"/>
              <w:left w:val="nil"/>
              <w:bottom w:val="single" w:sz="4" w:space="0" w:color="auto"/>
              <w:right w:val="nil"/>
            </w:tcBorders>
            <w:vAlign w:val="bottom"/>
          </w:tcPr>
          <w:p w:rsidR="00052359" w:rsidRPr="00B40DCE" w:rsidRDefault="00052359" w:rsidP="00387AC3">
            <w:pPr>
              <w:jc w:val="center"/>
              <w:rPr>
                <w:rFonts w:ascii="Arial" w:hAnsi="Arial" w:cs="Arial"/>
                <w:b/>
                <w:bCs/>
                <w:sz w:val="14"/>
                <w:szCs w:val="14"/>
              </w:rPr>
            </w:pPr>
          </w:p>
        </w:tc>
      </w:tr>
      <w:tr w:rsidR="00052359" w:rsidRPr="00B40DCE" w:rsidTr="00387AC3">
        <w:trPr>
          <w:trHeight w:val="20"/>
          <w:jc w:val="center"/>
        </w:trPr>
        <w:tc>
          <w:tcPr>
            <w:tcW w:w="0" w:type="auto"/>
            <w:tcBorders>
              <w:top w:val="single" w:sz="4" w:space="0" w:color="auto"/>
              <w:left w:val="single" w:sz="4" w:space="0" w:color="auto"/>
              <w:bottom w:val="single" w:sz="4" w:space="0" w:color="auto"/>
              <w:right w:val="nil"/>
            </w:tcBorders>
            <w:shd w:val="clear" w:color="auto" w:fill="D9D9D9"/>
            <w:noWrap/>
            <w:vAlign w:val="center"/>
          </w:tcPr>
          <w:p w:rsidR="00052359" w:rsidRPr="00B40DCE" w:rsidRDefault="00052359" w:rsidP="00387AC3">
            <w:pPr>
              <w:jc w:val="center"/>
              <w:rPr>
                <w:rFonts w:ascii="Arial" w:hAnsi="Arial" w:cs="Arial"/>
                <w:sz w:val="14"/>
                <w:szCs w:val="14"/>
              </w:rPr>
            </w:pPr>
            <w:r w:rsidRPr="00B40DCE">
              <w:rPr>
                <w:rFonts w:ascii="Arial" w:hAnsi="Arial" w:cs="Arial"/>
                <w:b/>
                <w:bCs/>
                <w:sz w:val="14"/>
                <w:szCs w:val="14"/>
              </w:rPr>
              <w:t>Imputación a PYG, de la cual:</w:t>
            </w:r>
          </w:p>
        </w:tc>
        <w:tc>
          <w:tcPr>
            <w:tcW w:w="0" w:type="auto"/>
            <w:vMerge/>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87AC3">
            <w:pPr>
              <w:rPr>
                <w:rFonts w:ascii="Arial" w:hAnsi="Arial" w:cs="Arial"/>
                <w:b/>
                <w:bCs/>
                <w:sz w:val="14"/>
                <w:szCs w:val="14"/>
              </w:rPr>
            </w:pPr>
          </w:p>
        </w:tc>
        <w:tc>
          <w:tcPr>
            <w:tcW w:w="0" w:type="auto"/>
            <w:tcBorders>
              <w:top w:val="nil"/>
              <w:left w:val="nil"/>
              <w:bottom w:val="single" w:sz="4" w:space="0" w:color="auto"/>
              <w:right w:val="single" w:sz="4" w:space="0" w:color="auto"/>
            </w:tcBorders>
            <w:shd w:val="clear" w:color="auto" w:fill="D9D9D9"/>
            <w:vAlign w:val="bottom"/>
          </w:tcPr>
          <w:p w:rsidR="00052359" w:rsidRPr="00B40DCE" w:rsidRDefault="00052359" w:rsidP="00387AC3">
            <w:pPr>
              <w:jc w:val="center"/>
              <w:rPr>
                <w:rFonts w:ascii="Arial" w:hAnsi="Arial" w:cs="Arial"/>
                <w:b/>
                <w:bCs/>
                <w:sz w:val="14"/>
                <w:szCs w:val="14"/>
              </w:rPr>
            </w:pPr>
            <w:r w:rsidRPr="00B40DCE">
              <w:rPr>
                <w:rFonts w:ascii="Arial" w:hAnsi="Arial" w:cs="Arial"/>
                <w:b/>
                <w:bCs/>
                <w:sz w:val="14"/>
                <w:szCs w:val="14"/>
              </w:rPr>
              <w:t>Diferencias temporarias</w:t>
            </w:r>
          </w:p>
        </w:tc>
        <w:tc>
          <w:tcPr>
            <w:tcW w:w="0" w:type="auto"/>
            <w:tcBorders>
              <w:top w:val="nil"/>
              <w:left w:val="nil"/>
              <w:bottom w:val="single" w:sz="4" w:space="0" w:color="auto"/>
              <w:right w:val="single" w:sz="4" w:space="0" w:color="auto"/>
            </w:tcBorders>
            <w:shd w:val="clear" w:color="auto" w:fill="D9D9D9"/>
            <w:vAlign w:val="bottom"/>
          </w:tcPr>
          <w:p w:rsidR="00052359" w:rsidRPr="00B40DCE" w:rsidRDefault="00052359" w:rsidP="00387AC3">
            <w:pPr>
              <w:jc w:val="center"/>
              <w:rPr>
                <w:rFonts w:ascii="Arial" w:hAnsi="Arial" w:cs="Arial"/>
                <w:b/>
                <w:bCs/>
                <w:sz w:val="14"/>
                <w:szCs w:val="14"/>
              </w:rPr>
            </w:pPr>
            <w:r w:rsidRPr="00B40DCE">
              <w:rPr>
                <w:rFonts w:ascii="Arial" w:hAnsi="Arial" w:cs="Arial"/>
                <w:b/>
                <w:bCs/>
                <w:sz w:val="14"/>
                <w:szCs w:val="14"/>
              </w:rPr>
              <w:t>Crédito impositivo por BINs</w:t>
            </w:r>
          </w:p>
        </w:tc>
        <w:tc>
          <w:tcPr>
            <w:tcW w:w="0" w:type="auto"/>
            <w:tcBorders>
              <w:top w:val="nil"/>
              <w:left w:val="nil"/>
              <w:bottom w:val="single" w:sz="4" w:space="0" w:color="auto"/>
              <w:right w:val="single" w:sz="4" w:space="0" w:color="auto"/>
            </w:tcBorders>
            <w:shd w:val="clear" w:color="auto" w:fill="D9D9D9"/>
            <w:vAlign w:val="bottom"/>
          </w:tcPr>
          <w:p w:rsidR="00052359" w:rsidRPr="00B40DCE" w:rsidRDefault="00052359" w:rsidP="00387AC3">
            <w:pPr>
              <w:jc w:val="center"/>
              <w:rPr>
                <w:rFonts w:ascii="Arial" w:hAnsi="Arial" w:cs="Arial"/>
                <w:b/>
                <w:bCs/>
                <w:sz w:val="14"/>
                <w:szCs w:val="14"/>
              </w:rPr>
            </w:pPr>
            <w:r w:rsidRPr="00B40DCE">
              <w:rPr>
                <w:rFonts w:ascii="Arial" w:hAnsi="Arial" w:cs="Arial"/>
                <w:b/>
                <w:bCs/>
                <w:sz w:val="14"/>
                <w:szCs w:val="14"/>
              </w:rPr>
              <w:t>Otros Créditos</w:t>
            </w:r>
          </w:p>
        </w:tc>
        <w:tc>
          <w:tcPr>
            <w:tcW w:w="0" w:type="auto"/>
            <w:tcBorders>
              <w:top w:val="nil"/>
              <w:left w:val="nil"/>
              <w:bottom w:val="single" w:sz="4" w:space="0" w:color="auto"/>
              <w:right w:val="single" w:sz="4" w:space="0" w:color="auto"/>
            </w:tcBorders>
            <w:shd w:val="clear" w:color="auto" w:fill="D9D9D9"/>
            <w:vAlign w:val="bottom"/>
          </w:tcPr>
          <w:p w:rsidR="00052359" w:rsidRPr="00B40DCE" w:rsidRDefault="00052359" w:rsidP="00387AC3">
            <w:pPr>
              <w:jc w:val="center"/>
              <w:rPr>
                <w:rFonts w:ascii="Arial" w:hAnsi="Arial" w:cs="Arial"/>
                <w:b/>
                <w:bCs/>
                <w:sz w:val="14"/>
                <w:szCs w:val="14"/>
              </w:rPr>
            </w:pPr>
            <w:r w:rsidRPr="00B40DCE">
              <w:rPr>
                <w:rFonts w:ascii="Arial" w:hAnsi="Arial" w:cs="Arial"/>
                <w:b/>
                <w:bCs/>
                <w:sz w:val="14"/>
                <w:szCs w:val="14"/>
              </w:rPr>
              <w:t>Diferencias temporarias</w:t>
            </w:r>
          </w:p>
        </w:tc>
        <w:tc>
          <w:tcPr>
            <w:tcW w:w="0" w:type="auto"/>
            <w:tcBorders>
              <w:top w:val="single" w:sz="4" w:space="0" w:color="auto"/>
              <w:left w:val="nil"/>
              <w:bottom w:val="single" w:sz="4" w:space="0" w:color="auto"/>
              <w:right w:val="single" w:sz="4" w:space="0" w:color="auto"/>
            </w:tcBorders>
            <w:shd w:val="clear" w:color="auto" w:fill="D9D9D9"/>
            <w:vAlign w:val="bottom"/>
          </w:tcPr>
          <w:p w:rsidR="00052359" w:rsidRPr="00B40DCE" w:rsidRDefault="00052359" w:rsidP="00387AC3">
            <w:pPr>
              <w:jc w:val="center"/>
              <w:rPr>
                <w:rFonts w:ascii="Arial" w:hAnsi="Arial" w:cs="Arial"/>
                <w:b/>
                <w:bCs/>
                <w:sz w:val="14"/>
                <w:szCs w:val="14"/>
              </w:rPr>
            </w:pPr>
            <w:r w:rsidRPr="00B40DCE">
              <w:rPr>
                <w:rFonts w:ascii="Arial" w:hAnsi="Arial" w:cs="Arial"/>
                <w:b/>
                <w:bCs/>
                <w:sz w:val="14"/>
                <w:szCs w:val="14"/>
              </w:rPr>
              <w:t>3. Total (1+2)</w:t>
            </w:r>
          </w:p>
        </w:tc>
      </w:tr>
      <w:tr w:rsidR="00052359" w:rsidRPr="00B40DCE" w:rsidTr="00387AC3">
        <w:trPr>
          <w:trHeight w:val="283"/>
          <w:jc w:val="center"/>
        </w:trPr>
        <w:tc>
          <w:tcPr>
            <w:tcW w:w="0" w:type="auto"/>
            <w:tcBorders>
              <w:top w:val="single" w:sz="4" w:space="0" w:color="auto"/>
              <w:left w:val="single" w:sz="4" w:space="0" w:color="auto"/>
              <w:bottom w:val="single" w:sz="4" w:space="0" w:color="auto"/>
              <w:right w:val="single" w:sz="4" w:space="0" w:color="auto"/>
            </w:tcBorders>
            <w:noWrap/>
            <w:vAlign w:val="center"/>
          </w:tcPr>
          <w:p w:rsidR="00052359" w:rsidRPr="00B40DCE" w:rsidRDefault="00052359" w:rsidP="00387AC3">
            <w:pPr>
              <w:rPr>
                <w:rFonts w:ascii="Arial" w:hAnsi="Arial" w:cs="Arial"/>
                <w:sz w:val="14"/>
                <w:szCs w:val="14"/>
              </w:rPr>
            </w:pPr>
            <w:r w:rsidRPr="00B40DCE">
              <w:rPr>
                <w:rFonts w:ascii="Arial" w:hAnsi="Arial" w:cs="Arial"/>
                <w:sz w:val="14"/>
                <w:szCs w:val="14"/>
              </w:rPr>
              <w:t>- A operaciones continuadas</w:t>
            </w:r>
          </w:p>
        </w:tc>
        <w:tc>
          <w:tcPr>
            <w:tcW w:w="0" w:type="auto"/>
            <w:tcBorders>
              <w:top w:val="single" w:sz="4" w:space="0" w:color="auto"/>
              <w:left w:val="single" w:sz="4" w:space="0" w:color="auto"/>
              <w:bottom w:val="single" w:sz="4" w:space="0" w:color="auto"/>
              <w:right w:val="single" w:sz="4" w:space="0" w:color="auto"/>
            </w:tcBorders>
            <w:noWrap/>
            <w:vAlign w:val="center"/>
          </w:tcPr>
          <w:p w:rsidR="00052359" w:rsidRPr="00B40DCE" w:rsidRDefault="00052359" w:rsidP="00387AC3">
            <w:pPr>
              <w:jc w:val="right"/>
              <w:rPr>
                <w:rFonts w:ascii="Arial" w:hAnsi="Arial" w:cs="Arial"/>
                <w:sz w:val="14"/>
                <w:szCs w:val="14"/>
              </w:rPr>
            </w:pPr>
            <w:r w:rsidRPr="00B40DCE">
              <w:rPr>
                <w:rFonts w:ascii="Arial" w:hAnsi="Arial" w:cs="Arial"/>
                <w:color w:val="000000"/>
                <w:sz w:val="14"/>
                <w:szCs w:val="14"/>
              </w:rPr>
              <w:t>-803.620,89</w:t>
            </w:r>
          </w:p>
        </w:tc>
        <w:tc>
          <w:tcPr>
            <w:tcW w:w="0" w:type="auto"/>
            <w:tcBorders>
              <w:top w:val="single" w:sz="4" w:space="0" w:color="auto"/>
              <w:left w:val="single" w:sz="4" w:space="0" w:color="auto"/>
              <w:bottom w:val="single" w:sz="4" w:space="0" w:color="auto"/>
              <w:right w:val="single" w:sz="4" w:space="0" w:color="auto"/>
            </w:tcBorders>
            <w:noWrap/>
            <w:vAlign w:val="center"/>
          </w:tcPr>
          <w:p w:rsidR="00052359" w:rsidRPr="00B40DCE" w:rsidRDefault="00052359" w:rsidP="00387AC3">
            <w:pPr>
              <w:jc w:val="right"/>
              <w:rPr>
                <w:rFonts w:ascii="Arial" w:hAnsi="Arial" w:cs="Arial"/>
                <w:sz w:val="14"/>
                <w:szCs w:val="14"/>
              </w:rPr>
            </w:pPr>
            <w:r w:rsidRPr="00B40DCE">
              <w:rPr>
                <w:rFonts w:ascii="Arial" w:hAnsi="Arial" w:cs="Arial"/>
                <w:color w:val="000000"/>
                <w:sz w:val="14"/>
                <w:szCs w:val="14"/>
              </w:rPr>
              <w:t>599.690,96</w:t>
            </w:r>
          </w:p>
        </w:tc>
        <w:tc>
          <w:tcPr>
            <w:tcW w:w="0" w:type="auto"/>
            <w:tcBorders>
              <w:top w:val="single" w:sz="4" w:space="0" w:color="auto"/>
              <w:left w:val="single" w:sz="4" w:space="0" w:color="auto"/>
              <w:bottom w:val="single" w:sz="4" w:space="0" w:color="auto"/>
              <w:right w:val="single" w:sz="4" w:space="0" w:color="auto"/>
            </w:tcBorders>
            <w:noWrap/>
            <w:vAlign w:val="center"/>
          </w:tcPr>
          <w:p w:rsidR="00052359" w:rsidRPr="00B40DCE" w:rsidRDefault="00052359" w:rsidP="00387AC3">
            <w:pPr>
              <w:jc w:val="right"/>
              <w:rPr>
                <w:rFonts w:ascii="Arial" w:hAnsi="Arial" w:cs="Arial"/>
                <w:sz w:val="14"/>
                <w:szCs w:val="14"/>
              </w:rPr>
            </w:pPr>
            <w:r w:rsidRPr="00B40DCE">
              <w:rPr>
                <w:rFonts w:ascii="Arial" w:hAnsi="Arial" w:cs="Arial"/>
                <w:color w:val="000000"/>
                <w:sz w:val="14"/>
                <w:szCs w:val="14"/>
              </w:rPr>
              <w:t>-108.660,46 </w:t>
            </w:r>
          </w:p>
        </w:tc>
        <w:tc>
          <w:tcPr>
            <w:tcW w:w="0" w:type="auto"/>
            <w:tcBorders>
              <w:top w:val="single" w:sz="4" w:space="0" w:color="auto"/>
              <w:left w:val="single" w:sz="4" w:space="0" w:color="auto"/>
              <w:bottom w:val="single" w:sz="4" w:space="0" w:color="auto"/>
              <w:right w:val="single" w:sz="4" w:space="0" w:color="auto"/>
            </w:tcBorders>
            <w:noWrap/>
            <w:vAlign w:val="center"/>
          </w:tcPr>
          <w:p w:rsidR="00052359" w:rsidRPr="00B40DCE" w:rsidRDefault="00052359" w:rsidP="00387AC3">
            <w:pPr>
              <w:jc w:val="right"/>
              <w:rPr>
                <w:rFonts w:ascii="Arial" w:hAnsi="Arial" w:cs="Arial"/>
                <w:sz w:val="14"/>
                <w:szCs w:val="14"/>
              </w:rPr>
            </w:pPr>
            <w:r w:rsidRPr="00B40DCE">
              <w:rPr>
                <w:rFonts w:ascii="Arial" w:hAnsi="Arial" w:cs="Arial"/>
                <w:color w:val="000000"/>
                <w:sz w:val="14"/>
                <w:szCs w:val="14"/>
              </w:rPr>
              <w:t>-31.892,17</w:t>
            </w:r>
          </w:p>
        </w:tc>
        <w:tc>
          <w:tcPr>
            <w:tcW w:w="0" w:type="auto"/>
            <w:tcBorders>
              <w:top w:val="single" w:sz="4" w:space="0" w:color="auto"/>
              <w:left w:val="single" w:sz="4" w:space="0" w:color="auto"/>
              <w:bottom w:val="single" w:sz="4" w:space="0" w:color="auto"/>
              <w:right w:val="single" w:sz="4" w:space="0" w:color="auto"/>
            </w:tcBorders>
            <w:noWrap/>
            <w:vAlign w:val="center"/>
          </w:tcPr>
          <w:p w:rsidR="00052359" w:rsidRPr="00B40DCE" w:rsidRDefault="00052359" w:rsidP="00387AC3">
            <w:pPr>
              <w:jc w:val="right"/>
              <w:rPr>
                <w:rFonts w:ascii="Arial" w:hAnsi="Arial" w:cs="Arial"/>
                <w:sz w:val="14"/>
                <w:szCs w:val="14"/>
              </w:rPr>
            </w:pPr>
            <w:r w:rsidRPr="00B40DCE">
              <w:rPr>
                <w:rFonts w:ascii="Arial" w:hAnsi="Arial" w:cs="Arial"/>
                <w:color w:val="000000"/>
                <w:sz w:val="14"/>
                <w:szCs w:val="14"/>
              </w:rPr>
              <w:t>-</w:t>
            </w:r>
          </w:p>
        </w:tc>
        <w:tc>
          <w:tcPr>
            <w:tcW w:w="0" w:type="auto"/>
            <w:tcBorders>
              <w:top w:val="single" w:sz="4" w:space="0" w:color="auto"/>
              <w:left w:val="single" w:sz="4" w:space="0" w:color="auto"/>
              <w:bottom w:val="single" w:sz="4" w:space="0" w:color="auto"/>
              <w:right w:val="single" w:sz="4" w:space="0" w:color="auto"/>
            </w:tcBorders>
            <w:noWrap/>
            <w:vAlign w:val="center"/>
          </w:tcPr>
          <w:p w:rsidR="00052359" w:rsidRPr="00B40DCE" w:rsidRDefault="00052359" w:rsidP="00387AC3">
            <w:pPr>
              <w:jc w:val="right"/>
              <w:rPr>
                <w:rFonts w:ascii="Arial" w:hAnsi="Arial" w:cs="Arial"/>
                <w:sz w:val="14"/>
                <w:szCs w:val="14"/>
              </w:rPr>
            </w:pPr>
            <w:r w:rsidRPr="00B40DCE">
              <w:rPr>
                <w:rFonts w:ascii="Arial" w:hAnsi="Arial" w:cs="Arial"/>
                <w:color w:val="000000"/>
                <w:sz w:val="14"/>
                <w:szCs w:val="14"/>
              </w:rPr>
              <w:t>-344.482,56</w:t>
            </w:r>
          </w:p>
        </w:tc>
      </w:tr>
    </w:tbl>
    <w:p w:rsidR="00052359" w:rsidRDefault="00052359" w:rsidP="00E77B25">
      <w:pPr>
        <w:tabs>
          <w:tab w:val="left" w:pos="850"/>
        </w:tabs>
        <w:spacing w:line="260" w:lineRule="exact"/>
        <w:jc w:val="both"/>
        <w:rPr>
          <w:rFonts w:ascii="Arial" w:hAnsi="Arial" w:cs="Arial"/>
          <w:sz w:val="16"/>
          <w:szCs w:val="16"/>
        </w:rPr>
      </w:pPr>
    </w:p>
    <w:tbl>
      <w:tblPr>
        <w:tblW w:w="9356" w:type="dxa"/>
        <w:jc w:val="center"/>
        <w:tblCellMar>
          <w:left w:w="70" w:type="dxa"/>
          <w:right w:w="70" w:type="dxa"/>
        </w:tblCellMar>
        <w:tblLook w:val="00A0" w:firstRow="1" w:lastRow="0" w:firstColumn="1" w:lastColumn="0" w:noHBand="0" w:noVBand="0"/>
      </w:tblPr>
      <w:tblGrid>
        <w:gridCol w:w="2225"/>
        <w:gridCol w:w="1107"/>
        <w:gridCol w:w="1276"/>
        <w:gridCol w:w="1325"/>
        <w:gridCol w:w="986"/>
        <w:gridCol w:w="1502"/>
        <w:gridCol w:w="935"/>
      </w:tblGrid>
      <w:tr w:rsidR="00052359" w:rsidRPr="00B40DCE" w:rsidTr="00387AC3">
        <w:trPr>
          <w:trHeight w:val="20"/>
          <w:jc w:val="center"/>
        </w:trPr>
        <w:tc>
          <w:tcPr>
            <w:tcW w:w="0" w:type="auto"/>
            <w:vMerge w:val="restart"/>
            <w:tcBorders>
              <w:top w:val="single" w:sz="4" w:space="0" w:color="auto"/>
              <w:left w:val="single" w:sz="4" w:space="0" w:color="auto"/>
              <w:bottom w:val="single" w:sz="4" w:space="0" w:color="auto"/>
              <w:right w:val="nil"/>
            </w:tcBorders>
            <w:shd w:val="clear" w:color="auto" w:fill="D9D9D9"/>
            <w:noWrap/>
            <w:vAlign w:val="center"/>
          </w:tcPr>
          <w:p w:rsidR="00052359" w:rsidRPr="00B40DCE" w:rsidRDefault="00052359" w:rsidP="00387AC3">
            <w:pPr>
              <w:jc w:val="center"/>
              <w:rPr>
                <w:rFonts w:ascii="Arial" w:hAnsi="Arial" w:cs="Arial"/>
                <w:b/>
                <w:bCs/>
                <w:sz w:val="14"/>
                <w:szCs w:val="14"/>
              </w:rPr>
            </w:pPr>
            <w:r w:rsidRPr="00B40DCE">
              <w:rPr>
                <w:rFonts w:ascii="Arial" w:hAnsi="Arial" w:cs="Arial"/>
                <w:b/>
                <w:bCs/>
                <w:sz w:val="14"/>
                <w:szCs w:val="14"/>
              </w:rPr>
              <w:t xml:space="preserve">Variación del impuesto diferido </w:t>
            </w:r>
          </w:p>
          <w:p w:rsidR="00052359" w:rsidRPr="00B40DCE" w:rsidRDefault="00052359" w:rsidP="00387AC3">
            <w:pPr>
              <w:jc w:val="center"/>
              <w:rPr>
                <w:rFonts w:ascii="Arial" w:hAnsi="Arial" w:cs="Arial"/>
                <w:b/>
                <w:bCs/>
                <w:sz w:val="14"/>
                <w:szCs w:val="14"/>
              </w:rPr>
            </w:pPr>
            <w:r w:rsidRPr="00B40DCE">
              <w:rPr>
                <w:rFonts w:ascii="Arial" w:hAnsi="Arial" w:cs="Arial"/>
                <w:b/>
                <w:bCs/>
                <w:sz w:val="14"/>
                <w:szCs w:val="14"/>
              </w:rPr>
              <w:t>2023</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D9D9D9"/>
            <w:vAlign w:val="bottom"/>
          </w:tcPr>
          <w:p w:rsidR="00052359" w:rsidRPr="00B40DCE" w:rsidRDefault="00052359" w:rsidP="00387AC3">
            <w:pPr>
              <w:jc w:val="center"/>
              <w:rPr>
                <w:rFonts w:ascii="Arial" w:hAnsi="Arial" w:cs="Arial"/>
                <w:b/>
                <w:bCs/>
                <w:sz w:val="14"/>
                <w:szCs w:val="14"/>
              </w:rPr>
            </w:pPr>
            <w:r w:rsidRPr="00B40DCE">
              <w:rPr>
                <w:rFonts w:ascii="Arial" w:hAnsi="Arial" w:cs="Arial"/>
                <w:b/>
                <w:bCs/>
                <w:sz w:val="14"/>
                <w:szCs w:val="14"/>
              </w:rPr>
              <w:t>1. Impuesto Corriente</w:t>
            </w:r>
          </w:p>
        </w:tc>
        <w:tc>
          <w:tcPr>
            <w:tcW w:w="0" w:type="auto"/>
            <w:gridSpan w:val="4"/>
            <w:tcBorders>
              <w:top w:val="single" w:sz="4" w:space="0" w:color="auto"/>
              <w:left w:val="nil"/>
              <w:bottom w:val="single" w:sz="4" w:space="0" w:color="auto"/>
              <w:right w:val="single" w:sz="4" w:space="0" w:color="000000"/>
            </w:tcBorders>
            <w:shd w:val="clear" w:color="auto" w:fill="D9D9D9"/>
            <w:vAlign w:val="bottom"/>
          </w:tcPr>
          <w:p w:rsidR="00052359" w:rsidRPr="00B40DCE" w:rsidRDefault="00052359" w:rsidP="00387AC3">
            <w:pPr>
              <w:jc w:val="center"/>
              <w:rPr>
                <w:rFonts w:ascii="Arial" w:hAnsi="Arial" w:cs="Arial"/>
                <w:b/>
                <w:bCs/>
                <w:sz w:val="14"/>
                <w:szCs w:val="14"/>
              </w:rPr>
            </w:pPr>
            <w:r w:rsidRPr="00B40DCE">
              <w:rPr>
                <w:rFonts w:ascii="Arial" w:hAnsi="Arial" w:cs="Arial"/>
                <w:b/>
                <w:bCs/>
                <w:sz w:val="14"/>
                <w:szCs w:val="14"/>
              </w:rPr>
              <w:t>2. Variación del Impuesto diferido</w:t>
            </w:r>
          </w:p>
        </w:tc>
        <w:tc>
          <w:tcPr>
            <w:tcW w:w="0" w:type="auto"/>
            <w:vAlign w:val="bottom"/>
          </w:tcPr>
          <w:p w:rsidR="00052359" w:rsidRPr="00B40DCE" w:rsidRDefault="00052359" w:rsidP="00387AC3">
            <w:pPr>
              <w:jc w:val="center"/>
              <w:rPr>
                <w:rFonts w:ascii="Arial" w:hAnsi="Arial" w:cs="Arial"/>
                <w:b/>
                <w:bCs/>
                <w:sz w:val="14"/>
                <w:szCs w:val="14"/>
              </w:rPr>
            </w:pPr>
          </w:p>
        </w:tc>
      </w:tr>
      <w:tr w:rsidR="00052359" w:rsidRPr="00B40DCE" w:rsidTr="00387AC3">
        <w:trPr>
          <w:trHeight w:val="20"/>
          <w:jc w:val="center"/>
        </w:trPr>
        <w:tc>
          <w:tcPr>
            <w:tcW w:w="0" w:type="auto"/>
            <w:vMerge/>
            <w:tcBorders>
              <w:top w:val="single" w:sz="4" w:space="0" w:color="auto"/>
              <w:left w:val="single" w:sz="4" w:space="0" w:color="auto"/>
              <w:bottom w:val="single" w:sz="4" w:space="0" w:color="auto"/>
              <w:right w:val="nil"/>
            </w:tcBorders>
            <w:vAlign w:val="center"/>
          </w:tcPr>
          <w:p w:rsidR="00052359" w:rsidRPr="00B40DCE" w:rsidRDefault="00052359" w:rsidP="00387AC3">
            <w:pPr>
              <w:rPr>
                <w:rFonts w:ascii="Arial" w:hAnsi="Arial"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87AC3">
            <w:pPr>
              <w:rPr>
                <w:rFonts w:ascii="Arial" w:hAnsi="Arial" w:cs="Arial"/>
                <w:b/>
                <w:bCs/>
                <w:sz w:val="14"/>
                <w:szCs w:val="14"/>
              </w:rPr>
            </w:pPr>
          </w:p>
        </w:tc>
        <w:tc>
          <w:tcPr>
            <w:tcW w:w="0" w:type="auto"/>
            <w:gridSpan w:val="3"/>
            <w:tcBorders>
              <w:top w:val="single" w:sz="4" w:space="0" w:color="auto"/>
              <w:left w:val="nil"/>
              <w:bottom w:val="single" w:sz="4" w:space="0" w:color="auto"/>
              <w:right w:val="single" w:sz="4" w:space="0" w:color="000000"/>
            </w:tcBorders>
            <w:shd w:val="clear" w:color="auto" w:fill="D9D9D9"/>
            <w:vAlign w:val="bottom"/>
          </w:tcPr>
          <w:p w:rsidR="00052359" w:rsidRPr="00B40DCE" w:rsidRDefault="00052359" w:rsidP="00387AC3">
            <w:pPr>
              <w:jc w:val="center"/>
              <w:rPr>
                <w:rFonts w:ascii="Arial" w:hAnsi="Arial" w:cs="Arial"/>
                <w:b/>
                <w:bCs/>
                <w:sz w:val="14"/>
                <w:szCs w:val="14"/>
              </w:rPr>
            </w:pPr>
            <w:r w:rsidRPr="00B40DCE">
              <w:rPr>
                <w:rFonts w:ascii="Arial" w:hAnsi="Arial" w:cs="Arial"/>
                <w:b/>
                <w:bCs/>
                <w:sz w:val="14"/>
                <w:szCs w:val="14"/>
              </w:rPr>
              <w:t>a) Var. del impuesto</w:t>
            </w:r>
          </w:p>
          <w:p w:rsidR="00052359" w:rsidRPr="00B40DCE" w:rsidRDefault="00052359" w:rsidP="00387AC3">
            <w:pPr>
              <w:jc w:val="center"/>
              <w:rPr>
                <w:rFonts w:ascii="Arial" w:hAnsi="Arial" w:cs="Arial"/>
                <w:b/>
                <w:bCs/>
                <w:sz w:val="14"/>
                <w:szCs w:val="14"/>
              </w:rPr>
            </w:pPr>
            <w:r w:rsidRPr="00B40DCE">
              <w:rPr>
                <w:rFonts w:ascii="Arial" w:hAnsi="Arial" w:cs="Arial"/>
                <w:b/>
                <w:bCs/>
                <w:sz w:val="14"/>
                <w:szCs w:val="14"/>
              </w:rPr>
              <w:t>diferido activo</w:t>
            </w:r>
          </w:p>
        </w:tc>
        <w:tc>
          <w:tcPr>
            <w:tcW w:w="0" w:type="auto"/>
            <w:tcBorders>
              <w:top w:val="nil"/>
              <w:left w:val="nil"/>
              <w:bottom w:val="single" w:sz="4" w:space="0" w:color="auto"/>
              <w:right w:val="single" w:sz="4" w:space="0" w:color="auto"/>
            </w:tcBorders>
            <w:shd w:val="clear" w:color="auto" w:fill="D9D9D9"/>
            <w:vAlign w:val="bottom"/>
          </w:tcPr>
          <w:p w:rsidR="00052359" w:rsidRPr="00B40DCE" w:rsidRDefault="00052359" w:rsidP="00387AC3">
            <w:pPr>
              <w:jc w:val="center"/>
              <w:rPr>
                <w:rFonts w:ascii="Arial" w:hAnsi="Arial" w:cs="Arial"/>
                <w:b/>
                <w:bCs/>
                <w:sz w:val="14"/>
                <w:szCs w:val="14"/>
              </w:rPr>
            </w:pPr>
            <w:r w:rsidRPr="00B40DCE">
              <w:rPr>
                <w:rFonts w:ascii="Arial" w:hAnsi="Arial" w:cs="Arial"/>
                <w:b/>
                <w:bCs/>
                <w:sz w:val="14"/>
                <w:szCs w:val="14"/>
              </w:rPr>
              <w:t>b) Var. de impto. diferido pasivo</w:t>
            </w:r>
          </w:p>
        </w:tc>
        <w:tc>
          <w:tcPr>
            <w:tcW w:w="0" w:type="auto"/>
            <w:tcBorders>
              <w:top w:val="nil"/>
              <w:left w:val="nil"/>
              <w:bottom w:val="single" w:sz="4" w:space="0" w:color="auto"/>
              <w:right w:val="nil"/>
            </w:tcBorders>
            <w:vAlign w:val="bottom"/>
          </w:tcPr>
          <w:p w:rsidR="00052359" w:rsidRPr="00B40DCE" w:rsidRDefault="00052359" w:rsidP="00387AC3">
            <w:pPr>
              <w:jc w:val="center"/>
              <w:rPr>
                <w:rFonts w:ascii="Arial" w:hAnsi="Arial" w:cs="Arial"/>
                <w:b/>
                <w:bCs/>
                <w:sz w:val="14"/>
                <w:szCs w:val="14"/>
              </w:rPr>
            </w:pPr>
          </w:p>
        </w:tc>
      </w:tr>
      <w:tr w:rsidR="00052359" w:rsidRPr="00B40DCE" w:rsidTr="00387AC3">
        <w:trPr>
          <w:trHeight w:val="20"/>
          <w:jc w:val="center"/>
        </w:trPr>
        <w:tc>
          <w:tcPr>
            <w:tcW w:w="0" w:type="auto"/>
            <w:tcBorders>
              <w:top w:val="single" w:sz="4" w:space="0" w:color="auto"/>
              <w:left w:val="single" w:sz="4" w:space="0" w:color="auto"/>
              <w:bottom w:val="single" w:sz="4" w:space="0" w:color="auto"/>
              <w:right w:val="nil"/>
            </w:tcBorders>
            <w:shd w:val="clear" w:color="auto" w:fill="D9D9D9"/>
            <w:noWrap/>
            <w:vAlign w:val="center"/>
          </w:tcPr>
          <w:p w:rsidR="00052359" w:rsidRPr="00B40DCE" w:rsidRDefault="00052359" w:rsidP="00387AC3">
            <w:pPr>
              <w:jc w:val="center"/>
              <w:rPr>
                <w:rFonts w:ascii="Arial" w:hAnsi="Arial" w:cs="Arial"/>
                <w:sz w:val="14"/>
                <w:szCs w:val="14"/>
              </w:rPr>
            </w:pPr>
            <w:r w:rsidRPr="00B40DCE">
              <w:rPr>
                <w:rFonts w:ascii="Arial" w:hAnsi="Arial" w:cs="Arial"/>
                <w:b/>
                <w:bCs/>
                <w:sz w:val="14"/>
                <w:szCs w:val="14"/>
              </w:rPr>
              <w:t>Imputación a PYG, de la cual:</w:t>
            </w:r>
          </w:p>
        </w:tc>
        <w:tc>
          <w:tcPr>
            <w:tcW w:w="0" w:type="auto"/>
            <w:vMerge/>
            <w:tcBorders>
              <w:top w:val="single" w:sz="4" w:space="0" w:color="auto"/>
              <w:left w:val="single" w:sz="4" w:space="0" w:color="auto"/>
              <w:bottom w:val="single" w:sz="4" w:space="0" w:color="auto"/>
              <w:right w:val="single" w:sz="4" w:space="0" w:color="auto"/>
            </w:tcBorders>
            <w:vAlign w:val="center"/>
          </w:tcPr>
          <w:p w:rsidR="00052359" w:rsidRPr="00B40DCE" w:rsidRDefault="00052359" w:rsidP="00387AC3">
            <w:pPr>
              <w:rPr>
                <w:rFonts w:ascii="Arial" w:hAnsi="Arial" w:cs="Arial"/>
                <w:b/>
                <w:bCs/>
                <w:sz w:val="14"/>
                <w:szCs w:val="14"/>
              </w:rPr>
            </w:pPr>
          </w:p>
        </w:tc>
        <w:tc>
          <w:tcPr>
            <w:tcW w:w="0" w:type="auto"/>
            <w:tcBorders>
              <w:top w:val="nil"/>
              <w:left w:val="nil"/>
              <w:bottom w:val="single" w:sz="4" w:space="0" w:color="auto"/>
              <w:right w:val="single" w:sz="4" w:space="0" w:color="auto"/>
            </w:tcBorders>
            <w:shd w:val="clear" w:color="auto" w:fill="D9D9D9"/>
            <w:vAlign w:val="bottom"/>
          </w:tcPr>
          <w:p w:rsidR="00052359" w:rsidRPr="00B40DCE" w:rsidRDefault="00052359" w:rsidP="00387AC3">
            <w:pPr>
              <w:jc w:val="center"/>
              <w:rPr>
                <w:rFonts w:ascii="Arial" w:hAnsi="Arial" w:cs="Arial"/>
                <w:b/>
                <w:bCs/>
                <w:sz w:val="14"/>
                <w:szCs w:val="14"/>
              </w:rPr>
            </w:pPr>
            <w:r w:rsidRPr="00B40DCE">
              <w:rPr>
                <w:rFonts w:ascii="Arial" w:hAnsi="Arial" w:cs="Arial"/>
                <w:b/>
                <w:bCs/>
                <w:sz w:val="14"/>
                <w:szCs w:val="14"/>
              </w:rPr>
              <w:t>Diferencias temporarias</w:t>
            </w:r>
          </w:p>
        </w:tc>
        <w:tc>
          <w:tcPr>
            <w:tcW w:w="0" w:type="auto"/>
            <w:tcBorders>
              <w:top w:val="nil"/>
              <w:left w:val="nil"/>
              <w:bottom w:val="single" w:sz="4" w:space="0" w:color="auto"/>
              <w:right w:val="single" w:sz="4" w:space="0" w:color="auto"/>
            </w:tcBorders>
            <w:shd w:val="clear" w:color="auto" w:fill="D9D9D9"/>
            <w:vAlign w:val="bottom"/>
          </w:tcPr>
          <w:p w:rsidR="00052359" w:rsidRPr="00B40DCE" w:rsidRDefault="00052359" w:rsidP="00387AC3">
            <w:pPr>
              <w:jc w:val="center"/>
              <w:rPr>
                <w:rFonts w:ascii="Arial" w:hAnsi="Arial" w:cs="Arial"/>
                <w:b/>
                <w:bCs/>
                <w:sz w:val="14"/>
                <w:szCs w:val="14"/>
              </w:rPr>
            </w:pPr>
            <w:r w:rsidRPr="00B40DCE">
              <w:rPr>
                <w:rFonts w:ascii="Arial" w:hAnsi="Arial" w:cs="Arial"/>
                <w:b/>
                <w:bCs/>
                <w:sz w:val="14"/>
                <w:szCs w:val="14"/>
              </w:rPr>
              <w:t>Crédito impositivo por BINs</w:t>
            </w:r>
          </w:p>
        </w:tc>
        <w:tc>
          <w:tcPr>
            <w:tcW w:w="0" w:type="auto"/>
            <w:tcBorders>
              <w:top w:val="nil"/>
              <w:left w:val="nil"/>
              <w:bottom w:val="single" w:sz="4" w:space="0" w:color="auto"/>
              <w:right w:val="single" w:sz="4" w:space="0" w:color="auto"/>
            </w:tcBorders>
            <w:shd w:val="clear" w:color="auto" w:fill="D9D9D9"/>
            <w:vAlign w:val="bottom"/>
          </w:tcPr>
          <w:p w:rsidR="00052359" w:rsidRPr="00B40DCE" w:rsidRDefault="00052359" w:rsidP="00387AC3">
            <w:pPr>
              <w:jc w:val="center"/>
              <w:rPr>
                <w:rFonts w:ascii="Arial" w:hAnsi="Arial" w:cs="Arial"/>
                <w:b/>
                <w:bCs/>
                <w:sz w:val="14"/>
                <w:szCs w:val="14"/>
              </w:rPr>
            </w:pPr>
            <w:r w:rsidRPr="00B40DCE">
              <w:rPr>
                <w:rFonts w:ascii="Arial" w:hAnsi="Arial" w:cs="Arial"/>
                <w:b/>
                <w:bCs/>
                <w:sz w:val="14"/>
                <w:szCs w:val="14"/>
              </w:rPr>
              <w:t>Otros Créditos</w:t>
            </w:r>
          </w:p>
        </w:tc>
        <w:tc>
          <w:tcPr>
            <w:tcW w:w="0" w:type="auto"/>
            <w:tcBorders>
              <w:top w:val="nil"/>
              <w:left w:val="nil"/>
              <w:bottom w:val="single" w:sz="4" w:space="0" w:color="auto"/>
              <w:right w:val="single" w:sz="4" w:space="0" w:color="auto"/>
            </w:tcBorders>
            <w:shd w:val="clear" w:color="auto" w:fill="D9D9D9"/>
            <w:vAlign w:val="bottom"/>
          </w:tcPr>
          <w:p w:rsidR="00052359" w:rsidRPr="00B40DCE" w:rsidRDefault="00052359" w:rsidP="00387AC3">
            <w:pPr>
              <w:jc w:val="center"/>
              <w:rPr>
                <w:rFonts w:ascii="Arial" w:hAnsi="Arial" w:cs="Arial"/>
                <w:b/>
                <w:bCs/>
                <w:sz w:val="14"/>
                <w:szCs w:val="14"/>
              </w:rPr>
            </w:pPr>
            <w:r w:rsidRPr="00B40DCE">
              <w:rPr>
                <w:rFonts w:ascii="Arial" w:hAnsi="Arial" w:cs="Arial"/>
                <w:b/>
                <w:bCs/>
                <w:sz w:val="14"/>
                <w:szCs w:val="14"/>
              </w:rPr>
              <w:t>Diferencias temporarias</w:t>
            </w:r>
          </w:p>
        </w:tc>
        <w:tc>
          <w:tcPr>
            <w:tcW w:w="0" w:type="auto"/>
            <w:tcBorders>
              <w:top w:val="single" w:sz="4" w:space="0" w:color="auto"/>
              <w:left w:val="nil"/>
              <w:bottom w:val="single" w:sz="4" w:space="0" w:color="auto"/>
              <w:right w:val="single" w:sz="4" w:space="0" w:color="auto"/>
            </w:tcBorders>
            <w:shd w:val="clear" w:color="auto" w:fill="D9D9D9"/>
            <w:vAlign w:val="bottom"/>
          </w:tcPr>
          <w:p w:rsidR="00052359" w:rsidRPr="00B40DCE" w:rsidRDefault="00052359" w:rsidP="00387AC3">
            <w:pPr>
              <w:jc w:val="center"/>
              <w:rPr>
                <w:rFonts w:ascii="Arial" w:hAnsi="Arial" w:cs="Arial"/>
                <w:b/>
                <w:bCs/>
                <w:sz w:val="14"/>
                <w:szCs w:val="14"/>
              </w:rPr>
            </w:pPr>
            <w:r w:rsidRPr="00B40DCE">
              <w:rPr>
                <w:rFonts w:ascii="Arial" w:hAnsi="Arial" w:cs="Arial"/>
                <w:b/>
                <w:bCs/>
                <w:sz w:val="14"/>
                <w:szCs w:val="14"/>
              </w:rPr>
              <w:t>3. Total (1+2)</w:t>
            </w:r>
          </w:p>
        </w:tc>
      </w:tr>
      <w:tr w:rsidR="00052359" w:rsidRPr="00B40DCE" w:rsidTr="00387AC3">
        <w:trPr>
          <w:trHeight w:val="283"/>
          <w:jc w:val="center"/>
        </w:trPr>
        <w:tc>
          <w:tcPr>
            <w:tcW w:w="0" w:type="auto"/>
            <w:tcBorders>
              <w:top w:val="single" w:sz="4" w:space="0" w:color="auto"/>
              <w:left w:val="single" w:sz="4" w:space="0" w:color="auto"/>
              <w:bottom w:val="single" w:sz="4" w:space="0" w:color="auto"/>
              <w:right w:val="single" w:sz="4" w:space="0" w:color="auto"/>
            </w:tcBorders>
            <w:noWrap/>
            <w:vAlign w:val="center"/>
          </w:tcPr>
          <w:p w:rsidR="00052359" w:rsidRPr="00B40DCE" w:rsidRDefault="00052359" w:rsidP="00387AC3">
            <w:pPr>
              <w:rPr>
                <w:rFonts w:ascii="Arial" w:hAnsi="Arial" w:cs="Arial"/>
                <w:sz w:val="14"/>
                <w:szCs w:val="14"/>
              </w:rPr>
            </w:pPr>
            <w:r w:rsidRPr="00B40DCE">
              <w:rPr>
                <w:rFonts w:ascii="Arial" w:hAnsi="Arial" w:cs="Arial"/>
                <w:sz w:val="14"/>
                <w:szCs w:val="14"/>
              </w:rPr>
              <w:t>- A operaciones continuadas</w:t>
            </w:r>
          </w:p>
        </w:tc>
        <w:tc>
          <w:tcPr>
            <w:tcW w:w="0" w:type="auto"/>
            <w:tcBorders>
              <w:top w:val="single" w:sz="4" w:space="0" w:color="auto"/>
              <w:left w:val="single" w:sz="4" w:space="0" w:color="auto"/>
              <w:bottom w:val="single" w:sz="4" w:space="0" w:color="auto"/>
              <w:right w:val="single" w:sz="4" w:space="0" w:color="auto"/>
            </w:tcBorders>
            <w:noWrap/>
            <w:vAlign w:val="center"/>
          </w:tcPr>
          <w:p w:rsidR="00052359" w:rsidRPr="00B40DCE" w:rsidRDefault="00052359" w:rsidP="00387AC3">
            <w:pPr>
              <w:jc w:val="right"/>
              <w:rPr>
                <w:rFonts w:ascii="Arial" w:hAnsi="Arial" w:cs="Arial"/>
                <w:sz w:val="14"/>
                <w:szCs w:val="14"/>
              </w:rPr>
            </w:pPr>
            <w:r w:rsidRPr="00B40DCE">
              <w:rPr>
                <w:rFonts w:ascii="Arial" w:hAnsi="Arial" w:cs="Arial"/>
                <w:color w:val="000000"/>
                <w:sz w:val="14"/>
                <w:szCs w:val="14"/>
              </w:rPr>
              <w:t>-</w:t>
            </w:r>
          </w:p>
        </w:tc>
        <w:tc>
          <w:tcPr>
            <w:tcW w:w="0" w:type="auto"/>
            <w:tcBorders>
              <w:top w:val="single" w:sz="4" w:space="0" w:color="auto"/>
              <w:left w:val="single" w:sz="4" w:space="0" w:color="auto"/>
              <w:bottom w:val="single" w:sz="4" w:space="0" w:color="auto"/>
              <w:right w:val="single" w:sz="4" w:space="0" w:color="auto"/>
            </w:tcBorders>
            <w:noWrap/>
            <w:vAlign w:val="center"/>
          </w:tcPr>
          <w:p w:rsidR="00052359" w:rsidRPr="00B40DCE" w:rsidRDefault="00052359" w:rsidP="00387AC3">
            <w:pPr>
              <w:jc w:val="right"/>
              <w:rPr>
                <w:rFonts w:ascii="Arial" w:hAnsi="Arial" w:cs="Arial"/>
                <w:sz w:val="14"/>
                <w:szCs w:val="14"/>
              </w:rPr>
            </w:pPr>
            <w:r w:rsidRPr="00B40DCE">
              <w:rPr>
                <w:rFonts w:ascii="Arial" w:hAnsi="Arial" w:cs="Arial"/>
                <w:color w:val="000000"/>
                <w:sz w:val="14"/>
                <w:szCs w:val="14"/>
              </w:rPr>
              <w:t>45.507,23</w:t>
            </w:r>
          </w:p>
        </w:tc>
        <w:tc>
          <w:tcPr>
            <w:tcW w:w="0" w:type="auto"/>
            <w:tcBorders>
              <w:top w:val="single" w:sz="4" w:space="0" w:color="auto"/>
              <w:left w:val="single" w:sz="4" w:space="0" w:color="auto"/>
              <w:bottom w:val="single" w:sz="4" w:space="0" w:color="auto"/>
              <w:right w:val="single" w:sz="4" w:space="0" w:color="auto"/>
            </w:tcBorders>
            <w:noWrap/>
            <w:vAlign w:val="center"/>
          </w:tcPr>
          <w:p w:rsidR="00052359" w:rsidRPr="00B40DCE" w:rsidRDefault="00052359" w:rsidP="00387AC3">
            <w:pPr>
              <w:jc w:val="right"/>
              <w:rPr>
                <w:rFonts w:ascii="Arial" w:hAnsi="Arial" w:cs="Arial"/>
                <w:sz w:val="14"/>
                <w:szCs w:val="14"/>
              </w:rPr>
            </w:pPr>
            <w:r w:rsidRPr="00B40DCE">
              <w:rPr>
                <w:rFonts w:ascii="Arial" w:hAnsi="Arial" w:cs="Arial"/>
                <w:color w:val="000000"/>
                <w:sz w:val="14"/>
                <w:szCs w:val="14"/>
              </w:rPr>
              <w:t> </w:t>
            </w:r>
          </w:p>
        </w:tc>
        <w:tc>
          <w:tcPr>
            <w:tcW w:w="0" w:type="auto"/>
            <w:tcBorders>
              <w:top w:val="single" w:sz="4" w:space="0" w:color="auto"/>
              <w:left w:val="single" w:sz="4" w:space="0" w:color="auto"/>
              <w:bottom w:val="single" w:sz="4" w:space="0" w:color="auto"/>
              <w:right w:val="single" w:sz="4" w:space="0" w:color="auto"/>
            </w:tcBorders>
            <w:noWrap/>
            <w:vAlign w:val="center"/>
          </w:tcPr>
          <w:p w:rsidR="00052359" w:rsidRPr="00B40DCE" w:rsidRDefault="00052359" w:rsidP="00387AC3">
            <w:pPr>
              <w:jc w:val="right"/>
              <w:rPr>
                <w:rFonts w:ascii="Arial" w:hAnsi="Arial" w:cs="Arial"/>
                <w:sz w:val="14"/>
                <w:szCs w:val="14"/>
              </w:rPr>
            </w:pPr>
            <w:r w:rsidRPr="00B40DCE">
              <w:rPr>
                <w:rFonts w:ascii="Arial" w:hAnsi="Arial" w:cs="Arial"/>
                <w:color w:val="000000"/>
                <w:sz w:val="14"/>
                <w:szCs w:val="14"/>
              </w:rPr>
              <w:t>-595.494,18</w:t>
            </w:r>
          </w:p>
        </w:tc>
        <w:tc>
          <w:tcPr>
            <w:tcW w:w="0" w:type="auto"/>
            <w:tcBorders>
              <w:top w:val="single" w:sz="4" w:space="0" w:color="auto"/>
              <w:left w:val="single" w:sz="4" w:space="0" w:color="auto"/>
              <w:bottom w:val="single" w:sz="4" w:space="0" w:color="auto"/>
              <w:right w:val="single" w:sz="4" w:space="0" w:color="auto"/>
            </w:tcBorders>
            <w:noWrap/>
            <w:vAlign w:val="center"/>
          </w:tcPr>
          <w:p w:rsidR="00052359" w:rsidRPr="00B40DCE" w:rsidRDefault="00052359" w:rsidP="00387AC3">
            <w:pPr>
              <w:jc w:val="right"/>
              <w:rPr>
                <w:rFonts w:ascii="Arial" w:hAnsi="Arial" w:cs="Arial"/>
                <w:sz w:val="14"/>
                <w:szCs w:val="14"/>
              </w:rPr>
            </w:pPr>
            <w:r w:rsidRPr="00B40DCE">
              <w:rPr>
                <w:rFonts w:ascii="Arial" w:hAnsi="Arial" w:cs="Arial"/>
                <w:color w:val="000000"/>
                <w:sz w:val="14"/>
                <w:szCs w:val="14"/>
              </w:rPr>
              <w:t>-</w:t>
            </w:r>
          </w:p>
        </w:tc>
        <w:tc>
          <w:tcPr>
            <w:tcW w:w="0" w:type="auto"/>
            <w:tcBorders>
              <w:top w:val="single" w:sz="4" w:space="0" w:color="auto"/>
              <w:left w:val="single" w:sz="4" w:space="0" w:color="auto"/>
              <w:bottom w:val="single" w:sz="4" w:space="0" w:color="auto"/>
              <w:right w:val="single" w:sz="4" w:space="0" w:color="auto"/>
            </w:tcBorders>
            <w:noWrap/>
            <w:vAlign w:val="center"/>
          </w:tcPr>
          <w:p w:rsidR="00052359" w:rsidRPr="00B40DCE" w:rsidRDefault="00052359" w:rsidP="00387AC3">
            <w:pPr>
              <w:jc w:val="right"/>
              <w:rPr>
                <w:rFonts w:ascii="Arial" w:hAnsi="Arial" w:cs="Arial"/>
                <w:sz w:val="14"/>
                <w:szCs w:val="14"/>
              </w:rPr>
            </w:pPr>
            <w:r w:rsidRPr="00B40DCE">
              <w:rPr>
                <w:rFonts w:ascii="Arial" w:hAnsi="Arial" w:cs="Arial"/>
                <w:color w:val="000000"/>
                <w:sz w:val="14"/>
                <w:szCs w:val="14"/>
              </w:rPr>
              <w:t>-549.986,95</w:t>
            </w:r>
          </w:p>
        </w:tc>
      </w:tr>
    </w:tbl>
    <w:p w:rsidR="00052359" w:rsidRPr="004E0C29" w:rsidRDefault="00052359" w:rsidP="00E77B25">
      <w:pPr>
        <w:tabs>
          <w:tab w:val="left" w:pos="850"/>
        </w:tabs>
        <w:spacing w:before="240" w:after="120" w:line="260" w:lineRule="exact"/>
        <w:jc w:val="both"/>
        <w:rPr>
          <w:rFonts w:ascii="Arial" w:hAnsi="Arial" w:cs="Arial"/>
          <w:sz w:val="16"/>
          <w:szCs w:val="16"/>
        </w:rPr>
      </w:pPr>
      <w:r w:rsidRPr="004E0C29">
        <w:rPr>
          <w:rFonts w:ascii="Arial" w:hAnsi="Arial" w:cs="Arial"/>
          <w:sz w:val="16"/>
          <w:szCs w:val="16"/>
        </w:rPr>
        <w:t>La naturaleza e importe de los incentivos fiscales pendientes y aplicados en el ejercicio son los siguientes:</w:t>
      </w:r>
    </w:p>
    <w:p w:rsidR="00052359" w:rsidRPr="004E0C29" w:rsidRDefault="00052359" w:rsidP="00E77B25">
      <w:pPr>
        <w:tabs>
          <w:tab w:val="left" w:pos="850"/>
        </w:tabs>
        <w:spacing w:before="120" w:after="120" w:line="260" w:lineRule="exact"/>
        <w:jc w:val="both"/>
        <w:rPr>
          <w:rFonts w:ascii="Arial" w:hAnsi="Arial" w:cs="Arial"/>
          <w:sz w:val="16"/>
          <w:szCs w:val="16"/>
        </w:rPr>
      </w:pPr>
      <w:r w:rsidRPr="004E0C29">
        <w:rPr>
          <w:rFonts w:ascii="Arial" w:hAnsi="Arial" w:cs="Arial"/>
          <w:sz w:val="16"/>
          <w:szCs w:val="16"/>
        </w:rPr>
        <w:t xml:space="preserve">Se computa una bonificación del 50% sobre la cuota íntegra de los beneficios que genera la entidad de acuerdo con lo que dispone el artículo 26 de la Ley 19/1994, de modificación del Régimen Económico y Fiscal de Canarias, respecto a las empresas productoras de bienes corporales, por importe de </w:t>
      </w:r>
      <w:r w:rsidRPr="00814AB7">
        <w:rPr>
          <w:rFonts w:ascii="Arial" w:hAnsi="Arial" w:cs="Arial"/>
          <w:sz w:val="16"/>
          <w:szCs w:val="16"/>
        </w:rPr>
        <w:t>131.675,25</w:t>
      </w:r>
      <w:r>
        <w:rPr>
          <w:rFonts w:ascii="Arial" w:hAnsi="Arial" w:cs="Arial"/>
          <w:sz w:val="16"/>
          <w:szCs w:val="16"/>
        </w:rPr>
        <w:t xml:space="preserve"> </w:t>
      </w:r>
      <w:r w:rsidRPr="004E0C29">
        <w:rPr>
          <w:rFonts w:ascii="Arial" w:hAnsi="Arial" w:cs="Arial"/>
          <w:sz w:val="16"/>
          <w:szCs w:val="16"/>
        </w:rPr>
        <w:t>euros (</w:t>
      </w:r>
      <w:r w:rsidRPr="00814AB7">
        <w:rPr>
          <w:rFonts w:ascii="Arial" w:hAnsi="Arial" w:cs="Arial"/>
          <w:sz w:val="16"/>
          <w:szCs w:val="16"/>
        </w:rPr>
        <w:t xml:space="preserve">221.926,90 </w:t>
      </w:r>
      <w:r w:rsidRPr="004E0C29">
        <w:rPr>
          <w:rFonts w:ascii="Arial" w:hAnsi="Arial" w:cs="Arial"/>
          <w:sz w:val="16"/>
          <w:szCs w:val="16"/>
        </w:rPr>
        <w:t>euros en el ejercicio anterior)</w:t>
      </w:r>
    </w:p>
    <w:p w:rsidR="00052359" w:rsidRPr="004E0C29" w:rsidRDefault="00052359" w:rsidP="00E77B25">
      <w:pPr>
        <w:tabs>
          <w:tab w:val="left" w:pos="850"/>
        </w:tabs>
        <w:spacing w:before="120" w:after="120" w:line="260" w:lineRule="exact"/>
        <w:jc w:val="both"/>
        <w:rPr>
          <w:rFonts w:ascii="Arial" w:hAnsi="Arial" w:cs="Arial"/>
          <w:sz w:val="16"/>
          <w:szCs w:val="16"/>
        </w:rPr>
      </w:pPr>
      <w:r w:rsidRPr="004E0C29">
        <w:rPr>
          <w:rFonts w:ascii="Arial" w:hAnsi="Arial" w:cs="Arial"/>
          <w:sz w:val="16"/>
          <w:szCs w:val="16"/>
        </w:rPr>
        <w:t xml:space="preserve">Se aplica exención, Ley 27/2014 de 27 de noviembre del Impuesto de Sociedades artículo 21, por importe de </w:t>
      </w:r>
      <w:r w:rsidRPr="00814AB7">
        <w:rPr>
          <w:rFonts w:ascii="Arial" w:hAnsi="Arial" w:cs="Arial"/>
          <w:sz w:val="16"/>
          <w:szCs w:val="16"/>
        </w:rPr>
        <w:t>1.570.073,51</w:t>
      </w:r>
      <w:r w:rsidRPr="004E0C29">
        <w:rPr>
          <w:rFonts w:ascii="Arial" w:hAnsi="Arial" w:cs="Arial"/>
          <w:sz w:val="16"/>
          <w:szCs w:val="16"/>
        </w:rPr>
        <w:t>euros (</w:t>
      </w:r>
      <w:r w:rsidRPr="00814AB7">
        <w:rPr>
          <w:rFonts w:ascii="Arial" w:hAnsi="Arial" w:cs="Arial"/>
          <w:sz w:val="16"/>
          <w:szCs w:val="16"/>
        </w:rPr>
        <w:t xml:space="preserve">1823.487,74 </w:t>
      </w:r>
      <w:r w:rsidRPr="004E0C29">
        <w:rPr>
          <w:rFonts w:ascii="Arial" w:hAnsi="Arial" w:cs="Arial"/>
          <w:sz w:val="16"/>
          <w:szCs w:val="16"/>
        </w:rPr>
        <w:t xml:space="preserve">euros en el ejercicio anterior) por la recepción de los dividendos procedentes de: EVM2 Energías Renovables, S.L.; Energía Verde de la Macaronesia, S.L.; Solten II Granadilla, S.A. </w:t>
      </w:r>
    </w:p>
    <w:p w:rsidR="00052359" w:rsidRPr="004E0C29" w:rsidRDefault="00052359" w:rsidP="00E77B25">
      <w:pPr>
        <w:tabs>
          <w:tab w:val="left" w:pos="850"/>
        </w:tabs>
        <w:spacing w:before="120" w:after="120" w:line="260" w:lineRule="exact"/>
        <w:jc w:val="both"/>
        <w:rPr>
          <w:rFonts w:ascii="Arial" w:hAnsi="Arial" w:cs="Arial"/>
          <w:sz w:val="16"/>
          <w:szCs w:val="16"/>
        </w:rPr>
      </w:pPr>
      <w:r w:rsidRPr="004E0C29">
        <w:rPr>
          <w:rFonts w:ascii="Arial" w:hAnsi="Arial" w:cs="Arial"/>
          <w:sz w:val="16"/>
          <w:szCs w:val="16"/>
        </w:rPr>
        <w:t xml:space="preserve">Se ha generado en el ejercicio Deducción por Inversiones en Activos fijos nuevos en Canarias por </w:t>
      </w:r>
      <w:r w:rsidRPr="00814AB7">
        <w:rPr>
          <w:rFonts w:ascii="Arial" w:hAnsi="Arial" w:cs="Arial"/>
          <w:sz w:val="16"/>
          <w:szCs w:val="16"/>
        </w:rPr>
        <w:t>31.892,17</w:t>
      </w:r>
      <w:r>
        <w:rPr>
          <w:rFonts w:ascii="Arial" w:hAnsi="Arial" w:cs="Arial"/>
          <w:sz w:val="16"/>
          <w:szCs w:val="16"/>
        </w:rPr>
        <w:t xml:space="preserve"> </w:t>
      </w:r>
      <w:r w:rsidRPr="004E0C29">
        <w:rPr>
          <w:rFonts w:ascii="Arial" w:hAnsi="Arial" w:cs="Arial"/>
          <w:sz w:val="16"/>
          <w:szCs w:val="16"/>
        </w:rPr>
        <w:t>euros (</w:t>
      </w:r>
      <w:r w:rsidRPr="00814AB7">
        <w:rPr>
          <w:rFonts w:ascii="Arial" w:hAnsi="Arial" w:cs="Arial"/>
          <w:sz w:val="16"/>
          <w:szCs w:val="16"/>
        </w:rPr>
        <w:t xml:space="preserve">130.679,35 </w:t>
      </w:r>
      <w:r w:rsidRPr="004E0C29">
        <w:rPr>
          <w:rFonts w:ascii="Arial" w:hAnsi="Arial" w:cs="Arial"/>
          <w:sz w:val="16"/>
          <w:szCs w:val="16"/>
        </w:rPr>
        <w:t xml:space="preserve">euros en el ejercicio anterior) recogiéndose deducciones pendientes de aplicación en ejercicios futuros </w:t>
      </w:r>
      <w:r w:rsidRPr="00814AB7">
        <w:rPr>
          <w:rFonts w:ascii="Arial" w:hAnsi="Arial" w:cs="Arial"/>
          <w:sz w:val="16"/>
          <w:szCs w:val="16"/>
        </w:rPr>
        <w:t>6.986.838,47</w:t>
      </w:r>
      <w:r>
        <w:rPr>
          <w:rFonts w:ascii="Arial" w:hAnsi="Arial" w:cs="Arial"/>
          <w:sz w:val="16"/>
          <w:szCs w:val="16"/>
        </w:rPr>
        <w:t xml:space="preserve"> euros</w:t>
      </w:r>
    </w:p>
    <w:p w:rsidR="00052359" w:rsidRPr="004E0C29" w:rsidRDefault="00052359" w:rsidP="00E77B25">
      <w:pPr>
        <w:tabs>
          <w:tab w:val="left" w:pos="850"/>
        </w:tabs>
        <w:spacing w:before="120" w:after="120" w:line="260" w:lineRule="exact"/>
        <w:jc w:val="both"/>
        <w:rPr>
          <w:rFonts w:ascii="Arial" w:hAnsi="Arial" w:cs="Arial"/>
          <w:sz w:val="16"/>
          <w:szCs w:val="16"/>
        </w:rPr>
      </w:pPr>
      <w:r w:rsidRPr="004E0C29">
        <w:rPr>
          <w:rFonts w:ascii="Arial" w:hAnsi="Arial" w:cs="Arial"/>
          <w:sz w:val="16"/>
          <w:szCs w:val="16"/>
        </w:rPr>
        <w:t xml:space="preserve"> (</w:t>
      </w:r>
      <w:r w:rsidRPr="00814AB7">
        <w:rPr>
          <w:rFonts w:ascii="Arial" w:hAnsi="Arial" w:cs="Arial"/>
          <w:sz w:val="16"/>
          <w:szCs w:val="16"/>
        </w:rPr>
        <w:t>7.490.927,13</w:t>
      </w:r>
      <w:r>
        <w:rPr>
          <w:rFonts w:ascii="Arial" w:hAnsi="Arial" w:cs="Arial"/>
          <w:sz w:val="16"/>
          <w:szCs w:val="16"/>
        </w:rPr>
        <w:t xml:space="preserve"> </w:t>
      </w:r>
      <w:r w:rsidRPr="004E0C29">
        <w:rPr>
          <w:rFonts w:ascii="Arial" w:hAnsi="Arial" w:cs="Arial"/>
          <w:sz w:val="16"/>
          <w:szCs w:val="16"/>
        </w:rPr>
        <w:t>euros en el ejercicio anterior).</w:t>
      </w:r>
    </w:p>
    <w:p w:rsidR="00052359" w:rsidRPr="004E0C29" w:rsidRDefault="00052359" w:rsidP="00E77B25">
      <w:pPr>
        <w:tabs>
          <w:tab w:val="left" w:pos="850"/>
        </w:tabs>
        <w:spacing w:before="120" w:after="120" w:line="260" w:lineRule="exact"/>
        <w:jc w:val="both"/>
        <w:rPr>
          <w:rFonts w:ascii="Arial" w:hAnsi="Arial" w:cs="Arial"/>
          <w:sz w:val="16"/>
          <w:szCs w:val="16"/>
        </w:rPr>
      </w:pPr>
      <w:r w:rsidRPr="004E0C29">
        <w:rPr>
          <w:rFonts w:ascii="Arial" w:hAnsi="Arial" w:cs="Arial"/>
          <w:sz w:val="16"/>
          <w:szCs w:val="16"/>
        </w:rPr>
        <w:t>Este crédito fiscal se genera, principalmente, por la inversión realizada en los parques eólicos Areté, La Roca y Complejo Medioambiental Arico.</w:t>
      </w:r>
    </w:p>
    <w:p w:rsidR="00052359" w:rsidRPr="004E0C29" w:rsidRDefault="00052359" w:rsidP="00E77B25">
      <w:pPr>
        <w:tabs>
          <w:tab w:val="left" w:pos="850"/>
        </w:tabs>
        <w:spacing w:before="120" w:after="120" w:line="260" w:lineRule="exact"/>
        <w:jc w:val="both"/>
        <w:rPr>
          <w:rFonts w:ascii="Arial" w:hAnsi="Arial" w:cs="Arial"/>
          <w:bCs/>
          <w:sz w:val="16"/>
          <w:szCs w:val="16"/>
        </w:rPr>
      </w:pPr>
      <w:r w:rsidRPr="004E0C29">
        <w:rPr>
          <w:rFonts w:ascii="Arial" w:hAnsi="Arial" w:cs="Arial"/>
          <w:bCs/>
          <w:sz w:val="16"/>
          <w:szCs w:val="16"/>
        </w:rPr>
        <w:t>Asimismo, se aplica en 20</w:t>
      </w:r>
      <w:r>
        <w:rPr>
          <w:rFonts w:ascii="Arial" w:hAnsi="Arial" w:cs="Arial"/>
          <w:bCs/>
          <w:sz w:val="16"/>
          <w:szCs w:val="16"/>
        </w:rPr>
        <w:t>24</w:t>
      </w:r>
      <w:r w:rsidRPr="004E0C29">
        <w:rPr>
          <w:rFonts w:ascii="Arial" w:hAnsi="Arial" w:cs="Arial"/>
          <w:bCs/>
          <w:sz w:val="16"/>
          <w:szCs w:val="16"/>
        </w:rPr>
        <w:t xml:space="preserve"> el 10% del crédito fiscal por el 30% de las amortizaciones de los ejercicios 2013 y 2014, deducibles fiscalmente a partir del año 2015, Ley 16/2012, por importe de 182.028,94 euros (202</w:t>
      </w:r>
      <w:r>
        <w:rPr>
          <w:rFonts w:ascii="Arial" w:hAnsi="Arial" w:cs="Arial"/>
          <w:bCs/>
          <w:sz w:val="16"/>
          <w:szCs w:val="16"/>
        </w:rPr>
        <w:t>3</w:t>
      </w:r>
      <w:r w:rsidRPr="004E0C29">
        <w:rPr>
          <w:rFonts w:ascii="Arial" w:hAnsi="Arial" w:cs="Arial"/>
          <w:bCs/>
          <w:sz w:val="16"/>
          <w:szCs w:val="16"/>
        </w:rPr>
        <w:t>: 182.028,94 euros).</w:t>
      </w:r>
    </w:p>
    <w:p w:rsidR="00052359" w:rsidRPr="004E0C29" w:rsidRDefault="00052359" w:rsidP="00E77B25">
      <w:pPr>
        <w:tabs>
          <w:tab w:val="left" w:pos="850"/>
        </w:tabs>
        <w:spacing w:before="120" w:after="120" w:line="260" w:lineRule="exact"/>
        <w:jc w:val="both"/>
        <w:rPr>
          <w:rFonts w:ascii="Arial" w:hAnsi="Arial" w:cs="Arial"/>
          <w:sz w:val="16"/>
          <w:szCs w:val="16"/>
        </w:rPr>
      </w:pPr>
      <w:r w:rsidRPr="004E0C29">
        <w:rPr>
          <w:rFonts w:ascii="Arial" w:hAnsi="Arial" w:cs="Arial"/>
          <w:sz w:val="16"/>
          <w:szCs w:val="16"/>
        </w:rPr>
        <w:t>La Sociedad tributa en el régimen de consolidación fiscal. ITER, como sociedad dominante, tiene la representación del grupo fiscal. No obstante, a cada Sociedad dominada le corresponde el gasto por impuesto devengado en sus cuentas anuales. Por tanto, el Impuesto sobre Sociedades del ejercicio se calcula en base al resultado contable, obtenido por la aplicación de principios de contabilidad generalmente aceptados.</w:t>
      </w:r>
    </w:p>
    <w:p w:rsidR="00052359" w:rsidRDefault="00052359" w:rsidP="00907263">
      <w:pPr>
        <w:keepNext/>
        <w:keepLines/>
        <w:tabs>
          <w:tab w:val="left" w:pos="850"/>
        </w:tabs>
        <w:spacing w:before="120" w:after="120" w:line="260" w:lineRule="exact"/>
        <w:jc w:val="both"/>
        <w:rPr>
          <w:rFonts w:ascii="Arial" w:hAnsi="Arial" w:cs="Arial"/>
          <w:sz w:val="16"/>
          <w:szCs w:val="16"/>
        </w:rPr>
      </w:pPr>
      <w:r w:rsidRPr="004E0C29">
        <w:rPr>
          <w:rFonts w:ascii="Arial" w:hAnsi="Arial" w:cs="Arial"/>
          <w:sz w:val="16"/>
          <w:szCs w:val="16"/>
        </w:rPr>
        <w:t>El hecho de que la Sociedad matriz se encargue de la liquidación del impuesto afecta a las cuentas contables. En la medida en que esté pagando cuotas de otras compañías del grupo debe generar un activo frente a las mismas y, a su vez, si se aprovecha de bases imponibles negativas aportadas por otras compañías del grupo, contablemente deber registrar en su contabilidad un pasivo. La Sociedad dependiente debe realizar la operación inversa.</w:t>
      </w:r>
    </w:p>
    <w:p w:rsidR="00052359" w:rsidRDefault="00052359" w:rsidP="00907263">
      <w:pPr>
        <w:keepNext/>
        <w:keepLines/>
        <w:tabs>
          <w:tab w:val="left" w:pos="850"/>
        </w:tabs>
        <w:spacing w:before="120" w:after="120" w:line="260" w:lineRule="exact"/>
        <w:jc w:val="both"/>
        <w:rPr>
          <w:rFonts w:ascii="Arial" w:hAnsi="Arial" w:cs="Arial"/>
          <w:b/>
          <w:bCs/>
          <w:color w:val="000000"/>
          <w:sz w:val="16"/>
          <w:szCs w:val="16"/>
          <w:u w:val="single"/>
          <w:lang w:eastAsia="es-ES_tradnl"/>
        </w:rPr>
      </w:pPr>
    </w:p>
    <w:p w:rsidR="00052359" w:rsidRPr="004E0C29" w:rsidRDefault="00052359" w:rsidP="00E77B25">
      <w:pPr>
        <w:keepNext/>
        <w:keepLines/>
        <w:numPr>
          <w:ilvl w:val="0"/>
          <w:numId w:val="50"/>
        </w:numPr>
        <w:spacing w:before="120" w:after="120" w:line="260" w:lineRule="exact"/>
        <w:ind w:left="284" w:hanging="284"/>
        <w:contextualSpacing/>
        <w:rPr>
          <w:rFonts w:ascii="Arial" w:hAnsi="Arial" w:cs="Arial"/>
          <w:b/>
          <w:bCs/>
          <w:color w:val="000000"/>
          <w:sz w:val="16"/>
          <w:szCs w:val="16"/>
          <w:u w:val="single"/>
          <w:lang w:eastAsia="es-ES_tradnl"/>
        </w:rPr>
      </w:pPr>
      <w:r w:rsidRPr="004E0C29">
        <w:rPr>
          <w:rFonts w:ascii="Arial" w:hAnsi="Arial" w:cs="Arial"/>
          <w:b/>
          <w:bCs/>
          <w:color w:val="000000"/>
          <w:sz w:val="16"/>
          <w:szCs w:val="16"/>
          <w:u w:val="single"/>
          <w:lang w:eastAsia="es-ES_tradnl"/>
        </w:rPr>
        <w:t>El Impuesto sobre Beneficios reflejado en las cuentas del Grupo fiscal de ITER es el siguiente:</w:t>
      </w:r>
    </w:p>
    <w:p w:rsidR="00052359" w:rsidRPr="004E0C29" w:rsidRDefault="00052359" w:rsidP="00E77B25">
      <w:pPr>
        <w:keepNext/>
        <w:keepLines/>
        <w:tabs>
          <w:tab w:val="left" w:pos="850"/>
        </w:tabs>
        <w:spacing w:before="120" w:after="120" w:line="260" w:lineRule="exact"/>
        <w:ind w:right="-1"/>
        <w:jc w:val="both"/>
        <w:rPr>
          <w:rFonts w:ascii="Arial" w:hAnsi="Arial" w:cs="Arial"/>
          <w:sz w:val="16"/>
          <w:szCs w:val="16"/>
        </w:rPr>
      </w:pPr>
      <w:r w:rsidRPr="004E0C29">
        <w:rPr>
          <w:rFonts w:ascii="Arial" w:hAnsi="Arial" w:cs="Arial"/>
          <w:sz w:val="16"/>
          <w:szCs w:val="16"/>
        </w:rPr>
        <w:t>Con relación al Impuesto sobre beneficios del Grupo Fiscal de ITER:</w:t>
      </w:r>
    </w:p>
    <w:tbl>
      <w:tblPr>
        <w:tblW w:w="5000" w:type="pct"/>
        <w:jc w:val="center"/>
        <w:tblCellMar>
          <w:left w:w="70" w:type="dxa"/>
          <w:right w:w="70" w:type="dxa"/>
        </w:tblCellMar>
        <w:tblLook w:val="00A0" w:firstRow="1" w:lastRow="0" w:firstColumn="1" w:lastColumn="0" w:noHBand="0" w:noVBand="0"/>
      </w:tblPr>
      <w:tblGrid>
        <w:gridCol w:w="5579"/>
        <w:gridCol w:w="1700"/>
        <w:gridCol w:w="1648"/>
      </w:tblGrid>
      <w:tr w:rsidR="00052359" w:rsidRPr="00B40DCE" w:rsidTr="00387AC3">
        <w:trPr>
          <w:trHeight w:val="225"/>
          <w:jc w:val="center"/>
        </w:trPr>
        <w:tc>
          <w:tcPr>
            <w:tcW w:w="3125" w:type="pct"/>
            <w:tcBorders>
              <w:top w:val="single" w:sz="4" w:space="0" w:color="auto"/>
              <w:left w:val="nil"/>
              <w:bottom w:val="single" w:sz="4" w:space="0" w:color="auto"/>
              <w:right w:val="nil"/>
            </w:tcBorders>
            <w:shd w:val="clear" w:color="auto" w:fill="D8D8D8"/>
            <w:noWrap/>
            <w:vAlign w:val="center"/>
          </w:tcPr>
          <w:p w:rsidR="00052359" w:rsidRPr="00B40DCE" w:rsidRDefault="00052359" w:rsidP="00387AC3">
            <w:pPr>
              <w:ind w:left="142"/>
              <w:jc w:val="center"/>
              <w:rPr>
                <w:rFonts w:ascii="Arial" w:hAnsi="Arial" w:cs="Arial"/>
                <w:b/>
                <w:bCs/>
                <w:sz w:val="16"/>
                <w:szCs w:val="16"/>
              </w:rPr>
            </w:pPr>
            <w:r w:rsidRPr="00B40DCE">
              <w:rPr>
                <w:rFonts w:ascii="Arial" w:hAnsi="Arial" w:cs="Arial"/>
                <w:b/>
                <w:bCs/>
                <w:sz w:val="16"/>
                <w:szCs w:val="16"/>
              </w:rPr>
              <w:t> </w:t>
            </w:r>
          </w:p>
        </w:tc>
        <w:tc>
          <w:tcPr>
            <w:tcW w:w="952" w:type="pct"/>
            <w:tcBorders>
              <w:top w:val="single" w:sz="4" w:space="0" w:color="auto"/>
              <w:left w:val="nil"/>
              <w:bottom w:val="single" w:sz="4" w:space="0" w:color="auto"/>
              <w:right w:val="nil"/>
            </w:tcBorders>
            <w:shd w:val="clear" w:color="auto" w:fill="D8D8D8"/>
            <w:noWrap/>
            <w:vAlign w:val="center"/>
          </w:tcPr>
          <w:p w:rsidR="00052359" w:rsidRPr="00B40DCE" w:rsidRDefault="00052359" w:rsidP="00387AC3">
            <w:pPr>
              <w:ind w:right="190"/>
              <w:jc w:val="center"/>
              <w:rPr>
                <w:rFonts w:ascii="Arial" w:hAnsi="Arial" w:cs="Arial"/>
                <w:b/>
                <w:bCs/>
                <w:sz w:val="16"/>
                <w:szCs w:val="16"/>
              </w:rPr>
            </w:pPr>
            <w:r w:rsidRPr="00B40DCE">
              <w:rPr>
                <w:rFonts w:ascii="Arial" w:hAnsi="Arial" w:cs="Arial"/>
                <w:b/>
                <w:bCs/>
                <w:sz w:val="16"/>
                <w:szCs w:val="16"/>
              </w:rPr>
              <w:t>2024</w:t>
            </w:r>
          </w:p>
        </w:tc>
        <w:tc>
          <w:tcPr>
            <w:tcW w:w="923" w:type="pct"/>
            <w:tcBorders>
              <w:top w:val="single" w:sz="4" w:space="0" w:color="auto"/>
              <w:left w:val="nil"/>
              <w:bottom w:val="single" w:sz="4" w:space="0" w:color="auto"/>
              <w:right w:val="nil"/>
            </w:tcBorders>
            <w:shd w:val="clear" w:color="auto" w:fill="D8D8D8"/>
            <w:noWrap/>
            <w:vAlign w:val="center"/>
          </w:tcPr>
          <w:p w:rsidR="00052359" w:rsidRPr="00B40DCE" w:rsidRDefault="00052359" w:rsidP="00387AC3">
            <w:pPr>
              <w:ind w:right="190"/>
              <w:jc w:val="center"/>
              <w:rPr>
                <w:rFonts w:ascii="Arial" w:hAnsi="Arial" w:cs="Arial"/>
                <w:b/>
                <w:bCs/>
                <w:sz w:val="16"/>
                <w:szCs w:val="16"/>
              </w:rPr>
            </w:pPr>
            <w:r w:rsidRPr="00B40DCE">
              <w:rPr>
                <w:rFonts w:ascii="Arial" w:hAnsi="Arial" w:cs="Arial"/>
                <w:b/>
                <w:bCs/>
                <w:sz w:val="16"/>
                <w:szCs w:val="16"/>
              </w:rPr>
              <w:t>2023</w:t>
            </w:r>
          </w:p>
        </w:tc>
      </w:tr>
      <w:tr w:rsidR="00052359" w:rsidRPr="00B40DCE" w:rsidTr="00387AC3">
        <w:trPr>
          <w:trHeight w:val="283"/>
          <w:jc w:val="center"/>
        </w:trPr>
        <w:tc>
          <w:tcPr>
            <w:tcW w:w="3125" w:type="pct"/>
            <w:noWrap/>
            <w:vAlign w:val="center"/>
          </w:tcPr>
          <w:p w:rsidR="00052359" w:rsidRPr="00B40DCE" w:rsidRDefault="00052359" w:rsidP="00387AC3">
            <w:pPr>
              <w:ind w:left="142"/>
              <w:rPr>
                <w:rFonts w:ascii="Arial" w:hAnsi="Arial" w:cs="Arial"/>
                <w:sz w:val="16"/>
                <w:szCs w:val="16"/>
              </w:rPr>
            </w:pPr>
            <w:r w:rsidRPr="00B40DCE">
              <w:rPr>
                <w:rFonts w:ascii="Arial" w:hAnsi="Arial" w:cs="Arial"/>
                <w:sz w:val="16"/>
                <w:szCs w:val="16"/>
              </w:rPr>
              <w:t>Impuesto sobre beneficios</w:t>
            </w:r>
          </w:p>
        </w:tc>
        <w:tc>
          <w:tcPr>
            <w:tcW w:w="952" w:type="pct"/>
            <w:noWrap/>
            <w:vAlign w:val="center"/>
          </w:tcPr>
          <w:p w:rsidR="00052359" w:rsidRPr="00B40DCE" w:rsidRDefault="00052359" w:rsidP="00387AC3">
            <w:pPr>
              <w:ind w:right="190"/>
              <w:jc w:val="right"/>
              <w:rPr>
                <w:rFonts w:ascii="Arial" w:hAnsi="Arial" w:cs="Arial"/>
                <w:sz w:val="16"/>
                <w:szCs w:val="16"/>
              </w:rPr>
            </w:pPr>
            <w:r w:rsidRPr="00B40DCE">
              <w:rPr>
                <w:rFonts w:ascii="Arial" w:hAnsi="Arial" w:cs="Arial"/>
                <w:sz w:val="16"/>
                <w:szCs w:val="16"/>
              </w:rPr>
              <w:t>287.904,92</w:t>
            </w:r>
          </w:p>
        </w:tc>
        <w:tc>
          <w:tcPr>
            <w:tcW w:w="923" w:type="pct"/>
            <w:noWrap/>
            <w:vAlign w:val="center"/>
          </w:tcPr>
          <w:p w:rsidR="00052359" w:rsidRPr="00B40DCE" w:rsidRDefault="00052359" w:rsidP="00387AC3">
            <w:pPr>
              <w:ind w:right="190"/>
              <w:jc w:val="right"/>
              <w:rPr>
                <w:rFonts w:ascii="Arial" w:hAnsi="Arial" w:cs="Arial"/>
                <w:sz w:val="16"/>
                <w:szCs w:val="16"/>
              </w:rPr>
            </w:pPr>
            <w:r w:rsidRPr="00B40DCE">
              <w:rPr>
                <w:rFonts w:ascii="Arial" w:hAnsi="Arial" w:cs="Arial"/>
                <w:sz w:val="16"/>
                <w:szCs w:val="16"/>
              </w:rPr>
              <w:t>539.812,02</w:t>
            </w:r>
          </w:p>
        </w:tc>
      </w:tr>
      <w:tr w:rsidR="00052359" w:rsidRPr="00B40DCE" w:rsidTr="00387AC3">
        <w:trPr>
          <w:trHeight w:val="283"/>
          <w:jc w:val="center"/>
        </w:trPr>
        <w:tc>
          <w:tcPr>
            <w:tcW w:w="3125" w:type="pct"/>
            <w:noWrap/>
            <w:vAlign w:val="center"/>
          </w:tcPr>
          <w:p w:rsidR="00052359" w:rsidRPr="00B40DCE" w:rsidRDefault="00052359" w:rsidP="00387AC3">
            <w:pPr>
              <w:ind w:left="142"/>
              <w:rPr>
                <w:rFonts w:ascii="Arial" w:hAnsi="Arial" w:cs="Arial"/>
                <w:sz w:val="16"/>
                <w:szCs w:val="16"/>
              </w:rPr>
            </w:pPr>
            <w:r w:rsidRPr="00B40DCE">
              <w:rPr>
                <w:rFonts w:ascii="Arial" w:hAnsi="Arial" w:cs="Arial"/>
                <w:sz w:val="16"/>
                <w:szCs w:val="16"/>
              </w:rPr>
              <w:t>Base Imponible - Grupo Fiscal</w:t>
            </w:r>
          </w:p>
        </w:tc>
        <w:tc>
          <w:tcPr>
            <w:tcW w:w="952" w:type="pct"/>
            <w:noWrap/>
            <w:vAlign w:val="center"/>
          </w:tcPr>
          <w:p w:rsidR="00052359" w:rsidRPr="00B40DCE" w:rsidRDefault="00052359" w:rsidP="00387AC3">
            <w:pPr>
              <w:ind w:right="190"/>
              <w:jc w:val="right"/>
              <w:rPr>
                <w:rFonts w:ascii="Arial" w:hAnsi="Arial" w:cs="Arial"/>
                <w:sz w:val="16"/>
                <w:szCs w:val="16"/>
              </w:rPr>
            </w:pPr>
            <w:r w:rsidRPr="00B40DCE">
              <w:rPr>
                <w:rFonts w:ascii="Arial" w:hAnsi="Arial" w:cs="Arial"/>
                <w:sz w:val="16"/>
                <w:szCs w:val="16"/>
              </w:rPr>
              <w:t>5.318.951,04</w:t>
            </w:r>
          </w:p>
        </w:tc>
        <w:tc>
          <w:tcPr>
            <w:tcW w:w="923" w:type="pct"/>
            <w:noWrap/>
            <w:vAlign w:val="center"/>
          </w:tcPr>
          <w:p w:rsidR="00052359" w:rsidRPr="00B40DCE" w:rsidRDefault="00052359" w:rsidP="00387AC3">
            <w:pPr>
              <w:ind w:right="190"/>
              <w:jc w:val="right"/>
              <w:rPr>
                <w:rFonts w:ascii="Arial" w:hAnsi="Arial" w:cs="Arial"/>
                <w:sz w:val="16"/>
                <w:szCs w:val="16"/>
              </w:rPr>
            </w:pPr>
            <w:r w:rsidRPr="00B40DCE">
              <w:rPr>
                <w:rFonts w:ascii="Arial" w:hAnsi="Arial" w:cs="Arial"/>
                <w:sz w:val="16"/>
                <w:szCs w:val="16"/>
              </w:rPr>
              <w:t>6.012.916,34</w:t>
            </w:r>
          </w:p>
        </w:tc>
      </w:tr>
      <w:tr w:rsidR="00052359" w:rsidRPr="00B40DCE" w:rsidTr="00387AC3">
        <w:trPr>
          <w:trHeight w:val="283"/>
          <w:jc w:val="center"/>
        </w:trPr>
        <w:tc>
          <w:tcPr>
            <w:tcW w:w="3125" w:type="pct"/>
            <w:noWrap/>
            <w:vAlign w:val="center"/>
          </w:tcPr>
          <w:p w:rsidR="00052359" w:rsidRPr="00B40DCE" w:rsidRDefault="00052359" w:rsidP="00387AC3">
            <w:pPr>
              <w:ind w:left="142"/>
              <w:rPr>
                <w:rFonts w:ascii="Arial" w:hAnsi="Arial" w:cs="Arial"/>
                <w:sz w:val="16"/>
                <w:szCs w:val="16"/>
              </w:rPr>
            </w:pPr>
            <w:r w:rsidRPr="00B40DCE">
              <w:rPr>
                <w:rFonts w:ascii="Arial" w:hAnsi="Arial" w:cs="Arial"/>
                <w:sz w:val="16"/>
                <w:szCs w:val="16"/>
              </w:rPr>
              <w:t>Exención por doble imposición por dividendos – Grupo fiscal</w:t>
            </w:r>
          </w:p>
        </w:tc>
        <w:tc>
          <w:tcPr>
            <w:tcW w:w="952" w:type="pct"/>
            <w:noWrap/>
            <w:vAlign w:val="center"/>
          </w:tcPr>
          <w:p w:rsidR="00052359" w:rsidRPr="00B40DCE" w:rsidRDefault="00052359" w:rsidP="00387AC3">
            <w:pPr>
              <w:ind w:right="190"/>
              <w:jc w:val="right"/>
              <w:rPr>
                <w:rFonts w:ascii="Arial" w:hAnsi="Arial" w:cs="Arial"/>
                <w:sz w:val="16"/>
                <w:szCs w:val="16"/>
              </w:rPr>
            </w:pPr>
            <w:r w:rsidRPr="00B40DCE">
              <w:rPr>
                <w:rFonts w:ascii="Arial" w:hAnsi="Arial" w:cs="Arial"/>
                <w:sz w:val="16"/>
                <w:szCs w:val="16"/>
              </w:rPr>
              <w:t>1.570.073,51</w:t>
            </w:r>
          </w:p>
        </w:tc>
        <w:tc>
          <w:tcPr>
            <w:tcW w:w="923" w:type="pct"/>
            <w:noWrap/>
            <w:vAlign w:val="center"/>
          </w:tcPr>
          <w:p w:rsidR="00052359" w:rsidRPr="00B40DCE" w:rsidRDefault="00052359" w:rsidP="00387AC3">
            <w:pPr>
              <w:ind w:right="190"/>
              <w:jc w:val="right"/>
              <w:rPr>
                <w:rFonts w:ascii="Arial" w:hAnsi="Arial" w:cs="Arial"/>
                <w:sz w:val="16"/>
                <w:szCs w:val="16"/>
              </w:rPr>
            </w:pPr>
            <w:r w:rsidRPr="00B40DCE">
              <w:rPr>
                <w:rFonts w:ascii="Arial" w:hAnsi="Arial" w:cs="Arial"/>
                <w:sz w:val="16"/>
                <w:szCs w:val="16"/>
              </w:rPr>
              <w:t>1.823.487,74</w:t>
            </w:r>
          </w:p>
        </w:tc>
      </w:tr>
      <w:tr w:rsidR="00052359" w:rsidRPr="00B40DCE" w:rsidTr="00387AC3">
        <w:trPr>
          <w:trHeight w:val="283"/>
          <w:jc w:val="center"/>
        </w:trPr>
        <w:tc>
          <w:tcPr>
            <w:tcW w:w="3125" w:type="pct"/>
            <w:noWrap/>
            <w:vAlign w:val="center"/>
          </w:tcPr>
          <w:p w:rsidR="00052359" w:rsidRPr="00B40DCE" w:rsidRDefault="00052359" w:rsidP="00387AC3">
            <w:pPr>
              <w:ind w:left="142"/>
              <w:rPr>
                <w:rFonts w:ascii="Arial" w:hAnsi="Arial" w:cs="Arial"/>
                <w:sz w:val="16"/>
                <w:szCs w:val="16"/>
              </w:rPr>
            </w:pPr>
            <w:r w:rsidRPr="00B40DCE">
              <w:rPr>
                <w:rFonts w:ascii="Arial" w:hAnsi="Arial" w:cs="Arial"/>
                <w:sz w:val="16"/>
                <w:szCs w:val="16"/>
              </w:rPr>
              <w:t>Deducción por inversión en Canarias (AFN)</w:t>
            </w:r>
          </w:p>
        </w:tc>
        <w:tc>
          <w:tcPr>
            <w:tcW w:w="952" w:type="pct"/>
            <w:noWrap/>
            <w:vAlign w:val="center"/>
          </w:tcPr>
          <w:p w:rsidR="00052359" w:rsidRPr="00B40DCE" w:rsidRDefault="00052359" w:rsidP="00387AC3">
            <w:pPr>
              <w:ind w:right="190"/>
              <w:jc w:val="right"/>
              <w:rPr>
                <w:rFonts w:ascii="Arial" w:hAnsi="Arial" w:cs="Arial"/>
                <w:sz w:val="16"/>
                <w:szCs w:val="16"/>
              </w:rPr>
            </w:pPr>
            <w:r w:rsidRPr="00B40DCE">
              <w:rPr>
                <w:rFonts w:ascii="Arial" w:hAnsi="Arial" w:cs="Arial"/>
                <w:sz w:val="16"/>
                <w:szCs w:val="16"/>
              </w:rPr>
              <w:t>803.840,51</w:t>
            </w:r>
          </w:p>
        </w:tc>
        <w:tc>
          <w:tcPr>
            <w:tcW w:w="923" w:type="pct"/>
            <w:noWrap/>
            <w:vAlign w:val="center"/>
          </w:tcPr>
          <w:p w:rsidR="00052359" w:rsidRPr="00B40DCE" w:rsidRDefault="00052359" w:rsidP="00387AC3">
            <w:pPr>
              <w:ind w:right="190"/>
              <w:jc w:val="right"/>
              <w:rPr>
                <w:rFonts w:ascii="Arial" w:hAnsi="Arial" w:cs="Arial"/>
                <w:sz w:val="16"/>
                <w:szCs w:val="16"/>
              </w:rPr>
            </w:pPr>
            <w:r w:rsidRPr="00B40DCE">
              <w:rPr>
                <w:rFonts w:ascii="Arial" w:hAnsi="Arial" w:cs="Arial"/>
                <w:sz w:val="16"/>
                <w:szCs w:val="16"/>
              </w:rPr>
              <w:t>535.248,61</w:t>
            </w:r>
          </w:p>
        </w:tc>
      </w:tr>
      <w:tr w:rsidR="00052359" w:rsidRPr="00B40DCE" w:rsidTr="00387AC3">
        <w:trPr>
          <w:trHeight w:val="283"/>
          <w:jc w:val="center"/>
        </w:trPr>
        <w:tc>
          <w:tcPr>
            <w:tcW w:w="3125" w:type="pct"/>
            <w:tcBorders>
              <w:top w:val="nil"/>
              <w:left w:val="nil"/>
              <w:bottom w:val="single" w:sz="4" w:space="0" w:color="auto"/>
              <w:right w:val="nil"/>
            </w:tcBorders>
            <w:noWrap/>
            <w:vAlign w:val="center"/>
          </w:tcPr>
          <w:p w:rsidR="00052359" w:rsidRPr="00B40DCE" w:rsidRDefault="00052359" w:rsidP="00387AC3">
            <w:pPr>
              <w:ind w:left="142"/>
              <w:rPr>
                <w:rFonts w:ascii="Arial" w:hAnsi="Arial" w:cs="Arial"/>
                <w:sz w:val="16"/>
                <w:szCs w:val="16"/>
              </w:rPr>
            </w:pPr>
            <w:r w:rsidRPr="00B40DCE">
              <w:rPr>
                <w:rFonts w:ascii="Arial" w:hAnsi="Arial" w:cs="Arial"/>
                <w:sz w:val="16"/>
                <w:szCs w:val="16"/>
              </w:rPr>
              <w:t>Crédito pendiente ejercicios futuros</w:t>
            </w:r>
          </w:p>
        </w:tc>
        <w:tc>
          <w:tcPr>
            <w:tcW w:w="952" w:type="pct"/>
            <w:tcBorders>
              <w:top w:val="nil"/>
              <w:left w:val="nil"/>
              <w:bottom w:val="single" w:sz="4" w:space="0" w:color="auto"/>
              <w:right w:val="nil"/>
            </w:tcBorders>
            <w:noWrap/>
            <w:vAlign w:val="center"/>
          </w:tcPr>
          <w:p w:rsidR="00052359" w:rsidRPr="00B40DCE" w:rsidRDefault="00052359" w:rsidP="00387AC3">
            <w:pPr>
              <w:ind w:right="190"/>
              <w:jc w:val="right"/>
              <w:rPr>
                <w:rFonts w:ascii="Arial" w:hAnsi="Arial" w:cs="Arial"/>
                <w:sz w:val="16"/>
                <w:szCs w:val="16"/>
              </w:rPr>
            </w:pPr>
            <w:r w:rsidRPr="00B40DCE">
              <w:rPr>
                <w:rFonts w:ascii="Arial" w:hAnsi="Arial" w:cs="Arial"/>
                <w:sz w:val="16"/>
                <w:szCs w:val="16"/>
              </w:rPr>
              <w:t>8.660.437,44</w:t>
            </w:r>
          </w:p>
        </w:tc>
        <w:tc>
          <w:tcPr>
            <w:tcW w:w="923" w:type="pct"/>
            <w:tcBorders>
              <w:top w:val="nil"/>
              <w:left w:val="nil"/>
              <w:bottom w:val="single" w:sz="4" w:space="0" w:color="auto"/>
              <w:right w:val="nil"/>
            </w:tcBorders>
            <w:noWrap/>
            <w:vAlign w:val="center"/>
          </w:tcPr>
          <w:p w:rsidR="00052359" w:rsidRPr="00B40DCE" w:rsidRDefault="00052359" w:rsidP="00387AC3">
            <w:pPr>
              <w:ind w:right="190"/>
              <w:jc w:val="right"/>
              <w:rPr>
                <w:rFonts w:ascii="Arial" w:hAnsi="Arial" w:cs="Arial"/>
                <w:sz w:val="16"/>
                <w:szCs w:val="16"/>
              </w:rPr>
            </w:pPr>
            <w:r w:rsidRPr="00B40DCE">
              <w:rPr>
                <w:rFonts w:ascii="Arial" w:hAnsi="Arial" w:cs="Arial"/>
                <w:sz w:val="16"/>
                <w:szCs w:val="16"/>
              </w:rPr>
              <w:t>7.875.450,14</w:t>
            </w:r>
          </w:p>
        </w:tc>
      </w:tr>
    </w:tbl>
    <w:p w:rsidR="00052359" w:rsidRPr="004E0C29" w:rsidRDefault="00052359" w:rsidP="00E77B25">
      <w:pPr>
        <w:keepNext/>
        <w:keepLines/>
        <w:tabs>
          <w:tab w:val="left" w:pos="850"/>
        </w:tabs>
        <w:spacing w:before="120" w:after="120" w:line="260" w:lineRule="exact"/>
        <w:ind w:right="-1"/>
        <w:jc w:val="both"/>
        <w:rPr>
          <w:rFonts w:ascii="Arial" w:hAnsi="Arial" w:cs="Arial"/>
          <w:sz w:val="16"/>
          <w:szCs w:val="16"/>
        </w:rPr>
      </w:pPr>
      <w:r w:rsidRPr="004E0C29">
        <w:rPr>
          <w:rFonts w:ascii="Arial" w:hAnsi="Arial" w:cs="Arial"/>
          <w:sz w:val="16"/>
          <w:szCs w:val="16"/>
        </w:rPr>
        <w:t>Con cargo a la Reserva para Inversiones en Canarias (RIC) dotada en el ejercicio 2006, de acuerdo a la Ley 19/1994, de modificación del Régimen Económico y Fiscal de Canarias se han realizado las siguientes materializaciones:</w:t>
      </w:r>
    </w:p>
    <w:tbl>
      <w:tblPr>
        <w:tblW w:w="5000" w:type="pct"/>
        <w:tblCellMar>
          <w:left w:w="70" w:type="dxa"/>
          <w:right w:w="70" w:type="dxa"/>
        </w:tblCellMar>
        <w:tblLook w:val="00A0" w:firstRow="1" w:lastRow="0" w:firstColumn="1" w:lastColumn="0" w:noHBand="0" w:noVBand="0"/>
      </w:tblPr>
      <w:tblGrid>
        <w:gridCol w:w="3432"/>
        <w:gridCol w:w="2803"/>
        <w:gridCol w:w="1346"/>
        <w:gridCol w:w="1346"/>
      </w:tblGrid>
      <w:tr w:rsidR="00052359" w:rsidRPr="00B40DCE" w:rsidTr="00387AC3">
        <w:trPr>
          <w:trHeight w:val="227"/>
        </w:trPr>
        <w:tc>
          <w:tcPr>
            <w:tcW w:w="1922" w:type="pct"/>
            <w:tcBorders>
              <w:top w:val="single" w:sz="4" w:space="0" w:color="auto"/>
              <w:left w:val="nil"/>
              <w:bottom w:val="single" w:sz="4" w:space="0" w:color="auto"/>
              <w:right w:val="nil"/>
            </w:tcBorders>
            <w:shd w:val="clear" w:color="auto" w:fill="D9D9D9"/>
            <w:vAlign w:val="center"/>
          </w:tcPr>
          <w:p w:rsidR="00052359" w:rsidRPr="00B40DCE" w:rsidRDefault="00052359" w:rsidP="00387AC3">
            <w:pPr>
              <w:keepNext/>
              <w:keepLines/>
              <w:jc w:val="center"/>
              <w:rPr>
                <w:rFonts w:ascii="Arial" w:hAnsi="Arial" w:cs="Arial"/>
                <w:b/>
                <w:bCs/>
                <w:sz w:val="14"/>
                <w:szCs w:val="14"/>
              </w:rPr>
            </w:pPr>
            <w:r w:rsidRPr="00B40DCE">
              <w:rPr>
                <w:rFonts w:ascii="Arial" w:hAnsi="Arial" w:cs="Arial"/>
                <w:b/>
                <w:bCs/>
                <w:sz w:val="14"/>
                <w:szCs w:val="14"/>
              </w:rPr>
              <w:t xml:space="preserve">MATERIALIZACION RIC 2006 </w:t>
            </w:r>
          </w:p>
          <w:p w:rsidR="00052359" w:rsidRPr="00B40DCE" w:rsidRDefault="00052359" w:rsidP="00387AC3">
            <w:pPr>
              <w:keepNext/>
              <w:keepLines/>
              <w:jc w:val="center"/>
              <w:rPr>
                <w:rFonts w:ascii="Arial" w:hAnsi="Arial" w:cs="Arial"/>
                <w:b/>
                <w:bCs/>
                <w:sz w:val="14"/>
                <w:szCs w:val="14"/>
              </w:rPr>
            </w:pPr>
            <w:r w:rsidRPr="00B40DCE">
              <w:rPr>
                <w:rFonts w:ascii="Arial" w:hAnsi="Arial" w:cs="Arial"/>
                <w:b/>
                <w:bCs/>
                <w:sz w:val="14"/>
                <w:szCs w:val="14"/>
              </w:rPr>
              <w:t>EJERCICIO 2007</w:t>
            </w:r>
          </w:p>
        </w:tc>
        <w:tc>
          <w:tcPr>
            <w:tcW w:w="1570" w:type="pct"/>
            <w:tcBorders>
              <w:top w:val="single" w:sz="4" w:space="0" w:color="auto"/>
              <w:left w:val="nil"/>
              <w:bottom w:val="single" w:sz="4" w:space="0" w:color="auto"/>
              <w:right w:val="nil"/>
            </w:tcBorders>
            <w:shd w:val="clear" w:color="auto" w:fill="D9D9D9"/>
            <w:vAlign w:val="center"/>
          </w:tcPr>
          <w:p w:rsidR="00052359" w:rsidRPr="00B40DCE" w:rsidRDefault="00052359" w:rsidP="00387AC3">
            <w:pPr>
              <w:keepNext/>
              <w:keepLines/>
              <w:jc w:val="center"/>
              <w:rPr>
                <w:rFonts w:ascii="Arial" w:hAnsi="Arial" w:cs="Arial"/>
                <w:b/>
                <w:bCs/>
                <w:sz w:val="14"/>
                <w:szCs w:val="14"/>
              </w:rPr>
            </w:pPr>
            <w:r w:rsidRPr="00B40DCE">
              <w:rPr>
                <w:rFonts w:ascii="Arial" w:hAnsi="Arial" w:cs="Arial"/>
                <w:b/>
                <w:bCs/>
                <w:sz w:val="14"/>
                <w:szCs w:val="14"/>
              </w:rPr>
              <w:t xml:space="preserve">Fecha adquisición </w:t>
            </w:r>
          </w:p>
          <w:p w:rsidR="00052359" w:rsidRPr="00B40DCE" w:rsidRDefault="00052359" w:rsidP="00387AC3">
            <w:pPr>
              <w:keepNext/>
              <w:keepLines/>
              <w:jc w:val="center"/>
              <w:rPr>
                <w:rFonts w:ascii="Arial" w:hAnsi="Arial" w:cs="Arial"/>
                <w:b/>
                <w:bCs/>
                <w:sz w:val="14"/>
                <w:szCs w:val="14"/>
              </w:rPr>
            </w:pPr>
            <w:r w:rsidRPr="00B40DCE">
              <w:rPr>
                <w:rFonts w:ascii="Arial" w:hAnsi="Arial" w:cs="Arial"/>
                <w:b/>
                <w:bCs/>
                <w:sz w:val="14"/>
                <w:szCs w:val="14"/>
              </w:rPr>
              <w:t>contable</w:t>
            </w:r>
          </w:p>
        </w:tc>
        <w:tc>
          <w:tcPr>
            <w:tcW w:w="754" w:type="pct"/>
            <w:tcBorders>
              <w:top w:val="single" w:sz="4" w:space="0" w:color="auto"/>
              <w:left w:val="nil"/>
              <w:bottom w:val="single" w:sz="4" w:space="0" w:color="auto"/>
              <w:right w:val="nil"/>
            </w:tcBorders>
            <w:shd w:val="clear" w:color="auto" w:fill="D9D9D9"/>
            <w:vAlign w:val="center"/>
          </w:tcPr>
          <w:p w:rsidR="00052359" w:rsidRPr="00B40DCE" w:rsidRDefault="00052359" w:rsidP="00387AC3">
            <w:pPr>
              <w:keepNext/>
              <w:keepLines/>
              <w:jc w:val="center"/>
              <w:rPr>
                <w:rFonts w:ascii="Arial" w:hAnsi="Arial" w:cs="Arial"/>
                <w:b/>
                <w:bCs/>
                <w:sz w:val="14"/>
                <w:szCs w:val="14"/>
              </w:rPr>
            </w:pPr>
            <w:r w:rsidRPr="00B40DCE">
              <w:rPr>
                <w:rFonts w:ascii="Arial" w:hAnsi="Arial" w:cs="Arial"/>
                <w:b/>
                <w:bCs/>
                <w:sz w:val="14"/>
                <w:szCs w:val="14"/>
              </w:rPr>
              <w:t>Coste</w:t>
            </w:r>
          </w:p>
        </w:tc>
        <w:tc>
          <w:tcPr>
            <w:tcW w:w="754" w:type="pct"/>
            <w:tcBorders>
              <w:top w:val="single" w:sz="4" w:space="0" w:color="auto"/>
              <w:left w:val="nil"/>
              <w:bottom w:val="single" w:sz="4" w:space="0" w:color="auto"/>
              <w:right w:val="nil"/>
            </w:tcBorders>
            <w:shd w:val="clear" w:color="auto" w:fill="D9D9D9"/>
            <w:vAlign w:val="center"/>
          </w:tcPr>
          <w:p w:rsidR="00052359" w:rsidRPr="00B40DCE" w:rsidRDefault="00052359" w:rsidP="00387AC3">
            <w:pPr>
              <w:keepNext/>
              <w:keepLines/>
              <w:jc w:val="center"/>
              <w:rPr>
                <w:rFonts w:ascii="Arial" w:hAnsi="Arial" w:cs="Arial"/>
                <w:b/>
                <w:bCs/>
                <w:sz w:val="14"/>
                <w:szCs w:val="14"/>
              </w:rPr>
            </w:pPr>
            <w:r w:rsidRPr="00B40DCE">
              <w:rPr>
                <w:rFonts w:ascii="Arial" w:hAnsi="Arial" w:cs="Arial"/>
                <w:b/>
                <w:bCs/>
                <w:sz w:val="14"/>
                <w:szCs w:val="14"/>
              </w:rPr>
              <w:t>Mantenido</w:t>
            </w:r>
          </w:p>
          <w:p w:rsidR="00052359" w:rsidRPr="00B40DCE" w:rsidRDefault="00052359" w:rsidP="00387AC3">
            <w:pPr>
              <w:keepNext/>
              <w:keepLines/>
              <w:jc w:val="center"/>
              <w:rPr>
                <w:rFonts w:ascii="Arial" w:hAnsi="Arial" w:cs="Arial"/>
                <w:b/>
                <w:bCs/>
                <w:sz w:val="14"/>
                <w:szCs w:val="14"/>
              </w:rPr>
            </w:pPr>
            <w:r w:rsidRPr="00B40DCE">
              <w:rPr>
                <w:rFonts w:ascii="Arial" w:hAnsi="Arial" w:cs="Arial"/>
                <w:b/>
                <w:bCs/>
                <w:sz w:val="14"/>
                <w:szCs w:val="14"/>
              </w:rPr>
              <w:t>hasta fecha</w:t>
            </w:r>
          </w:p>
        </w:tc>
      </w:tr>
      <w:tr w:rsidR="00052359" w:rsidRPr="00B40DCE" w:rsidTr="00387AC3">
        <w:trPr>
          <w:trHeight w:val="227"/>
        </w:trPr>
        <w:tc>
          <w:tcPr>
            <w:tcW w:w="1922" w:type="pct"/>
            <w:tcBorders>
              <w:top w:val="single" w:sz="4" w:space="0" w:color="auto"/>
              <w:left w:val="nil"/>
              <w:bottom w:val="nil"/>
              <w:right w:val="nil"/>
            </w:tcBorders>
            <w:vAlign w:val="center"/>
          </w:tcPr>
          <w:p w:rsidR="00052359" w:rsidRPr="00B40DCE" w:rsidRDefault="00052359" w:rsidP="00387AC3">
            <w:pPr>
              <w:rPr>
                <w:rFonts w:ascii="Arial" w:hAnsi="Arial" w:cs="Arial"/>
                <w:sz w:val="14"/>
                <w:szCs w:val="14"/>
              </w:rPr>
            </w:pPr>
            <w:r w:rsidRPr="00B40DCE">
              <w:rPr>
                <w:rFonts w:ascii="Arial" w:hAnsi="Arial" w:cs="Arial"/>
                <w:sz w:val="14"/>
                <w:szCs w:val="14"/>
              </w:rPr>
              <w:t>Acc. EVM2 Energias Renovables, SL</w:t>
            </w:r>
          </w:p>
        </w:tc>
        <w:tc>
          <w:tcPr>
            <w:tcW w:w="1570" w:type="pct"/>
            <w:tcBorders>
              <w:top w:val="single" w:sz="4" w:space="0" w:color="auto"/>
              <w:left w:val="nil"/>
              <w:bottom w:val="nil"/>
              <w:right w:val="nil"/>
            </w:tcBorders>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05/12/2007</w:t>
            </w:r>
          </w:p>
        </w:tc>
        <w:tc>
          <w:tcPr>
            <w:tcW w:w="754" w:type="pct"/>
            <w:tcBorders>
              <w:top w:val="single" w:sz="4" w:space="0" w:color="auto"/>
              <w:left w:val="nil"/>
              <w:bottom w:val="nil"/>
              <w:right w:val="nil"/>
            </w:tcBorders>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375.000,00</w:t>
            </w:r>
          </w:p>
        </w:tc>
        <w:tc>
          <w:tcPr>
            <w:tcW w:w="754" w:type="pct"/>
            <w:tcBorders>
              <w:top w:val="single" w:sz="4" w:space="0" w:color="auto"/>
              <w:left w:val="nil"/>
              <w:bottom w:val="nil"/>
              <w:right w:val="nil"/>
            </w:tcBorders>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05/12/2012</w:t>
            </w:r>
          </w:p>
        </w:tc>
      </w:tr>
      <w:tr w:rsidR="00052359" w:rsidRPr="00B40DCE" w:rsidTr="00387AC3">
        <w:trPr>
          <w:trHeight w:val="227"/>
        </w:trPr>
        <w:tc>
          <w:tcPr>
            <w:tcW w:w="1922" w:type="pct"/>
            <w:tcBorders>
              <w:top w:val="nil"/>
              <w:left w:val="nil"/>
              <w:bottom w:val="single" w:sz="4" w:space="0" w:color="auto"/>
              <w:right w:val="nil"/>
            </w:tcBorders>
            <w:vAlign w:val="center"/>
          </w:tcPr>
          <w:p w:rsidR="00052359" w:rsidRPr="00B40DCE" w:rsidRDefault="00052359" w:rsidP="00387AC3">
            <w:pPr>
              <w:rPr>
                <w:rFonts w:ascii="Arial" w:hAnsi="Arial" w:cs="Arial"/>
                <w:sz w:val="14"/>
                <w:szCs w:val="14"/>
              </w:rPr>
            </w:pPr>
            <w:r w:rsidRPr="00B40DCE">
              <w:rPr>
                <w:rFonts w:ascii="Arial" w:hAnsi="Arial" w:cs="Arial"/>
                <w:sz w:val="14"/>
                <w:szCs w:val="14"/>
              </w:rPr>
              <w:t>Acc.Energia Verde de la Macaronesia, SL</w:t>
            </w:r>
          </w:p>
        </w:tc>
        <w:tc>
          <w:tcPr>
            <w:tcW w:w="1570" w:type="pct"/>
            <w:tcBorders>
              <w:top w:val="nil"/>
              <w:left w:val="nil"/>
              <w:bottom w:val="single" w:sz="4" w:space="0" w:color="auto"/>
              <w:right w:val="nil"/>
            </w:tcBorders>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10/12/2007</w:t>
            </w:r>
          </w:p>
        </w:tc>
        <w:tc>
          <w:tcPr>
            <w:tcW w:w="754" w:type="pct"/>
            <w:tcBorders>
              <w:top w:val="nil"/>
              <w:left w:val="nil"/>
              <w:bottom w:val="single" w:sz="4" w:space="0" w:color="auto"/>
              <w:right w:val="nil"/>
            </w:tcBorders>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424.575,00</w:t>
            </w:r>
          </w:p>
        </w:tc>
        <w:tc>
          <w:tcPr>
            <w:tcW w:w="754" w:type="pct"/>
            <w:tcBorders>
              <w:top w:val="nil"/>
              <w:left w:val="nil"/>
              <w:bottom w:val="single" w:sz="4" w:space="0" w:color="auto"/>
              <w:right w:val="nil"/>
            </w:tcBorders>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10/12/2012</w:t>
            </w:r>
          </w:p>
        </w:tc>
      </w:tr>
      <w:tr w:rsidR="00052359" w:rsidRPr="00B40DCE" w:rsidTr="00387AC3">
        <w:trPr>
          <w:trHeight w:val="227"/>
        </w:trPr>
        <w:tc>
          <w:tcPr>
            <w:tcW w:w="1922" w:type="pct"/>
            <w:tcBorders>
              <w:top w:val="single" w:sz="4" w:space="0" w:color="auto"/>
              <w:left w:val="nil"/>
              <w:bottom w:val="single" w:sz="4" w:space="0" w:color="auto"/>
              <w:right w:val="nil"/>
            </w:tcBorders>
            <w:shd w:val="clear" w:color="auto" w:fill="F2F2F2"/>
            <w:vAlign w:val="center"/>
          </w:tcPr>
          <w:p w:rsidR="00052359" w:rsidRPr="00B40DCE" w:rsidRDefault="00052359" w:rsidP="00387AC3">
            <w:pPr>
              <w:ind w:firstLineChars="200" w:firstLine="281"/>
              <w:rPr>
                <w:rFonts w:ascii="Arial" w:hAnsi="Arial" w:cs="Arial"/>
                <w:b/>
                <w:bCs/>
                <w:sz w:val="14"/>
                <w:szCs w:val="14"/>
              </w:rPr>
            </w:pPr>
            <w:r w:rsidRPr="00B40DCE">
              <w:rPr>
                <w:rFonts w:ascii="Arial" w:hAnsi="Arial" w:cs="Arial"/>
                <w:b/>
                <w:bCs/>
                <w:sz w:val="14"/>
                <w:szCs w:val="14"/>
              </w:rPr>
              <w:t>Total</w:t>
            </w:r>
          </w:p>
        </w:tc>
        <w:tc>
          <w:tcPr>
            <w:tcW w:w="1570" w:type="pct"/>
            <w:tcBorders>
              <w:top w:val="single" w:sz="4" w:space="0" w:color="auto"/>
              <w:left w:val="nil"/>
              <w:bottom w:val="single" w:sz="4" w:space="0" w:color="auto"/>
              <w:right w:val="nil"/>
            </w:tcBorders>
            <w:shd w:val="clear" w:color="auto" w:fill="F2F2F2"/>
            <w:vAlign w:val="center"/>
          </w:tcPr>
          <w:p w:rsidR="00052359" w:rsidRPr="00B40DCE" w:rsidRDefault="00052359" w:rsidP="00387AC3">
            <w:pPr>
              <w:rPr>
                <w:rFonts w:ascii="Arial" w:hAnsi="Arial" w:cs="Arial"/>
                <w:b/>
                <w:bCs/>
                <w:sz w:val="14"/>
                <w:szCs w:val="14"/>
              </w:rPr>
            </w:pPr>
          </w:p>
        </w:tc>
        <w:tc>
          <w:tcPr>
            <w:tcW w:w="754" w:type="pct"/>
            <w:tcBorders>
              <w:top w:val="single" w:sz="4" w:space="0" w:color="auto"/>
              <w:left w:val="nil"/>
              <w:bottom w:val="single" w:sz="4" w:space="0" w:color="auto"/>
              <w:right w:val="nil"/>
            </w:tcBorders>
            <w:shd w:val="clear" w:color="auto" w:fill="F2F2F2"/>
            <w:vAlign w:val="center"/>
          </w:tcPr>
          <w:p w:rsidR="00052359" w:rsidRPr="00B40DCE" w:rsidRDefault="00052359" w:rsidP="00387AC3">
            <w:pPr>
              <w:jc w:val="right"/>
              <w:rPr>
                <w:rFonts w:ascii="Arial" w:hAnsi="Arial" w:cs="Arial"/>
                <w:b/>
                <w:bCs/>
                <w:sz w:val="14"/>
                <w:szCs w:val="14"/>
              </w:rPr>
            </w:pPr>
            <w:r w:rsidRPr="00B40DCE">
              <w:rPr>
                <w:rFonts w:ascii="Arial" w:hAnsi="Arial" w:cs="Arial"/>
                <w:b/>
                <w:bCs/>
                <w:sz w:val="14"/>
                <w:szCs w:val="14"/>
              </w:rPr>
              <w:t>799.575,00</w:t>
            </w:r>
          </w:p>
        </w:tc>
        <w:tc>
          <w:tcPr>
            <w:tcW w:w="754" w:type="pct"/>
            <w:tcBorders>
              <w:top w:val="single" w:sz="4" w:space="0" w:color="auto"/>
              <w:left w:val="nil"/>
              <w:bottom w:val="single" w:sz="4" w:space="0" w:color="auto"/>
              <w:right w:val="nil"/>
            </w:tcBorders>
            <w:shd w:val="clear" w:color="auto" w:fill="F2F2F2"/>
            <w:vAlign w:val="center"/>
          </w:tcPr>
          <w:p w:rsidR="00052359" w:rsidRPr="00B40DCE" w:rsidRDefault="00052359" w:rsidP="00387AC3">
            <w:pPr>
              <w:jc w:val="center"/>
              <w:rPr>
                <w:rFonts w:ascii="Arial" w:hAnsi="Arial" w:cs="Arial"/>
                <w:sz w:val="14"/>
                <w:szCs w:val="14"/>
              </w:rPr>
            </w:pPr>
          </w:p>
        </w:tc>
      </w:tr>
    </w:tbl>
    <w:p w:rsidR="00052359" w:rsidRDefault="00052359" w:rsidP="00E77B25">
      <w:pPr>
        <w:tabs>
          <w:tab w:val="left" w:pos="850"/>
        </w:tabs>
        <w:spacing w:before="240" w:after="120" w:line="260" w:lineRule="exact"/>
        <w:jc w:val="both"/>
        <w:rPr>
          <w:rFonts w:ascii="Arial" w:hAnsi="Arial" w:cs="Arial"/>
          <w:sz w:val="16"/>
          <w:szCs w:val="16"/>
        </w:rPr>
      </w:pPr>
    </w:p>
    <w:p w:rsidR="00052359" w:rsidRPr="004E0C29" w:rsidRDefault="00052359" w:rsidP="00E77B25">
      <w:pPr>
        <w:tabs>
          <w:tab w:val="left" w:pos="850"/>
        </w:tabs>
        <w:spacing w:before="240" w:after="120" w:line="260" w:lineRule="exact"/>
        <w:jc w:val="both"/>
        <w:rPr>
          <w:rFonts w:ascii="Arial" w:hAnsi="Arial" w:cs="Arial"/>
          <w:sz w:val="16"/>
          <w:szCs w:val="16"/>
        </w:rPr>
      </w:pPr>
      <w:r>
        <w:rPr>
          <w:rFonts w:ascii="Arial" w:hAnsi="Arial" w:cs="Arial"/>
          <w:sz w:val="16"/>
          <w:szCs w:val="16"/>
        </w:rPr>
        <w:br w:type="page"/>
      </w:r>
      <w:r w:rsidRPr="004E0C29">
        <w:rPr>
          <w:rFonts w:ascii="Arial" w:hAnsi="Arial" w:cs="Arial"/>
          <w:sz w:val="16"/>
          <w:szCs w:val="16"/>
        </w:rPr>
        <w:t>Las empresas EVM2 Energías Renovables y Energía Verde de la Macaronesia han materializado el importe suscrito por ITER en su capital en plantas solares fotovoltaicas que han entrado en funcionamiento en el 2009.</w:t>
      </w:r>
    </w:p>
    <w:tbl>
      <w:tblPr>
        <w:tblW w:w="5000" w:type="pct"/>
        <w:tblCellMar>
          <w:left w:w="70" w:type="dxa"/>
          <w:right w:w="70" w:type="dxa"/>
        </w:tblCellMar>
        <w:tblLook w:val="00A0" w:firstRow="1" w:lastRow="0" w:firstColumn="1" w:lastColumn="0" w:noHBand="0" w:noVBand="0"/>
      </w:tblPr>
      <w:tblGrid>
        <w:gridCol w:w="3432"/>
        <w:gridCol w:w="2803"/>
        <w:gridCol w:w="1346"/>
        <w:gridCol w:w="1346"/>
      </w:tblGrid>
      <w:tr w:rsidR="00052359" w:rsidRPr="00B40DCE" w:rsidTr="00387AC3">
        <w:trPr>
          <w:trHeight w:val="227"/>
          <w:tblHeader/>
        </w:trPr>
        <w:tc>
          <w:tcPr>
            <w:tcW w:w="1922" w:type="pct"/>
            <w:tcBorders>
              <w:top w:val="single" w:sz="4" w:space="0" w:color="auto"/>
              <w:left w:val="nil"/>
              <w:bottom w:val="single" w:sz="4" w:space="0" w:color="auto"/>
              <w:right w:val="nil"/>
            </w:tcBorders>
            <w:shd w:val="clear" w:color="auto" w:fill="D9D9D9"/>
            <w:vAlign w:val="center"/>
          </w:tcPr>
          <w:p w:rsidR="00052359" w:rsidRPr="00B40DCE" w:rsidRDefault="00052359" w:rsidP="00387AC3">
            <w:pPr>
              <w:jc w:val="center"/>
              <w:rPr>
                <w:rFonts w:ascii="Arial" w:hAnsi="Arial" w:cs="Arial"/>
                <w:b/>
                <w:bCs/>
                <w:sz w:val="14"/>
                <w:szCs w:val="14"/>
              </w:rPr>
            </w:pPr>
            <w:r w:rsidRPr="00B40DCE">
              <w:rPr>
                <w:rFonts w:ascii="Arial" w:hAnsi="Arial" w:cs="Arial"/>
                <w:b/>
                <w:bCs/>
                <w:sz w:val="14"/>
                <w:szCs w:val="14"/>
              </w:rPr>
              <w:t xml:space="preserve">MATERIALIZACION RIC 2006 </w:t>
            </w:r>
          </w:p>
          <w:p w:rsidR="00052359" w:rsidRPr="00B40DCE" w:rsidRDefault="00052359" w:rsidP="00387AC3">
            <w:pPr>
              <w:jc w:val="center"/>
              <w:rPr>
                <w:rFonts w:ascii="Arial" w:hAnsi="Arial" w:cs="Arial"/>
                <w:b/>
                <w:bCs/>
                <w:sz w:val="14"/>
                <w:szCs w:val="14"/>
              </w:rPr>
            </w:pPr>
            <w:r w:rsidRPr="00B40DCE">
              <w:rPr>
                <w:rFonts w:ascii="Arial" w:hAnsi="Arial" w:cs="Arial"/>
                <w:b/>
                <w:bCs/>
                <w:sz w:val="14"/>
                <w:szCs w:val="14"/>
              </w:rPr>
              <w:t>EJERCICIO 2008</w:t>
            </w:r>
          </w:p>
        </w:tc>
        <w:tc>
          <w:tcPr>
            <w:tcW w:w="1570" w:type="pct"/>
            <w:tcBorders>
              <w:top w:val="single" w:sz="4" w:space="0" w:color="auto"/>
              <w:left w:val="nil"/>
              <w:bottom w:val="single" w:sz="4" w:space="0" w:color="auto"/>
              <w:right w:val="nil"/>
            </w:tcBorders>
            <w:shd w:val="clear" w:color="auto" w:fill="D9D9D9"/>
            <w:vAlign w:val="center"/>
          </w:tcPr>
          <w:p w:rsidR="00052359" w:rsidRPr="00B40DCE" w:rsidRDefault="00052359" w:rsidP="00387AC3">
            <w:pPr>
              <w:jc w:val="center"/>
              <w:rPr>
                <w:rFonts w:ascii="Arial" w:hAnsi="Arial" w:cs="Arial"/>
                <w:b/>
                <w:bCs/>
                <w:sz w:val="14"/>
                <w:szCs w:val="14"/>
              </w:rPr>
            </w:pPr>
            <w:r w:rsidRPr="00B40DCE">
              <w:rPr>
                <w:rFonts w:ascii="Arial" w:hAnsi="Arial" w:cs="Arial"/>
                <w:b/>
                <w:bCs/>
                <w:sz w:val="14"/>
                <w:szCs w:val="14"/>
              </w:rPr>
              <w:t>Fecha adquis.</w:t>
            </w:r>
          </w:p>
          <w:p w:rsidR="00052359" w:rsidRPr="00B40DCE" w:rsidRDefault="00052359" w:rsidP="00387AC3">
            <w:pPr>
              <w:jc w:val="center"/>
              <w:rPr>
                <w:rFonts w:ascii="Arial" w:hAnsi="Arial" w:cs="Arial"/>
                <w:b/>
                <w:bCs/>
                <w:sz w:val="14"/>
                <w:szCs w:val="14"/>
              </w:rPr>
            </w:pPr>
            <w:r w:rsidRPr="00B40DCE">
              <w:rPr>
                <w:rFonts w:ascii="Arial" w:hAnsi="Arial" w:cs="Arial"/>
                <w:b/>
                <w:bCs/>
                <w:sz w:val="14"/>
                <w:szCs w:val="14"/>
              </w:rPr>
              <w:t>contable</w:t>
            </w:r>
          </w:p>
        </w:tc>
        <w:tc>
          <w:tcPr>
            <w:tcW w:w="754" w:type="pct"/>
            <w:tcBorders>
              <w:top w:val="single" w:sz="4" w:space="0" w:color="auto"/>
              <w:left w:val="nil"/>
              <w:bottom w:val="single" w:sz="4" w:space="0" w:color="auto"/>
              <w:right w:val="nil"/>
            </w:tcBorders>
            <w:shd w:val="clear" w:color="auto" w:fill="D9D9D9"/>
            <w:vAlign w:val="center"/>
          </w:tcPr>
          <w:p w:rsidR="00052359" w:rsidRPr="00B40DCE" w:rsidRDefault="00052359" w:rsidP="00387AC3">
            <w:pPr>
              <w:jc w:val="center"/>
              <w:rPr>
                <w:rFonts w:ascii="Arial" w:hAnsi="Arial" w:cs="Arial"/>
                <w:b/>
                <w:bCs/>
                <w:sz w:val="14"/>
                <w:szCs w:val="14"/>
              </w:rPr>
            </w:pPr>
            <w:r w:rsidRPr="00B40DCE">
              <w:rPr>
                <w:rFonts w:ascii="Arial" w:hAnsi="Arial" w:cs="Arial"/>
                <w:b/>
                <w:bCs/>
                <w:sz w:val="14"/>
                <w:szCs w:val="14"/>
              </w:rPr>
              <w:t>Coste</w:t>
            </w:r>
          </w:p>
        </w:tc>
        <w:tc>
          <w:tcPr>
            <w:tcW w:w="754" w:type="pct"/>
            <w:tcBorders>
              <w:top w:val="single" w:sz="4" w:space="0" w:color="auto"/>
              <w:left w:val="nil"/>
              <w:bottom w:val="single" w:sz="4" w:space="0" w:color="auto"/>
              <w:right w:val="nil"/>
            </w:tcBorders>
            <w:shd w:val="clear" w:color="auto" w:fill="D9D9D9"/>
            <w:vAlign w:val="center"/>
          </w:tcPr>
          <w:p w:rsidR="00052359" w:rsidRPr="00B40DCE" w:rsidRDefault="00052359" w:rsidP="00387AC3">
            <w:pPr>
              <w:jc w:val="center"/>
              <w:rPr>
                <w:rFonts w:ascii="Arial" w:hAnsi="Arial" w:cs="Arial"/>
                <w:b/>
                <w:bCs/>
                <w:sz w:val="14"/>
                <w:szCs w:val="14"/>
              </w:rPr>
            </w:pPr>
            <w:r w:rsidRPr="00B40DCE">
              <w:rPr>
                <w:rFonts w:ascii="Arial" w:hAnsi="Arial" w:cs="Arial"/>
                <w:b/>
                <w:bCs/>
                <w:sz w:val="14"/>
                <w:szCs w:val="14"/>
              </w:rPr>
              <w:t>Mantenido</w:t>
            </w:r>
          </w:p>
          <w:p w:rsidR="00052359" w:rsidRPr="00B40DCE" w:rsidRDefault="00052359" w:rsidP="00387AC3">
            <w:pPr>
              <w:jc w:val="center"/>
              <w:rPr>
                <w:rFonts w:ascii="Arial" w:hAnsi="Arial" w:cs="Arial"/>
                <w:b/>
                <w:bCs/>
                <w:sz w:val="14"/>
                <w:szCs w:val="14"/>
              </w:rPr>
            </w:pPr>
            <w:r w:rsidRPr="00B40DCE">
              <w:rPr>
                <w:rFonts w:ascii="Arial" w:hAnsi="Arial" w:cs="Arial"/>
                <w:b/>
                <w:bCs/>
                <w:sz w:val="14"/>
                <w:szCs w:val="14"/>
              </w:rPr>
              <w:t>hasta fecha</w:t>
            </w:r>
          </w:p>
        </w:tc>
      </w:tr>
      <w:tr w:rsidR="00052359" w:rsidRPr="00B40DCE" w:rsidTr="00387AC3">
        <w:trPr>
          <w:trHeight w:val="227"/>
        </w:trPr>
        <w:tc>
          <w:tcPr>
            <w:tcW w:w="1922" w:type="pct"/>
            <w:tcBorders>
              <w:top w:val="single" w:sz="4" w:space="0" w:color="auto"/>
              <w:left w:val="nil"/>
              <w:bottom w:val="nil"/>
              <w:right w:val="nil"/>
            </w:tcBorders>
            <w:vAlign w:val="bottom"/>
          </w:tcPr>
          <w:p w:rsidR="00052359" w:rsidRPr="00B40DCE" w:rsidRDefault="00052359" w:rsidP="00387AC3">
            <w:pPr>
              <w:rPr>
                <w:rFonts w:ascii="Arial" w:hAnsi="Arial" w:cs="Arial"/>
                <w:sz w:val="14"/>
                <w:szCs w:val="14"/>
              </w:rPr>
            </w:pPr>
            <w:r w:rsidRPr="00B40DCE">
              <w:rPr>
                <w:rFonts w:ascii="Arial" w:hAnsi="Arial" w:cs="Arial"/>
                <w:sz w:val="14"/>
                <w:szCs w:val="14"/>
              </w:rPr>
              <w:t>3 Carrtilla Hidrostatica</w:t>
            </w:r>
          </w:p>
        </w:tc>
        <w:tc>
          <w:tcPr>
            <w:tcW w:w="1570" w:type="pct"/>
            <w:tcBorders>
              <w:top w:val="single" w:sz="4" w:space="0" w:color="auto"/>
              <w:left w:val="nil"/>
              <w:bottom w:val="nil"/>
              <w:right w:val="nil"/>
            </w:tcBorders>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02/01/2008</w:t>
            </w:r>
          </w:p>
        </w:tc>
        <w:tc>
          <w:tcPr>
            <w:tcW w:w="754" w:type="pct"/>
            <w:tcBorders>
              <w:top w:val="single" w:sz="4" w:space="0" w:color="auto"/>
              <w:left w:val="nil"/>
              <w:bottom w:val="nil"/>
              <w:right w:val="nil"/>
            </w:tcBorders>
            <w:vAlign w:val="bottom"/>
          </w:tcPr>
          <w:p w:rsidR="00052359" w:rsidRPr="00B40DCE" w:rsidRDefault="00052359" w:rsidP="00387AC3">
            <w:pPr>
              <w:jc w:val="right"/>
              <w:rPr>
                <w:rFonts w:ascii="Arial" w:hAnsi="Arial" w:cs="Arial"/>
                <w:sz w:val="14"/>
                <w:szCs w:val="14"/>
              </w:rPr>
            </w:pPr>
            <w:r w:rsidRPr="00B40DCE">
              <w:rPr>
                <w:rFonts w:ascii="Arial" w:hAnsi="Arial" w:cs="Arial"/>
                <w:sz w:val="14"/>
                <w:szCs w:val="14"/>
              </w:rPr>
              <w:t>80.532,00</w:t>
            </w:r>
          </w:p>
        </w:tc>
        <w:tc>
          <w:tcPr>
            <w:tcW w:w="754" w:type="pct"/>
            <w:tcBorders>
              <w:top w:val="single" w:sz="4" w:space="0" w:color="auto"/>
              <w:left w:val="nil"/>
              <w:bottom w:val="nil"/>
              <w:right w:val="nil"/>
            </w:tcBorders>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02/01/2013</w:t>
            </w:r>
          </w:p>
        </w:tc>
      </w:tr>
      <w:tr w:rsidR="00052359" w:rsidRPr="00B40DCE" w:rsidTr="00387AC3">
        <w:trPr>
          <w:trHeight w:val="227"/>
        </w:trPr>
        <w:tc>
          <w:tcPr>
            <w:tcW w:w="1922" w:type="pct"/>
            <w:vAlign w:val="bottom"/>
          </w:tcPr>
          <w:p w:rsidR="00052359" w:rsidRPr="00B40DCE" w:rsidRDefault="00052359" w:rsidP="00387AC3">
            <w:pPr>
              <w:rPr>
                <w:rFonts w:ascii="Arial" w:hAnsi="Arial" w:cs="Arial"/>
                <w:sz w:val="14"/>
                <w:szCs w:val="14"/>
              </w:rPr>
            </w:pPr>
            <w:r w:rsidRPr="00B40DCE">
              <w:rPr>
                <w:rFonts w:ascii="Arial" w:hAnsi="Arial" w:cs="Arial"/>
                <w:sz w:val="14"/>
                <w:szCs w:val="14"/>
              </w:rPr>
              <w:t>Estacion GTS-105 N Topografica</w:t>
            </w:r>
          </w:p>
        </w:tc>
        <w:tc>
          <w:tcPr>
            <w:tcW w:w="1570"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10/01/2008</w:t>
            </w:r>
          </w:p>
        </w:tc>
        <w:tc>
          <w:tcPr>
            <w:tcW w:w="754" w:type="pct"/>
            <w:vAlign w:val="bottom"/>
          </w:tcPr>
          <w:p w:rsidR="00052359" w:rsidRPr="00B40DCE" w:rsidRDefault="00052359" w:rsidP="00387AC3">
            <w:pPr>
              <w:jc w:val="right"/>
              <w:rPr>
                <w:rFonts w:ascii="Arial" w:hAnsi="Arial" w:cs="Arial"/>
                <w:sz w:val="14"/>
                <w:szCs w:val="14"/>
              </w:rPr>
            </w:pPr>
            <w:r w:rsidRPr="00B40DCE">
              <w:rPr>
                <w:rFonts w:ascii="Arial" w:hAnsi="Arial" w:cs="Arial"/>
                <w:sz w:val="14"/>
                <w:szCs w:val="14"/>
              </w:rPr>
              <w:t>5.422,20</w:t>
            </w:r>
          </w:p>
        </w:tc>
        <w:tc>
          <w:tcPr>
            <w:tcW w:w="754"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03/01/2013</w:t>
            </w:r>
          </w:p>
        </w:tc>
      </w:tr>
      <w:tr w:rsidR="00052359" w:rsidRPr="00B40DCE" w:rsidTr="00387AC3">
        <w:trPr>
          <w:trHeight w:val="227"/>
        </w:trPr>
        <w:tc>
          <w:tcPr>
            <w:tcW w:w="1922" w:type="pct"/>
            <w:vAlign w:val="bottom"/>
          </w:tcPr>
          <w:p w:rsidR="00052359" w:rsidRPr="00B40DCE" w:rsidRDefault="00052359" w:rsidP="00387AC3">
            <w:pPr>
              <w:rPr>
                <w:rFonts w:ascii="Arial" w:hAnsi="Arial" w:cs="Arial"/>
                <w:sz w:val="14"/>
                <w:szCs w:val="14"/>
              </w:rPr>
            </w:pPr>
            <w:r w:rsidRPr="00B40DCE">
              <w:rPr>
                <w:rFonts w:ascii="Arial" w:hAnsi="Arial" w:cs="Arial"/>
                <w:sz w:val="14"/>
                <w:szCs w:val="14"/>
              </w:rPr>
              <w:t>Camoin Mercedes 12.23 7317CVB</w:t>
            </w:r>
          </w:p>
        </w:tc>
        <w:tc>
          <w:tcPr>
            <w:tcW w:w="1570"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11/01/2008</w:t>
            </w:r>
          </w:p>
        </w:tc>
        <w:tc>
          <w:tcPr>
            <w:tcW w:w="754" w:type="pct"/>
            <w:vAlign w:val="bottom"/>
          </w:tcPr>
          <w:p w:rsidR="00052359" w:rsidRPr="00B40DCE" w:rsidRDefault="00052359" w:rsidP="00387AC3">
            <w:pPr>
              <w:jc w:val="right"/>
              <w:rPr>
                <w:rFonts w:ascii="Arial" w:hAnsi="Arial" w:cs="Arial"/>
                <w:sz w:val="14"/>
                <w:szCs w:val="14"/>
              </w:rPr>
            </w:pPr>
            <w:r w:rsidRPr="00B40DCE">
              <w:rPr>
                <w:rFonts w:ascii="Arial" w:hAnsi="Arial" w:cs="Arial"/>
                <w:sz w:val="14"/>
                <w:szCs w:val="14"/>
              </w:rPr>
              <w:t>40.868,82</w:t>
            </w:r>
          </w:p>
        </w:tc>
        <w:tc>
          <w:tcPr>
            <w:tcW w:w="754"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04/01/2013</w:t>
            </w:r>
          </w:p>
        </w:tc>
      </w:tr>
      <w:tr w:rsidR="00052359" w:rsidRPr="00B40DCE" w:rsidTr="00387AC3">
        <w:trPr>
          <w:trHeight w:val="227"/>
        </w:trPr>
        <w:tc>
          <w:tcPr>
            <w:tcW w:w="1922" w:type="pct"/>
            <w:vAlign w:val="bottom"/>
          </w:tcPr>
          <w:p w:rsidR="00052359" w:rsidRPr="00B40DCE" w:rsidRDefault="00052359" w:rsidP="00387AC3">
            <w:pPr>
              <w:rPr>
                <w:rFonts w:ascii="Arial" w:hAnsi="Arial" w:cs="Arial"/>
                <w:sz w:val="14"/>
                <w:szCs w:val="14"/>
              </w:rPr>
            </w:pPr>
            <w:r w:rsidRPr="00B40DCE">
              <w:rPr>
                <w:rFonts w:ascii="Arial" w:hAnsi="Arial" w:cs="Arial"/>
                <w:sz w:val="14"/>
                <w:szCs w:val="14"/>
              </w:rPr>
              <w:t>Camion Mercedes 8.18 5755FZM</w:t>
            </w:r>
          </w:p>
        </w:tc>
        <w:tc>
          <w:tcPr>
            <w:tcW w:w="1570"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11/01/2008</w:t>
            </w:r>
          </w:p>
        </w:tc>
        <w:tc>
          <w:tcPr>
            <w:tcW w:w="754" w:type="pct"/>
            <w:vAlign w:val="bottom"/>
          </w:tcPr>
          <w:p w:rsidR="00052359" w:rsidRPr="00B40DCE" w:rsidRDefault="00052359" w:rsidP="00387AC3">
            <w:pPr>
              <w:jc w:val="right"/>
              <w:rPr>
                <w:rFonts w:ascii="Arial" w:hAnsi="Arial" w:cs="Arial"/>
                <w:sz w:val="14"/>
                <w:szCs w:val="14"/>
              </w:rPr>
            </w:pPr>
            <w:r w:rsidRPr="00B40DCE">
              <w:rPr>
                <w:rFonts w:ascii="Arial" w:hAnsi="Arial" w:cs="Arial"/>
                <w:sz w:val="14"/>
                <w:szCs w:val="14"/>
              </w:rPr>
              <w:t>34.858,70</w:t>
            </w:r>
          </w:p>
        </w:tc>
        <w:tc>
          <w:tcPr>
            <w:tcW w:w="754"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05/01/2013</w:t>
            </w:r>
          </w:p>
        </w:tc>
      </w:tr>
      <w:tr w:rsidR="00052359" w:rsidRPr="00B40DCE" w:rsidTr="00387AC3">
        <w:trPr>
          <w:trHeight w:val="227"/>
        </w:trPr>
        <w:tc>
          <w:tcPr>
            <w:tcW w:w="1922" w:type="pct"/>
            <w:vAlign w:val="bottom"/>
          </w:tcPr>
          <w:p w:rsidR="00052359" w:rsidRPr="00B40DCE" w:rsidRDefault="00052359" w:rsidP="00387AC3">
            <w:pPr>
              <w:rPr>
                <w:rFonts w:ascii="Arial" w:hAnsi="Arial" w:cs="Arial"/>
                <w:sz w:val="14"/>
                <w:szCs w:val="14"/>
              </w:rPr>
            </w:pPr>
            <w:r w:rsidRPr="00B40DCE">
              <w:rPr>
                <w:rFonts w:ascii="Arial" w:hAnsi="Arial" w:cs="Arial"/>
                <w:sz w:val="14"/>
                <w:szCs w:val="14"/>
              </w:rPr>
              <w:t>Kit alarma nave Solten</w:t>
            </w:r>
          </w:p>
        </w:tc>
        <w:tc>
          <w:tcPr>
            <w:tcW w:w="1570"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15/01/2008</w:t>
            </w:r>
          </w:p>
        </w:tc>
        <w:tc>
          <w:tcPr>
            <w:tcW w:w="754" w:type="pct"/>
            <w:vAlign w:val="bottom"/>
          </w:tcPr>
          <w:p w:rsidR="00052359" w:rsidRPr="00B40DCE" w:rsidRDefault="00052359" w:rsidP="00387AC3">
            <w:pPr>
              <w:jc w:val="right"/>
              <w:rPr>
                <w:rFonts w:ascii="Arial" w:hAnsi="Arial" w:cs="Arial"/>
                <w:sz w:val="14"/>
                <w:szCs w:val="14"/>
              </w:rPr>
            </w:pPr>
            <w:r w:rsidRPr="00B40DCE">
              <w:rPr>
                <w:rFonts w:ascii="Arial" w:hAnsi="Arial" w:cs="Arial"/>
                <w:sz w:val="14"/>
                <w:szCs w:val="14"/>
              </w:rPr>
              <w:t>1.247,40</w:t>
            </w:r>
          </w:p>
        </w:tc>
        <w:tc>
          <w:tcPr>
            <w:tcW w:w="754"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06/01/2013</w:t>
            </w:r>
          </w:p>
        </w:tc>
      </w:tr>
      <w:tr w:rsidR="00052359" w:rsidRPr="00B40DCE" w:rsidTr="00387AC3">
        <w:trPr>
          <w:trHeight w:val="227"/>
        </w:trPr>
        <w:tc>
          <w:tcPr>
            <w:tcW w:w="1922" w:type="pct"/>
            <w:vAlign w:val="bottom"/>
          </w:tcPr>
          <w:p w:rsidR="00052359" w:rsidRPr="00B40DCE" w:rsidRDefault="00052359" w:rsidP="00387AC3">
            <w:pPr>
              <w:rPr>
                <w:rFonts w:ascii="Arial" w:hAnsi="Arial" w:cs="Arial"/>
                <w:sz w:val="14"/>
                <w:szCs w:val="14"/>
              </w:rPr>
            </w:pPr>
            <w:r w:rsidRPr="00B40DCE">
              <w:rPr>
                <w:rFonts w:ascii="Arial" w:hAnsi="Arial" w:cs="Arial"/>
                <w:sz w:val="14"/>
                <w:szCs w:val="14"/>
              </w:rPr>
              <w:t>Kit fusionadora (fibra optica)</w:t>
            </w:r>
          </w:p>
        </w:tc>
        <w:tc>
          <w:tcPr>
            <w:tcW w:w="1570"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16/01/2008</w:t>
            </w:r>
          </w:p>
        </w:tc>
        <w:tc>
          <w:tcPr>
            <w:tcW w:w="754" w:type="pct"/>
            <w:vAlign w:val="bottom"/>
          </w:tcPr>
          <w:p w:rsidR="00052359" w:rsidRPr="00B40DCE" w:rsidRDefault="00052359" w:rsidP="00387AC3">
            <w:pPr>
              <w:jc w:val="right"/>
              <w:rPr>
                <w:rFonts w:ascii="Arial" w:hAnsi="Arial" w:cs="Arial"/>
                <w:sz w:val="14"/>
                <w:szCs w:val="14"/>
              </w:rPr>
            </w:pPr>
            <w:r w:rsidRPr="00B40DCE">
              <w:rPr>
                <w:rFonts w:ascii="Arial" w:hAnsi="Arial" w:cs="Arial"/>
                <w:sz w:val="14"/>
                <w:szCs w:val="14"/>
              </w:rPr>
              <w:t>11.120,00</w:t>
            </w:r>
          </w:p>
        </w:tc>
        <w:tc>
          <w:tcPr>
            <w:tcW w:w="754"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07/01/2013</w:t>
            </w:r>
          </w:p>
        </w:tc>
      </w:tr>
      <w:tr w:rsidR="00052359" w:rsidRPr="00B40DCE" w:rsidTr="00387AC3">
        <w:trPr>
          <w:trHeight w:val="227"/>
        </w:trPr>
        <w:tc>
          <w:tcPr>
            <w:tcW w:w="1922" w:type="pct"/>
            <w:vAlign w:val="bottom"/>
          </w:tcPr>
          <w:p w:rsidR="00052359" w:rsidRPr="00B40DCE" w:rsidRDefault="00052359" w:rsidP="00387AC3">
            <w:pPr>
              <w:rPr>
                <w:rFonts w:ascii="Arial" w:hAnsi="Arial" w:cs="Arial"/>
                <w:sz w:val="14"/>
                <w:szCs w:val="14"/>
              </w:rPr>
            </w:pPr>
            <w:r w:rsidRPr="00B40DCE">
              <w:rPr>
                <w:rFonts w:ascii="Arial" w:hAnsi="Arial" w:cs="Arial"/>
                <w:sz w:val="14"/>
                <w:szCs w:val="14"/>
              </w:rPr>
              <w:t>Grupo electrog.17 Kw 220/380</w:t>
            </w:r>
          </w:p>
        </w:tc>
        <w:tc>
          <w:tcPr>
            <w:tcW w:w="1570"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17/01/2008</w:t>
            </w:r>
          </w:p>
        </w:tc>
        <w:tc>
          <w:tcPr>
            <w:tcW w:w="754" w:type="pct"/>
            <w:vAlign w:val="bottom"/>
          </w:tcPr>
          <w:p w:rsidR="00052359" w:rsidRPr="00B40DCE" w:rsidRDefault="00052359" w:rsidP="00387AC3">
            <w:pPr>
              <w:jc w:val="right"/>
              <w:rPr>
                <w:rFonts w:ascii="Arial" w:hAnsi="Arial" w:cs="Arial"/>
                <w:sz w:val="14"/>
                <w:szCs w:val="14"/>
              </w:rPr>
            </w:pPr>
            <w:r w:rsidRPr="00B40DCE">
              <w:rPr>
                <w:rFonts w:ascii="Arial" w:hAnsi="Arial" w:cs="Arial"/>
                <w:sz w:val="14"/>
                <w:szCs w:val="14"/>
              </w:rPr>
              <w:t>7.398,00</w:t>
            </w:r>
          </w:p>
        </w:tc>
        <w:tc>
          <w:tcPr>
            <w:tcW w:w="754"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08/01/2013</w:t>
            </w:r>
          </w:p>
        </w:tc>
      </w:tr>
      <w:tr w:rsidR="00052359" w:rsidRPr="00B40DCE" w:rsidTr="00387AC3">
        <w:trPr>
          <w:trHeight w:val="227"/>
        </w:trPr>
        <w:tc>
          <w:tcPr>
            <w:tcW w:w="1922" w:type="pct"/>
            <w:vAlign w:val="bottom"/>
          </w:tcPr>
          <w:p w:rsidR="00052359" w:rsidRPr="00B40DCE" w:rsidRDefault="00052359" w:rsidP="00387AC3">
            <w:pPr>
              <w:rPr>
                <w:rFonts w:ascii="Arial" w:hAnsi="Arial" w:cs="Arial"/>
                <w:sz w:val="14"/>
                <w:szCs w:val="14"/>
              </w:rPr>
            </w:pPr>
            <w:r w:rsidRPr="00B40DCE">
              <w:rPr>
                <w:rFonts w:ascii="Arial" w:hAnsi="Arial" w:cs="Arial"/>
                <w:sz w:val="14"/>
                <w:szCs w:val="14"/>
              </w:rPr>
              <w:t>Supresor Dionex</w:t>
            </w:r>
          </w:p>
        </w:tc>
        <w:tc>
          <w:tcPr>
            <w:tcW w:w="1570"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18/01/2008</w:t>
            </w:r>
          </w:p>
        </w:tc>
        <w:tc>
          <w:tcPr>
            <w:tcW w:w="754" w:type="pct"/>
            <w:vAlign w:val="bottom"/>
          </w:tcPr>
          <w:p w:rsidR="00052359" w:rsidRPr="00B40DCE" w:rsidRDefault="00052359" w:rsidP="00387AC3">
            <w:pPr>
              <w:jc w:val="right"/>
              <w:rPr>
                <w:rFonts w:ascii="Arial" w:hAnsi="Arial" w:cs="Arial"/>
                <w:sz w:val="14"/>
                <w:szCs w:val="14"/>
              </w:rPr>
            </w:pPr>
            <w:r w:rsidRPr="00B40DCE">
              <w:rPr>
                <w:rFonts w:ascii="Arial" w:hAnsi="Arial" w:cs="Arial"/>
                <w:sz w:val="14"/>
                <w:szCs w:val="14"/>
              </w:rPr>
              <w:t>1.536,00</w:t>
            </w:r>
          </w:p>
        </w:tc>
        <w:tc>
          <w:tcPr>
            <w:tcW w:w="754"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09/01/2013</w:t>
            </w:r>
          </w:p>
        </w:tc>
      </w:tr>
      <w:tr w:rsidR="00052359" w:rsidRPr="00B40DCE" w:rsidTr="00387AC3">
        <w:trPr>
          <w:trHeight w:val="227"/>
        </w:trPr>
        <w:tc>
          <w:tcPr>
            <w:tcW w:w="1922" w:type="pct"/>
            <w:vAlign w:val="bottom"/>
          </w:tcPr>
          <w:p w:rsidR="00052359" w:rsidRPr="00B40DCE" w:rsidRDefault="00052359" w:rsidP="00387AC3">
            <w:pPr>
              <w:rPr>
                <w:rFonts w:ascii="Arial" w:hAnsi="Arial" w:cs="Arial"/>
                <w:sz w:val="14"/>
                <w:szCs w:val="14"/>
              </w:rPr>
            </w:pPr>
            <w:r w:rsidRPr="00B40DCE">
              <w:rPr>
                <w:rFonts w:ascii="Arial" w:hAnsi="Arial" w:cs="Arial"/>
                <w:sz w:val="14"/>
                <w:szCs w:val="14"/>
              </w:rPr>
              <w:t>Equipos Folan</w:t>
            </w:r>
          </w:p>
        </w:tc>
        <w:tc>
          <w:tcPr>
            <w:tcW w:w="1570"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23/01/2008</w:t>
            </w:r>
          </w:p>
        </w:tc>
        <w:tc>
          <w:tcPr>
            <w:tcW w:w="754" w:type="pct"/>
            <w:vAlign w:val="bottom"/>
          </w:tcPr>
          <w:p w:rsidR="00052359" w:rsidRPr="00B40DCE" w:rsidRDefault="00052359" w:rsidP="00387AC3">
            <w:pPr>
              <w:jc w:val="right"/>
              <w:rPr>
                <w:rFonts w:ascii="Arial" w:hAnsi="Arial" w:cs="Arial"/>
                <w:sz w:val="14"/>
                <w:szCs w:val="14"/>
              </w:rPr>
            </w:pPr>
            <w:r w:rsidRPr="00B40DCE">
              <w:rPr>
                <w:rFonts w:ascii="Arial" w:hAnsi="Arial" w:cs="Arial"/>
                <w:sz w:val="14"/>
                <w:szCs w:val="14"/>
              </w:rPr>
              <w:t>13.382,45</w:t>
            </w:r>
          </w:p>
        </w:tc>
        <w:tc>
          <w:tcPr>
            <w:tcW w:w="754"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10/01/2013</w:t>
            </w:r>
          </w:p>
        </w:tc>
      </w:tr>
      <w:tr w:rsidR="00052359" w:rsidRPr="00B40DCE" w:rsidTr="00387AC3">
        <w:trPr>
          <w:trHeight w:val="227"/>
        </w:trPr>
        <w:tc>
          <w:tcPr>
            <w:tcW w:w="1922" w:type="pct"/>
            <w:vAlign w:val="bottom"/>
          </w:tcPr>
          <w:p w:rsidR="00052359" w:rsidRPr="00B40DCE" w:rsidRDefault="00052359" w:rsidP="00387AC3">
            <w:pPr>
              <w:rPr>
                <w:rFonts w:ascii="Arial" w:hAnsi="Arial" w:cs="Arial"/>
                <w:sz w:val="14"/>
                <w:szCs w:val="14"/>
              </w:rPr>
            </w:pPr>
            <w:r w:rsidRPr="00B40DCE">
              <w:rPr>
                <w:rFonts w:ascii="Arial" w:hAnsi="Arial" w:cs="Arial"/>
                <w:sz w:val="14"/>
                <w:szCs w:val="14"/>
              </w:rPr>
              <w:t>Monito Benq TFT 19"</w:t>
            </w:r>
          </w:p>
        </w:tc>
        <w:tc>
          <w:tcPr>
            <w:tcW w:w="1570"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24/01/2008</w:t>
            </w:r>
          </w:p>
        </w:tc>
        <w:tc>
          <w:tcPr>
            <w:tcW w:w="754" w:type="pct"/>
            <w:vAlign w:val="bottom"/>
          </w:tcPr>
          <w:p w:rsidR="00052359" w:rsidRPr="00B40DCE" w:rsidRDefault="00052359" w:rsidP="00387AC3">
            <w:pPr>
              <w:jc w:val="right"/>
              <w:rPr>
                <w:rFonts w:ascii="Arial" w:hAnsi="Arial" w:cs="Arial"/>
                <w:sz w:val="14"/>
                <w:szCs w:val="14"/>
              </w:rPr>
            </w:pPr>
            <w:r w:rsidRPr="00B40DCE">
              <w:rPr>
                <w:rFonts w:ascii="Arial" w:hAnsi="Arial" w:cs="Arial"/>
                <w:sz w:val="14"/>
                <w:szCs w:val="14"/>
              </w:rPr>
              <w:t>517,5</w:t>
            </w:r>
          </w:p>
        </w:tc>
        <w:tc>
          <w:tcPr>
            <w:tcW w:w="754"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11/01/2013</w:t>
            </w:r>
          </w:p>
        </w:tc>
      </w:tr>
      <w:tr w:rsidR="00052359" w:rsidRPr="00B40DCE" w:rsidTr="00387AC3">
        <w:trPr>
          <w:trHeight w:val="227"/>
        </w:trPr>
        <w:tc>
          <w:tcPr>
            <w:tcW w:w="1922" w:type="pct"/>
            <w:vAlign w:val="bottom"/>
          </w:tcPr>
          <w:p w:rsidR="00052359" w:rsidRPr="00B40DCE" w:rsidRDefault="00052359" w:rsidP="00387AC3">
            <w:pPr>
              <w:rPr>
                <w:rFonts w:ascii="Arial" w:hAnsi="Arial" w:cs="Arial"/>
                <w:sz w:val="14"/>
                <w:szCs w:val="14"/>
              </w:rPr>
            </w:pPr>
            <w:r w:rsidRPr="00B40DCE">
              <w:rPr>
                <w:rFonts w:ascii="Arial" w:hAnsi="Arial" w:cs="Arial"/>
                <w:sz w:val="14"/>
                <w:szCs w:val="14"/>
              </w:rPr>
              <w:t>Martillo Perforador</w:t>
            </w:r>
          </w:p>
        </w:tc>
        <w:tc>
          <w:tcPr>
            <w:tcW w:w="1570"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24/01/2008</w:t>
            </w:r>
          </w:p>
        </w:tc>
        <w:tc>
          <w:tcPr>
            <w:tcW w:w="754" w:type="pct"/>
            <w:vAlign w:val="bottom"/>
          </w:tcPr>
          <w:p w:rsidR="00052359" w:rsidRPr="00B40DCE" w:rsidRDefault="00052359" w:rsidP="00387AC3">
            <w:pPr>
              <w:jc w:val="right"/>
              <w:rPr>
                <w:rFonts w:ascii="Arial" w:hAnsi="Arial" w:cs="Arial"/>
                <w:sz w:val="14"/>
                <w:szCs w:val="14"/>
              </w:rPr>
            </w:pPr>
            <w:r w:rsidRPr="00B40DCE">
              <w:rPr>
                <w:rFonts w:ascii="Arial" w:hAnsi="Arial" w:cs="Arial"/>
                <w:sz w:val="14"/>
                <w:szCs w:val="14"/>
              </w:rPr>
              <w:t>673,12</w:t>
            </w:r>
          </w:p>
        </w:tc>
        <w:tc>
          <w:tcPr>
            <w:tcW w:w="754"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12/01/2013</w:t>
            </w:r>
          </w:p>
        </w:tc>
      </w:tr>
      <w:tr w:rsidR="00052359" w:rsidRPr="00B40DCE" w:rsidTr="00387AC3">
        <w:trPr>
          <w:trHeight w:val="227"/>
        </w:trPr>
        <w:tc>
          <w:tcPr>
            <w:tcW w:w="1922" w:type="pct"/>
            <w:vAlign w:val="bottom"/>
          </w:tcPr>
          <w:p w:rsidR="00052359" w:rsidRPr="00B40DCE" w:rsidRDefault="00052359" w:rsidP="00387AC3">
            <w:pPr>
              <w:rPr>
                <w:rFonts w:ascii="Arial" w:hAnsi="Arial" w:cs="Arial"/>
                <w:sz w:val="14"/>
                <w:szCs w:val="14"/>
              </w:rPr>
            </w:pPr>
            <w:r w:rsidRPr="00B40DCE">
              <w:rPr>
                <w:rFonts w:ascii="Arial" w:hAnsi="Arial" w:cs="Arial"/>
                <w:sz w:val="14"/>
                <w:szCs w:val="14"/>
              </w:rPr>
              <w:t>Toyota Hilux 8178FZL</w:t>
            </w:r>
          </w:p>
        </w:tc>
        <w:tc>
          <w:tcPr>
            <w:tcW w:w="1570"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28/01/2008</w:t>
            </w:r>
          </w:p>
        </w:tc>
        <w:tc>
          <w:tcPr>
            <w:tcW w:w="754" w:type="pct"/>
            <w:vAlign w:val="bottom"/>
          </w:tcPr>
          <w:p w:rsidR="00052359" w:rsidRPr="00B40DCE" w:rsidRDefault="00052359" w:rsidP="00387AC3">
            <w:pPr>
              <w:jc w:val="right"/>
              <w:rPr>
                <w:rFonts w:ascii="Arial" w:hAnsi="Arial" w:cs="Arial"/>
                <w:sz w:val="14"/>
                <w:szCs w:val="14"/>
              </w:rPr>
            </w:pPr>
            <w:r w:rsidRPr="00B40DCE">
              <w:rPr>
                <w:rFonts w:ascii="Arial" w:hAnsi="Arial" w:cs="Arial"/>
                <w:sz w:val="14"/>
                <w:szCs w:val="14"/>
              </w:rPr>
              <w:t>25.367,73</w:t>
            </w:r>
          </w:p>
        </w:tc>
        <w:tc>
          <w:tcPr>
            <w:tcW w:w="754"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13/01/2013</w:t>
            </w:r>
          </w:p>
        </w:tc>
      </w:tr>
      <w:tr w:rsidR="00052359" w:rsidRPr="00B40DCE" w:rsidTr="00387AC3">
        <w:trPr>
          <w:trHeight w:val="227"/>
        </w:trPr>
        <w:tc>
          <w:tcPr>
            <w:tcW w:w="1922" w:type="pct"/>
            <w:vAlign w:val="bottom"/>
          </w:tcPr>
          <w:p w:rsidR="00052359" w:rsidRPr="00B40DCE" w:rsidRDefault="00052359" w:rsidP="00387AC3">
            <w:pPr>
              <w:rPr>
                <w:rFonts w:ascii="Arial" w:hAnsi="Arial" w:cs="Arial"/>
                <w:sz w:val="14"/>
                <w:szCs w:val="14"/>
              </w:rPr>
            </w:pPr>
            <w:r w:rsidRPr="00B40DCE">
              <w:rPr>
                <w:rFonts w:ascii="Arial" w:hAnsi="Arial" w:cs="Arial"/>
                <w:sz w:val="14"/>
                <w:szCs w:val="14"/>
              </w:rPr>
              <w:t>Banco rodillo</w:t>
            </w:r>
          </w:p>
        </w:tc>
        <w:tc>
          <w:tcPr>
            <w:tcW w:w="1570"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31/01/2008</w:t>
            </w:r>
          </w:p>
        </w:tc>
        <w:tc>
          <w:tcPr>
            <w:tcW w:w="754" w:type="pct"/>
            <w:vAlign w:val="bottom"/>
          </w:tcPr>
          <w:p w:rsidR="00052359" w:rsidRPr="00B40DCE" w:rsidRDefault="00052359" w:rsidP="00387AC3">
            <w:pPr>
              <w:jc w:val="right"/>
              <w:rPr>
                <w:rFonts w:ascii="Arial" w:hAnsi="Arial" w:cs="Arial"/>
                <w:sz w:val="14"/>
                <w:szCs w:val="14"/>
              </w:rPr>
            </w:pPr>
            <w:r w:rsidRPr="00B40DCE">
              <w:rPr>
                <w:rFonts w:ascii="Arial" w:hAnsi="Arial" w:cs="Arial"/>
                <w:sz w:val="14"/>
                <w:szCs w:val="14"/>
              </w:rPr>
              <w:t>695</w:t>
            </w:r>
          </w:p>
        </w:tc>
        <w:tc>
          <w:tcPr>
            <w:tcW w:w="754"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14/01/2013</w:t>
            </w:r>
          </w:p>
        </w:tc>
      </w:tr>
      <w:tr w:rsidR="00052359" w:rsidRPr="00B40DCE" w:rsidTr="00387AC3">
        <w:trPr>
          <w:trHeight w:val="227"/>
        </w:trPr>
        <w:tc>
          <w:tcPr>
            <w:tcW w:w="1922" w:type="pct"/>
            <w:vAlign w:val="bottom"/>
          </w:tcPr>
          <w:p w:rsidR="00052359" w:rsidRPr="00B40DCE" w:rsidRDefault="00052359" w:rsidP="00387AC3">
            <w:pPr>
              <w:rPr>
                <w:rFonts w:ascii="Arial" w:hAnsi="Arial" w:cs="Arial"/>
                <w:sz w:val="14"/>
                <w:szCs w:val="14"/>
              </w:rPr>
            </w:pPr>
            <w:r w:rsidRPr="00B40DCE">
              <w:rPr>
                <w:rFonts w:ascii="Arial" w:hAnsi="Arial" w:cs="Arial"/>
                <w:sz w:val="14"/>
                <w:szCs w:val="14"/>
              </w:rPr>
              <w:t>Fresadora</w:t>
            </w:r>
          </w:p>
        </w:tc>
        <w:tc>
          <w:tcPr>
            <w:tcW w:w="1570"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11/02/2008</w:t>
            </w:r>
          </w:p>
        </w:tc>
        <w:tc>
          <w:tcPr>
            <w:tcW w:w="754" w:type="pct"/>
            <w:vAlign w:val="bottom"/>
          </w:tcPr>
          <w:p w:rsidR="00052359" w:rsidRPr="00B40DCE" w:rsidRDefault="00052359" w:rsidP="00387AC3">
            <w:pPr>
              <w:jc w:val="right"/>
              <w:rPr>
                <w:rFonts w:ascii="Arial" w:hAnsi="Arial" w:cs="Arial"/>
                <w:sz w:val="14"/>
                <w:szCs w:val="14"/>
              </w:rPr>
            </w:pPr>
            <w:r w:rsidRPr="00B40DCE">
              <w:rPr>
                <w:rFonts w:ascii="Arial" w:hAnsi="Arial" w:cs="Arial"/>
                <w:sz w:val="14"/>
                <w:szCs w:val="14"/>
              </w:rPr>
              <w:t>9.223,10</w:t>
            </w:r>
          </w:p>
        </w:tc>
        <w:tc>
          <w:tcPr>
            <w:tcW w:w="754"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15/01/2013</w:t>
            </w:r>
          </w:p>
        </w:tc>
      </w:tr>
      <w:tr w:rsidR="00052359" w:rsidRPr="00B40DCE" w:rsidTr="00387AC3">
        <w:trPr>
          <w:trHeight w:val="227"/>
        </w:trPr>
        <w:tc>
          <w:tcPr>
            <w:tcW w:w="1922" w:type="pct"/>
            <w:vAlign w:val="bottom"/>
          </w:tcPr>
          <w:p w:rsidR="00052359" w:rsidRPr="00B40DCE" w:rsidRDefault="00052359" w:rsidP="00387AC3">
            <w:pPr>
              <w:rPr>
                <w:rFonts w:ascii="Arial" w:hAnsi="Arial" w:cs="Arial"/>
                <w:sz w:val="14"/>
                <w:szCs w:val="14"/>
              </w:rPr>
            </w:pPr>
            <w:r w:rsidRPr="00B40DCE">
              <w:rPr>
                <w:rFonts w:ascii="Arial" w:hAnsi="Arial" w:cs="Arial"/>
                <w:sz w:val="14"/>
                <w:szCs w:val="14"/>
              </w:rPr>
              <w:t>FusionadoraKit SM-OTDR MTS6000</w:t>
            </w:r>
          </w:p>
        </w:tc>
        <w:tc>
          <w:tcPr>
            <w:tcW w:w="1570"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11/02/2008</w:t>
            </w:r>
          </w:p>
        </w:tc>
        <w:tc>
          <w:tcPr>
            <w:tcW w:w="754" w:type="pct"/>
            <w:vAlign w:val="bottom"/>
          </w:tcPr>
          <w:p w:rsidR="00052359" w:rsidRPr="00B40DCE" w:rsidRDefault="00052359" w:rsidP="00387AC3">
            <w:pPr>
              <w:jc w:val="right"/>
              <w:rPr>
                <w:rFonts w:ascii="Arial" w:hAnsi="Arial" w:cs="Arial"/>
                <w:sz w:val="14"/>
                <w:szCs w:val="14"/>
              </w:rPr>
            </w:pPr>
            <w:r w:rsidRPr="00B40DCE">
              <w:rPr>
                <w:rFonts w:ascii="Arial" w:hAnsi="Arial" w:cs="Arial"/>
                <w:sz w:val="14"/>
                <w:szCs w:val="14"/>
              </w:rPr>
              <w:t>8.990,00</w:t>
            </w:r>
          </w:p>
        </w:tc>
        <w:tc>
          <w:tcPr>
            <w:tcW w:w="754"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16/01/2013</w:t>
            </w:r>
          </w:p>
        </w:tc>
      </w:tr>
      <w:tr w:rsidR="00052359" w:rsidRPr="00B40DCE" w:rsidTr="00387AC3">
        <w:trPr>
          <w:trHeight w:val="227"/>
        </w:trPr>
        <w:tc>
          <w:tcPr>
            <w:tcW w:w="1922" w:type="pct"/>
            <w:vAlign w:val="bottom"/>
          </w:tcPr>
          <w:p w:rsidR="00052359" w:rsidRPr="00B40DCE" w:rsidRDefault="00052359" w:rsidP="00387AC3">
            <w:pPr>
              <w:rPr>
                <w:rFonts w:ascii="Arial" w:hAnsi="Arial" w:cs="Arial"/>
                <w:sz w:val="14"/>
                <w:szCs w:val="14"/>
              </w:rPr>
            </w:pPr>
            <w:r w:rsidRPr="00B40DCE">
              <w:rPr>
                <w:rFonts w:ascii="Arial" w:hAnsi="Arial" w:cs="Arial"/>
                <w:sz w:val="14"/>
                <w:szCs w:val="14"/>
              </w:rPr>
              <w:t>2 TPV Ojipo 4 all 15" Tactil</w:t>
            </w:r>
          </w:p>
        </w:tc>
        <w:tc>
          <w:tcPr>
            <w:tcW w:w="1570"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13/02/2008</w:t>
            </w:r>
          </w:p>
        </w:tc>
        <w:tc>
          <w:tcPr>
            <w:tcW w:w="754" w:type="pct"/>
            <w:vAlign w:val="bottom"/>
          </w:tcPr>
          <w:p w:rsidR="00052359" w:rsidRPr="00B40DCE" w:rsidRDefault="00052359" w:rsidP="00387AC3">
            <w:pPr>
              <w:jc w:val="right"/>
              <w:rPr>
                <w:rFonts w:ascii="Arial" w:hAnsi="Arial" w:cs="Arial"/>
                <w:sz w:val="14"/>
                <w:szCs w:val="14"/>
              </w:rPr>
            </w:pPr>
            <w:r w:rsidRPr="00B40DCE">
              <w:rPr>
                <w:rFonts w:ascii="Arial" w:hAnsi="Arial" w:cs="Arial"/>
                <w:sz w:val="14"/>
                <w:szCs w:val="14"/>
              </w:rPr>
              <w:t>1.790,00</w:t>
            </w:r>
          </w:p>
        </w:tc>
        <w:tc>
          <w:tcPr>
            <w:tcW w:w="754"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17/01/2013</w:t>
            </w:r>
          </w:p>
        </w:tc>
      </w:tr>
      <w:tr w:rsidR="00052359" w:rsidRPr="00B40DCE" w:rsidTr="00387AC3">
        <w:trPr>
          <w:trHeight w:val="227"/>
        </w:trPr>
        <w:tc>
          <w:tcPr>
            <w:tcW w:w="1922" w:type="pct"/>
            <w:vAlign w:val="bottom"/>
          </w:tcPr>
          <w:p w:rsidR="00052359" w:rsidRPr="00B40DCE" w:rsidRDefault="00052359" w:rsidP="00387AC3">
            <w:pPr>
              <w:rPr>
                <w:rFonts w:ascii="Arial" w:hAnsi="Arial" w:cs="Arial"/>
                <w:sz w:val="14"/>
                <w:szCs w:val="14"/>
              </w:rPr>
            </w:pPr>
            <w:r w:rsidRPr="00B40DCE">
              <w:rPr>
                <w:rFonts w:ascii="Arial" w:hAnsi="Arial" w:cs="Arial"/>
                <w:sz w:val="14"/>
                <w:szCs w:val="14"/>
              </w:rPr>
              <w:t>Citroen 0380GBC</w:t>
            </w:r>
          </w:p>
        </w:tc>
        <w:tc>
          <w:tcPr>
            <w:tcW w:w="1570"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19/02/2008</w:t>
            </w:r>
          </w:p>
        </w:tc>
        <w:tc>
          <w:tcPr>
            <w:tcW w:w="754" w:type="pct"/>
            <w:vAlign w:val="bottom"/>
          </w:tcPr>
          <w:p w:rsidR="00052359" w:rsidRPr="00B40DCE" w:rsidRDefault="00052359" w:rsidP="00387AC3">
            <w:pPr>
              <w:jc w:val="right"/>
              <w:rPr>
                <w:rFonts w:ascii="Arial" w:hAnsi="Arial" w:cs="Arial"/>
                <w:sz w:val="14"/>
                <w:szCs w:val="14"/>
              </w:rPr>
            </w:pPr>
            <w:r w:rsidRPr="00B40DCE">
              <w:rPr>
                <w:rFonts w:ascii="Arial" w:hAnsi="Arial" w:cs="Arial"/>
                <w:sz w:val="14"/>
                <w:szCs w:val="14"/>
              </w:rPr>
              <w:t>11.264,80</w:t>
            </w:r>
          </w:p>
        </w:tc>
        <w:tc>
          <w:tcPr>
            <w:tcW w:w="754"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18/01/2013</w:t>
            </w:r>
          </w:p>
        </w:tc>
      </w:tr>
      <w:tr w:rsidR="00052359" w:rsidRPr="00B40DCE" w:rsidTr="00387AC3">
        <w:trPr>
          <w:trHeight w:val="227"/>
        </w:trPr>
        <w:tc>
          <w:tcPr>
            <w:tcW w:w="1922" w:type="pct"/>
            <w:vAlign w:val="bottom"/>
          </w:tcPr>
          <w:p w:rsidR="00052359" w:rsidRPr="00B40DCE" w:rsidRDefault="00052359" w:rsidP="00387AC3">
            <w:pPr>
              <w:rPr>
                <w:rFonts w:ascii="Arial" w:hAnsi="Arial" w:cs="Arial"/>
                <w:sz w:val="14"/>
                <w:szCs w:val="14"/>
              </w:rPr>
            </w:pPr>
            <w:r w:rsidRPr="00B40DCE">
              <w:rPr>
                <w:rFonts w:ascii="Arial" w:hAnsi="Arial" w:cs="Arial"/>
                <w:sz w:val="14"/>
                <w:szCs w:val="14"/>
              </w:rPr>
              <w:t>3 TPV Ojipo 4 all 15" Tactil</w:t>
            </w:r>
          </w:p>
        </w:tc>
        <w:tc>
          <w:tcPr>
            <w:tcW w:w="1570"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20/02/2008</w:t>
            </w:r>
          </w:p>
        </w:tc>
        <w:tc>
          <w:tcPr>
            <w:tcW w:w="754" w:type="pct"/>
            <w:vAlign w:val="bottom"/>
          </w:tcPr>
          <w:p w:rsidR="00052359" w:rsidRPr="00B40DCE" w:rsidRDefault="00052359" w:rsidP="00387AC3">
            <w:pPr>
              <w:jc w:val="right"/>
              <w:rPr>
                <w:rFonts w:ascii="Arial" w:hAnsi="Arial" w:cs="Arial"/>
                <w:sz w:val="14"/>
                <w:szCs w:val="14"/>
              </w:rPr>
            </w:pPr>
            <w:r w:rsidRPr="00B40DCE">
              <w:rPr>
                <w:rFonts w:ascii="Arial" w:hAnsi="Arial" w:cs="Arial"/>
                <w:sz w:val="14"/>
                <w:szCs w:val="14"/>
              </w:rPr>
              <w:t>2.685,00</w:t>
            </w:r>
          </w:p>
        </w:tc>
        <w:tc>
          <w:tcPr>
            <w:tcW w:w="754"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19/01/2013</w:t>
            </w:r>
          </w:p>
        </w:tc>
      </w:tr>
      <w:tr w:rsidR="00052359" w:rsidRPr="00B40DCE" w:rsidTr="00387AC3">
        <w:trPr>
          <w:trHeight w:val="227"/>
        </w:trPr>
        <w:tc>
          <w:tcPr>
            <w:tcW w:w="1922" w:type="pct"/>
            <w:vAlign w:val="bottom"/>
          </w:tcPr>
          <w:p w:rsidR="00052359" w:rsidRPr="00B40DCE" w:rsidRDefault="00052359" w:rsidP="00387AC3">
            <w:pPr>
              <w:rPr>
                <w:rFonts w:ascii="Arial" w:hAnsi="Arial" w:cs="Arial"/>
                <w:sz w:val="14"/>
                <w:szCs w:val="14"/>
              </w:rPr>
            </w:pPr>
            <w:r w:rsidRPr="00B40DCE">
              <w:rPr>
                <w:rFonts w:ascii="Arial" w:hAnsi="Arial" w:cs="Arial"/>
                <w:sz w:val="14"/>
                <w:szCs w:val="14"/>
              </w:rPr>
              <w:t>2 Proy.Benq, pantallas,altavoz</w:t>
            </w:r>
          </w:p>
        </w:tc>
        <w:tc>
          <w:tcPr>
            <w:tcW w:w="1570"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26/02/2008</w:t>
            </w:r>
          </w:p>
        </w:tc>
        <w:tc>
          <w:tcPr>
            <w:tcW w:w="754" w:type="pct"/>
            <w:vAlign w:val="bottom"/>
          </w:tcPr>
          <w:p w:rsidR="00052359" w:rsidRPr="00B40DCE" w:rsidRDefault="00052359" w:rsidP="00387AC3">
            <w:pPr>
              <w:jc w:val="right"/>
              <w:rPr>
                <w:rFonts w:ascii="Arial" w:hAnsi="Arial" w:cs="Arial"/>
                <w:sz w:val="14"/>
                <w:szCs w:val="14"/>
              </w:rPr>
            </w:pPr>
            <w:r w:rsidRPr="00B40DCE">
              <w:rPr>
                <w:rFonts w:ascii="Arial" w:hAnsi="Arial" w:cs="Arial"/>
                <w:sz w:val="14"/>
                <w:szCs w:val="14"/>
              </w:rPr>
              <w:t>1.448,48</w:t>
            </w:r>
          </w:p>
        </w:tc>
        <w:tc>
          <w:tcPr>
            <w:tcW w:w="754"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20/01/2013</w:t>
            </w:r>
          </w:p>
        </w:tc>
      </w:tr>
      <w:tr w:rsidR="00052359" w:rsidRPr="00B40DCE" w:rsidTr="00387AC3">
        <w:trPr>
          <w:trHeight w:val="227"/>
        </w:trPr>
        <w:tc>
          <w:tcPr>
            <w:tcW w:w="1922" w:type="pct"/>
            <w:vAlign w:val="bottom"/>
          </w:tcPr>
          <w:p w:rsidR="00052359" w:rsidRPr="00B40DCE" w:rsidRDefault="00052359" w:rsidP="00387AC3">
            <w:pPr>
              <w:rPr>
                <w:rFonts w:ascii="Arial" w:hAnsi="Arial" w:cs="Arial"/>
                <w:sz w:val="14"/>
                <w:szCs w:val="14"/>
              </w:rPr>
            </w:pPr>
            <w:r w:rsidRPr="00B40DCE">
              <w:rPr>
                <w:rFonts w:ascii="Arial" w:hAnsi="Arial" w:cs="Arial"/>
                <w:sz w:val="14"/>
                <w:szCs w:val="14"/>
              </w:rPr>
              <w:t>Sistema control presencia FP50</w:t>
            </w:r>
          </w:p>
        </w:tc>
        <w:tc>
          <w:tcPr>
            <w:tcW w:w="1570"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26/02/2008</w:t>
            </w:r>
          </w:p>
        </w:tc>
        <w:tc>
          <w:tcPr>
            <w:tcW w:w="754" w:type="pct"/>
            <w:vAlign w:val="bottom"/>
          </w:tcPr>
          <w:p w:rsidR="00052359" w:rsidRPr="00B40DCE" w:rsidRDefault="00052359" w:rsidP="00387AC3">
            <w:pPr>
              <w:jc w:val="right"/>
              <w:rPr>
                <w:rFonts w:ascii="Arial" w:hAnsi="Arial" w:cs="Arial"/>
                <w:sz w:val="14"/>
                <w:szCs w:val="14"/>
              </w:rPr>
            </w:pPr>
            <w:r w:rsidRPr="00B40DCE">
              <w:rPr>
                <w:rFonts w:ascii="Arial" w:hAnsi="Arial" w:cs="Arial"/>
                <w:sz w:val="14"/>
                <w:szCs w:val="14"/>
              </w:rPr>
              <w:t>865</w:t>
            </w:r>
          </w:p>
        </w:tc>
        <w:tc>
          <w:tcPr>
            <w:tcW w:w="754"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21/01/2013</w:t>
            </w:r>
          </w:p>
        </w:tc>
      </w:tr>
      <w:tr w:rsidR="00052359" w:rsidRPr="00B40DCE" w:rsidTr="00387AC3">
        <w:trPr>
          <w:trHeight w:val="227"/>
        </w:trPr>
        <w:tc>
          <w:tcPr>
            <w:tcW w:w="1922" w:type="pct"/>
            <w:vAlign w:val="bottom"/>
          </w:tcPr>
          <w:p w:rsidR="00052359" w:rsidRPr="00B40DCE" w:rsidRDefault="00052359" w:rsidP="00387AC3">
            <w:pPr>
              <w:rPr>
                <w:rFonts w:ascii="Arial" w:hAnsi="Arial" w:cs="Arial"/>
                <w:sz w:val="14"/>
                <w:szCs w:val="14"/>
              </w:rPr>
            </w:pPr>
            <w:r w:rsidRPr="00B40DCE">
              <w:rPr>
                <w:rFonts w:ascii="Arial" w:hAnsi="Arial" w:cs="Arial"/>
                <w:sz w:val="14"/>
                <w:szCs w:val="14"/>
              </w:rPr>
              <w:t>Caladora y amoladora</w:t>
            </w:r>
          </w:p>
        </w:tc>
        <w:tc>
          <w:tcPr>
            <w:tcW w:w="1570"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28/02/2008</w:t>
            </w:r>
          </w:p>
        </w:tc>
        <w:tc>
          <w:tcPr>
            <w:tcW w:w="754" w:type="pct"/>
            <w:vAlign w:val="bottom"/>
          </w:tcPr>
          <w:p w:rsidR="00052359" w:rsidRPr="00B40DCE" w:rsidRDefault="00052359" w:rsidP="00387AC3">
            <w:pPr>
              <w:jc w:val="right"/>
              <w:rPr>
                <w:rFonts w:ascii="Arial" w:hAnsi="Arial" w:cs="Arial"/>
                <w:sz w:val="14"/>
                <w:szCs w:val="14"/>
              </w:rPr>
            </w:pPr>
            <w:r w:rsidRPr="00B40DCE">
              <w:rPr>
                <w:rFonts w:ascii="Arial" w:hAnsi="Arial" w:cs="Arial"/>
                <w:sz w:val="14"/>
                <w:szCs w:val="14"/>
              </w:rPr>
              <w:t>675,3</w:t>
            </w:r>
          </w:p>
        </w:tc>
        <w:tc>
          <w:tcPr>
            <w:tcW w:w="754"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22/01/2013</w:t>
            </w:r>
          </w:p>
        </w:tc>
      </w:tr>
      <w:tr w:rsidR="00052359" w:rsidRPr="00B40DCE" w:rsidTr="00387AC3">
        <w:trPr>
          <w:trHeight w:val="227"/>
        </w:trPr>
        <w:tc>
          <w:tcPr>
            <w:tcW w:w="1922" w:type="pct"/>
            <w:vAlign w:val="bottom"/>
          </w:tcPr>
          <w:p w:rsidR="00052359" w:rsidRPr="00B40DCE" w:rsidRDefault="00052359" w:rsidP="00387AC3">
            <w:pPr>
              <w:rPr>
                <w:rFonts w:ascii="Arial" w:hAnsi="Arial" w:cs="Arial"/>
                <w:sz w:val="14"/>
                <w:szCs w:val="14"/>
              </w:rPr>
            </w:pPr>
            <w:r w:rsidRPr="00B40DCE">
              <w:rPr>
                <w:rFonts w:ascii="Arial" w:hAnsi="Arial" w:cs="Arial"/>
                <w:sz w:val="14"/>
                <w:szCs w:val="14"/>
              </w:rPr>
              <w:t>Banco Rodillo C/Lect.Fom 600</w:t>
            </w:r>
          </w:p>
        </w:tc>
        <w:tc>
          <w:tcPr>
            <w:tcW w:w="1570"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29/02/2008</w:t>
            </w:r>
          </w:p>
        </w:tc>
        <w:tc>
          <w:tcPr>
            <w:tcW w:w="754" w:type="pct"/>
            <w:vAlign w:val="bottom"/>
          </w:tcPr>
          <w:p w:rsidR="00052359" w:rsidRPr="00B40DCE" w:rsidRDefault="00052359" w:rsidP="00387AC3">
            <w:pPr>
              <w:jc w:val="right"/>
              <w:rPr>
                <w:rFonts w:ascii="Arial" w:hAnsi="Arial" w:cs="Arial"/>
                <w:sz w:val="14"/>
                <w:szCs w:val="14"/>
              </w:rPr>
            </w:pPr>
            <w:r w:rsidRPr="00B40DCE">
              <w:rPr>
                <w:rFonts w:ascii="Arial" w:hAnsi="Arial" w:cs="Arial"/>
                <w:sz w:val="14"/>
                <w:szCs w:val="14"/>
              </w:rPr>
              <w:t>3.910,00</w:t>
            </w:r>
          </w:p>
        </w:tc>
        <w:tc>
          <w:tcPr>
            <w:tcW w:w="754"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23/01/2013</w:t>
            </w:r>
          </w:p>
        </w:tc>
      </w:tr>
      <w:tr w:rsidR="00052359" w:rsidRPr="00B40DCE" w:rsidTr="00387AC3">
        <w:trPr>
          <w:trHeight w:val="227"/>
        </w:trPr>
        <w:tc>
          <w:tcPr>
            <w:tcW w:w="1922" w:type="pct"/>
            <w:vAlign w:val="bottom"/>
          </w:tcPr>
          <w:p w:rsidR="00052359" w:rsidRPr="00B40DCE" w:rsidRDefault="00052359" w:rsidP="00387AC3">
            <w:pPr>
              <w:rPr>
                <w:rFonts w:ascii="Arial" w:hAnsi="Arial" w:cs="Arial"/>
                <w:sz w:val="14"/>
                <w:szCs w:val="14"/>
              </w:rPr>
            </w:pPr>
            <w:r w:rsidRPr="00B40DCE">
              <w:rPr>
                <w:rFonts w:ascii="Arial" w:hAnsi="Arial" w:cs="Arial"/>
                <w:sz w:val="14"/>
                <w:szCs w:val="14"/>
              </w:rPr>
              <w:t>Sierra Dewalt y aspirador</w:t>
            </w:r>
          </w:p>
        </w:tc>
        <w:tc>
          <w:tcPr>
            <w:tcW w:w="1570"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29/02/2008</w:t>
            </w:r>
          </w:p>
        </w:tc>
        <w:tc>
          <w:tcPr>
            <w:tcW w:w="754" w:type="pct"/>
            <w:vAlign w:val="bottom"/>
          </w:tcPr>
          <w:p w:rsidR="00052359" w:rsidRPr="00B40DCE" w:rsidRDefault="00052359" w:rsidP="00387AC3">
            <w:pPr>
              <w:jc w:val="right"/>
              <w:rPr>
                <w:rFonts w:ascii="Arial" w:hAnsi="Arial" w:cs="Arial"/>
                <w:sz w:val="14"/>
                <w:szCs w:val="14"/>
              </w:rPr>
            </w:pPr>
            <w:r w:rsidRPr="00B40DCE">
              <w:rPr>
                <w:rFonts w:ascii="Arial" w:hAnsi="Arial" w:cs="Arial"/>
                <w:sz w:val="14"/>
                <w:szCs w:val="14"/>
              </w:rPr>
              <w:t>1.869,85</w:t>
            </w:r>
          </w:p>
        </w:tc>
        <w:tc>
          <w:tcPr>
            <w:tcW w:w="754"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24/01/2013</w:t>
            </w:r>
          </w:p>
        </w:tc>
      </w:tr>
      <w:tr w:rsidR="00052359" w:rsidRPr="00B40DCE" w:rsidTr="00387AC3">
        <w:trPr>
          <w:trHeight w:val="227"/>
        </w:trPr>
        <w:tc>
          <w:tcPr>
            <w:tcW w:w="1922" w:type="pct"/>
            <w:vAlign w:val="bottom"/>
          </w:tcPr>
          <w:p w:rsidR="00052359" w:rsidRPr="00B40DCE" w:rsidRDefault="00052359" w:rsidP="00387AC3">
            <w:pPr>
              <w:rPr>
                <w:rFonts w:ascii="Arial" w:hAnsi="Arial" w:cs="Arial"/>
                <w:sz w:val="14"/>
                <w:szCs w:val="14"/>
              </w:rPr>
            </w:pPr>
            <w:r w:rsidRPr="00B40DCE">
              <w:rPr>
                <w:rFonts w:ascii="Arial" w:hAnsi="Arial" w:cs="Arial"/>
                <w:sz w:val="14"/>
                <w:szCs w:val="14"/>
              </w:rPr>
              <w:t>Bosc-Ingletadora GTM</w:t>
            </w:r>
          </w:p>
        </w:tc>
        <w:tc>
          <w:tcPr>
            <w:tcW w:w="1570"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29/02/2008</w:t>
            </w:r>
          </w:p>
        </w:tc>
        <w:tc>
          <w:tcPr>
            <w:tcW w:w="754" w:type="pct"/>
            <w:vAlign w:val="bottom"/>
          </w:tcPr>
          <w:p w:rsidR="00052359" w:rsidRPr="00B40DCE" w:rsidRDefault="00052359" w:rsidP="00387AC3">
            <w:pPr>
              <w:jc w:val="right"/>
              <w:rPr>
                <w:rFonts w:ascii="Arial" w:hAnsi="Arial" w:cs="Arial"/>
                <w:sz w:val="14"/>
                <w:szCs w:val="14"/>
              </w:rPr>
            </w:pPr>
            <w:r w:rsidRPr="00B40DCE">
              <w:rPr>
                <w:rFonts w:ascii="Arial" w:hAnsi="Arial" w:cs="Arial"/>
                <w:sz w:val="14"/>
                <w:szCs w:val="14"/>
              </w:rPr>
              <w:t>616,67</w:t>
            </w:r>
          </w:p>
        </w:tc>
        <w:tc>
          <w:tcPr>
            <w:tcW w:w="754"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25/01/2013</w:t>
            </w:r>
          </w:p>
        </w:tc>
      </w:tr>
      <w:tr w:rsidR="00052359" w:rsidRPr="00B40DCE" w:rsidTr="00387AC3">
        <w:trPr>
          <w:trHeight w:val="227"/>
        </w:trPr>
        <w:tc>
          <w:tcPr>
            <w:tcW w:w="1922" w:type="pct"/>
            <w:vAlign w:val="bottom"/>
          </w:tcPr>
          <w:p w:rsidR="00052359" w:rsidRPr="00B40DCE" w:rsidRDefault="00052359" w:rsidP="00387AC3">
            <w:pPr>
              <w:rPr>
                <w:rFonts w:ascii="Arial" w:hAnsi="Arial" w:cs="Arial"/>
                <w:sz w:val="14"/>
                <w:szCs w:val="14"/>
              </w:rPr>
            </w:pPr>
            <w:r w:rsidRPr="00B40DCE">
              <w:rPr>
                <w:rFonts w:ascii="Arial" w:hAnsi="Arial" w:cs="Arial"/>
                <w:sz w:val="14"/>
                <w:szCs w:val="14"/>
              </w:rPr>
              <w:t>3 Equipos por piezas</w:t>
            </w:r>
          </w:p>
        </w:tc>
        <w:tc>
          <w:tcPr>
            <w:tcW w:w="1570"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03/03/2008</w:t>
            </w:r>
          </w:p>
        </w:tc>
        <w:tc>
          <w:tcPr>
            <w:tcW w:w="754" w:type="pct"/>
            <w:vAlign w:val="bottom"/>
          </w:tcPr>
          <w:p w:rsidR="00052359" w:rsidRPr="00B40DCE" w:rsidRDefault="00052359" w:rsidP="00387AC3">
            <w:pPr>
              <w:jc w:val="right"/>
              <w:rPr>
                <w:rFonts w:ascii="Arial" w:hAnsi="Arial" w:cs="Arial"/>
                <w:sz w:val="14"/>
                <w:szCs w:val="14"/>
              </w:rPr>
            </w:pPr>
            <w:r w:rsidRPr="00B40DCE">
              <w:rPr>
                <w:rFonts w:ascii="Arial" w:hAnsi="Arial" w:cs="Arial"/>
                <w:sz w:val="14"/>
                <w:szCs w:val="14"/>
              </w:rPr>
              <w:t>1.557,63</w:t>
            </w:r>
          </w:p>
        </w:tc>
        <w:tc>
          <w:tcPr>
            <w:tcW w:w="754"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26/01/2013</w:t>
            </w:r>
          </w:p>
        </w:tc>
      </w:tr>
      <w:tr w:rsidR="00052359" w:rsidRPr="00B40DCE" w:rsidTr="00387AC3">
        <w:trPr>
          <w:trHeight w:val="227"/>
        </w:trPr>
        <w:tc>
          <w:tcPr>
            <w:tcW w:w="1922" w:type="pct"/>
            <w:vAlign w:val="bottom"/>
          </w:tcPr>
          <w:p w:rsidR="00052359" w:rsidRPr="00B40DCE" w:rsidRDefault="00052359" w:rsidP="00387AC3">
            <w:pPr>
              <w:rPr>
                <w:rFonts w:ascii="Arial" w:hAnsi="Arial" w:cs="Arial"/>
                <w:sz w:val="14"/>
                <w:szCs w:val="14"/>
              </w:rPr>
            </w:pPr>
            <w:r w:rsidRPr="00B40DCE">
              <w:rPr>
                <w:rFonts w:ascii="Arial" w:hAnsi="Arial" w:cs="Arial"/>
                <w:sz w:val="14"/>
                <w:szCs w:val="14"/>
              </w:rPr>
              <w:t>Estación Total GTS-105N</w:t>
            </w:r>
          </w:p>
        </w:tc>
        <w:tc>
          <w:tcPr>
            <w:tcW w:w="1570"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12/03/2008</w:t>
            </w:r>
          </w:p>
        </w:tc>
        <w:tc>
          <w:tcPr>
            <w:tcW w:w="754" w:type="pct"/>
            <w:vAlign w:val="bottom"/>
          </w:tcPr>
          <w:p w:rsidR="00052359" w:rsidRPr="00B40DCE" w:rsidRDefault="00052359" w:rsidP="00387AC3">
            <w:pPr>
              <w:jc w:val="right"/>
              <w:rPr>
                <w:rFonts w:ascii="Arial" w:hAnsi="Arial" w:cs="Arial"/>
                <w:sz w:val="14"/>
                <w:szCs w:val="14"/>
              </w:rPr>
            </w:pPr>
            <w:r w:rsidRPr="00B40DCE">
              <w:rPr>
                <w:rFonts w:ascii="Arial" w:hAnsi="Arial" w:cs="Arial"/>
                <w:sz w:val="14"/>
                <w:szCs w:val="14"/>
              </w:rPr>
              <w:t>5.418,30</w:t>
            </w:r>
          </w:p>
        </w:tc>
        <w:tc>
          <w:tcPr>
            <w:tcW w:w="754"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27/01/2013</w:t>
            </w:r>
          </w:p>
        </w:tc>
      </w:tr>
      <w:tr w:rsidR="00052359" w:rsidRPr="00B40DCE" w:rsidTr="00387AC3">
        <w:trPr>
          <w:trHeight w:val="227"/>
        </w:trPr>
        <w:tc>
          <w:tcPr>
            <w:tcW w:w="1922" w:type="pct"/>
            <w:vAlign w:val="bottom"/>
          </w:tcPr>
          <w:p w:rsidR="00052359" w:rsidRPr="00B40DCE" w:rsidRDefault="00052359" w:rsidP="00387AC3">
            <w:pPr>
              <w:rPr>
                <w:rFonts w:ascii="Arial" w:hAnsi="Arial" w:cs="Arial"/>
                <w:sz w:val="14"/>
                <w:szCs w:val="14"/>
              </w:rPr>
            </w:pPr>
            <w:r w:rsidRPr="00B40DCE">
              <w:rPr>
                <w:rFonts w:ascii="Arial" w:hAnsi="Arial" w:cs="Arial"/>
                <w:sz w:val="14"/>
                <w:szCs w:val="14"/>
              </w:rPr>
              <w:t>Maquina Sierra Cinta ST370SA</w:t>
            </w:r>
          </w:p>
        </w:tc>
        <w:tc>
          <w:tcPr>
            <w:tcW w:w="1570"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18/03/2008</w:t>
            </w:r>
          </w:p>
        </w:tc>
        <w:tc>
          <w:tcPr>
            <w:tcW w:w="754" w:type="pct"/>
            <w:vAlign w:val="bottom"/>
          </w:tcPr>
          <w:p w:rsidR="00052359" w:rsidRPr="00B40DCE" w:rsidRDefault="00052359" w:rsidP="00387AC3">
            <w:pPr>
              <w:jc w:val="right"/>
              <w:rPr>
                <w:rFonts w:ascii="Arial" w:hAnsi="Arial" w:cs="Arial"/>
                <w:sz w:val="14"/>
                <w:szCs w:val="14"/>
              </w:rPr>
            </w:pPr>
            <w:r w:rsidRPr="00B40DCE">
              <w:rPr>
                <w:rFonts w:ascii="Arial" w:hAnsi="Arial" w:cs="Arial"/>
                <w:sz w:val="14"/>
                <w:szCs w:val="14"/>
              </w:rPr>
              <w:t>10.676,37</w:t>
            </w:r>
          </w:p>
        </w:tc>
        <w:tc>
          <w:tcPr>
            <w:tcW w:w="754"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28/01/2013</w:t>
            </w:r>
          </w:p>
        </w:tc>
      </w:tr>
      <w:tr w:rsidR="00052359" w:rsidRPr="00B40DCE" w:rsidTr="00387AC3">
        <w:trPr>
          <w:trHeight w:val="227"/>
        </w:trPr>
        <w:tc>
          <w:tcPr>
            <w:tcW w:w="1922" w:type="pct"/>
            <w:vAlign w:val="bottom"/>
          </w:tcPr>
          <w:p w:rsidR="00052359" w:rsidRPr="00B40DCE" w:rsidRDefault="00052359" w:rsidP="00387AC3">
            <w:pPr>
              <w:rPr>
                <w:rFonts w:ascii="Arial" w:hAnsi="Arial" w:cs="Arial"/>
                <w:sz w:val="14"/>
                <w:szCs w:val="14"/>
              </w:rPr>
            </w:pPr>
            <w:r w:rsidRPr="00B40DCE">
              <w:rPr>
                <w:rFonts w:ascii="Arial" w:hAnsi="Arial" w:cs="Arial"/>
                <w:sz w:val="14"/>
                <w:szCs w:val="14"/>
              </w:rPr>
              <w:t>Equipo Inverter Presto 190GC</w:t>
            </w:r>
          </w:p>
        </w:tc>
        <w:tc>
          <w:tcPr>
            <w:tcW w:w="1570"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31/03/2008</w:t>
            </w:r>
          </w:p>
        </w:tc>
        <w:tc>
          <w:tcPr>
            <w:tcW w:w="754" w:type="pct"/>
            <w:vAlign w:val="bottom"/>
          </w:tcPr>
          <w:p w:rsidR="00052359" w:rsidRPr="00B40DCE" w:rsidRDefault="00052359" w:rsidP="00387AC3">
            <w:pPr>
              <w:jc w:val="right"/>
              <w:rPr>
                <w:rFonts w:ascii="Arial" w:hAnsi="Arial" w:cs="Arial"/>
                <w:sz w:val="14"/>
                <w:szCs w:val="14"/>
              </w:rPr>
            </w:pPr>
            <w:r w:rsidRPr="00B40DCE">
              <w:rPr>
                <w:rFonts w:ascii="Arial" w:hAnsi="Arial" w:cs="Arial"/>
                <w:sz w:val="14"/>
                <w:szCs w:val="14"/>
              </w:rPr>
              <w:t>2.826,00</w:t>
            </w:r>
          </w:p>
        </w:tc>
        <w:tc>
          <w:tcPr>
            <w:tcW w:w="754"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29/01/2013</w:t>
            </w:r>
          </w:p>
        </w:tc>
      </w:tr>
      <w:tr w:rsidR="00052359" w:rsidRPr="00B40DCE" w:rsidTr="00387AC3">
        <w:trPr>
          <w:trHeight w:val="227"/>
        </w:trPr>
        <w:tc>
          <w:tcPr>
            <w:tcW w:w="1922" w:type="pct"/>
            <w:vAlign w:val="bottom"/>
          </w:tcPr>
          <w:p w:rsidR="00052359" w:rsidRPr="00B40DCE" w:rsidRDefault="00052359" w:rsidP="00387AC3">
            <w:pPr>
              <w:rPr>
                <w:rFonts w:ascii="Arial" w:hAnsi="Arial" w:cs="Arial"/>
                <w:sz w:val="14"/>
                <w:szCs w:val="14"/>
              </w:rPr>
            </w:pPr>
            <w:r w:rsidRPr="00B40DCE">
              <w:rPr>
                <w:rFonts w:ascii="Arial" w:hAnsi="Arial" w:cs="Arial"/>
                <w:sz w:val="14"/>
                <w:szCs w:val="14"/>
              </w:rPr>
              <w:t>Portatil HP 6715B</w:t>
            </w:r>
          </w:p>
        </w:tc>
        <w:tc>
          <w:tcPr>
            <w:tcW w:w="1570"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02/04/2008</w:t>
            </w:r>
          </w:p>
        </w:tc>
        <w:tc>
          <w:tcPr>
            <w:tcW w:w="754" w:type="pct"/>
            <w:vAlign w:val="bottom"/>
          </w:tcPr>
          <w:p w:rsidR="00052359" w:rsidRPr="00B40DCE" w:rsidRDefault="00052359" w:rsidP="00387AC3">
            <w:pPr>
              <w:jc w:val="right"/>
              <w:rPr>
                <w:rFonts w:ascii="Arial" w:hAnsi="Arial" w:cs="Arial"/>
                <w:sz w:val="14"/>
                <w:szCs w:val="14"/>
              </w:rPr>
            </w:pPr>
            <w:r w:rsidRPr="00B40DCE">
              <w:rPr>
                <w:rFonts w:ascii="Arial" w:hAnsi="Arial" w:cs="Arial"/>
                <w:sz w:val="14"/>
                <w:szCs w:val="14"/>
              </w:rPr>
              <w:t>774</w:t>
            </w:r>
          </w:p>
        </w:tc>
        <w:tc>
          <w:tcPr>
            <w:tcW w:w="754"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30/01/2013</w:t>
            </w:r>
          </w:p>
        </w:tc>
      </w:tr>
      <w:tr w:rsidR="00052359" w:rsidRPr="00B40DCE" w:rsidTr="00387AC3">
        <w:trPr>
          <w:trHeight w:val="227"/>
        </w:trPr>
        <w:tc>
          <w:tcPr>
            <w:tcW w:w="1922" w:type="pct"/>
            <w:vAlign w:val="bottom"/>
          </w:tcPr>
          <w:p w:rsidR="00052359" w:rsidRPr="00B40DCE" w:rsidRDefault="00052359" w:rsidP="00387AC3">
            <w:pPr>
              <w:rPr>
                <w:rFonts w:ascii="Arial" w:hAnsi="Arial" w:cs="Arial"/>
                <w:sz w:val="14"/>
                <w:szCs w:val="14"/>
              </w:rPr>
            </w:pPr>
            <w:r w:rsidRPr="00B40DCE">
              <w:rPr>
                <w:rFonts w:ascii="Arial" w:hAnsi="Arial" w:cs="Arial"/>
                <w:sz w:val="14"/>
                <w:szCs w:val="14"/>
              </w:rPr>
              <w:t>Carretilla elev.Mod.TH-250</w:t>
            </w:r>
          </w:p>
        </w:tc>
        <w:tc>
          <w:tcPr>
            <w:tcW w:w="1570"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03/04/2008</w:t>
            </w:r>
          </w:p>
        </w:tc>
        <w:tc>
          <w:tcPr>
            <w:tcW w:w="754" w:type="pct"/>
            <w:vAlign w:val="bottom"/>
          </w:tcPr>
          <w:p w:rsidR="00052359" w:rsidRPr="00B40DCE" w:rsidRDefault="00052359" w:rsidP="00387AC3">
            <w:pPr>
              <w:jc w:val="right"/>
              <w:rPr>
                <w:rFonts w:ascii="Arial" w:hAnsi="Arial" w:cs="Arial"/>
                <w:sz w:val="14"/>
                <w:szCs w:val="14"/>
              </w:rPr>
            </w:pPr>
            <w:r w:rsidRPr="00B40DCE">
              <w:rPr>
                <w:rFonts w:ascii="Arial" w:hAnsi="Arial" w:cs="Arial"/>
                <w:sz w:val="14"/>
                <w:szCs w:val="14"/>
              </w:rPr>
              <w:t>39.896,00</w:t>
            </w:r>
          </w:p>
        </w:tc>
        <w:tc>
          <w:tcPr>
            <w:tcW w:w="754"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31/01/2013</w:t>
            </w:r>
          </w:p>
        </w:tc>
      </w:tr>
      <w:tr w:rsidR="00052359" w:rsidRPr="00B40DCE" w:rsidTr="00387AC3">
        <w:trPr>
          <w:trHeight w:val="227"/>
        </w:trPr>
        <w:tc>
          <w:tcPr>
            <w:tcW w:w="1922" w:type="pct"/>
            <w:vAlign w:val="bottom"/>
          </w:tcPr>
          <w:p w:rsidR="00052359" w:rsidRPr="00B40DCE" w:rsidRDefault="00052359" w:rsidP="00387AC3">
            <w:pPr>
              <w:rPr>
                <w:rFonts w:ascii="Arial" w:hAnsi="Arial" w:cs="Arial"/>
                <w:sz w:val="14"/>
                <w:szCs w:val="14"/>
              </w:rPr>
            </w:pPr>
            <w:r w:rsidRPr="00B40DCE">
              <w:rPr>
                <w:rFonts w:ascii="Arial" w:hAnsi="Arial" w:cs="Arial"/>
                <w:sz w:val="14"/>
                <w:szCs w:val="14"/>
              </w:rPr>
              <w:t>Mostrador Recepcion</w:t>
            </w:r>
          </w:p>
        </w:tc>
        <w:tc>
          <w:tcPr>
            <w:tcW w:w="1570"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04/04/2008</w:t>
            </w:r>
          </w:p>
        </w:tc>
        <w:tc>
          <w:tcPr>
            <w:tcW w:w="754" w:type="pct"/>
            <w:vAlign w:val="bottom"/>
          </w:tcPr>
          <w:p w:rsidR="00052359" w:rsidRPr="00B40DCE" w:rsidRDefault="00052359" w:rsidP="00387AC3">
            <w:pPr>
              <w:jc w:val="right"/>
              <w:rPr>
                <w:rFonts w:ascii="Arial" w:hAnsi="Arial" w:cs="Arial"/>
                <w:sz w:val="14"/>
                <w:szCs w:val="14"/>
              </w:rPr>
            </w:pPr>
            <w:r w:rsidRPr="00B40DCE">
              <w:rPr>
                <w:rFonts w:ascii="Arial" w:hAnsi="Arial" w:cs="Arial"/>
                <w:sz w:val="14"/>
                <w:szCs w:val="14"/>
              </w:rPr>
              <w:t>1.580,00</w:t>
            </w:r>
          </w:p>
        </w:tc>
        <w:tc>
          <w:tcPr>
            <w:tcW w:w="754"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01/02/2013</w:t>
            </w:r>
          </w:p>
        </w:tc>
      </w:tr>
      <w:tr w:rsidR="00052359" w:rsidRPr="00B40DCE" w:rsidTr="00387AC3">
        <w:trPr>
          <w:trHeight w:val="227"/>
        </w:trPr>
        <w:tc>
          <w:tcPr>
            <w:tcW w:w="1922" w:type="pct"/>
            <w:vAlign w:val="bottom"/>
          </w:tcPr>
          <w:p w:rsidR="00052359" w:rsidRPr="00B40DCE" w:rsidRDefault="00052359" w:rsidP="00387AC3">
            <w:pPr>
              <w:rPr>
                <w:rFonts w:ascii="Arial" w:hAnsi="Arial" w:cs="Arial"/>
                <w:sz w:val="14"/>
                <w:szCs w:val="14"/>
              </w:rPr>
            </w:pPr>
            <w:r w:rsidRPr="00B40DCE">
              <w:rPr>
                <w:rFonts w:ascii="Arial" w:hAnsi="Arial" w:cs="Arial"/>
                <w:sz w:val="14"/>
                <w:szCs w:val="14"/>
              </w:rPr>
              <w:t>Armario mantenimiento</w:t>
            </w:r>
          </w:p>
        </w:tc>
        <w:tc>
          <w:tcPr>
            <w:tcW w:w="1570"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04/04/2008</w:t>
            </w:r>
          </w:p>
        </w:tc>
        <w:tc>
          <w:tcPr>
            <w:tcW w:w="754" w:type="pct"/>
            <w:vAlign w:val="bottom"/>
          </w:tcPr>
          <w:p w:rsidR="00052359" w:rsidRPr="00B40DCE" w:rsidRDefault="00052359" w:rsidP="00387AC3">
            <w:pPr>
              <w:jc w:val="right"/>
              <w:rPr>
                <w:rFonts w:ascii="Arial" w:hAnsi="Arial" w:cs="Arial"/>
                <w:sz w:val="14"/>
                <w:szCs w:val="14"/>
              </w:rPr>
            </w:pPr>
            <w:r w:rsidRPr="00B40DCE">
              <w:rPr>
                <w:rFonts w:ascii="Arial" w:hAnsi="Arial" w:cs="Arial"/>
                <w:sz w:val="14"/>
                <w:szCs w:val="14"/>
              </w:rPr>
              <w:t>255</w:t>
            </w:r>
          </w:p>
        </w:tc>
        <w:tc>
          <w:tcPr>
            <w:tcW w:w="754"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02/02/2013</w:t>
            </w:r>
          </w:p>
        </w:tc>
      </w:tr>
      <w:tr w:rsidR="00052359" w:rsidRPr="00B40DCE" w:rsidTr="00387AC3">
        <w:trPr>
          <w:trHeight w:val="227"/>
        </w:trPr>
        <w:tc>
          <w:tcPr>
            <w:tcW w:w="1922" w:type="pct"/>
            <w:vAlign w:val="bottom"/>
          </w:tcPr>
          <w:p w:rsidR="00052359" w:rsidRPr="00B40DCE" w:rsidRDefault="00052359" w:rsidP="00387AC3">
            <w:pPr>
              <w:rPr>
                <w:rFonts w:ascii="Arial" w:hAnsi="Arial" w:cs="Arial"/>
                <w:sz w:val="14"/>
                <w:szCs w:val="14"/>
              </w:rPr>
            </w:pPr>
            <w:r w:rsidRPr="00B40DCE">
              <w:rPr>
                <w:rFonts w:ascii="Arial" w:hAnsi="Arial" w:cs="Arial"/>
                <w:sz w:val="14"/>
                <w:szCs w:val="14"/>
              </w:rPr>
              <w:t>Taladro Enganaj.Teg.30 400w</w:t>
            </w:r>
          </w:p>
        </w:tc>
        <w:tc>
          <w:tcPr>
            <w:tcW w:w="1570"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04/04/2008</w:t>
            </w:r>
          </w:p>
        </w:tc>
        <w:tc>
          <w:tcPr>
            <w:tcW w:w="754" w:type="pct"/>
            <w:vAlign w:val="bottom"/>
          </w:tcPr>
          <w:p w:rsidR="00052359" w:rsidRPr="00B40DCE" w:rsidRDefault="00052359" w:rsidP="00387AC3">
            <w:pPr>
              <w:jc w:val="right"/>
              <w:rPr>
                <w:rFonts w:ascii="Arial" w:hAnsi="Arial" w:cs="Arial"/>
                <w:sz w:val="14"/>
                <w:szCs w:val="14"/>
              </w:rPr>
            </w:pPr>
            <w:r w:rsidRPr="00B40DCE">
              <w:rPr>
                <w:rFonts w:ascii="Arial" w:hAnsi="Arial" w:cs="Arial"/>
                <w:sz w:val="14"/>
                <w:szCs w:val="14"/>
              </w:rPr>
              <w:t>3.401,00</w:t>
            </w:r>
          </w:p>
        </w:tc>
        <w:tc>
          <w:tcPr>
            <w:tcW w:w="754"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03/02/2013</w:t>
            </w:r>
          </w:p>
        </w:tc>
      </w:tr>
      <w:tr w:rsidR="00052359" w:rsidRPr="00B40DCE" w:rsidTr="00387AC3">
        <w:trPr>
          <w:trHeight w:val="227"/>
        </w:trPr>
        <w:tc>
          <w:tcPr>
            <w:tcW w:w="1922" w:type="pct"/>
            <w:vAlign w:val="bottom"/>
          </w:tcPr>
          <w:p w:rsidR="00052359" w:rsidRPr="00B40DCE" w:rsidRDefault="00052359" w:rsidP="00387AC3">
            <w:pPr>
              <w:rPr>
                <w:rFonts w:ascii="Arial" w:hAnsi="Arial" w:cs="Arial"/>
                <w:sz w:val="14"/>
                <w:szCs w:val="14"/>
              </w:rPr>
            </w:pPr>
            <w:r w:rsidRPr="00B40DCE">
              <w:rPr>
                <w:rFonts w:ascii="Arial" w:hAnsi="Arial" w:cs="Arial"/>
                <w:sz w:val="14"/>
                <w:szCs w:val="14"/>
              </w:rPr>
              <w:t>Sistema Control Presencia FP50</w:t>
            </w:r>
          </w:p>
        </w:tc>
        <w:tc>
          <w:tcPr>
            <w:tcW w:w="1570"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14/04/2008</w:t>
            </w:r>
          </w:p>
        </w:tc>
        <w:tc>
          <w:tcPr>
            <w:tcW w:w="754" w:type="pct"/>
            <w:vAlign w:val="bottom"/>
          </w:tcPr>
          <w:p w:rsidR="00052359" w:rsidRPr="00B40DCE" w:rsidRDefault="00052359" w:rsidP="00387AC3">
            <w:pPr>
              <w:jc w:val="right"/>
              <w:rPr>
                <w:rFonts w:ascii="Arial" w:hAnsi="Arial" w:cs="Arial"/>
                <w:sz w:val="14"/>
                <w:szCs w:val="14"/>
              </w:rPr>
            </w:pPr>
            <w:r w:rsidRPr="00B40DCE">
              <w:rPr>
                <w:rFonts w:ascii="Arial" w:hAnsi="Arial" w:cs="Arial"/>
                <w:sz w:val="14"/>
                <w:szCs w:val="14"/>
              </w:rPr>
              <w:t>1.620,00</w:t>
            </w:r>
          </w:p>
        </w:tc>
        <w:tc>
          <w:tcPr>
            <w:tcW w:w="754"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05/02/2013</w:t>
            </w:r>
          </w:p>
        </w:tc>
      </w:tr>
      <w:tr w:rsidR="00052359" w:rsidRPr="00B40DCE" w:rsidTr="00387AC3">
        <w:trPr>
          <w:trHeight w:val="227"/>
        </w:trPr>
        <w:tc>
          <w:tcPr>
            <w:tcW w:w="1922" w:type="pct"/>
            <w:vAlign w:val="bottom"/>
          </w:tcPr>
          <w:p w:rsidR="00052359" w:rsidRPr="00B40DCE" w:rsidRDefault="00052359" w:rsidP="00387AC3">
            <w:pPr>
              <w:rPr>
                <w:rFonts w:ascii="Arial" w:hAnsi="Arial" w:cs="Arial"/>
                <w:sz w:val="14"/>
                <w:szCs w:val="14"/>
              </w:rPr>
            </w:pPr>
            <w:r w:rsidRPr="00B40DCE">
              <w:rPr>
                <w:rFonts w:ascii="Arial" w:hAnsi="Arial" w:cs="Arial"/>
                <w:sz w:val="14"/>
                <w:szCs w:val="14"/>
              </w:rPr>
              <w:t>Portatil HP 6720S</w:t>
            </w:r>
          </w:p>
        </w:tc>
        <w:tc>
          <w:tcPr>
            <w:tcW w:w="1570"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24/04/2008</w:t>
            </w:r>
          </w:p>
        </w:tc>
        <w:tc>
          <w:tcPr>
            <w:tcW w:w="754" w:type="pct"/>
            <w:vAlign w:val="bottom"/>
          </w:tcPr>
          <w:p w:rsidR="00052359" w:rsidRPr="00B40DCE" w:rsidRDefault="00052359" w:rsidP="00387AC3">
            <w:pPr>
              <w:jc w:val="right"/>
              <w:rPr>
                <w:rFonts w:ascii="Arial" w:hAnsi="Arial" w:cs="Arial"/>
                <w:sz w:val="14"/>
                <w:szCs w:val="14"/>
              </w:rPr>
            </w:pPr>
            <w:r w:rsidRPr="00B40DCE">
              <w:rPr>
                <w:rFonts w:ascii="Arial" w:hAnsi="Arial" w:cs="Arial"/>
                <w:sz w:val="14"/>
                <w:szCs w:val="14"/>
              </w:rPr>
              <w:t>1.199,00</w:t>
            </w:r>
          </w:p>
        </w:tc>
        <w:tc>
          <w:tcPr>
            <w:tcW w:w="754"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06/02/2013</w:t>
            </w:r>
          </w:p>
        </w:tc>
      </w:tr>
      <w:tr w:rsidR="00052359" w:rsidRPr="00B40DCE" w:rsidTr="00387AC3">
        <w:trPr>
          <w:trHeight w:val="227"/>
        </w:trPr>
        <w:tc>
          <w:tcPr>
            <w:tcW w:w="1922" w:type="pct"/>
            <w:vAlign w:val="bottom"/>
          </w:tcPr>
          <w:p w:rsidR="00052359" w:rsidRPr="00B40DCE" w:rsidRDefault="00052359" w:rsidP="00387AC3">
            <w:pPr>
              <w:rPr>
                <w:rFonts w:ascii="Arial" w:hAnsi="Arial" w:cs="Arial"/>
                <w:sz w:val="14"/>
                <w:szCs w:val="14"/>
              </w:rPr>
            </w:pPr>
            <w:r w:rsidRPr="00B40DCE">
              <w:rPr>
                <w:rFonts w:ascii="Arial" w:hAnsi="Arial" w:cs="Arial"/>
                <w:sz w:val="14"/>
                <w:szCs w:val="14"/>
              </w:rPr>
              <w:t>Taladro Teg. 25 s</w:t>
            </w:r>
          </w:p>
        </w:tc>
        <w:tc>
          <w:tcPr>
            <w:tcW w:w="1570"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25/04/2008</w:t>
            </w:r>
          </w:p>
        </w:tc>
        <w:tc>
          <w:tcPr>
            <w:tcW w:w="754" w:type="pct"/>
            <w:vAlign w:val="bottom"/>
          </w:tcPr>
          <w:p w:rsidR="00052359" w:rsidRPr="00B40DCE" w:rsidRDefault="00052359" w:rsidP="00387AC3">
            <w:pPr>
              <w:jc w:val="right"/>
              <w:rPr>
                <w:rFonts w:ascii="Arial" w:hAnsi="Arial" w:cs="Arial"/>
                <w:sz w:val="14"/>
                <w:szCs w:val="14"/>
              </w:rPr>
            </w:pPr>
            <w:r w:rsidRPr="00B40DCE">
              <w:rPr>
                <w:rFonts w:ascii="Arial" w:hAnsi="Arial" w:cs="Arial"/>
                <w:sz w:val="14"/>
                <w:szCs w:val="14"/>
              </w:rPr>
              <w:t>1.700,00</w:t>
            </w:r>
          </w:p>
        </w:tc>
        <w:tc>
          <w:tcPr>
            <w:tcW w:w="754"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07/02/2013</w:t>
            </w:r>
          </w:p>
        </w:tc>
      </w:tr>
      <w:tr w:rsidR="00052359" w:rsidRPr="00B40DCE" w:rsidTr="00387AC3">
        <w:trPr>
          <w:trHeight w:val="227"/>
        </w:trPr>
        <w:tc>
          <w:tcPr>
            <w:tcW w:w="1922" w:type="pct"/>
            <w:vAlign w:val="bottom"/>
          </w:tcPr>
          <w:p w:rsidR="00052359" w:rsidRPr="00B40DCE" w:rsidRDefault="00052359" w:rsidP="00387AC3">
            <w:pPr>
              <w:rPr>
                <w:rFonts w:ascii="Arial" w:hAnsi="Arial" w:cs="Arial"/>
                <w:sz w:val="14"/>
                <w:szCs w:val="14"/>
              </w:rPr>
            </w:pPr>
            <w:r w:rsidRPr="00B40DCE">
              <w:rPr>
                <w:rFonts w:ascii="Arial" w:hAnsi="Arial" w:cs="Arial"/>
                <w:sz w:val="14"/>
                <w:szCs w:val="14"/>
              </w:rPr>
              <w:t>3 Monitor Asus TFT 17"</w:t>
            </w:r>
          </w:p>
        </w:tc>
        <w:tc>
          <w:tcPr>
            <w:tcW w:w="1570"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28/04/2008</w:t>
            </w:r>
          </w:p>
        </w:tc>
        <w:tc>
          <w:tcPr>
            <w:tcW w:w="754" w:type="pct"/>
            <w:vAlign w:val="bottom"/>
          </w:tcPr>
          <w:p w:rsidR="00052359" w:rsidRPr="00B40DCE" w:rsidRDefault="00052359" w:rsidP="00387AC3">
            <w:pPr>
              <w:jc w:val="right"/>
              <w:rPr>
                <w:rFonts w:ascii="Arial" w:hAnsi="Arial" w:cs="Arial"/>
                <w:sz w:val="14"/>
                <w:szCs w:val="14"/>
              </w:rPr>
            </w:pPr>
            <w:r w:rsidRPr="00B40DCE">
              <w:rPr>
                <w:rFonts w:ascii="Arial" w:hAnsi="Arial" w:cs="Arial"/>
                <w:sz w:val="14"/>
                <w:szCs w:val="14"/>
              </w:rPr>
              <w:t>504,3</w:t>
            </w:r>
          </w:p>
        </w:tc>
        <w:tc>
          <w:tcPr>
            <w:tcW w:w="754"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08/02/2013</w:t>
            </w:r>
          </w:p>
        </w:tc>
      </w:tr>
      <w:tr w:rsidR="00052359" w:rsidRPr="00B40DCE" w:rsidTr="00387AC3">
        <w:trPr>
          <w:trHeight w:val="227"/>
        </w:trPr>
        <w:tc>
          <w:tcPr>
            <w:tcW w:w="1922" w:type="pct"/>
            <w:vAlign w:val="bottom"/>
          </w:tcPr>
          <w:p w:rsidR="00052359" w:rsidRPr="00B40DCE" w:rsidRDefault="00052359" w:rsidP="00387AC3">
            <w:pPr>
              <w:rPr>
                <w:rFonts w:ascii="Arial" w:hAnsi="Arial" w:cs="Arial"/>
                <w:sz w:val="14"/>
                <w:szCs w:val="14"/>
              </w:rPr>
            </w:pPr>
            <w:r w:rsidRPr="00B40DCE">
              <w:rPr>
                <w:rFonts w:ascii="Arial" w:hAnsi="Arial" w:cs="Arial"/>
                <w:sz w:val="14"/>
                <w:szCs w:val="14"/>
              </w:rPr>
              <w:t>Equipo protocolo ICCP</w:t>
            </w:r>
          </w:p>
        </w:tc>
        <w:tc>
          <w:tcPr>
            <w:tcW w:w="1570"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28/04/2008</w:t>
            </w:r>
          </w:p>
        </w:tc>
        <w:tc>
          <w:tcPr>
            <w:tcW w:w="754" w:type="pct"/>
            <w:vAlign w:val="bottom"/>
          </w:tcPr>
          <w:p w:rsidR="00052359" w:rsidRPr="00B40DCE" w:rsidRDefault="00052359" w:rsidP="00387AC3">
            <w:pPr>
              <w:jc w:val="right"/>
              <w:rPr>
                <w:rFonts w:ascii="Arial" w:hAnsi="Arial" w:cs="Arial"/>
                <w:sz w:val="14"/>
                <w:szCs w:val="14"/>
              </w:rPr>
            </w:pPr>
            <w:r w:rsidRPr="00B40DCE">
              <w:rPr>
                <w:rFonts w:ascii="Arial" w:hAnsi="Arial" w:cs="Arial"/>
                <w:sz w:val="14"/>
                <w:szCs w:val="14"/>
              </w:rPr>
              <w:t>12.625,00</w:t>
            </w:r>
          </w:p>
        </w:tc>
        <w:tc>
          <w:tcPr>
            <w:tcW w:w="754"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09/02/2013</w:t>
            </w:r>
          </w:p>
        </w:tc>
      </w:tr>
      <w:tr w:rsidR="00052359" w:rsidRPr="00B40DCE" w:rsidTr="00387AC3">
        <w:trPr>
          <w:trHeight w:val="227"/>
        </w:trPr>
        <w:tc>
          <w:tcPr>
            <w:tcW w:w="1922" w:type="pct"/>
            <w:vAlign w:val="bottom"/>
          </w:tcPr>
          <w:p w:rsidR="00052359" w:rsidRPr="00B40DCE" w:rsidRDefault="00052359" w:rsidP="00387AC3">
            <w:pPr>
              <w:rPr>
                <w:rFonts w:ascii="Arial" w:hAnsi="Arial" w:cs="Arial"/>
                <w:sz w:val="14"/>
                <w:szCs w:val="14"/>
              </w:rPr>
            </w:pPr>
            <w:r w:rsidRPr="00B40DCE">
              <w:rPr>
                <w:rFonts w:ascii="Arial" w:hAnsi="Arial" w:cs="Arial"/>
                <w:sz w:val="14"/>
                <w:szCs w:val="14"/>
              </w:rPr>
              <w:t>Maq.tronzadora+Sierra circ.</w:t>
            </w:r>
          </w:p>
        </w:tc>
        <w:tc>
          <w:tcPr>
            <w:tcW w:w="1570"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30/04/2008</w:t>
            </w:r>
          </w:p>
        </w:tc>
        <w:tc>
          <w:tcPr>
            <w:tcW w:w="754" w:type="pct"/>
            <w:vAlign w:val="bottom"/>
          </w:tcPr>
          <w:p w:rsidR="00052359" w:rsidRPr="00B40DCE" w:rsidRDefault="00052359" w:rsidP="00387AC3">
            <w:pPr>
              <w:jc w:val="right"/>
              <w:rPr>
                <w:rFonts w:ascii="Arial" w:hAnsi="Arial" w:cs="Arial"/>
                <w:sz w:val="14"/>
                <w:szCs w:val="14"/>
              </w:rPr>
            </w:pPr>
            <w:r w:rsidRPr="00B40DCE">
              <w:rPr>
                <w:rFonts w:ascii="Arial" w:hAnsi="Arial" w:cs="Arial"/>
                <w:sz w:val="14"/>
                <w:szCs w:val="14"/>
              </w:rPr>
              <w:t>5.434,10</w:t>
            </w:r>
          </w:p>
        </w:tc>
        <w:tc>
          <w:tcPr>
            <w:tcW w:w="754"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10/02/2013</w:t>
            </w:r>
          </w:p>
        </w:tc>
      </w:tr>
      <w:tr w:rsidR="00052359" w:rsidRPr="00B40DCE" w:rsidTr="00387AC3">
        <w:trPr>
          <w:trHeight w:val="227"/>
        </w:trPr>
        <w:tc>
          <w:tcPr>
            <w:tcW w:w="1922" w:type="pct"/>
            <w:vAlign w:val="bottom"/>
          </w:tcPr>
          <w:p w:rsidR="00052359" w:rsidRPr="00B40DCE" w:rsidRDefault="00052359" w:rsidP="00387AC3">
            <w:pPr>
              <w:rPr>
                <w:rFonts w:ascii="Arial" w:hAnsi="Arial" w:cs="Arial"/>
                <w:sz w:val="14"/>
                <w:szCs w:val="14"/>
              </w:rPr>
            </w:pPr>
            <w:r w:rsidRPr="00B40DCE">
              <w:rPr>
                <w:rFonts w:ascii="Arial" w:hAnsi="Arial" w:cs="Arial"/>
                <w:sz w:val="14"/>
                <w:szCs w:val="14"/>
              </w:rPr>
              <w:t>11 Martillos Bosch</w:t>
            </w:r>
          </w:p>
        </w:tc>
        <w:tc>
          <w:tcPr>
            <w:tcW w:w="1570"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30/04/2008</w:t>
            </w:r>
          </w:p>
        </w:tc>
        <w:tc>
          <w:tcPr>
            <w:tcW w:w="754" w:type="pct"/>
            <w:vAlign w:val="bottom"/>
          </w:tcPr>
          <w:p w:rsidR="00052359" w:rsidRPr="00B40DCE" w:rsidRDefault="00052359" w:rsidP="00387AC3">
            <w:pPr>
              <w:jc w:val="right"/>
              <w:rPr>
                <w:rFonts w:ascii="Arial" w:hAnsi="Arial" w:cs="Arial"/>
                <w:sz w:val="14"/>
                <w:szCs w:val="14"/>
              </w:rPr>
            </w:pPr>
            <w:r w:rsidRPr="00B40DCE">
              <w:rPr>
                <w:rFonts w:ascii="Arial" w:hAnsi="Arial" w:cs="Arial"/>
                <w:sz w:val="14"/>
                <w:szCs w:val="14"/>
              </w:rPr>
              <w:t>3.373,00</w:t>
            </w:r>
          </w:p>
        </w:tc>
        <w:tc>
          <w:tcPr>
            <w:tcW w:w="754"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11/02/2013</w:t>
            </w:r>
          </w:p>
        </w:tc>
      </w:tr>
      <w:tr w:rsidR="00052359" w:rsidRPr="00B40DCE" w:rsidTr="00387AC3">
        <w:trPr>
          <w:trHeight w:val="227"/>
        </w:trPr>
        <w:tc>
          <w:tcPr>
            <w:tcW w:w="1922" w:type="pct"/>
            <w:vAlign w:val="bottom"/>
          </w:tcPr>
          <w:p w:rsidR="00052359" w:rsidRPr="00B40DCE" w:rsidRDefault="00052359" w:rsidP="00387AC3">
            <w:pPr>
              <w:rPr>
                <w:rFonts w:ascii="Arial" w:hAnsi="Arial" w:cs="Arial"/>
                <w:sz w:val="14"/>
                <w:szCs w:val="14"/>
              </w:rPr>
            </w:pPr>
            <w:r w:rsidRPr="00B40DCE">
              <w:rPr>
                <w:rFonts w:ascii="Arial" w:hAnsi="Arial" w:cs="Arial"/>
                <w:sz w:val="14"/>
                <w:szCs w:val="14"/>
              </w:rPr>
              <w:t>Martillo rompedor y ranuradora</w:t>
            </w:r>
          </w:p>
        </w:tc>
        <w:tc>
          <w:tcPr>
            <w:tcW w:w="1570"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30/04/2008</w:t>
            </w:r>
          </w:p>
        </w:tc>
        <w:tc>
          <w:tcPr>
            <w:tcW w:w="754" w:type="pct"/>
            <w:vAlign w:val="bottom"/>
          </w:tcPr>
          <w:p w:rsidR="00052359" w:rsidRPr="00B40DCE" w:rsidRDefault="00052359" w:rsidP="00387AC3">
            <w:pPr>
              <w:jc w:val="right"/>
              <w:rPr>
                <w:rFonts w:ascii="Arial" w:hAnsi="Arial" w:cs="Arial"/>
                <w:sz w:val="14"/>
                <w:szCs w:val="14"/>
              </w:rPr>
            </w:pPr>
            <w:r w:rsidRPr="00B40DCE">
              <w:rPr>
                <w:rFonts w:ascii="Arial" w:hAnsi="Arial" w:cs="Arial"/>
                <w:sz w:val="14"/>
                <w:szCs w:val="14"/>
              </w:rPr>
              <w:t>3.067,50</w:t>
            </w:r>
          </w:p>
        </w:tc>
        <w:tc>
          <w:tcPr>
            <w:tcW w:w="754"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12/02/2013</w:t>
            </w:r>
          </w:p>
        </w:tc>
      </w:tr>
      <w:tr w:rsidR="00052359" w:rsidRPr="00B40DCE" w:rsidTr="00387AC3">
        <w:trPr>
          <w:trHeight w:val="227"/>
        </w:trPr>
        <w:tc>
          <w:tcPr>
            <w:tcW w:w="1922" w:type="pct"/>
            <w:vAlign w:val="bottom"/>
          </w:tcPr>
          <w:p w:rsidR="00052359" w:rsidRPr="00B40DCE" w:rsidRDefault="00052359" w:rsidP="00387AC3">
            <w:pPr>
              <w:rPr>
                <w:rFonts w:ascii="Arial" w:hAnsi="Arial" w:cs="Arial"/>
                <w:sz w:val="14"/>
                <w:szCs w:val="14"/>
              </w:rPr>
            </w:pPr>
            <w:r w:rsidRPr="00B40DCE">
              <w:rPr>
                <w:rFonts w:ascii="Arial" w:hAnsi="Arial" w:cs="Arial"/>
                <w:sz w:val="14"/>
                <w:szCs w:val="14"/>
              </w:rPr>
              <w:t>Maq.Lijadora piso Joya AR-30</w:t>
            </w:r>
          </w:p>
        </w:tc>
        <w:tc>
          <w:tcPr>
            <w:tcW w:w="1570"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30/04/2008</w:t>
            </w:r>
          </w:p>
        </w:tc>
        <w:tc>
          <w:tcPr>
            <w:tcW w:w="754" w:type="pct"/>
            <w:vAlign w:val="bottom"/>
          </w:tcPr>
          <w:p w:rsidR="00052359" w:rsidRPr="00B40DCE" w:rsidRDefault="00052359" w:rsidP="00387AC3">
            <w:pPr>
              <w:jc w:val="right"/>
              <w:rPr>
                <w:rFonts w:ascii="Arial" w:hAnsi="Arial" w:cs="Arial"/>
                <w:sz w:val="14"/>
                <w:szCs w:val="14"/>
              </w:rPr>
            </w:pPr>
            <w:r w:rsidRPr="00B40DCE">
              <w:rPr>
                <w:rFonts w:ascii="Arial" w:hAnsi="Arial" w:cs="Arial"/>
                <w:sz w:val="14"/>
                <w:szCs w:val="14"/>
              </w:rPr>
              <w:t>4.000,48</w:t>
            </w:r>
          </w:p>
        </w:tc>
        <w:tc>
          <w:tcPr>
            <w:tcW w:w="754"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13/02/2013</w:t>
            </w:r>
          </w:p>
        </w:tc>
      </w:tr>
      <w:tr w:rsidR="00052359" w:rsidRPr="00B40DCE" w:rsidTr="00387AC3">
        <w:trPr>
          <w:trHeight w:val="227"/>
        </w:trPr>
        <w:tc>
          <w:tcPr>
            <w:tcW w:w="1922" w:type="pct"/>
            <w:vAlign w:val="bottom"/>
          </w:tcPr>
          <w:p w:rsidR="00052359" w:rsidRPr="00B40DCE" w:rsidRDefault="00052359" w:rsidP="00387AC3">
            <w:pPr>
              <w:rPr>
                <w:rFonts w:ascii="Arial" w:hAnsi="Arial" w:cs="Arial"/>
                <w:sz w:val="14"/>
                <w:szCs w:val="14"/>
              </w:rPr>
            </w:pPr>
            <w:r w:rsidRPr="00B40DCE">
              <w:rPr>
                <w:rFonts w:ascii="Arial" w:hAnsi="Arial" w:cs="Arial"/>
                <w:sz w:val="14"/>
                <w:szCs w:val="14"/>
              </w:rPr>
              <w:t>Herramientas varias</w:t>
            </w:r>
          </w:p>
        </w:tc>
        <w:tc>
          <w:tcPr>
            <w:tcW w:w="1570"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30/04/2008</w:t>
            </w:r>
          </w:p>
        </w:tc>
        <w:tc>
          <w:tcPr>
            <w:tcW w:w="754" w:type="pct"/>
            <w:vAlign w:val="bottom"/>
          </w:tcPr>
          <w:p w:rsidR="00052359" w:rsidRPr="00B40DCE" w:rsidRDefault="00052359" w:rsidP="00387AC3">
            <w:pPr>
              <w:jc w:val="right"/>
              <w:rPr>
                <w:rFonts w:ascii="Arial" w:hAnsi="Arial" w:cs="Arial"/>
                <w:sz w:val="14"/>
                <w:szCs w:val="14"/>
              </w:rPr>
            </w:pPr>
            <w:r w:rsidRPr="00B40DCE">
              <w:rPr>
                <w:rFonts w:ascii="Arial" w:hAnsi="Arial" w:cs="Arial"/>
                <w:sz w:val="14"/>
                <w:szCs w:val="14"/>
              </w:rPr>
              <w:t>645,92</w:t>
            </w:r>
          </w:p>
        </w:tc>
        <w:tc>
          <w:tcPr>
            <w:tcW w:w="754"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14/02/2013</w:t>
            </w:r>
          </w:p>
        </w:tc>
      </w:tr>
      <w:tr w:rsidR="00052359" w:rsidRPr="00B40DCE" w:rsidTr="00387AC3">
        <w:trPr>
          <w:trHeight w:val="227"/>
        </w:trPr>
        <w:tc>
          <w:tcPr>
            <w:tcW w:w="1922" w:type="pct"/>
            <w:vAlign w:val="bottom"/>
          </w:tcPr>
          <w:p w:rsidR="00052359" w:rsidRPr="00B40DCE" w:rsidRDefault="00052359" w:rsidP="00387AC3">
            <w:pPr>
              <w:rPr>
                <w:rFonts w:ascii="Arial" w:hAnsi="Arial" w:cs="Arial"/>
                <w:sz w:val="14"/>
                <w:szCs w:val="14"/>
              </w:rPr>
            </w:pPr>
            <w:r w:rsidRPr="00B40DCE">
              <w:rPr>
                <w:rFonts w:ascii="Arial" w:hAnsi="Arial" w:cs="Arial"/>
                <w:sz w:val="14"/>
                <w:szCs w:val="14"/>
              </w:rPr>
              <w:t>Herramientas varias</w:t>
            </w:r>
          </w:p>
        </w:tc>
        <w:tc>
          <w:tcPr>
            <w:tcW w:w="1570"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05/05/2008</w:t>
            </w:r>
          </w:p>
        </w:tc>
        <w:tc>
          <w:tcPr>
            <w:tcW w:w="754" w:type="pct"/>
            <w:vAlign w:val="bottom"/>
          </w:tcPr>
          <w:p w:rsidR="00052359" w:rsidRPr="00B40DCE" w:rsidRDefault="00052359" w:rsidP="00387AC3">
            <w:pPr>
              <w:jc w:val="right"/>
              <w:rPr>
                <w:rFonts w:ascii="Arial" w:hAnsi="Arial" w:cs="Arial"/>
                <w:sz w:val="14"/>
                <w:szCs w:val="14"/>
              </w:rPr>
            </w:pPr>
            <w:r w:rsidRPr="00B40DCE">
              <w:rPr>
                <w:rFonts w:ascii="Arial" w:hAnsi="Arial" w:cs="Arial"/>
                <w:sz w:val="14"/>
                <w:szCs w:val="14"/>
              </w:rPr>
              <w:t>1.977,32</w:t>
            </w:r>
          </w:p>
        </w:tc>
        <w:tc>
          <w:tcPr>
            <w:tcW w:w="754"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15/02/2013</w:t>
            </w:r>
          </w:p>
        </w:tc>
      </w:tr>
      <w:tr w:rsidR="00052359" w:rsidRPr="00B40DCE" w:rsidTr="00387AC3">
        <w:trPr>
          <w:trHeight w:val="227"/>
        </w:trPr>
        <w:tc>
          <w:tcPr>
            <w:tcW w:w="1922" w:type="pct"/>
            <w:vAlign w:val="bottom"/>
          </w:tcPr>
          <w:p w:rsidR="00052359" w:rsidRPr="00B40DCE" w:rsidRDefault="00052359" w:rsidP="00387AC3">
            <w:pPr>
              <w:rPr>
                <w:rFonts w:ascii="Arial" w:hAnsi="Arial" w:cs="Arial"/>
                <w:sz w:val="14"/>
                <w:szCs w:val="14"/>
              </w:rPr>
            </w:pPr>
            <w:r w:rsidRPr="00B40DCE">
              <w:rPr>
                <w:rFonts w:ascii="Arial" w:hAnsi="Arial" w:cs="Arial"/>
                <w:sz w:val="14"/>
                <w:szCs w:val="14"/>
              </w:rPr>
              <w:t>Nervera Cocina Coca-Cola</w:t>
            </w:r>
          </w:p>
        </w:tc>
        <w:tc>
          <w:tcPr>
            <w:tcW w:w="1570"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09/05/2008</w:t>
            </w:r>
          </w:p>
        </w:tc>
        <w:tc>
          <w:tcPr>
            <w:tcW w:w="754" w:type="pct"/>
            <w:vAlign w:val="bottom"/>
          </w:tcPr>
          <w:p w:rsidR="00052359" w:rsidRPr="00B40DCE" w:rsidRDefault="00052359" w:rsidP="00387AC3">
            <w:pPr>
              <w:jc w:val="right"/>
              <w:rPr>
                <w:rFonts w:ascii="Arial" w:hAnsi="Arial" w:cs="Arial"/>
                <w:sz w:val="14"/>
                <w:szCs w:val="14"/>
              </w:rPr>
            </w:pPr>
            <w:r w:rsidRPr="00B40DCE">
              <w:rPr>
                <w:rFonts w:ascii="Arial" w:hAnsi="Arial" w:cs="Arial"/>
                <w:sz w:val="14"/>
                <w:szCs w:val="14"/>
              </w:rPr>
              <w:t>748</w:t>
            </w:r>
          </w:p>
        </w:tc>
        <w:tc>
          <w:tcPr>
            <w:tcW w:w="754"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16/02/2013</w:t>
            </w:r>
          </w:p>
        </w:tc>
      </w:tr>
      <w:tr w:rsidR="00052359" w:rsidRPr="00B40DCE" w:rsidTr="00387AC3">
        <w:trPr>
          <w:trHeight w:val="227"/>
        </w:trPr>
        <w:tc>
          <w:tcPr>
            <w:tcW w:w="1922" w:type="pct"/>
            <w:vAlign w:val="bottom"/>
          </w:tcPr>
          <w:p w:rsidR="00052359" w:rsidRPr="00B40DCE" w:rsidRDefault="00052359" w:rsidP="00387AC3">
            <w:pPr>
              <w:rPr>
                <w:rFonts w:ascii="Arial" w:hAnsi="Arial" w:cs="Arial"/>
                <w:sz w:val="14"/>
                <w:szCs w:val="14"/>
              </w:rPr>
            </w:pPr>
            <w:r w:rsidRPr="00B40DCE">
              <w:rPr>
                <w:rFonts w:ascii="Arial" w:hAnsi="Arial" w:cs="Arial"/>
                <w:sz w:val="14"/>
                <w:szCs w:val="14"/>
              </w:rPr>
              <w:t>3 Hp Compaq Business,monitoree</w:t>
            </w:r>
          </w:p>
        </w:tc>
        <w:tc>
          <w:tcPr>
            <w:tcW w:w="1570"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22/05/2008</w:t>
            </w:r>
          </w:p>
        </w:tc>
        <w:tc>
          <w:tcPr>
            <w:tcW w:w="754" w:type="pct"/>
            <w:vAlign w:val="bottom"/>
          </w:tcPr>
          <w:p w:rsidR="00052359" w:rsidRPr="00B40DCE" w:rsidRDefault="00052359" w:rsidP="00387AC3">
            <w:pPr>
              <w:jc w:val="right"/>
              <w:rPr>
                <w:rFonts w:ascii="Arial" w:hAnsi="Arial" w:cs="Arial"/>
                <w:sz w:val="14"/>
                <w:szCs w:val="14"/>
              </w:rPr>
            </w:pPr>
            <w:r w:rsidRPr="00B40DCE">
              <w:rPr>
                <w:rFonts w:ascii="Arial" w:hAnsi="Arial" w:cs="Arial"/>
                <w:sz w:val="14"/>
                <w:szCs w:val="14"/>
              </w:rPr>
              <w:t>1.992,60</w:t>
            </w:r>
          </w:p>
        </w:tc>
        <w:tc>
          <w:tcPr>
            <w:tcW w:w="754"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18/02/2013</w:t>
            </w:r>
          </w:p>
        </w:tc>
      </w:tr>
      <w:tr w:rsidR="00052359" w:rsidRPr="00B40DCE" w:rsidTr="00387AC3">
        <w:trPr>
          <w:trHeight w:val="227"/>
        </w:trPr>
        <w:tc>
          <w:tcPr>
            <w:tcW w:w="1922" w:type="pct"/>
            <w:vAlign w:val="bottom"/>
          </w:tcPr>
          <w:p w:rsidR="00052359" w:rsidRPr="00B40DCE" w:rsidRDefault="00052359" w:rsidP="00387AC3">
            <w:pPr>
              <w:rPr>
                <w:rFonts w:ascii="Arial" w:hAnsi="Arial" w:cs="Arial"/>
                <w:sz w:val="14"/>
                <w:szCs w:val="14"/>
              </w:rPr>
            </w:pPr>
            <w:r w:rsidRPr="00B40DCE">
              <w:rPr>
                <w:rFonts w:ascii="Arial" w:hAnsi="Arial" w:cs="Arial"/>
                <w:sz w:val="14"/>
                <w:szCs w:val="14"/>
              </w:rPr>
              <w:t>Impresora Oki C5650DN</w:t>
            </w:r>
          </w:p>
        </w:tc>
        <w:tc>
          <w:tcPr>
            <w:tcW w:w="1570"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22/05/2008</w:t>
            </w:r>
          </w:p>
        </w:tc>
        <w:tc>
          <w:tcPr>
            <w:tcW w:w="754" w:type="pct"/>
            <w:vAlign w:val="bottom"/>
          </w:tcPr>
          <w:p w:rsidR="00052359" w:rsidRPr="00B40DCE" w:rsidRDefault="00052359" w:rsidP="00387AC3">
            <w:pPr>
              <w:jc w:val="right"/>
              <w:rPr>
                <w:rFonts w:ascii="Arial" w:hAnsi="Arial" w:cs="Arial"/>
                <w:sz w:val="14"/>
                <w:szCs w:val="14"/>
              </w:rPr>
            </w:pPr>
            <w:r w:rsidRPr="00B40DCE">
              <w:rPr>
                <w:rFonts w:ascii="Arial" w:hAnsi="Arial" w:cs="Arial"/>
                <w:sz w:val="14"/>
                <w:szCs w:val="14"/>
              </w:rPr>
              <w:t>349</w:t>
            </w:r>
          </w:p>
        </w:tc>
        <w:tc>
          <w:tcPr>
            <w:tcW w:w="754"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19/02/2013</w:t>
            </w:r>
          </w:p>
        </w:tc>
      </w:tr>
      <w:tr w:rsidR="00052359" w:rsidRPr="00B40DCE" w:rsidTr="00387AC3">
        <w:trPr>
          <w:trHeight w:val="227"/>
        </w:trPr>
        <w:tc>
          <w:tcPr>
            <w:tcW w:w="1922" w:type="pct"/>
            <w:vAlign w:val="bottom"/>
          </w:tcPr>
          <w:p w:rsidR="00052359" w:rsidRPr="00B40DCE" w:rsidRDefault="00052359" w:rsidP="00387AC3">
            <w:pPr>
              <w:rPr>
                <w:rFonts w:ascii="Arial" w:hAnsi="Arial" w:cs="Arial"/>
                <w:sz w:val="14"/>
                <w:szCs w:val="14"/>
              </w:rPr>
            </w:pPr>
            <w:r w:rsidRPr="00B40DCE">
              <w:rPr>
                <w:rFonts w:ascii="Arial" w:hAnsi="Arial" w:cs="Arial"/>
                <w:sz w:val="14"/>
                <w:szCs w:val="14"/>
              </w:rPr>
              <w:t>Tanqueta 76-078</w:t>
            </w:r>
          </w:p>
        </w:tc>
        <w:tc>
          <w:tcPr>
            <w:tcW w:w="1570"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23/05/2008</w:t>
            </w:r>
          </w:p>
        </w:tc>
        <w:tc>
          <w:tcPr>
            <w:tcW w:w="754" w:type="pct"/>
            <w:vAlign w:val="bottom"/>
          </w:tcPr>
          <w:p w:rsidR="00052359" w:rsidRPr="00B40DCE" w:rsidRDefault="00052359" w:rsidP="00387AC3">
            <w:pPr>
              <w:jc w:val="right"/>
              <w:rPr>
                <w:rFonts w:ascii="Arial" w:hAnsi="Arial" w:cs="Arial"/>
                <w:sz w:val="14"/>
                <w:szCs w:val="14"/>
              </w:rPr>
            </w:pPr>
            <w:r w:rsidRPr="00B40DCE">
              <w:rPr>
                <w:rFonts w:ascii="Arial" w:hAnsi="Arial" w:cs="Arial"/>
                <w:sz w:val="14"/>
                <w:szCs w:val="14"/>
              </w:rPr>
              <w:t>1.094,28</w:t>
            </w:r>
          </w:p>
        </w:tc>
        <w:tc>
          <w:tcPr>
            <w:tcW w:w="754"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20/02/2013</w:t>
            </w:r>
          </w:p>
        </w:tc>
      </w:tr>
      <w:tr w:rsidR="00052359" w:rsidRPr="00B40DCE" w:rsidTr="00387AC3">
        <w:trPr>
          <w:trHeight w:val="227"/>
        </w:trPr>
        <w:tc>
          <w:tcPr>
            <w:tcW w:w="1922" w:type="pct"/>
            <w:vAlign w:val="bottom"/>
          </w:tcPr>
          <w:p w:rsidR="00052359" w:rsidRPr="00B40DCE" w:rsidRDefault="00052359" w:rsidP="00387AC3">
            <w:pPr>
              <w:rPr>
                <w:rFonts w:ascii="Arial" w:hAnsi="Arial" w:cs="Arial"/>
                <w:sz w:val="14"/>
                <w:szCs w:val="14"/>
              </w:rPr>
            </w:pPr>
            <w:r w:rsidRPr="00B40DCE">
              <w:rPr>
                <w:rFonts w:ascii="Arial" w:hAnsi="Arial" w:cs="Arial"/>
                <w:sz w:val="14"/>
                <w:szCs w:val="14"/>
              </w:rPr>
              <w:t>Taladro percutor,amoladora</w:t>
            </w:r>
          </w:p>
        </w:tc>
        <w:tc>
          <w:tcPr>
            <w:tcW w:w="1570"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23/05/2008</w:t>
            </w:r>
          </w:p>
        </w:tc>
        <w:tc>
          <w:tcPr>
            <w:tcW w:w="754" w:type="pct"/>
            <w:vAlign w:val="bottom"/>
          </w:tcPr>
          <w:p w:rsidR="00052359" w:rsidRPr="00B40DCE" w:rsidRDefault="00052359" w:rsidP="00387AC3">
            <w:pPr>
              <w:jc w:val="right"/>
              <w:rPr>
                <w:rFonts w:ascii="Arial" w:hAnsi="Arial" w:cs="Arial"/>
                <w:sz w:val="14"/>
                <w:szCs w:val="14"/>
              </w:rPr>
            </w:pPr>
            <w:r w:rsidRPr="00B40DCE">
              <w:rPr>
                <w:rFonts w:ascii="Arial" w:hAnsi="Arial" w:cs="Arial"/>
                <w:sz w:val="14"/>
                <w:szCs w:val="14"/>
              </w:rPr>
              <w:t>1.171,75</w:t>
            </w:r>
          </w:p>
        </w:tc>
        <w:tc>
          <w:tcPr>
            <w:tcW w:w="754"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21/02/2013</w:t>
            </w:r>
          </w:p>
        </w:tc>
      </w:tr>
      <w:tr w:rsidR="00052359" w:rsidRPr="00B40DCE" w:rsidTr="00387AC3">
        <w:trPr>
          <w:trHeight w:val="227"/>
        </w:trPr>
        <w:tc>
          <w:tcPr>
            <w:tcW w:w="1922" w:type="pct"/>
            <w:vAlign w:val="bottom"/>
          </w:tcPr>
          <w:p w:rsidR="00052359" w:rsidRPr="00B40DCE" w:rsidRDefault="00052359" w:rsidP="00387AC3">
            <w:pPr>
              <w:rPr>
                <w:rFonts w:ascii="Arial" w:hAnsi="Arial" w:cs="Arial"/>
                <w:sz w:val="14"/>
                <w:szCs w:val="14"/>
              </w:rPr>
            </w:pPr>
            <w:r w:rsidRPr="00B40DCE">
              <w:rPr>
                <w:rFonts w:ascii="Arial" w:hAnsi="Arial" w:cs="Arial"/>
                <w:sz w:val="14"/>
                <w:szCs w:val="14"/>
              </w:rPr>
              <w:t>Maq.combinada Minimax cu350</w:t>
            </w:r>
          </w:p>
        </w:tc>
        <w:tc>
          <w:tcPr>
            <w:tcW w:w="1570"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31/05/2008</w:t>
            </w:r>
          </w:p>
        </w:tc>
        <w:tc>
          <w:tcPr>
            <w:tcW w:w="754" w:type="pct"/>
            <w:vAlign w:val="bottom"/>
          </w:tcPr>
          <w:p w:rsidR="00052359" w:rsidRPr="00B40DCE" w:rsidRDefault="00052359" w:rsidP="00387AC3">
            <w:pPr>
              <w:jc w:val="right"/>
              <w:rPr>
                <w:rFonts w:ascii="Arial" w:hAnsi="Arial" w:cs="Arial"/>
                <w:sz w:val="14"/>
                <w:szCs w:val="14"/>
              </w:rPr>
            </w:pPr>
            <w:r w:rsidRPr="00B40DCE">
              <w:rPr>
                <w:rFonts w:ascii="Arial" w:hAnsi="Arial" w:cs="Arial"/>
                <w:sz w:val="14"/>
                <w:szCs w:val="14"/>
              </w:rPr>
              <w:t>12.150,00</w:t>
            </w:r>
          </w:p>
        </w:tc>
        <w:tc>
          <w:tcPr>
            <w:tcW w:w="754"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22/02/2013</w:t>
            </w:r>
          </w:p>
        </w:tc>
      </w:tr>
      <w:tr w:rsidR="00052359" w:rsidRPr="00B40DCE" w:rsidTr="00387AC3">
        <w:trPr>
          <w:trHeight w:val="227"/>
        </w:trPr>
        <w:tc>
          <w:tcPr>
            <w:tcW w:w="1922" w:type="pct"/>
            <w:vAlign w:val="bottom"/>
          </w:tcPr>
          <w:p w:rsidR="00052359" w:rsidRPr="00B40DCE" w:rsidRDefault="00052359" w:rsidP="00387AC3">
            <w:pPr>
              <w:rPr>
                <w:rFonts w:ascii="Arial" w:hAnsi="Arial" w:cs="Arial"/>
                <w:sz w:val="14"/>
                <w:szCs w:val="14"/>
              </w:rPr>
            </w:pPr>
            <w:r w:rsidRPr="00B40DCE">
              <w:rPr>
                <w:rFonts w:ascii="Arial" w:hAnsi="Arial" w:cs="Arial"/>
                <w:sz w:val="14"/>
                <w:szCs w:val="14"/>
              </w:rPr>
              <w:t>Material eléctrico UPS (CCG)</w:t>
            </w:r>
          </w:p>
        </w:tc>
        <w:tc>
          <w:tcPr>
            <w:tcW w:w="1570"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31/05/2008</w:t>
            </w:r>
          </w:p>
        </w:tc>
        <w:tc>
          <w:tcPr>
            <w:tcW w:w="754" w:type="pct"/>
            <w:vAlign w:val="bottom"/>
          </w:tcPr>
          <w:p w:rsidR="00052359" w:rsidRPr="00B40DCE" w:rsidRDefault="00052359" w:rsidP="00387AC3">
            <w:pPr>
              <w:jc w:val="right"/>
              <w:rPr>
                <w:rFonts w:ascii="Arial" w:hAnsi="Arial" w:cs="Arial"/>
                <w:sz w:val="14"/>
                <w:szCs w:val="14"/>
              </w:rPr>
            </w:pPr>
            <w:r w:rsidRPr="00B40DCE">
              <w:rPr>
                <w:rFonts w:ascii="Arial" w:hAnsi="Arial" w:cs="Arial"/>
                <w:sz w:val="14"/>
                <w:szCs w:val="14"/>
              </w:rPr>
              <w:t>7.408,63</w:t>
            </w:r>
          </w:p>
        </w:tc>
        <w:tc>
          <w:tcPr>
            <w:tcW w:w="754"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23/02/2013</w:t>
            </w:r>
          </w:p>
        </w:tc>
      </w:tr>
      <w:tr w:rsidR="00052359" w:rsidRPr="00B40DCE" w:rsidTr="00387AC3">
        <w:trPr>
          <w:trHeight w:val="227"/>
        </w:trPr>
        <w:tc>
          <w:tcPr>
            <w:tcW w:w="1922" w:type="pct"/>
            <w:vAlign w:val="bottom"/>
          </w:tcPr>
          <w:p w:rsidR="00052359" w:rsidRPr="00B40DCE" w:rsidRDefault="00052359" w:rsidP="00387AC3">
            <w:pPr>
              <w:rPr>
                <w:rFonts w:ascii="Arial" w:hAnsi="Arial" w:cs="Arial"/>
                <w:sz w:val="14"/>
                <w:szCs w:val="14"/>
              </w:rPr>
            </w:pPr>
            <w:r w:rsidRPr="00B40DCE">
              <w:rPr>
                <w:rFonts w:ascii="Arial" w:hAnsi="Arial" w:cs="Arial"/>
                <w:sz w:val="14"/>
                <w:szCs w:val="14"/>
              </w:rPr>
              <w:t>Tronzador.Femi,sierra circular</w:t>
            </w:r>
          </w:p>
        </w:tc>
        <w:tc>
          <w:tcPr>
            <w:tcW w:w="1570"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31/05/2008</w:t>
            </w:r>
          </w:p>
        </w:tc>
        <w:tc>
          <w:tcPr>
            <w:tcW w:w="754" w:type="pct"/>
            <w:vAlign w:val="bottom"/>
          </w:tcPr>
          <w:p w:rsidR="00052359" w:rsidRPr="00B40DCE" w:rsidRDefault="00052359" w:rsidP="00387AC3">
            <w:pPr>
              <w:jc w:val="right"/>
              <w:rPr>
                <w:rFonts w:ascii="Arial" w:hAnsi="Arial" w:cs="Arial"/>
                <w:sz w:val="14"/>
                <w:szCs w:val="14"/>
              </w:rPr>
            </w:pPr>
            <w:r w:rsidRPr="00B40DCE">
              <w:rPr>
                <w:rFonts w:ascii="Arial" w:hAnsi="Arial" w:cs="Arial"/>
                <w:sz w:val="14"/>
                <w:szCs w:val="14"/>
              </w:rPr>
              <w:t>662,55</w:t>
            </w:r>
          </w:p>
        </w:tc>
        <w:tc>
          <w:tcPr>
            <w:tcW w:w="754"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24/02/2013</w:t>
            </w:r>
          </w:p>
        </w:tc>
      </w:tr>
      <w:tr w:rsidR="00052359" w:rsidRPr="00B40DCE" w:rsidTr="00387AC3">
        <w:trPr>
          <w:trHeight w:val="227"/>
        </w:trPr>
        <w:tc>
          <w:tcPr>
            <w:tcW w:w="1922" w:type="pct"/>
            <w:vAlign w:val="bottom"/>
          </w:tcPr>
          <w:p w:rsidR="00052359" w:rsidRPr="00B40DCE" w:rsidRDefault="00052359" w:rsidP="00387AC3">
            <w:pPr>
              <w:rPr>
                <w:rFonts w:ascii="Arial" w:hAnsi="Arial" w:cs="Arial"/>
                <w:sz w:val="14"/>
                <w:szCs w:val="14"/>
              </w:rPr>
            </w:pPr>
            <w:r w:rsidRPr="00B40DCE">
              <w:rPr>
                <w:rFonts w:ascii="Arial" w:hAnsi="Arial" w:cs="Arial"/>
                <w:sz w:val="14"/>
                <w:szCs w:val="14"/>
              </w:rPr>
              <w:t>Estación GPS</w:t>
            </w:r>
          </w:p>
        </w:tc>
        <w:tc>
          <w:tcPr>
            <w:tcW w:w="1570"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10/06/2008</w:t>
            </w:r>
          </w:p>
        </w:tc>
        <w:tc>
          <w:tcPr>
            <w:tcW w:w="754" w:type="pct"/>
            <w:vAlign w:val="bottom"/>
          </w:tcPr>
          <w:p w:rsidR="00052359" w:rsidRPr="00B40DCE" w:rsidRDefault="00052359" w:rsidP="00387AC3">
            <w:pPr>
              <w:jc w:val="right"/>
              <w:rPr>
                <w:rFonts w:ascii="Arial" w:hAnsi="Arial" w:cs="Arial"/>
                <w:sz w:val="14"/>
                <w:szCs w:val="14"/>
              </w:rPr>
            </w:pPr>
            <w:r w:rsidRPr="00B40DCE">
              <w:rPr>
                <w:rFonts w:ascii="Arial" w:hAnsi="Arial" w:cs="Arial"/>
                <w:sz w:val="14"/>
                <w:szCs w:val="14"/>
              </w:rPr>
              <w:t>10.779,00</w:t>
            </w:r>
          </w:p>
        </w:tc>
        <w:tc>
          <w:tcPr>
            <w:tcW w:w="754"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25/02/2013</w:t>
            </w:r>
          </w:p>
        </w:tc>
      </w:tr>
      <w:tr w:rsidR="00052359" w:rsidRPr="00B40DCE" w:rsidTr="00387AC3">
        <w:trPr>
          <w:trHeight w:val="227"/>
        </w:trPr>
        <w:tc>
          <w:tcPr>
            <w:tcW w:w="1922" w:type="pct"/>
            <w:vAlign w:val="bottom"/>
          </w:tcPr>
          <w:p w:rsidR="00052359" w:rsidRPr="00B40DCE" w:rsidRDefault="00052359" w:rsidP="00387AC3">
            <w:pPr>
              <w:rPr>
                <w:rFonts w:ascii="Arial" w:hAnsi="Arial" w:cs="Arial"/>
                <w:sz w:val="14"/>
                <w:szCs w:val="14"/>
              </w:rPr>
            </w:pPr>
            <w:r w:rsidRPr="00B40DCE">
              <w:rPr>
                <w:rFonts w:ascii="Arial" w:hAnsi="Arial" w:cs="Arial"/>
                <w:sz w:val="14"/>
                <w:szCs w:val="14"/>
              </w:rPr>
              <w:t>Portatil Aus Eee Pc</w:t>
            </w:r>
          </w:p>
        </w:tc>
        <w:tc>
          <w:tcPr>
            <w:tcW w:w="1570"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20/06/2008</w:t>
            </w:r>
          </w:p>
        </w:tc>
        <w:tc>
          <w:tcPr>
            <w:tcW w:w="754" w:type="pct"/>
            <w:vAlign w:val="bottom"/>
          </w:tcPr>
          <w:p w:rsidR="00052359" w:rsidRPr="00B40DCE" w:rsidRDefault="00052359" w:rsidP="00387AC3">
            <w:pPr>
              <w:jc w:val="right"/>
              <w:rPr>
                <w:rFonts w:ascii="Arial" w:hAnsi="Arial" w:cs="Arial"/>
                <w:sz w:val="14"/>
                <w:szCs w:val="14"/>
              </w:rPr>
            </w:pPr>
            <w:r w:rsidRPr="00B40DCE">
              <w:rPr>
                <w:rFonts w:ascii="Arial" w:hAnsi="Arial" w:cs="Arial"/>
                <w:sz w:val="14"/>
                <w:szCs w:val="14"/>
              </w:rPr>
              <w:t>299,88</w:t>
            </w:r>
          </w:p>
        </w:tc>
        <w:tc>
          <w:tcPr>
            <w:tcW w:w="754"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26/02/2013</w:t>
            </w:r>
          </w:p>
        </w:tc>
      </w:tr>
      <w:tr w:rsidR="00052359" w:rsidRPr="00B40DCE" w:rsidTr="00387AC3">
        <w:trPr>
          <w:trHeight w:val="227"/>
        </w:trPr>
        <w:tc>
          <w:tcPr>
            <w:tcW w:w="1922" w:type="pct"/>
            <w:vAlign w:val="bottom"/>
          </w:tcPr>
          <w:p w:rsidR="00052359" w:rsidRPr="00B40DCE" w:rsidRDefault="00052359" w:rsidP="00387AC3">
            <w:pPr>
              <w:rPr>
                <w:rFonts w:ascii="Arial" w:hAnsi="Arial" w:cs="Arial"/>
                <w:sz w:val="14"/>
                <w:szCs w:val="14"/>
              </w:rPr>
            </w:pPr>
            <w:r w:rsidRPr="00B40DCE">
              <w:rPr>
                <w:rFonts w:ascii="Arial" w:hAnsi="Arial" w:cs="Arial"/>
                <w:sz w:val="14"/>
                <w:szCs w:val="14"/>
              </w:rPr>
              <w:t>Servidores</w:t>
            </w:r>
          </w:p>
        </w:tc>
        <w:tc>
          <w:tcPr>
            <w:tcW w:w="1570"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27/06/2008</w:t>
            </w:r>
          </w:p>
        </w:tc>
        <w:tc>
          <w:tcPr>
            <w:tcW w:w="754" w:type="pct"/>
            <w:vAlign w:val="bottom"/>
          </w:tcPr>
          <w:p w:rsidR="00052359" w:rsidRPr="00B40DCE" w:rsidRDefault="00052359" w:rsidP="00387AC3">
            <w:pPr>
              <w:jc w:val="right"/>
              <w:rPr>
                <w:rFonts w:ascii="Arial" w:hAnsi="Arial" w:cs="Arial"/>
                <w:sz w:val="14"/>
                <w:szCs w:val="14"/>
              </w:rPr>
            </w:pPr>
            <w:r w:rsidRPr="00B40DCE">
              <w:rPr>
                <w:rFonts w:ascii="Arial" w:hAnsi="Arial" w:cs="Arial"/>
                <w:sz w:val="14"/>
                <w:szCs w:val="14"/>
              </w:rPr>
              <w:t>22.726,00</w:t>
            </w:r>
          </w:p>
        </w:tc>
        <w:tc>
          <w:tcPr>
            <w:tcW w:w="754"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27/02/2013</w:t>
            </w:r>
          </w:p>
        </w:tc>
      </w:tr>
      <w:tr w:rsidR="00052359" w:rsidRPr="00B40DCE" w:rsidTr="00387AC3">
        <w:trPr>
          <w:trHeight w:val="227"/>
        </w:trPr>
        <w:tc>
          <w:tcPr>
            <w:tcW w:w="1922" w:type="pct"/>
            <w:vAlign w:val="bottom"/>
          </w:tcPr>
          <w:p w:rsidR="00052359" w:rsidRPr="00B40DCE" w:rsidRDefault="00052359" w:rsidP="00387AC3">
            <w:pPr>
              <w:rPr>
                <w:rFonts w:ascii="Arial" w:hAnsi="Arial" w:cs="Arial"/>
                <w:sz w:val="14"/>
                <w:szCs w:val="14"/>
              </w:rPr>
            </w:pPr>
            <w:r w:rsidRPr="00B40DCE">
              <w:rPr>
                <w:rFonts w:ascii="Arial" w:hAnsi="Arial" w:cs="Arial"/>
                <w:sz w:val="14"/>
                <w:szCs w:val="14"/>
              </w:rPr>
              <w:t>Material elect.(Gatos 5000 Kg)</w:t>
            </w:r>
          </w:p>
        </w:tc>
        <w:tc>
          <w:tcPr>
            <w:tcW w:w="1570"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30/06/2008</w:t>
            </w:r>
          </w:p>
        </w:tc>
        <w:tc>
          <w:tcPr>
            <w:tcW w:w="754" w:type="pct"/>
            <w:vAlign w:val="bottom"/>
          </w:tcPr>
          <w:p w:rsidR="00052359" w:rsidRPr="00B40DCE" w:rsidRDefault="00052359" w:rsidP="00387AC3">
            <w:pPr>
              <w:jc w:val="right"/>
              <w:rPr>
                <w:rFonts w:ascii="Arial" w:hAnsi="Arial" w:cs="Arial"/>
                <w:sz w:val="14"/>
                <w:szCs w:val="14"/>
              </w:rPr>
            </w:pPr>
            <w:r w:rsidRPr="00B40DCE">
              <w:rPr>
                <w:rFonts w:ascii="Arial" w:hAnsi="Arial" w:cs="Arial"/>
                <w:sz w:val="14"/>
                <w:szCs w:val="14"/>
              </w:rPr>
              <w:t>1.371,00</w:t>
            </w:r>
          </w:p>
        </w:tc>
        <w:tc>
          <w:tcPr>
            <w:tcW w:w="754"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28/02/2013</w:t>
            </w:r>
          </w:p>
        </w:tc>
      </w:tr>
      <w:tr w:rsidR="00052359" w:rsidRPr="00B40DCE" w:rsidTr="00387AC3">
        <w:trPr>
          <w:trHeight w:val="227"/>
        </w:trPr>
        <w:tc>
          <w:tcPr>
            <w:tcW w:w="1922" w:type="pct"/>
            <w:vAlign w:val="bottom"/>
          </w:tcPr>
          <w:p w:rsidR="00052359" w:rsidRPr="00B40DCE" w:rsidRDefault="00052359" w:rsidP="00387AC3">
            <w:pPr>
              <w:rPr>
                <w:rFonts w:ascii="Arial" w:hAnsi="Arial" w:cs="Arial"/>
                <w:sz w:val="14"/>
                <w:szCs w:val="14"/>
              </w:rPr>
            </w:pPr>
            <w:r w:rsidRPr="00B40DCE">
              <w:rPr>
                <w:rFonts w:ascii="Arial" w:hAnsi="Arial" w:cs="Arial"/>
                <w:sz w:val="14"/>
                <w:szCs w:val="14"/>
              </w:rPr>
              <w:t>Sierra circular 994D 400,300x3</w:t>
            </w:r>
          </w:p>
        </w:tc>
        <w:tc>
          <w:tcPr>
            <w:tcW w:w="1570"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01/07/2008</w:t>
            </w:r>
          </w:p>
        </w:tc>
        <w:tc>
          <w:tcPr>
            <w:tcW w:w="754" w:type="pct"/>
            <w:vAlign w:val="bottom"/>
          </w:tcPr>
          <w:p w:rsidR="00052359" w:rsidRPr="00B40DCE" w:rsidRDefault="00052359" w:rsidP="00387AC3">
            <w:pPr>
              <w:jc w:val="right"/>
              <w:rPr>
                <w:rFonts w:ascii="Arial" w:hAnsi="Arial" w:cs="Arial"/>
                <w:sz w:val="14"/>
                <w:szCs w:val="14"/>
              </w:rPr>
            </w:pPr>
            <w:r w:rsidRPr="00B40DCE">
              <w:rPr>
                <w:rFonts w:ascii="Arial" w:hAnsi="Arial" w:cs="Arial"/>
                <w:sz w:val="14"/>
                <w:szCs w:val="14"/>
              </w:rPr>
              <w:t>637,59</w:t>
            </w:r>
          </w:p>
        </w:tc>
        <w:tc>
          <w:tcPr>
            <w:tcW w:w="754"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01/03/2013</w:t>
            </w:r>
          </w:p>
        </w:tc>
      </w:tr>
      <w:tr w:rsidR="00052359" w:rsidRPr="00B40DCE" w:rsidTr="00387AC3">
        <w:trPr>
          <w:trHeight w:val="227"/>
        </w:trPr>
        <w:tc>
          <w:tcPr>
            <w:tcW w:w="1922" w:type="pct"/>
            <w:vAlign w:val="bottom"/>
          </w:tcPr>
          <w:p w:rsidR="00052359" w:rsidRPr="00B40DCE" w:rsidRDefault="00052359" w:rsidP="00387AC3">
            <w:pPr>
              <w:rPr>
                <w:rFonts w:ascii="Arial" w:hAnsi="Arial" w:cs="Arial"/>
                <w:sz w:val="14"/>
                <w:szCs w:val="14"/>
              </w:rPr>
            </w:pPr>
            <w:r w:rsidRPr="00B40DCE">
              <w:rPr>
                <w:rFonts w:ascii="Arial" w:hAnsi="Arial" w:cs="Arial"/>
                <w:sz w:val="14"/>
                <w:szCs w:val="14"/>
              </w:rPr>
              <w:t>Herramientas varias</w:t>
            </w:r>
          </w:p>
        </w:tc>
        <w:tc>
          <w:tcPr>
            <w:tcW w:w="1570"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02/07/2008</w:t>
            </w:r>
          </w:p>
        </w:tc>
        <w:tc>
          <w:tcPr>
            <w:tcW w:w="754" w:type="pct"/>
            <w:vAlign w:val="bottom"/>
          </w:tcPr>
          <w:p w:rsidR="00052359" w:rsidRPr="00B40DCE" w:rsidRDefault="00052359" w:rsidP="00387AC3">
            <w:pPr>
              <w:jc w:val="right"/>
              <w:rPr>
                <w:rFonts w:ascii="Arial" w:hAnsi="Arial" w:cs="Arial"/>
                <w:sz w:val="14"/>
                <w:szCs w:val="14"/>
              </w:rPr>
            </w:pPr>
            <w:r w:rsidRPr="00B40DCE">
              <w:rPr>
                <w:rFonts w:ascii="Arial" w:hAnsi="Arial" w:cs="Arial"/>
                <w:sz w:val="14"/>
                <w:szCs w:val="14"/>
              </w:rPr>
              <w:t>262,5</w:t>
            </w:r>
          </w:p>
        </w:tc>
        <w:tc>
          <w:tcPr>
            <w:tcW w:w="754"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03/03/2013</w:t>
            </w:r>
          </w:p>
        </w:tc>
      </w:tr>
      <w:tr w:rsidR="00052359" w:rsidRPr="00B40DCE" w:rsidTr="00387AC3">
        <w:trPr>
          <w:trHeight w:val="227"/>
        </w:trPr>
        <w:tc>
          <w:tcPr>
            <w:tcW w:w="1922" w:type="pct"/>
            <w:vAlign w:val="bottom"/>
          </w:tcPr>
          <w:p w:rsidR="00052359" w:rsidRPr="00B40DCE" w:rsidRDefault="00052359" w:rsidP="00387AC3">
            <w:pPr>
              <w:rPr>
                <w:rFonts w:ascii="Arial" w:hAnsi="Arial" w:cs="Arial"/>
                <w:sz w:val="14"/>
                <w:szCs w:val="14"/>
              </w:rPr>
            </w:pPr>
            <w:r w:rsidRPr="00B40DCE">
              <w:rPr>
                <w:rFonts w:ascii="Arial" w:hAnsi="Arial" w:cs="Arial"/>
                <w:sz w:val="14"/>
                <w:szCs w:val="14"/>
              </w:rPr>
              <w:t>Equipo s/alb.VG-200800433</w:t>
            </w:r>
          </w:p>
        </w:tc>
        <w:tc>
          <w:tcPr>
            <w:tcW w:w="1570"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03/07/2008</w:t>
            </w:r>
          </w:p>
        </w:tc>
        <w:tc>
          <w:tcPr>
            <w:tcW w:w="754" w:type="pct"/>
            <w:vAlign w:val="bottom"/>
          </w:tcPr>
          <w:p w:rsidR="00052359" w:rsidRPr="00B40DCE" w:rsidRDefault="00052359" w:rsidP="00387AC3">
            <w:pPr>
              <w:jc w:val="right"/>
              <w:rPr>
                <w:rFonts w:ascii="Arial" w:hAnsi="Arial" w:cs="Arial"/>
                <w:sz w:val="14"/>
                <w:szCs w:val="14"/>
              </w:rPr>
            </w:pPr>
            <w:r w:rsidRPr="00B40DCE">
              <w:rPr>
                <w:rFonts w:ascii="Arial" w:hAnsi="Arial" w:cs="Arial"/>
                <w:sz w:val="14"/>
                <w:szCs w:val="14"/>
              </w:rPr>
              <w:t>1.252,88</w:t>
            </w:r>
          </w:p>
        </w:tc>
        <w:tc>
          <w:tcPr>
            <w:tcW w:w="754"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04/03/2013</w:t>
            </w:r>
          </w:p>
        </w:tc>
      </w:tr>
      <w:tr w:rsidR="00052359" w:rsidRPr="00B40DCE" w:rsidTr="00387AC3">
        <w:trPr>
          <w:trHeight w:val="227"/>
        </w:trPr>
        <w:tc>
          <w:tcPr>
            <w:tcW w:w="1922" w:type="pct"/>
            <w:vAlign w:val="bottom"/>
          </w:tcPr>
          <w:p w:rsidR="00052359" w:rsidRPr="00B40DCE" w:rsidRDefault="00052359" w:rsidP="00387AC3">
            <w:pPr>
              <w:rPr>
                <w:rFonts w:ascii="Arial" w:hAnsi="Arial" w:cs="Arial"/>
                <w:sz w:val="14"/>
                <w:szCs w:val="14"/>
              </w:rPr>
            </w:pPr>
            <w:r w:rsidRPr="00B40DCE">
              <w:rPr>
                <w:rFonts w:ascii="Arial" w:hAnsi="Arial" w:cs="Arial"/>
                <w:sz w:val="14"/>
                <w:szCs w:val="14"/>
              </w:rPr>
              <w:t>Herramientas varias</w:t>
            </w:r>
          </w:p>
        </w:tc>
        <w:tc>
          <w:tcPr>
            <w:tcW w:w="1570"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08/07/2008</w:t>
            </w:r>
          </w:p>
        </w:tc>
        <w:tc>
          <w:tcPr>
            <w:tcW w:w="754" w:type="pct"/>
            <w:vAlign w:val="bottom"/>
          </w:tcPr>
          <w:p w:rsidR="00052359" w:rsidRPr="00B40DCE" w:rsidRDefault="00052359" w:rsidP="00387AC3">
            <w:pPr>
              <w:jc w:val="right"/>
              <w:rPr>
                <w:rFonts w:ascii="Arial" w:hAnsi="Arial" w:cs="Arial"/>
                <w:sz w:val="14"/>
                <w:szCs w:val="14"/>
              </w:rPr>
            </w:pPr>
            <w:r w:rsidRPr="00B40DCE">
              <w:rPr>
                <w:rFonts w:ascii="Arial" w:hAnsi="Arial" w:cs="Arial"/>
                <w:sz w:val="14"/>
                <w:szCs w:val="14"/>
              </w:rPr>
              <w:t>928,72</w:t>
            </w:r>
          </w:p>
        </w:tc>
        <w:tc>
          <w:tcPr>
            <w:tcW w:w="754"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05/03/2013</w:t>
            </w:r>
          </w:p>
        </w:tc>
      </w:tr>
      <w:tr w:rsidR="00052359" w:rsidRPr="00B40DCE" w:rsidTr="00387AC3">
        <w:trPr>
          <w:trHeight w:val="227"/>
        </w:trPr>
        <w:tc>
          <w:tcPr>
            <w:tcW w:w="1922" w:type="pct"/>
            <w:vAlign w:val="bottom"/>
          </w:tcPr>
          <w:p w:rsidR="00052359" w:rsidRPr="00B40DCE" w:rsidRDefault="00052359" w:rsidP="00387AC3">
            <w:pPr>
              <w:rPr>
                <w:rFonts w:ascii="Arial" w:hAnsi="Arial" w:cs="Arial"/>
                <w:sz w:val="14"/>
                <w:szCs w:val="14"/>
              </w:rPr>
            </w:pPr>
            <w:r w:rsidRPr="00B40DCE">
              <w:rPr>
                <w:rFonts w:ascii="Arial" w:hAnsi="Arial" w:cs="Arial"/>
                <w:sz w:val="14"/>
                <w:szCs w:val="14"/>
              </w:rPr>
              <w:t>Equipo s/alb.VG-200800435</w:t>
            </w:r>
          </w:p>
        </w:tc>
        <w:tc>
          <w:tcPr>
            <w:tcW w:w="1570"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09/07/2008</w:t>
            </w:r>
          </w:p>
        </w:tc>
        <w:tc>
          <w:tcPr>
            <w:tcW w:w="754" w:type="pct"/>
            <w:vAlign w:val="bottom"/>
          </w:tcPr>
          <w:p w:rsidR="00052359" w:rsidRPr="00B40DCE" w:rsidRDefault="00052359" w:rsidP="00387AC3">
            <w:pPr>
              <w:jc w:val="right"/>
              <w:rPr>
                <w:rFonts w:ascii="Arial" w:hAnsi="Arial" w:cs="Arial"/>
                <w:sz w:val="14"/>
                <w:szCs w:val="14"/>
              </w:rPr>
            </w:pPr>
            <w:r w:rsidRPr="00B40DCE">
              <w:rPr>
                <w:rFonts w:ascii="Arial" w:hAnsi="Arial" w:cs="Arial"/>
                <w:sz w:val="14"/>
                <w:szCs w:val="14"/>
              </w:rPr>
              <w:t>591,4</w:t>
            </w:r>
          </w:p>
        </w:tc>
        <w:tc>
          <w:tcPr>
            <w:tcW w:w="754"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06/03/2013</w:t>
            </w:r>
          </w:p>
        </w:tc>
      </w:tr>
      <w:tr w:rsidR="00052359" w:rsidRPr="00B40DCE" w:rsidTr="00387AC3">
        <w:trPr>
          <w:trHeight w:val="227"/>
        </w:trPr>
        <w:tc>
          <w:tcPr>
            <w:tcW w:w="1922" w:type="pct"/>
            <w:vAlign w:val="bottom"/>
          </w:tcPr>
          <w:p w:rsidR="00052359" w:rsidRPr="00B40DCE" w:rsidRDefault="00052359" w:rsidP="00387AC3">
            <w:pPr>
              <w:rPr>
                <w:rFonts w:ascii="Arial" w:hAnsi="Arial" w:cs="Arial"/>
                <w:sz w:val="14"/>
                <w:szCs w:val="14"/>
              </w:rPr>
            </w:pPr>
            <w:r w:rsidRPr="00B40DCE">
              <w:rPr>
                <w:rFonts w:ascii="Arial" w:hAnsi="Arial" w:cs="Arial"/>
                <w:sz w:val="14"/>
                <w:szCs w:val="14"/>
              </w:rPr>
              <w:t>Silestone cocina</w:t>
            </w:r>
          </w:p>
        </w:tc>
        <w:tc>
          <w:tcPr>
            <w:tcW w:w="1570"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11/07/2008</w:t>
            </w:r>
          </w:p>
        </w:tc>
        <w:tc>
          <w:tcPr>
            <w:tcW w:w="754" w:type="pct"/>
            <w:vAlign w:val="bottom"/>
          </w:tcPr>
          <w:p w:rsidR="00052359" w:rsidRPr="00B40DCE" w:rsidRDefault="00052359" w:rsidP="00387AC3">
            <w:pPr>
              <w:jc w:val="right"/>
              <w:rPr>
                <w:rFonts w:ascii="Arial" w:hAnsi="Arial" w:cs="Arial"/>
                <w:sz w:val="14"/>
                <w:szCs w:val="14"/>
              </w:rPr>
            </w:pPr>
            <w:r w:rsidRPr="00B40DCE">
              <w:rPr>
                <w:rFonts w:ascii="Arial" w:hAnsi="Arial" w:cs="Arial"/>
                <w:sz w:val="14"/>
                <w:szCs w:val="14"/>
              </w:rPr>
              <w:t>1.055,70</w:t>
            </w:r>
          </w:p>
        </w:tc>
        <w:tc>
          <w:tcPr>
            <w:tcW w:w="754"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07/03/2013</w:t>
            </w:r>
          </w:p>
        </w:tc>
      </w:tr>
      <w:tr w:rsidR="00052359" w:rsidRPr="00B40DCE" w:rsidTr="00387AC3">
        <w:trPr>
          <w:trHeight w:val="227"/>
        </w:trPr>
        <w:tc>
          <w:tcPr>
            <w:tcW w:w="1922" w:type="pct"/>
            <w:vAlign w:val="bottom"/>
          </w:tcPr>
          <w:p w:rsidR="00052359" w:rsidRPr="00B40DCE" w:rsidRDefault="00052359" w:rsidP="00387AC3">
            <w:pPr>
              <w:rPr>
                <w:rFonts w:ascii="Arial" w:hAnsi="Arial" w:cs="Arial"/>
                <w:sz w:val="14"/>
                <w:szCs w:val="14"/>
              </w:rPr>
            </w:pPr>
            <w:r w:rsidRPr="00B40DCE">
              <w:rPr>
                <w:rFonts w:ascii="Arial" w:hAnsi="Arial" w:cs="Arial"/>
                <w:sz w:val="14"/>
                <w:szCs w:val="14"/>
              </w:rPr>
              <w:t>Herramientas varias</w:t>
            </w:r>
          </w:p>
        </w:tc>
        <w:tc>
          <w:tcPr>
            <w:tcW w:w="1570"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31/07/2008</w:t>
            </w:r>
          </w:p>
        </w:tc>
        <w:tc>
          <w:tcPr>
            <w:tcW w:w="754" w:type="pct"/>
            <w:vAlign w:val="bottom"/>
          </w:tcPr>
          <w:p w:rsidR="00052359" w:rsidRPr="00B40DCE" w:rsidRDefault="00052359" w:rsidP="00387AC3">
            <w:pPr>
              <w:jc w:val="right"/>
              <w:rPr>
                <w:rFonts w:ascii="Arial" w:hAnsi="Arial" w:cs="Arial"/>
                <w:sz w:val="14"/>
                <w:szCs w:val="14"/>
              </w:rPr>
            </w:pPr>
            <w:r w:rsidRPr="00B40DCE">
              <w:rPr>
                <w:rFonts w:ascii="Arial" w:hAnsi="Arial" w:cs="Arial"/>
                <w:sz w:val="14"/>
                <w:szCs w:val="14"/>
              </w:rPr>
              <w:t>3.101,34</w:t>
            </w:r>
          </w:p>
        </w:tc>
        <w:tc>
          <w:tcPr>
            <w:tcW w:w="754"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08/03/2013</w:t>
            </w:r>
          </w:p>
        </w:tc>
      </w:tr>
      <w:tr w:rsidR="00052359" w:rsidRPr="00B40DCE" w:rsidTr="00387AC3">
        <w:trPr>
          <w:trHeight w:val="227"/>
        </w:trPr>
        <w:tc>
          <w:tcPr>
            <w:tcW w:w="1922" w:type="pct"/>
            <w:vAlign w:val="bottom"/>
          </w:tcPr>
          <w:p w:rsidR="00052359" w:rsidRPr="00B40DCE" w:rsidRDefault="00052359" w:rsidP="00387AC3">
            <w:pPr>
              <w:rPr>
                <w:rFonts w:ascii="Arial" w:hAnsi="Arial" w:cs="Arial"/>
                <w:sz w:val="14"/>
                <w:szCs w:val="14"/>
              </w:rPr>
            </w:pPr>
            <w:r w:rsidRPr="00B40DCE">
              <w:rPr>
                <w:rFonts w:ascii="Arial" w:hAnsi="Arial" w:cs="Arial"/>
                <w:sz w:val="14"/>
                <w:szCs w:val="14"/>
              </w:rPr>
              <w:t>Servidor HP+Windows XP</w:t>
            </w:r>
          </w:p>
        </w:tc>
        <w:tc>
          <w:tcPr>
            <w:tcW w:w="1570"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06/08/2008</w:t>
            </w:r>
          </w:p>
        </w:tc>
        <w:tc>
          <w:tcPr>
            <w:tcW w:w="754" w:type="pct"/>
            <w:vAlign w:val="bottom"/>
          </w:tcPr>
          <w:p w:rsidR="00052359" w:rsidRPr="00B40DCE" w:rsidRDefault="00052359" w:rsidP="00387AC3">
            <w:pPr>
              <w:jc w:val="right"/>
              <w:rPr>
                <w:rFonts w:ascii="Arial" w:hAnsi="Arial" w:cs="Arial"/>
                <w:sz w:val="14"/>
                <w:szCs w:val="14"/>
              </w:rPr>
            </w:pPr>
            <w:r w:rsidRPr="00B40DCE">
              <w:rPr>
                <w:rFonts w:ascii="Arial" w:hAnsi="Arial" w:cs="Arial"/>
                <w:sz w:val="14"/>
                <w:szCs w:val="14"/>
              </w:rPr>
              <w:t>1.265,08</w:t>
            </w:r>
          </w:p>
        </w:tc>
        <w:tc>
          <w:tcPr>
            <w:tcW w:w="754"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09/03/2013</w:t>
            </w:r>
          </w:p>
        </w:tc>
      </w:tr>
      <w:tr w:rsidR="00052359" w:rsidRPr="00B40DCE" w:rsidTr="00387AC3">
        <w:trPr>
          <w:trHeight w:val="227"/>
        </w:trPr>
        <w:tc>
          <w:tcPr>
            <w:tcW w:w="1922" w:type="pct"/>
            <w:vAlign w:val="bottom"/>
          </w:tcPr>
          <w:p w:rsidR="00052359" w:rsidRPr="00B40DCE" w:rsidRDefault="00052359" w:rsidP="00387AC3">
            <w:pPr>
              <w:rPr>
                <w:rFonts w:ascii="Arial" w:hAnsi="Arial" w:cs="Arial"/>
                <w:sz w:val="14"/>
                <w:szCs w:val="14"/>
              </w:rPr>
            </w:pPr>
            <w:r w:rsidRPr="00B40DCE">
              <w:rPr>
                <w:rFonts w:ascii="Arial" w:hAnsi="Arial" w:cs="Arial"/>
                <w:sz w:val="14"/>
                <w:szCs w:val="14"/>
              </w:rPr>
              <w:t>Fregadora Comac C-4 BS</w:t>
            </w:r>
          </w:p>
        </w:tc>
        <w:tc>
          <w:tcPr>
            <w:tcW w:w="1570"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26/08/2008</w:t>
            </w:r>
          </w:p>
        </w:tc>
        <w:tc>
          <w:tcPr>
            <w:tcW w:w="754" w:type="pct"/>
            <w:vAlign w:val="bottom"/>
          </w:tcPr>
          <w:p w:rsidR="00052359" w:rsidRPr="00B40DCE" w:rsidRDefault="00052359" w:rsidP="00387AC3">
            <w:pPr>
              <w:jc w:val="right"/>
              <w:rPr>
                <w:rFonts w:ascii="Arial" w:hAnsi="Arial" w:cs="Arial"/>
                <w:sz w:val="14"/>
                <w:szCs w:val="14"/>
              </w:rPr>
            </w:pPr>
            <w:r w:rsidRPr="00B40DCE">
              <w:rPr>
                <w:rFonts w:ascii="Arial" w:hAnsi="Arial" w:cs="Arial"/>
                <w:sz w:val="14"/>
                <w:szCs w:val="14"/>
              </w:rPr>
              <w:t>8.796,00</w:t>
            </w:r>
          </w:p>
        </w:tc>
        <w:tc>
          <w:tcPr>
            <w:tcW w:w="754"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12/03/2013</w:t>
            </w:r>
          </w:p>
        </w:tc>
      </w:tr>
      <w:tr w:rsidR="00052359" w:rsidRPr="00B40DCE" w:rsidTr="00387AC3">
        <w:trPr>
          <w:trHeight w:val="227"/>
        </w:trPr>
        <w:tc>
          <w:tcPr>
            <w:tcW w:w="1922" w:type="pct"/>
            <w:vAlign w:val="bottom"/>
          </w:tcPr>
          <w:p w:rsidR="00052359" w:rsidRPr="00B40DCE" w:rsidRDefault="00052359" w:rsidP="00387AC3">
            <w:pPr>
              <w:rPr>
                <w:rFonts w:ascii="Arial" w:hAnsi="Arial" w:cs="Arial"/>
                <w:sz w:val="14"/>
                <w:szCs w:val="14"/>
              </w:rPr>
            </w:pPr>
            <w:r w:rsidRPr="00B40DCE">
              <w:rPr>
                <w:rFonts w:ascii="Arial" w:hAnsi="Arial" w:cs="Arial"/>
                <w:sz w:val="14"/>
                <w:szCs w:val="14"/>
              </w:rPr>
              <w:t>Escaner Metrologic SP5600</w:t>
            </w:r>
          </w:p>
        </w:tc>
        <w:tc>
          <w:tcPr>
            <w:tcW w:w="1570"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29/08/2008</w:t>
            </w:r>
          </w:p>
        </w:tc>
        <w:tc>
          <w:tcPr>
            <w:tcW w:w="754" w:type="pct"/>
            <w:vAlign w:val="bottom"/>
          </w:tcPr>
          <w:p w:rsidR="00052359" w:rsidRPr="00B40DCE" w:rsidRDefault="00052359" w:rsidP="00387AC3">
            <w:pPr>
              <w:jc w:val="right"/>
              <w:rPr>
                <w:rFonts w:ascii="Arial" w:hAnsi="Arial" w:cs="Arial"/>
                <w:sz w:val="14"/>
                <w:szCs w:val="14"/>
              </w:rPr>
            </w:pPr>
            <w:r w:rsidRPr="00B40DCE">
              <w:rPr>
                <w:rFonts w:ascii="Arial" w:hAnsi="Arial" w:cs="Arial"/>
                <w:sz w:val="14"/>
                <w:szCs w:val="14"/>
              </w:rPr>
              <w:t>983,93</w:t>
            </w:r>
          </w:p>
        </w:tc>
        <w:tc>
          <w:tcPr>
            <w:tcW w:w="754"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14/03/2013</w:t>
            </w:r>
          </w:p>
        </w:tc>
      </w:tr>
      <w:tr w:rsidR="00052359" w:rsidRPr="00B40DCE" w:rsidTr="00387AC3">
        <w:trPr>
          <w:trHeight w:val="227"/>
        </w:trPr>
        <w:tc>
          <w:tcPr>
            <w:tcW w:w="1922" w:type="pct"/>
            <w:vAlign w:val="bottom"/>
          </w:tcPr>
          <w:p w:rsidR="00052359" w:rsidRPr="00B40DCE" w:rsidRDefault="00052359" w:rsidP="00387AC3">
            <w:pPr>
              <w:rPr>
                <w:rFonts w:ascii="Arial" w:hAnsi="Arial" w:cs="Arial"/>
                <w:sz w:val="14"/>
                <w:szCs w:val="14"/>
              </w:rPr>
            </w:pPr>
            <w:r w:rsidRPr="00B40DCE">
              <w:rPr>
                <w:rFonts w:ascii="Arial" w:hAnsi="Arial" w:cs="Arial"/>
                <w:sz w:val="14"/>
                <w:szCs w:val="14"/>
              </w:rPr>
              <w:t>Sist.Milli-Q Integral obt.agua</w:t>
            </w:r>
          </w:p>
        </w:tc>
        <w:tc>
          <w:tcPr>
            <w:tcW w:w="1570"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11/09/2008</w:t>
            </w:r>
          </w:p>
        </w:tc>
        <w:tc>
          <w:tcPr>
            <w:tcW w:w="754" w:type="pct"/>
            <w:vAlign w:val="bottom"/>
          </w:tcPr>
          <w:p w:rsidR="00052359" w:rsidRPr="00B40DCE" w:rsidRDefault="00052359" w:rsidP="00387AC3">
            <w:pPr>
              <w:jc w:val="right"/>
              <w:rPr>
                <w:rFonts w:ascii="Arial" w:hAnsi="Arial" w:cs="Arial"/>
                <w:sz w:val="14"/>
                <w:szCs w:val="14"/>
              </w:rPr>
            </w:pPr>
            <w:r w:rsidRPr="00B40DCE">
              <w:rPr>
                <w:rFonts w:ascii="Arial" w:hAnsi="Arial" w:cs="Arial"/>
                <w:sz w:val="14"/>
                <w:szCs w:val="14"/>
              </w:rPr>
              <w:t>14.577,50</w:t>
            </w:r>
          </w:p>
        </w:tc>
        <w:tc>
          <w:tcPr>
            <w:tcW w:w="754"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17/03/2013</w:t>
            </w:r>
          </w:p>
        </w:tc>
      </w:tr>
      <w:tr w:rsidR="00052359" w:rsidRPr="00B40DCE" w:rsidTr="00387AC3">
        <w:trPr>
          <w:trHeight w:val="227"/>
        </w:trPr>
        <w:tc>
          <w:tcPr>
            <w:tcW w:w="1922" w:type="pct"/>
            <w:vAlign w:val="bottom"/>
          </w:tcPr>
          <w:p w:rsidR="00052359" w:rsidRPr="00B40DCE" w:rsidRDefault="00052359" w:rsidP="00387AC3">
            <w:pPr>
              <w:rPr>
                <w:rFonts w:ascii="Arial" w:hAnsi="Arial" w:cs="Arial"/>
                <w:sz w:val="14"/>
                <w:szCs w:val="14"/>
              </w:rPr>
            </w:pPr>
            <w:r w:rsidRPr="00B40DCE">
              <w:rPr>
                <w:rFonts w:ascii="Arial" w:hAnsi="Arial" w:cs="Arial"/>
                <w:sz w:val="14"/>
                <w:szCs w:val="14"/>
              </w:rPr>
              <w:t>Bomba alta presion</w:t>
            </w:r>
          </w:p>
        </w:tc>
        <w:tc>
          <w:tcPr>
            <w:tcW w:w="1570"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30/09/2008</w:t>
            </w:r>
          </w:p>
        </w:tc>
        <w:tc>
          <w:tcPr>
            <w:tcW w:w="754" w:type="pct"/>
            <w:vAlign w:val="bottom"/>
          </w:tcPr>
          <w:p w:rsidR="00052359" w:rsidRPr="00B40DCE" w:rsidRDefault="00052359" w:rsidP="00387AC3">
            <w:pPr>
              <w:jc w:val="right"/>
              <w:rPr>
                <w:rFonts w:ascii="Arial" w:hAnsi="Arial" w:cs="Arial"/>
                <w:sz w:val="14"/>
                <w:szCs w:val="14"/>
              </w:rPr>
            </w:pPr>
            <w:r w:rsidRPr="00B40DCE">
              <w:rPr>
                <w:rFonts w:ascii="Arial" w:hAnsi="Arial" w:cs="Arial"/>
                <w:sz w:val="14"/>
                <w:szCs w:val="14"/>
              </w:rPr>
              <w:t>4.450,00</w:t>
            </w:r>
          </w:p>
        </w:tc>
        <w:tc>
          <w:tcPr>
            <w:tcW w:w="754"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18/03/2013</w:t>
            </w:r>
          </w:p>
        </w:tc>
      </w:tr>
      <w:tr w:rsidR="00052359" w:rsidRPr="00B40DCE" w:rsidTr="00387AC3">
        <w:trPr>
          <w:trHeight w:val="227"/>
        </w:trPr>
        <w:tc>
          <w:tcPr>
            <w:tcW w:w="1922" w:type="pct"/>
            <w:vAlign w:val="bottom"/>
          </w:tcPr>
          <w:p w:rsidR="00052359" w:rsidRPr="00B40DCE" w:rsidRDefault="00052359" w:rsidP="00387AC3">
            <w:pPr>
              <w:rPr>
                <w:rFonts w:ascii="Arial" w:hAnsi="Arial" w:cs="Arial"/>
                <w:sz w:val="14"/>
                <w:szCs w:val="14"/>
              </w:rPr>
            </w:pPr>
            <w:r w:rsidRPr="00B40DCE">
              <w:rPr>
                <w:rFonts w:ascii="Arial" w:hAnsi="Arial" w:cs="Arial"/>
                <w:sz w:val="14"/>
                <w:szCs w:val="14"/>
              </w:rPr>
              <w:t>Tronzadora doble cabezal</w:t>
            </w:r>
          </w:p>
        </w:tc>
        <w:tc>
          <w:tcPr>
            <w:tcW w:w="1570"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13/10/2008</w:t>
            </w:r>
          </w:p>
        </w:tc>
        <w:tc>
          <w:tcPr>
            <w:tcW w:w="754" w:type="pct"/>
            <w:vAlign w:val="bottom"/>
          </w:tcPr>
          <w:p w:rsidR="00052359" w:rsidRPr="00B40DCE" w:rsidRDefault="00052359" w:rsidP="00387AC3">
            <w:pPr>
              <w:jc w:val="right"/>
              <w:rPr>
                <w:rFonts w:ascii="Arial" w:hAnsi="Arial" w:cs="Arial"/>
                <w:sz w:val="14"/>
                <w:szCs w:val="14"/>
              </w:rPr>
            </w:pPr>
            <w:r w:rsidRPr="00B40DCE">
              <w:rPr>
                <w:rFonts w:ascii="Arial" w:hAnsi="Arial" w:cs="Arial"/>
                <w:sz w:val="14"/>
                <w:szCs w:val="14"/>
              </w:rPr>
              <w:t>29.800,00</w:t>
            </w:r>
          </w:p>
        </w:tc>
        <w:tc>
          <w:tcPr>
            <w:tcW w:w="754"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19/03/2013</w:t>
            </w:r>
          </w:p>
        </w:tc>
      </w:tr>
      <w:tr w:rsidR="00052359" w:rsidRPr="00B40DCE" w:rsidTr="00387AC3">
        <w:trPr>
          <w:trHeight w:val="227"/>
        </w:trPr>
        <w:tc>
          <w:tcPr>
            <w:tcW w:w="1922" w:type="pct"/>
            <w:vAlign w:val="bottom"/>
          </w:tcPr>
          <w:p w:rsidR="00052359" w:rsidRPr="00B40DCE" w:rsidRDefault="00052359" w:rsidP="00387AC3">
            <w:pPr>
              <w:rPr>
                <w:rFonts w:ascii="Arial" w:hAnsi="Arial" w:cs="Arial"/>
                <w:sz w:val="14"/>
                <w:szCs w:val="14"/>
              </w:rPr>
            </w:pPr>
            <w:r w:rsidRPr="00B40DCE">
              <w:rPr>
                <w:rFonts w:ascii="Arial" w:hAnsi="Arial" w:cs="Arial"/>
                <w:sz w:val="14"/>
                <w:szCs w:val="14"/>
              </w:rPr>
              <w:t>Super Flex.Fresadora 1 cabezal</w:t>
            </w:r>
          </w:p>
        </w:tc>
        <w:tc>
          <w:tcPr>
            <w:tcW w:w="1570"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11/11/2008</w:t>
            </w:r>
          </w:p>
        </w:tc>
        <w:tc>
          <w:tcPr>
            <w:tcW w:w="754" w:type="pct"/>
            <w:vAlign w:val="bottom"/>
          </w:tcPr>
          <w:p w:rsidR="00052359" w:rsidRPr="00B40DCE" w:rsidRDefault="00052359" w:rsidP="00387AC3">
            <w:pPr>
              <w:jc w:val="right"/>
              <w:rPr>
                <w:rFonts w:ascii="Arial" w:hAnsi="Arial" w:cs="Arial"/>
                <w:sz w:val="14"/>
                <w:szCs w:val="14"/>
              </w:rPr>
            </w:pPr>
            <w:r w:rsidRPr="00B40DCE">
              <w:rPr>
                <w:rFonts w:ascii="Arial" w:hAnsi="Arial" w:cs="Arial"/>
                <w:sz w:val="14"/>
                <w:szCs w:val="14"/>
              </w:rPr>
              <w:t>18.270,10</w:t>
            </w:r>
          </w:p>
        </w:tc>
        <w:tc>
          <w:tcPr>
            <w:tcW w:w="754"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20/03/2013</w:t>
            </w:r>
          </w:p>
        </w:tc>
      </w:tr>
      <w:tr w:rsidR="00052359" w:rsidRPr="00B40DCE" w:rsidTr="00387AC3">
        <w:trPr>
          <w:trHeight w:val="227"/>
        </w:trPr>
        <w:tc>
          <w:tcPr>
            <w:tcW w:w="1922" w:type="pct"/>
            <w:vAlign w:val="bottom"/>
          </w:tcPr>
          <w:p w:rsidR="00052359" w:rsidRPr="00B40DCE" w:rsidRDefault="00052359" w:rsidP="00387AC3">
            <w:pPr>
              <w:rPr>
                <w:rFonts w:ascii="Arial" w:hAnsi="Arial" w:cs="Arial"/>
                <w:sz w:val="14"/>
                <w:szCs w:val="14"/>
              </w:rPr>
            </w:pPr>
            <w:r w:rsidRPr="00B40DCE">
              <w:rPr>
                <w:rFonts w:ascii="Arial" w:hAnsi="Arial" w:cs="Arial"/>
                <w:sz w:val="14"/>
                <w:szCs w:val="14"/>
              </w:rPr>
              <w:t>Equipo Interconxion REE</w:t>
            </w:r>
          </w:p>
        </w:tc>
        <w:tc>
          <w:tcPr>
            <w:tcW w:w="1570"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23/10/2008</w:t>
            </w:r>
          </w:p>
        </w:tc>
        <w:tc>
          <w:tcPr>
            <w:tcW w:w="754" w:type="pct"/>
            <w:vAlign w:val="bottom"/>
          </w:tcPr>
          <w:p w:rsidR="00052359" w:rsidRPr="00B40DCE" w:rsidRDefault="00052359" w:rsidP="00387AC3">
            <w:pPr>
              <w:jc w:val="right"/>
              <w:rPr>
                <w:rFonts w:ascii="Arial" w:hAnsi="Arial" w:cs="Arial"/>
                <w:sz w:val="14"/>
                <w:szCs w:val="14"/>
              </w:rPr>
            </w:pPr>
            <w:r w:rsidRPr="00B40DCE">
              <w:rPr>
                <w:rFonts w:ascii="Arial" w:hAnsi="Arial" w:cs="Arial"/>
                <w:sz w:val="14"/>
                <w:szCs w:val="14"/>
              </w:rPr>
              <w:t>3.003,72</w:t>
            </w:r>
          </w:p>
        </w:tc>
        <w:tc>
          <w:tcPr>
            <w:tcW w:w="754"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21/03/2013</w:t>
            </w:r>
          </w:p>
        </w:tc>
      </w:tr>
      <w:tr w:rsidR="00052359" w:rsidRPr="00B40DCE" w:rsidTr="00387AC3">
        <w:trPr>
          <w:trHeight w:val="227"/>
        </w:trPr>
        <w:tc>
          <w:tcPr>
            <w:tcW w:w="1922" w:type="pct"/>
            <w:vAlign w:val="bottom"/>
          </w:tcPr>
          <w:p w:rsidR="00052359" w:rsidRPr="00B40DCE" w:rsidRDefault="00052359" w:rsidP="00387AC3">
            <w:pPr>
              <w:rPr>
                <w:rFonts w:ascii="Arial" w:hAnsi="Arial" w:cs="Arial"/>
                <w:sz w:val="14"/>
                <w:szCs w:val="14"/>
              </w:rPr>
            </w:pPr>
            <w:r w:rsidRPr="00B40DCE">
              <w:rPr>
                <w:rFonts w:ascii="Arial" w:hAnsi="Arial" w:cs="Arial"/>
                <w:sz w:val="14"/>
                <w:szCs w:val="14"/>
              </w:rPr>
              <w:t>Equipo videoconferencia</w:t>
            </w:r>
          </w:p>
        </w:tc>
        <w:tc>
          <w:tcPr>
            <w:tcW w:w="1570"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31/10/2008</w:t>
            </w:r>
          </w:p>
        </w:tc>
        <w:tc>
          <w:tcPr>
            <w:tcW w:w="754" w:type="pct"/>
            <w:vAlign w:val="bottom"/>
          </w:tcPr>
          <w:p w:rsidR="00052359" w:rsidRPr="00B40DCE" w:rsidRDefault="00052359" w:rsidP="00387AC3">
            <w:pPr>
              <w:jc w:val="right"/>
              <w:rPr>
                <w:rFonts w:ascii="Arial" w:hAnsi="Arial" w:cs="Arial"/>
                <w:sz w:val="14"/>
                <w:szCs w:val="14"/>
              </w:rPr>
            </w:pPr>
            <w:r w:rsidRPr="00B40DCE">
              <w:rPr>
                <w:rFonts w:ascii="Arial" w:hAnsi="Arial" w:cs="Arial"/>
                <w:sz w:val="14"/>
                <w:szCs w:val="14"/>
              </w:rPr>
              <w:t>5.617,07</w:t>
            </w:r>
          </w:p>
        </w:tc>
        <w:tc>
          <w:tcPr>
            <w:tcW w:w="754"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22/03/2013</w:t>
            </w:r>
          </w:p>
        </w:tc>
      </w:tr>
      <w:tr w:rsidR="00052359" w:rsidRPr="00B40DCE" w:rsidTr="00387AC3">
        <w:trPr>
          <w:trHeight w:val="227"/>
        </w:trPr>
        <w:tc>
          <w:tcPr>
            <w:tcW w:w="1922" w:type="pct"/>
            <w:vAlign w:val="bottom"/>
          </w:tcPr>
          <w:p w:rsidR="00052359" w:rsidRPr="00B40DCE" w:rsidRDefault="00052359" w:rsidP="00387AC3">
            <w:pPr>
              <w:rPr>
                <w:rFonts w:ascii="Arial" w:hAnsi="Arial" w:cs="Arial"/>
                <w:sz w:val="14"/>
                <w:szCs w:val="14"/>
              </w:rPr>
            </w:pPr>
            <w:r w:rsidRPr="00B40DCE">
              <w:rPr>
                <w:rFonts w:ascii="Arial" w:hAnsi="Arial" w:cs="Arial"/>
                <w:sz w:val="14"/>
                <w:szCs w:val="14"/>
              </w:rPr>
              <w:t>Equipo s/alb.VG-200800586</w:t>
            </w:r>
          </w:p>
        </w:tc>
        <w:tc>
          <w:tcPr>
            <w:tcW w:w="1570"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15/10/2008</w:t>
            </w:r>
          </w:p>
        </w:tc>
        <w:tc>
          <w:tcPr>
            <w:tcW w:w="754" w:type="pct"/>
            <w:vAlign w:val="bottom"/>
          </w:tcPr>
          <w:p w:rsidR="00052359" w:rsidRPr="00B40DCE" w:rsidRDefault="00052359" w:rsidP="00387AC3">
            <w:pPr>
              <w:jc w:val="right"/>
              <w:rPr>
                <w:rFonts w:ascii="Arial" w:hAnsi="Arial" w:cs="Arial"/>
                <w:sz w:val="14"/>
                <w:szCs w:val="14"/>
              </w:rPr>
            </w:pPr>
            <w:r w:rsidRPr="00B40DCE">
              <w:rPr>
                <w:rFonts w:ascii="Arial" w:hAnsi="Arial" w:cs="Arial"/>
                <w:sz w:val="14"/>
                <w:szCs w:val="14"/>
              </w:rPr>
              <w:t>613,09</w:t>
            </w:r>
          </w:p>
        </w:tc>
        <w:tc>
          <w:tcPr>
            <w:tcW w:w="754"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23/03/2013</w:t>
            </w:r>
          </w:p>
        </w:tc>
      </w:tr>
      <w:tr w:rsidR="00052359" w:rsidRPr="00B40DCE" w:rsidTr="00387AC3">
        <w:trPr>
          <w:trHeight w:val="227"/>
        </w:trPr>
        <w:tc>
          <w:tcPr>
            <w:tcW w:w="1922" w:type="pct"/>
            <w:vAlign w:val="bottom"/>
          </w:tcPr>
          <w:p w:rsidR="00052359" w:rsidRPr="00B40DCE" w:rsidRDefault="00052359" w:rsidP="00387AC3">
            <w:pPr>
              <w:rPr>
                <w:rFonts w:ascii="Arial" w:hAnsi="Arial" w:cs="Arial"/>
                <w:sz w:val="14"/>
                <w:szCs w:val="14"/>
              </w:rPr>
            </w:pPr>
            <w:r w:rsidRPr="00B40DCE">
              <w:rPr>
                <w:rFonts w:ascii="Arial" w:hAnsi="Arial" w:cs="Arial"/>
                <w:sz w:val="14"/>
                <w:szCs w:val="14"/>
              </w:rPr>
              <w:t>Grifo 200N (cocina ITER)</w:t>
            </w:r>
          </w:p>
        </w:tc>
        <w:tc>
          <w:tcPr>
            <w:tcW w:w="1570"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30/11/2008</w:t>
            </w:r>
          </w:p>
        </w:tc>
        <w:tc>
          <w:tcPr>
            <w:tcW w:w="754" w:type="pct"/>
            <w:vAlign w:val="bottom"/>
          </w:tcPr>
          <w:p w:rsidR="00052359" w:rsidRPr="00B40DCE" w:rsidRDefault="00052359" w:rsidP="00387AC3">
            <w:pPr>
              <w:jc w:val="right"/>
              <w:rPr>
                <w:rFonts w:ascii="Arial" w:hAnsi="Arial" w:cs="Arial"/>
                <w:sz w:val="14"/>
                <w:szCs w:val="14"/>
              </w:rPr>
            </w:pPr>
            <w:r w:rsidRPr="00B40DCE">
              <w:rPr>
                <w:rFonts w:ascii="Arial" w:hAnsi="Arial" w:cs="Arial"/>
                <w:sz w:val="14"/>
                <w:szCs w:val="14"/>
              </w:rPr>
              <w:t>665</w:t>
            </w:r>
          </w:p>
        </w:tc>
        <w:tc>
          <w:tcPr>
            <w:tcW w:w="754"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24/03/2013</w:t>
            </w:r>
          </w:p>
        </w:tc>
      </w:tr>
      <w:tr w:rsidR="00052359" w:rsidRPr="00B40DCE" w:rsidTr="00387AC3">
        <w:trPr>
          <w:trHeight w:val="227"/>
        </w:trPr>
        <w:tc>
          <w:tcPr>
            <w:tcW w:w="1922" w:type="pct"/>
            <w:vAlign w:val="bottom"/>
          </w:tcPr>
          <w:p w:rsidR="00052359" w:rsidRPr="00B40DCE" w:rsidRDefault="00052359" w:rsidP="00387AC3">
            <w:pPr>
              <w:rPr>
                <w:rFonts w:ascii="Arial" w:hAnsi="Arial" w:cs="Arial"/>
                <w:sz w:val="14"/>
                <w:szCs w:val="14"/>
              </w:rPr>
            </w:pPr>
            <w:r w:rsidRPr="00B40DCE">
              <w:rPr>
                <w:rFonts w:ascii="Arial" w:hAnsi="Arial" w:cs="Arial"/>
                <w:sz w:val="14"/>
                <w:szCs w:val="14"/>
              </w:rPr>
              <w:t>Kit Supercantero SP</w:t>
            </w:r>
          </w:p>
        </w:tc>
        <w:tc>
          <w:tcPr>
            <w:tcW w:w="1570"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13/10/2008</w:t>
            </w:r>
          </w:p>
        </w:tc>
        <w:tc>
          <w:tcPr>
            <w:tcW w:w="754" w:type="pct"/>
            <w:vAlign w:val="bottom"/>
          </w:tcPr>
          <w:p w:rsidR="00052359" w:rsidRPr="00B40DCE" w:rsidRDefault="00052359" w:rsidP="00387AC3">
            <w:pPr>
              <w:jc w:val="right"/>
              <w:rPr>
                <w:rFonts w:ascii="Arial" w:hAnsi="Arial" w:cs="Arial"/>
                <w:sz w:val="14"/>
                <w:szCs w:val="14"/>
              </w:rPr>
            </w:pPr>
            <w:r w:rsidRPr="00B40DCE">
              <w:rPr>
                <w:rFonts w:ascii="Arial" w:hAnsi="Arial" w:cs="Arial"/>
                <w:sz w:val="14"/>
                <w:szCs w:val="14"/>
              </w:rPr>
              <w:t>687,6</w:t>
            </w:r>
          </w:p>
        </w:tc>
        <w:tc>
          <w:tcPr>
            <w:tcW w:w="754"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25/03/2013</w:t>
            </w:r>
          </w:p>
        </w:tc>
      </w:tr>
      <w:tr w:rsidR="00052359" w:rsidRPr="00B40DCE" w:rsidTr="00387AC3">
        <w:trPr>
          <w:trHeight w:val="227"/>
        </w:trPr>
        <w:tc>
          <w:tcPr>
            <w:tcW w:w="1922" w:type="pct"/>
            <w:vAlign w:val="bottom"/>
          </w:tcPr>
          <w:p w:rsidR="00052359" w:rsidRPr="00B40DCE" w:rsidRDefault="00052359" w:rsidP="00387AC3">
            <w:pPr>
              <w:rPr>
                <w:rFonts w:ascii="Arial" w:hAnsi="Arial" w:cs="Arial"/>
                <w:sz w:val="14"/>
                <w:szCs w:val="14"/>
              </w:rPr>
            </w:pPr>
            <w:r w:rsidRPr="00B40DCE">
              <w:rPr>
                <w:rFonts w:ascii="Arial" w:hAnsi="Arial" w:cs="Arial"/>
                <w:sz w:val="14"/>
                <w:szCs w:val="14"/>
              </w:rPr>
              <w:t>2 Eq.HP+2 monitor+Portatil Aus</w:t>
            </w:r>
          </w:p>
        </w:tc>
        <w:tc>
          <w:tcPr>
            <w:tcW w:w="1570"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26/11/2008</w:t>
            </w:r>
          </w:p>
        </w:tc>
        <w:tc>
          <w:tcPr>
            <w:tcW w:w="754" w:type="pct"/>
            <w:vAlign w:val="bottom"/>
          </w:tcPr>
          <w:p w:rsidR="00052359" w:rsidRPr="00B40DCE" w:rsidRDefault="00052359" w:rsidP="00387AC3">
            <w:pPr>
              <w:jc w:val="right"/>
              <w:rPr>
                <w:rFonts w:ascii="Arial" w:hAnsi="Arial" w:cs="Arial"/>
                <w:sz w:val="14"/>
                <w:szCs w:val="14"/>
              </w:rPr>
            </w:pPr>
            <w:r w:rsidRPr="00B40DCE">
              <w:rPr>
                <w:rFonts w:ascii="Arial" w:hAnsi="Arial" w:cs="Arial"/>
                <w:sz w:val="14"/>
                <w:szCs w:val="14"/>
              </w:rPr>
              <w:t>1.720,50</w:t>
            </w:r>
          </w:p>
        </w:tc>
        <w:tc>
          <w:tcPr>
            <w:tcW w:w="754"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26/03/2013</w:t>
            </w:r>
          </w:p>
        </w:tc>
      </w:tr>
      <w:tr w:rsidR="00052359" w:rsidRPr="00B40DCE" w:rsidTr="00387AC3">
        <w:trPr>
          <w:trHeight w:val="227"/>
        </w:trPr>
        <w:tc>
          <w:tcPr>
            <w:tcW w:w="1922" w:type="pct"/>
            <w:vAlign w:val="bottom"/>
          </w:tcPr>
          <w:p w:rsidR="00052359" w:rsidRPr="00B40DCE" w:rsidRDefault="00052359" w:rsidP="00387AC3">
            <w:pPr>
              <w:rPr>
                <w:rFonts w:ascii="Arial" w:hAnsi="Arial" w:cs="Arial"/>
                <w:sz w:val="14"/>
                <w:szCs w:val="14"/>
              </w:rPr>
            </w:pPr>
            <w:r w:rsidRPr="00B40DCE">
              <w:rPr>
                <w:rFonts w:ascii="Arial" w:hAnsi="Arial" w:cs="Arial"/>
                <w:sz w:val="14"/>
                <w:szCs w:val="14"/>
              </w:rPr>
              <w:t>Camara termografica Fluke</w:t>
            </w:r>
          </w:p>
        </w:tc>
        <w:tc>
          <w:tcPr>
            <w:tcW w:w="1570"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01/12/2008</w:t>
            </w:r>
          </w:p>
        </w:tc>
        <w:tc>
          <w:tcPr>
            <w:tcW w:w="754" w:type="pct"/>
            <w:vAlign w:val="bottom"/>
          </w:tcPr>
          <w:p w:rsidR="00052359" w:rsidRPr="00B40DCE" w:rsidRDefault="00052359" w:rsidP="00387AC3">
            <w:pPr>
              <w:jc w:val="right"/>
              <w:rPr>
                <w:rFonts w:ascii="Arial" w:hAnsi="Arial" w:cs="Arial"/>
                <w:sz w:val="14"/>
                <w:szCs w:val="14"/>
              </w:rPr>
            </w:pPr>
            <w:r w:rsidRPr="00B40DCE">
              <w:rPr>
                <w:rFonts w:ascii="Arial" w:hAnsi="Arial" w:cs="Arial"/>
                <w:sz w:val="14"/>
                <w:szCs w:val="14"/>
              </w:rPr>
              <w:t>4.202,28</w:t>
            </w:r>
          </w:p>
        </w:tc>
        <w:tc>
          <w:tcPr>
            <w:tcW w:w="754"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27/03/2013</w:t>
            </w:r>
          </w:p>
        </w:tc>
      </w:tr>
      <w:tr w:rsidR="00052359" w:rsidRPr="00B40DCE" w:rsidTr="00387AC3">
        <w:trPr>
          <w:trHeight w:val="227"/>
        </w:trPr>
        <w:tc>
          <w:tcPr>
            <w:tcW w:w="1922" w:type="pct"/>
            <w:vAlign w:val="bottom"/>
          </w:tcPr>
          <w:p w:rsidR="00052359" w:rsidRPr="00B40DCE" w:rsidRDefault="00052359" w:rsidP="00387AC3">
            <w:pPr>
              <w:rPr>
                <w:rFonts w:ascii="Arial" w:hAnsi="Arial" w:cs="Arial"/>
                <w:sz w:val="14"/>
                <w:szCs w:val="14"/>
              </w:rPr>
            </w:pPr>
            <w:r w:rsidRPr="00B40DCE">
              <w:rPr>
                <w:rFonts w:ascii="Arial" w:hAnsi="Arial" w:cs="Arial"/>
                <w:sz w:val="14"/>
                <w:szCs w:val="14"/>
              </w:rPr>
              <w:t>4 Portatiles HP(2-6735,2-2123)</w:t>
            </w:r>
          </w:p>
        </w:tc>
        <w:tc>
          <w:tcPr>
            <w:tcW w:w="1570"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22/12/2008</w:t>
            </w:r>
          </w:p>
        </w:tc>
        <w:tc>
          <w:tcPr>
            <w:tcW w:w="754" w:type="pct"/>
            <w:vAlign w:val="bottom"/>
          </w:tcPr>
          <w:p w:rsidR="00052359" w:rsidRPr="00B40DCE" w:rsidRDefault="00052359" w:rsidP="00387AC3">
            <w:pPr>
              <w:jc w:val="right"/>
              <w:rPr>
                <w:rFonts w:ascii="Arial" w:hAnsi="Arial" w:cs="Arial"/>
                <w:sz w:val="14"/>
                <w:szCs w:val="14"/>
              </w:rPr>
            </w:pPr>
            <w:r w:rsidRPr="00B40DCE">
              <w:rPr>
                <w:rFonts w:ascii="Arial" w:hAnsi="Arial" w:cs="Arial"/>
                <w:sz w:val="14"/>
                <w:szCs w:val="14"/>
              </w:rPr>
              <w:t>1.646,00</w:t>
            </w:r>
          </w:p>
        </w:tc>
        <w:tc>
          <w:tcPr>
            <w:tcW w:w="754"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28/03/2013</w:t>
            </w:r>
          </w:p>
        </w:tc>
      </w:tr>
      <w:tr w:rsidR="00052359" w:rsidRPr="00B40DCE" w:rsidTr="00387AC3">
        <w:trPr>
          <w:trHeight w:val="227"/>
        </w:trPr>
        <w:tc>
          <w:tcPr>
            <w:tcW w:w="1922" w:type="pct"/>
            <w:vAlign w:val="bottom"/>
          </w:tcPr>
          <w:p w:rsidR="00052359" w:rsidRPr="00B40DCE" w:rsidRDefault="00052359" w:rsidP="00387AC3">
            <w:pPr>
              <w:rPr>
                <w:rFonts w:ascii="Arial" w:hAnsi="Arial" w:cs="Arial"/>
                <w:sz w:val="14"/>
                <w:szCs w:val="14"/>
              </w:rPr>
            </w:pPr>
            <w:r w:rsidRPr="00B40DCE">
              <w:rPr>
                <w:rFonts w:ascii="Arial" w:hAnsi="Arial" w:cs="Arial"/>
                <w:sz w:val="14"/>
                <w:szCs w:val="14"/>
              </w:rPr>
              <w:t>Procesador muestras Metrohm838</w:t>
            </w:r>
          </w:p>
        </w:tc>
        <w:tc>
          <w:tcPr>
            <w:tcW w:w="1570"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23/12/2008</w:t>
            </w:r>
          </w:p>
        </w:tc>
        <w:tc>
          <w:tcPr>
            <w:tcW w:w="754" w:type="pct"/>
            <w:vAlign w:val="bottom"/>
          </w:tcPr>
          <w:p w:rsidR="00052359" w:rsidRPr="00B40DCE" w:rsidRDefault="00052359" w:rsidP="00387AC3">
            <w:pPr>
              <w:jc w:val="right"/>
              <w:rPr>
                <w:rFonts w:ascii="Arial" w:hAnsi="Arial" w:cs="Arial"/>
                <w:sz w:val="14"/>
                <w:szCs w:val="14"/>
              </w:rPr>
            </w:pPr>
            <w:r w:rsidRPr="00B40DCE">
              <w:rPr>
                <w:rFonts w:ascii="Arial" w:hAnsi="Arial" w:cs="Arial"/>
                <w:sz w:val="14"/>
                <w:szCs w:val="14"/>
              </w:rPr>
              <w:t>13.797,00</w:t>
            </w:r>
          </w:p>
        </w:tc>
        <w:tc>
          <w:tcPr>
            <w:tcW w:w="754"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29/03/2013</w:t>
            </w:r>
          </w:p>
        </w:tc>
      </w:tr>
      <w:tr w:rsidR="00052359" w:rsidRPr="00B40DCE" w:rsidTr="00387AC3">
        <w:trPr>
          <w:trHeight w:val="227"/>
        </w:trPr>
        <w:tc>
          <w:tcPr>
            <w:tcW w:w="1922" w:type="pct"/>
            <w:vAlign w:val="bottom"/>
          </w:tcPr>
          <w:p w:rsidR="00052359" w:rsidRPr="00B40DCE" w:rsidRDefault="00052359" w:rsidP="00387AC3">
            <w:pPr>
              <w:rPr>
                <w:rFonts w:ascii="Arial" w:hAnsi="Arial" w:cs="Arial"/>
                <w:sz w:val="14"/>
                <w:szCs w:val="14"/>
              </w:rPr>
            </w:pPr>
            <w:r w:rsidRPr="00B40DCE">
              <w:rPr>
                <w:rFonts w:ascii="Arial" w:hAnsi="Arial" w:cs="Arial"/>
                <w:sz w:val="14"/>
                <w:szCs w:val="14"/>
              </w:rPr>
              <w:t>Tarjeta controladora COSPEC</w:t>
            </w:r>
          </w:p>
        </w:tc>
        <w:tc>
          <w:tcPr>
            <w:tcW w:w="1570"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30/12/2008</w:t>
            </w:r>
          </w:p>
        </w:tc>
        <w:tc>
          <w:tcPr>
            <w:tcW w:w="754" w:type="pct"/>
            <w:vAlign w:val="bottom"/>
          </w:tcPr>
          <w:p w:rsidR="00052359" w:rsidRPr="00B40DCE" w:rsidRDefault="00052359" w:rsidP="00387AC3">
            <w:pPr>
              <w:jc w:val="right"/>
              <w:rPr>
                <w:rFonts w:ascii="Arial" w:hAnsi="Arial" w:cs="Arial"/>
                <w:sz w:val="14"/>
                <w:szCs w:val="14"/>
              </w:rPr>
            </w:pPr>
            <w:r w:rsidRPr="00B40DCE">
              <w:rPr>
                <w:rFonts w:ascii="Arial" w:hAnsi="Arial" w:cs="Arial"/>
                <w:sz w:val="14"/>
                <w:szCs w:val="14"/>
              </w:rPr>
              <w:t>2.000,00</w:t>
            </w:r>
          </w:p>
        </w:tc>
        <w:tc>
          <w:tcPr>
            <w:tcW w:w="754"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30/03/2013</w:t>
            </w:r>
          </w:p>
        </w:tc>
      </w:tr>
      <w:tr w:rsidR="00052359" w:rsidRPr="00B40DCE" w:rsidTr="00387AC3">
        <w:trPr>
          <w:trHeight w:val="227"/>
        </w:trPr>
        <w:tc>
          <w:tcPr>
            <w:tcW w:w="1922" w:type="pct"/>
            <w:vAlign w:val="bottom"/>
          </w:tcPr>
          <w:p w:rsidR="00052359" w:rsidRPr="00B40DCE" w:rsidRDefault="00052359" w:rsidP="00387AC3">
            <w:pPr>
              <w:rPr>
                <w:rFonts w:ascii="Arial" w:hAnsi="Arial" w:cs="Arial"/>
                <w:sz w:val="14"/>
                <w:szCs w:val="14"/>
              </w:rPr>
            </w:pPr>
            <w:r w:rsidRPr="00B40DCE">
              <w:rPr>
                <w:rFonts w:ascii="Arial" w:hAnsi="Arial" w:cs="Arial"/>
                <w:sz w:val="14"/>
                <w:szCs w:val="14"/>
              </w:rPr>
              <w:t>Ecometro-medida cables tension</w:t>
            </w:r>
          </w:p>
        </w:tc>
        <w:tc>
          <w:tcPr>
            <w:tcW w:w="1570"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16/12/2008</w:t>
            </w:r>
          </w:p>
        </w:tc>
        <w:tc>
          <w:tcPr>
            <w:tcW w:w="754" w:type="pct"/>
            <w:vAlign w:val="bottom"/>
          </w:tcPr>
          <w:p w:rsidR="00052359" w:rsidRPr="00B40DCE" w:rsidRDefault="00052359" w:rsidP="00387AC3">
            <w:pPr>
              <w:jc w:val="right"/>
              <w:rPr>
                <w:rFonts w:ascii="Arial" w:hAnsi="Arial" w:cs="Arial"/>
                <w:sz w:val="14"/>
                <w:szCs w:val="14"/>
              </w:rPr>
            </w:pPr>
            <w:r w:rsidRPr="00B40DCE">
              <w:rPr>
                <w:rFonts w:ascii="Arial" w:hAnsi="Arial" w:cs="Arial"/>
                <w:sz w:val="14"/>
                <w:szCs w:val="14"/>
              </w:rPr>
              <w:t>2.983,50</w:t>
            </w:r>
          </w:p>
        </w:tc>
        <w:tc>
          <w:tcPr>
            <w:tcW w:w="754"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31/03/2013</w:t>
            </w:r>
          </w:p>
        </w:tc>
      </w:tr>
      <w:tr w:rsidR="00052359" w:rsidRPr="00B40DCE" w:rsidTr="00387AC3">
        <w:trPr>
          <w:trHeight w:val="227"/>
        </w:trPr>
        <w:tc>
          <w:tcPr>
            <w:tcW w:w="1922" w:type="pct"/>
            <w:vAlign w:val="bottom"/>
          </w:tcPr>
          <w:p w:rsidR="00052359" w:rsidRPr="00B40DCE" w:rsidRDefault="00052359" w:rsidP="00387AC3">
            <w:pPr>
              <w:rPr>
                <w:rFonts w:ascii="Arial" w:hAnsi="Arial" w:cs="Arial"/>
                <w:sz w:val="14"/>
                <w:szCs w:val="14"/>
              </w:rPr>
            </w:pPr>
            <w:r w:rsidRPr="00B40DCE">
              <w:rPr>
                <w:rFonts w:ascii="Arial" w:hAnsi="Arial" w:cs="Arial"/>
                <w:sz w:val="14"/>
                <w:szCs w:val="14"/>
              </w:rPr>
              <w:t>2 Licor 840 AnalizadorCO2/H2O</w:t>
            </w:r>
          </w:p>
        </w:tc>
        <w:tc>
          <w:tcPr>
            <w:tcW w:w="1570"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24/04/2008</w:t>
            </w:r>
          </w:p>
        </w:tc>
        <w:tc>
          <w:tcPr>
            <w:tcW w:w="754" w:type="pct"/>
            <w:vAlign w:val="bottom"/>
          </w:tcPr>
          <w:p w:rsidR="00052359" w:rsidRPr="00B40DCE" w:rsidRDefault="00052359" w:rsidP="00387AC3">
            <w:pPr>
              <w:jc w:val="right"/>
              <w:rPr>
                <w:rFonts w:ascii="Arial" w:hAnsi="Arial" w:cs="Arial"/>
                <w:sz w:val="14"/>
                <w:szCs w:val="14"/>
              </w:rPr>
            </w:pPr>
            <w:r w:rsidRPr="00B40DCE">
              <w:rPr>
                <w:rFonts w:ascii="Arial" w:hAnsi="Arial" w:cs="Arial"/>
                <w:sz w:val="14"/>
                <w:szCs w:val="14"/>
              </w:rPr>
              <w:t>6.069,11</w:t>
            </w:r>
          </w:p>
        </w:tc>
        <w:tc>
          <w:tcPr>
            <w:tcW w:w="754"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01/04/2013</w:t>
            </w:r>
          </w:p>
        </w:tc>
      </w:tr>
      <w:tr w:rsidR="00052359" w:rsidRPr="00B40DCE" w:rsidTr="00387AC3">
        <w:trPr>
          <w:trHeight w:val="227"/>
        </w:trPr>
        <w:tc>
          <w:tcPr>
            <w:tcW w:w="1922" w:type="pct"/>
            <w:vAlign w:val="bottom"/>
          </w:tcPr>
          <w:p w:rsidR="00052359" w:rsidRPr="00B40DCE" w:rsidRDefault="00052359" w:rsidP="00387AC3">
            <w:pPr>
              <w:rPr>
                <w:rFonts w:ascii="Arial" w:hAnsi="Arial" w:cs="Arial"/>
                <w:sz w:val="14"/>
                <w:szCs w:val="14"/>
              </w:rPr>
            </w:pPr>
            <w:r w:rsidRPr="00B40DCE">
              <w:rPr>
                <w:rFonts w:ascii="Arial" w:hAnsi="Arial" w:cs="Arial"/>
                <w:sz w:val="14"/>
                <w:szCs w:val="14"/>
              </w:rPr>
              <w:t>Apple Imac 323/202 4 Ghz</w:t>
            </w:r>
          </w:p>
        </w:tc>
        <w:tc>
          <w:tcPr>
            <w:tcW w:w="1570"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31/12/2008</w:t>
            </w:r>
          </w:p>
        </w:tc>
        <w:tc>
          <w:tcPr>
            <w:tcW w:w="754" w:type="pct"/>
            <w:vAlign w:val="bottom"/>
          </w:tcPr>
          <w:p w:rsidR="00052359" w:rsidRPr="00B40DCE" w:rsidRDefault="00052359" w:rsidP="00387AC3">
            <w:pPr>
              <w:jc w:val="right"/>
              <w:rPr>
                <w:rFonts w:ascii="Arial" w:hAnsi="Arial" w:cs="Arial"/>
                <w:sz w:val="14"/>
                <w:szCs w:val="14"/>
              </w:rPr>
            </w:pPr>
            <w:r w:rsidRPr="00B40DCE">
              <w:rPr>
                <w:rFonts w:ascii="Arial" w:hAnsi="Arial" w:cs="Arial"/>
                <w:sz w:val="14"/>
                <w:szCs w:val="14"/>
              </w:rPr>
              <w:t>889</w:t>
            </w:r>
          </w:p>
        </w:tc>
        <w:tc>
          <w:tcPr>
            <w:tcW w:w="754"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02/04/2013</w:t>
            </w:r>
          </w:p>
        </w:tc>
      </w:tr>
      <w:tr w:rsidR="00052359" w:rsidRPr="00B40DCE" w:rsidTr="00387AC3">
        <w:trPr>
          <w:trHeight w:val="227"/>
        </w:trPr>
        <w:tc>
          <w:tcPr>
            <w:tcW w:w="1922" w:type="pct"/>
            <w:vAlign w:val="bottom"/>
          </w:tcPr>
          <w:p w:rsidR="00052359" w:rsidRPr="00B40DCE" w:rsidRDefault="00052359" w:rsidP="00387AC3">
            <w:pPr>
              <w:rPr>
                <w:rFonts w:ascii="Arial" w:hAnsi="Arial" w:cs="Arial"/>
                <w:sz w:val="14"/>
                <w:szCs w:val="14"/>
              </w:rPr>
            </w:pPr>
            <w:r w:rsidRPr="00B40DCE">
              <w:rPr>
                <w:rFonts w:ascii="Arial" w:hAnsi="Arial" w:cs="Arial"/>
                <w:sz w:val="14"/>
                <w:szCs w:val="14"/>
              </w:rPr>
              <w:t>Equipo de flujo difuso portati</w:t>
            </w:r>
          </w:p>
        </w:tc>
        <w:tc>
          <w:tcPr>
            <w:tcW w:w="1570"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17/11/2008</w:t>
            </w:r>
          </w:p>
        </w:tc>
        <w:tc>
          <w:tcPr>
            <w:tcW w:w="754" w:type="pct"/>
            <w:vAlign w:val="bottom"/>
          </w:tcPr>
          <w:p w:rsidR="00052359" w:rsidRPr="00B40DCE" w:rsidRDefault="00052359" w:rsidP="00387AC3">
            <w:pPr>
              <w:jc w:val="right"/>
              <w:rPr>
                <w:rFonts w:ascii="Arial" w:hAnsi="Arial" w:cs="Arial"/>
                <w:sz w:val="14"/>
                <w:szCs w:val="14"/>
              </w:rPr>
            </w:pPr>
            <w:r w:rsidRPr="00B40DCE">
              <w:rPr>
                <w:rFonts w:ascii="Arial" w:hAnsi="Arial" w:cs="Arial"/>
                <w:sz w:val="14"/>
                <w:szCs w:val="14"/>
              </w:rPr>
              <w:t>12.052,00</w:t>
            </w:r>
          </w:p>
        </w:tc>
        <w:tc>
          <w:tcPr>
            <w:tcW w:w="754"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03/04/2013</w:t>
            </w:r>
          </w:p>
        </w:tc>
      </w:tr>
      <w:tr w:rsidR="00052359" w:rsidRPr="00B40DCE" w:rsidTr="00387AC3">
        <w:trPr>
          <w:trHeight w:val="227"/>
        </w:trPr>
        <w:tc>
          <w:tcPr>
            <w:tcW w:w="1922" w:type="pct"/>
            <w:vAlign w:val="bottom"/>
          </w:tcPr>
          <w:p w:rsidR="00052359" w:rsidRPr="00B40DCE" w:rsidRDefault="00052359" w:rsidP="00387AC3">
            <w:pPr>
              <w:rPr>
                <w:rFonts w:ascii="Arial" w:hAnsi="Arial" w:cs="Arial"/>
                <w:sz w:val="14"/>
                <w:szCs w:val="14"/>
              </w:rPr>
            </w:pPr>
            <w:r w:rsidRPr="00B40DCE">
              <w:rPr>
                <w:rFonts w:ascii="Arial" w:hAnsi="Arial" w:cs="Arial"/>
                <w:sz w:val="14"/>
                <w:szCs w:val="14"/>
              </w:rPr>
              <w:t>Equipo de flujo difuso portati</w:t>
            </w:r>
          </w:p>
        </w:tc>
        <w:tc>
          <w:tcPr>
            <w:tcW w:w="1570"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17/11/2008</w:t>
            </w:r>
          </w:p>
        </w:tc>
        <w:tc>
          <w:tcPr>
            <w:tcW w:w="754" w:type="pct"/>
            <w:vAlign w:val="bottom"/>
          </w:tcPr>
          <w:p w:rsidR="00052359" w:rsidRPr="00B40DCE" w:rsidRDefault="00052359" w:rsidP="00387AC3">
            <w:pPr>
              <w:jc w:val="right"/>
              <w:rPr>
                <w:rFonts w:ascii="Arial" w:hAnsi="Arial" w:cs="Arial"/>
                <w:sz w:val="14"/>
                <w:szCs w:val="14"/>
              </w:rPr>
            </w:pPr>
            <w:r w:rsidRPr="00B40DCE">
              <w:rPr>
                <w:rFonts w:ascii="Arial" w:hAnsi="Arial" w:cs="Arial"/>
                <w:sz w:val="14"/>
                <w:szCs w:val="14"/>
              </w:rPr>
              <w:t>14.602,00</w:t>
            </w:r>
          </w:p>
        </w:tc>
        <w:tc>
          <w:tcPr>
            <w:tcW w:w="754"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04/04/2013</w:t>
            </w:r>
          </w:p>
        </w:tc>
      </w:tr>
      <w:tr w:rsidR="00052359" w:rsidRPr="00B40DCE" w:rsidTr="00387AC3">
        <w:trPr>
          <w:trHeight w:val="227"/>
        </w:trPr>
        <w:tc>
          <w:tcPr>
            <w:tcW w:w="1922" w:type="pct"/>
            <w:vAlign w:val="bottom"/>
          </w:tcPr>
          <w:p w:rsidR="00052359" w:rsidRPr="00B40DCE" w:rsidRDefault="00052359" w:rsidP="00387AC3">
            <w:pPr>
              <w:rPr>
                <w:rFonts w:ascii="Arial" w:hAnsi="Arial" w:cs="Arial"/>
                <w:sz w:val="14"/>
                <w:szCs w:val="14"/>
              </w:rPr>
            </w:pPr>
            <w:r w:rsidRPr="00B40DCE">
              <w:rPr>
                <w:rFonts w:ascii="Arial" w:hAnsi="Arial" w:cs="Arial"/>
                <w:sz w:val="14"/>
                <w:szCs w:val="14"/>
              </w:rPr>
              <w:t>Equipo de flujo difuso portati</w:t>
            </w:r>
          </w:p>
        </w:tc>
        <w:tc>
          <w:tcPr>
            <w:tcW w:w="1570"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17/11/2008</w:t>
            </w:r>
          </w:p>
        </w:tc>
        <w:tc>
          <w:tcPr>
            <w:tcW w:w="754" w:type="pct"/>
            <w:vAlign w:val="bottom"/>
          </w:tcPr>
          <w:p w:rsidR="00052359" w:rsidRPr="00B40DCE" w:rsidRDefault="00052359" w:rsidP="00387AC3">
            <w:pPr>
              <w:jc w:val="right"/>
              <w:rPr>
                <w:rFonts w:ascii="Arial" w:hAnsi="Arial" w:cs="Arial"/>
                <w:sz w:val="14"/>
                <w:szCs w:val="14"/>
              </w:rPr>
            </w:pPr>
            <w:r w:rsidRPr="00B40DCE">
              <w:rPr>
                <w:rFonts w:ascii="Arial" w:hAnsi="Arial" w:cs="Arial"/>
                <w:sz w:val="14"/>
                <w:szCs w:val="14"/>
              </w:rPr>
              <w:t>12.052,00</w:t>
            </w:r>
          </w:p>
        </w:tc>
        <w:tc>
          <w:tcPr>
            <w:tcW w:w="754"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05/04/2013</w:t>
            </w:r>
          </w:p>
        </w:tc>
      </w:tr>
      <w:tr w:rsidR="00052359" w:rsidRPr="00B40DCE" w:rsidTr="00387AC3">
        <w:trPr>
          <w:trHeight w:val="227"/>
        </w:trPr>
        <w:tc>
          <w:tcPr>
            <w:tcW w:w="1922" w:type="pct"/>
            <w:vAlign w:val="bottom"/>
          </w:tcPr>
          <w:p w:rsidR="00052359" w:rsidRPr="00B40DCE" w:rsidRDefault="00052359" w:rsidP="00387AC3">
            <w:pPr>
              <w:rPr>
                <w:rFonts w:ascii="Arial" w:hAnsi="Arial" w:cs="Arial"/>
                <w:sz w:val="14"/>
                <w:szCs w:val="14"/>
              </w:rPr>
            </w:pPr>
            <w:r w:rsidRPr="00B40DCE">
              <w:rPr>
                <w:rFonts w:ascii="Arial" w:hAnsi="Arial" w:cs="Arial"/>
                <w:sz w:val="14"/>
                <w:szCs w:val="14"/>
              </w:rPr>
              <w:t>Multisensor portatilSO2/H2H/H2</w:t>
            </w:r>
          </w:p>
        </w:tc>
        <w:tc>
          <w:tcPr>
            <w:tcW w:w="1570"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31/12/2008</w:t>
            </w:r>
          </w:p>
        </w:tc>
        <w:tc>
          <w:tcPr>
            <w:tcW w:w="754" w:type="pct"/>
            <w:vAlign w:val="bottom"/>
          </w:tcPr>
          <w:p w:rsidR="00052359" w:rsidRPr="00B40DCE" w:rsidRDefault="00052359" w:rsidP="00387AC3">
            <w:pPr>
              <w:jc w:val="right"/>
              <w:rPr>
                <w:rFonts w:ascii="Arial" w:hAnsi="Arial" w:cs="Arial"/>
                <w:sz w:val="14"/>
                <w:szCs w:val="14"/>
              </w:rPr>
            </w:pPr>
            <w:r w:rsidRPr="00B40DCE">
              <w:rPr>
                <w:rFonts w:ascii="Arial" w:hAnsi="Arial" w:cs="Arial"/>
                <w:sz w:val="14"/>
                <w:szCs w:val="14"/>
              </w:rPr>
              <w:t>13.366,94</w:t>
            </w:r>
          </w:p>
        </w:tc>
        <w:tc>
          <w:tcPr>
            <w:tcW w:w="754"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06/04/2013</w:t>
            </w:r>
          </w:p>
        </w:tc>
      </w:tr>
      <w:tr w:rsidR="00052359" w:rsidRPr="00B40DCE" w:rsidTr="00387AC3">
        <w:trPr>
          <w:trHeight w:val="227"/>
        </w:trPr>
        <w:tc>
          <w:tcPr>
            <w:tcW w:w="1922" w:type="pct"/>
            <w:vAlign w:val="bottom"/>
          </w:tcPr>
          <w:p w:rsidR="00052359" w:rsidRPr="00B40DCE" w:rsidRDefault="00052359" w:rsidP="00387AC3">
            <w:pPr>
              <w:rPr>
                <w:rFonts w:ascii="Arial" w:hAnsi="Arial" w:cs="Arial"/>
                <w:sz w:val="14"/>
                <w:szCs w:val="14"/>
              </w:rPr>
            </w:pPr>
            <w:r w:rsidRPr="00B40DCE">
              <w:rPr>
                <w:rFonts w:ascii="Arial" w:hAnsi="Arial" w:cs="Arial"/>
                <w:sz w:val="14"/>
                <w:szCs w:val="14"/>
              </w:rPr>
              <w:t>Agitador C/Calef.VMS-C</w:t>
            </w:r>
          </w:p>
        </w:tc>
        <w:tc>
          <w:tcPr>
            <w:tcW w:w="1570"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23/12/2008</w:t>
            </w:r>
          </w:p>
        </w:tc>
        <w:tc>
          <w:tcPr>
            <w:tcW w:w="754" w:type="pct"/>
            <w:vAlign w:val="bottom"/>
          </w:tcPr>
          <w:p w:rsidR="00052359" w:rsidRPr="00B40DCE" w:rsidRDefault="00052359" w:rsidP="00387AC3">
            <w:pPr>
              <w:jc w:val="right"/>
              <w:rPr>
                <w:rFonts w:ascii="Arial" w:hAnsi="Arial" w:cs="Arial"/>
                <w:sz w:val="14"/>
                <w:szCs w:val="14"/>
              </w:rPr>
            </w:pPr>
            <w:r w:rsidRPr="00B40DCE">
              <w:rPr>
                <w:rFonts w:ascii="Arial" w:hAnsi="Arial" w:cs="Arial"/>
                <w:sz w:val="14"/>
                <w:szCs w:val="14"/>
              </w:rPr>
              <w:t>520</w:t>
            </w:r>
          </w:p>
        </w:tc>
        <w:tc>
          <w:tcPr>
            <w:tcW w:w="754"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07/04/2013</w:t>
            </w:r>
          </w:p>
        </w:tc>
      </w:tr>
      <w:tr w:rsidR="00052359" w:rsidRPr="00B40DCE" w:rsidTr="00387AC3">
        <w:trPr>
          <w:trHeight w:val="227"/>
        </w:trPr>
        <w:tc>
          <w:tcPr>
            <w:tcW w:w="1922" w:type="pct"/>
            <w:vAlign w:val="bottom"/>
          </w:tcPr>
          <w:p w:rsidR="00052359" w:rsidRPr="00B40DCE" w:rsidRDefault="00052359" w:rsidP="00387AC3">
            <w:pPr>
              <w:rPr>
                <w:rFonts w:ascii="Arial" w:hAnsi="Arial" w:cs="Arial"/>
                <w:sz w:val="14"/>
                <w:szCs w:val="14"/>
              </w:rPr>
            </w:pPr>
            <w:r w:rsidRPr="00B40DCE">
              <w:rPr>
                <w:rFonts w:ascii="Arial" w:hAnsi="Arial" w:cs="Arial"/>
                <w:sz w:val="14"/>
                <w:szCs w:val="14"/>
              </w:rPr>
              <w:t>Berlingo HDI 2730GJY</w:t>
            </w:r>
          </w:p>
        </w:tc>
        <w:tc>
          <w:tcPr>
            <w:tcW w:w="1570"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12/12/2008</w:t>
            </w:r>
          </w:p>
        </w:tc>
        <w:tc>
          <w:tcPr>
            <w:tcW w:w="754" w:type="pct"/>
            <w:vAlign w:val="bottom"/>
          </w:tcPr>
          <w:p w:rsidR="00052359" w:rsidRPr="00B40DCE" w:rsidRDefault="00052359" w:rsidP="00387AC3">
            <w:pPr>
              <w:jc w:val="right"/>
              <w:rPr>
                <w:rFonts w:ascii="Arial" w:hAnsi="Arial" w:cs="Arial"/>
                <w:sz w:val="14"/>
                <w:szCs w:val="14"/>
              </w:rPr>
            </w:pPr>
            <w:r w:rsidRPr="00B40DCE">
              <w:rPr>
                <w:rFonts w:ascii="Arial" w:hAnsi="Arial" w:cs="Arial"/>
                <w:sz w:val="14"/>
                <w:szCs w:val="14"/>
              </w:rPr>
              <w:t>11.104,75</w:t>
            </w:r>
          </w:p>
        </w:tc>
        <w:tc>
          <w:tcPr>
            <w:tcW w:w="754"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08/04/2013</w:t>
            </w:r>
          </w:p>
        </w:tc>
      </w:tr>
      <w:tr w:rsidR="00052359" w:rsidRPr="00B40DCE" w:rsidTr="00387AC3">
        <w:trPr>
          <w:trHeight w:val="227"/>
        </w:trPr>
        <w:tc>
          <w:tcPr>
            <w:tcW w:w="1922" w:type="pct"/>
            <w:tcBorders>
              <w:top w:val="nil"/>
              <w:left w:val="nil"/>
              <w:bottom w:val="single" w:sz="4" w:space="0" w:color="auto"/>
              <w:right w:val="nil"/>
            </w:tcBorders>
            <w:vAlign w:val="bottom"/>
          </w:tcPr>
          <w:p w:rsidR="00052359" w:rsidRPr="00B40DCE" w:rsidRDefault="00052359" w:rsidP="00387AC3">
            <w:pPr>
              <w:rPr>
                <w:rFonts w:ascii="Arial" w:hAnsi="Arial" w:cs="Arial"/>
                <w:sz w:val="14"/>
                <w:szCs w:val="14"/>
              </w:rPr>
            </w:pPr>
            <w:r w:rsidRPr="00B40DCE">
              <w:rPr>
                <w:rFonts w:ascii="Arial" w:hAnsi="Arial" w:cs="Arial"/>
                <w:sz w:val="14"/>
                <w:szCs w:val="14"/>
              </w:rPr>
              <w:t>Citroen Nemo HDI 4892GJX</w:t>
            </w:r>
          </w:p>
        </w:tc>
        <w:tc>
          <w:tcPr>
            <w:tcW w:w="1570" w:type="pct"/>
            <w:tcBorders>
              <w:top w:val="nil"/>
              <w:left w:val="nil"/>
              <w:bottom w:val="single" w:sz="4" w:space="0" w:color="auto"/>
              <w:right w:val="nil"/>
            </w:tcBorders>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10/12/2008</w:t>
            </w:r>
          </w:p>
        </w:tc>
        <w:tc>
          <w:tcPr>
            <w:tcW w:w="754" w:type="pct"/>
            <w:tcBorders>
              <w:top w:val="nil"/>
              <w:left w:val="nil"/>
              <w:bottom w:val="single" w:sz="4" w:space="0" w:color="auto"/>
              <w:right w:val="nil"/>
            </w:tcBorders>
            <w:vAlign w:val="bottom"/>
          </w:tcPr>
          <w:p w:rsidR="00052359" w:rsidRPr="00B40DCE" w:rsidRDefault="00052359" w:rsidP="00387AC3">
            <w:pPr>
              <w:jc w:val="right"/>
              <w:rPr>
                <w:rFonts w:ascii="Arial" w:hAnsi="Arial" w:cs="Arial"/>
                <w:sz w:val="14"/>
                <w:szCs w:val="14"/>
              </w:rPr>
            </w:pPr>
            <w:r w:rsidRPr="00B40DCE">
              <w:rPr>
                <w:rFonts w:ascii="Arial" w:hAnsi="Arial" w:cs="Arial"/>
                <w:sz w:val="14"/>
                <w:szCs w:val="14"/>
              </w:rPr>
              <w:t>9.650,91</w:t>
            </w:r>
          </w:p>
        </w:tc>
        <w:tc>
          <w:tcPr>
            <w:tcW w:w="754" w:type="pct"/>
            <w:tcBorders>
              <w:top w:val="nil"/>
              <w:left w:val="nil"/>
              <w:bottom w:val="single" w:sz="4" w:space="0" w:color="auto"/>
              <w:right w:val="nil"/>
            </w:tcBorders>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09/04/2013</w:t>
            </w:r>
          </w:p>
        </w:tc>
      </w:tr>
      <w:tr w:rsidR="00052359" w:rsidRPr="00B40DCE" w:rsidTr="00387AC3">
        <w:trPr>
          <w:trHeight w:val="215"/>
        </w:trPr>
        <w:tc>
          <w:tcPr>
            <w:tcW w:w="1922" w:type="pct"/>
            <w:tcBorders>
              <w:top w:val="single" w:sz="4" w:space="0" w:color="auto"/>
              <w:left w:val="nil"/>
              <w:bottom w:val="single" w:sz="4" w:space="0" w:color="auto"/>
              <w:right w:val="nil"/>
            </w:tcBorders>
            <w:shd w:val="clear" w:color="auto" w:fill="F2F2F2"/>
            <w:vAlign w:val="center"/>
          </w:tcPr>
          <w:p w:rsidR="00052359" w:rsidRPr="00B40DCE" w:rsidRDefault="00052359" w:rsidP="00387AC3">
            <w:pPr>
              <w:ind w:firstLineChars="200" w:firstLine="281"/>
              <w:rPr>
                <w:rFonts w:ascii="Arial" w:hAnsi="Arial" w:cs="Arial"/>
                <w:b/>
                <w:bCs/>
                <w:sz w:val="14"/>
                <w:szCs w:val="14"/>
              </w:rPr>
            </w:pPr>
            <w:r w:rsidRPr="00B40DCE">
              <w:rPr>
                <w:rFonts w:ascii="Arial" w:hAnsi="Arial" w:cs="Arial"/>
                <w:b/>
                <w:bCs/>
                <w:sz w:val="14"/>
                <w:szCs w:val="14"/>
              </w:rPr>
              <w:t>TOTAL</w:t>
            </w:r>
          </w:p>
        </w:tc>
        <w:tc>
          <w:tcPr>
            <w:tcW w:w="1570" w:type="pct"/>
            <w:tcBorders>
              <w:top w:val="single" w:sz="4" w:space="0" w:color="auto"/>
              <w:left w:val="nil"/>
              <w:bottom w:val="single" w:sz="4" w:space="0" w:color="auto"/>
              <w:right w:val="nil"/>
            </w:tcBorders>
            <w:shd w:val="clear" w:color="auto" w:fill="F2F2F2"/>
            <w:noWrap/>
            <w:vAlign w:val="bottom"/>
          </w:tcPr>
          <w:p w:rsidR="00052359" w:rsidRPr="00B40DCE" w:rsidRDefault="00052359" w:rsidP="00387AC3">
            <w:pPr>
              <w:jc w:val="center"/>
              <w:rPr>
                <w:rFonts w:ascii="Arial" w:hAnsi="Arial" w:cs="Arial"/>
                <w:sz w:val="14"/>
                <w:szCs w:val="14"/>
              </w:rPr>
            </w:pPr>
          </w:p>
        </w:tc>
        <w:tc>
          <w:tcPr>
            <w:tcW w:w="754" w:type="pct"/>
            <w:tcBorders>
              <w:top w:val="single" w:sz="4" w:space="0" w:color="auto"/>
              <w:left w:val="nil"/>
              <w:bottom w:val="single" w:sz="4" w:space="0" w:color="auto"/>
              <w:right w:val="nil"/>
            </w:tcBorders>
            <w:shd w:val="clear" w:color="auto" w:fill="F2F2F2"/>
            <w:vAlign w:val="center"/>
          </w:tcPr>
          <w:p w:rsidR="00052359" w:rsidRPr="00B40DCE" w:rsidRDefault="00052359" w:rsidP="00387AC3">
            <w:pPr>
              <w:jc w:val="right"/>
              <w:rPr>
                <w:rFonts w:ascii="Arial" w:hAnsi="Arial" w:cs="Arial"/>
                <w:b/>
                <w:bCs/>
                <w:sz w:val="14"/>
                <w:szCs w:val="14"/>
              </w:rPr>
            </w:pPr>
            <w:r w:rsidRPr="00B40DCE">
              <w:rPr>
                <w:rFonts w:ascii="Arial" w:hAnsi="Arial" w:cs="Arial"/>
                <w:b/>
                <w:bCs/>
                <w:sz w:val="14"/>
                <w:szCs w:val="14"/>
              </w:rPr>
              <w:t>633.455,94</w:t>
            </w:r>
          </w:p>
        </w:tc>
        <w:tc>
          <w:tcPr>
            <w:tcW w:w="754" w:type="pct"/>
            <w:tcBorders>
              <w:top w:val="single" w:sz="4" w:space="0" w:color="auto"/>
              <w:left w:val="nil"/>
              <w:bottom w:val="single" w:sz="4" w:space="0" w:color="auto"/>
              <w:right w:val="nil"/>
            </w:tcBorders>
            <w:shd w:val="clear" w:color="auto" w:fill="F2F2F2"/>
            <w:noWrap/>
            <w:vAlign w:val="bottom"/>
          </w:tcPr>
          <w:p w:rsidR="00052359" w:rsidRPr="00B40DCE" w:rsidRDefault="00052359" w:rsidP="00387AC3">
            <w:pPr>
              <w:jc w:val="center"/>
              <w:rPr>
                <w:rFonts w:ascii="Arial" w:hAnsi="Arial" w:cs="Arial"/>
                <w:sz w:val="14"/>
                <w:szCs w:val="14"/>
              </w:rPr>
            </w:pPr>
          </w:p>
        </w:tc>
      </w:tr>
    </w:tbl>
    <w:p w:rsidR="00052359" w:rsidRPr="004E0C29" w:rsidRDefault="00052359" w:rsidP="00E77B25">
      <w:pPr>
        <w:tabs>
          <w:tab w:val="left" w:pos="-720"/>
        </w:tabs>
        <w:suppressAutoHyphens/>
        <w:jc w:val="both"/>
        <w:rPr>
          <w:rFonts w:ascii="Arial" w:hAnsi="Arial" w:cs="Arial"/>
          <w:sz w:val="16"/>
          <w:szCs w:val="16"/>
          <w:highlight w:val="yellow"/>
        </w:rPr>
      </w:pPr>
    </w:p>
    <w:tbl>
      <w:tblPr>
        <w:tblW w:w="5000" w:type="pct"/>
        <w:tblCellMar>
          <w:left w:w="70" w:type="dxa"/>
          <w:right w:w="70" w:type="dxa"/>
        </w:tblCellMar>
        <w:tblLook w:val="00A0" w:firstRow="1" w:lastRow="0" w:firstColumn="1" w:lastColumn="0" w:noHBand="0" w:noVBand="0"/>
      </w:tblPr>
      <w:tblGrid>
        <w:gridCol w:w="3432"/>
        <w:gridCol w:w="2803"/>
        <w:gridCol w:w="1346"/>
        <w:gridCol w:w="1346"/>
      </w:tblGrid>
      <w:tr w:rsidR="00052359" w:rsidRPr="00B40DCE" w:rsidTr="00387AC3">
        <w:trPr>
          <w:trHeight w:val="227"/>
          <w:tblHeader/>
        </w:trPr>
        <w:tc>
          <w:tcPr>
            <w:tcW w:w="1922" w:type="pct"/>
            <w:tcBorders>
              <w:top w:val="single" w:sz="4" w:space="0" w:color="auto"/>
              <w:left w:val="nil"/>
              <w:bottom w:val="single" w:sz="4" w:space="0" w:color="auto"/>
              <w:right w:val="nil"/>
            </w:tcBorders>
            <w:shd w:val="clear" w:color="auto" w:fill="D9D9D9"/>
            <w:vAlign w:val="center"/>
          </w:tcPr>
          <w:p w:rsidR="00052359" w:rsidRPr="00B40DCE" w:rsidRDefault="00052359" w:rsidP="00387AC3">
            <w:pPr>
              <w:keepNext/>
              <w:keepLines/>
              <w:jc w:val="center"/>
              <w:rPr>
                <w:rFonts w:ascii="Arial" w:hAnsi="Arial" w:cs="Arial"/>
                <w:b/>
                <w:bCs/>
                <w:sz w:val="14"/>
                <w:szCs w:val="14"/>
              </w:rPr>
            </w:pPr>
            <w:r w:rsidRPr="00B40DCE">
              <w:rPr>
                <w:rFonts w:ascii="Arial" w:hAnsi="Arial" w:cs="Arial"/>
                <w:b/>
                <w:bCs/>
                <w:sz w:val="14"/>
                <w:szCs w:val="14"/>
              </w:rPr>
              <w:t xml:space="preserve">MATERIALIZACION RIC 2006 </w:t>
            </w:r>
          </w:p>
          <w:p w:rsidR="00052359" w:rsidRPr="00B40DCE" w:rsidRDefault="00052359" w:rsidP="00387AC3">
            <w:pPr>
              <w:keepNext/>
              <w:keepLines/>
              <w:jc w:val="center"/>
              <w:rPr>
                <w:rFonts w:ascii="Arial" w:hAnsi="Arial" w:cs="Arial"/>
                <w:b/>
                <w:bCs/>
                <w:sz w:val="14"/>
                <w:szCs w:val="14"/>
              </w:rPr>
            </w:pPr>
            <w:r w:rsidRPr="00B40DCE">
              <w:rPr>
                <w:rFonts w:ascii="Arial" w:hAnsi="Arial" w:cs="Arial"/>
                <w:b/>
                <w:bCs/>
                <w:sz w:val="14"/>
                <w:szCs w:val="14"/>
              </w:rPr>
              <w:t>EJERCICIO 2009</w:t>
            </w:r>
          </w:p>
        </w:tc>
        <w:tc>
          <w:tcPr>
            <w:tcW w:w="1570" w:type="pct"/>
            <w:tcBorders>
              <w:top w:val="single" w:sz="4" w:space="0" w:color="auto"/>
              <w:left w:val="nil"/>
              <w:bottom w:val="single" w:sz="4" w:space="0" w:color="auto"/>
              <w:right w:val="nil"/>
            </w:tcBorders>
            <w:shd w:val="clear" w:color="auto" w:fill="D9D9D9"/>
            <w:vAlign w:val="center"/>
          </w:tcPr>
          <w:p w:rsidR="00052359" w:rsidRPr="00B40DCE" w:rsidRDefault="00052359" w:rsidP="00387AC3">
            <w:pPr>
              <w:keepNext/>
              <w:keepLines/>
              <w:jc w:val="center"/>
              <w:rPr>
                <w:rFonts w:ascii="Arial" w:hAnsi="Arial" w:cs="Arial"/>
                <w:b/>
                <w:bCs/>
                <w:sz w:val="14"/>
                <w:szCs w:val="14"/>
              </w:rPr>
            </w:pPr>
            <w:r w:rsidRPr="00B40DCE">
              <w:rPr>
                <w:rFonts w:ascii="Arial" w:hAnsi="Arial" w:cs="Arial"/>
                <w:b/>
                <w:bCs/>
                <w:sz w:val="14"/>
                <w:szCs w:val="14"/>
              </w:rPr>
              <w:t>Fecha adquis.</w:t>
            </w:r>
          </w:p>
          <w:p w:rsidR="00052359" w:rsidRPr="00B40DCE" w:rsidRDefault="00052359" w:rsidP="00387AC3">
            <w:pPr>
              <w:keepNext/>
              <w:keepLines/>
              <w:jc w:val="center"/>
              <w:rPr>
                <w:rFonts w:ascii="Arial" w:hAnsi="Arial" w:cs="Arial"/>
                <w:b/>
                <w:bCs/>
                <w:sz w:val="14"/>
                <w:szCs w:val="14"/>
              </w:rPr>
            </w:pPr>
            <w:r w:rsidRPr="00B40DCE">
              <w:rPr>
                <w:rFonts w:ascii="Arial" w:hAnsi="Arial" w:cs="Arial"/>
                <w:b/>
                <w:bCs/>
                <w:sz w:val="14"/>
                <w:szCs w:val="14"/>
              </w:rPr>
              <w:t>contable</w:t>
            </w:r>
          </w:p>
        </w:tc>
        <w:tc>
          <w:tcPr>
            <w:tcW w:w="754" w:type="pct"/>
            <w:tcBorders>
              <w:top w:val="single" w:sz="4" w:space="0" w:color="auto"/>
              <w:left w:val="nil"/>
              <w:bottom w:val="single" w:sz="4" w:space="0" w:color="auto"/>
              <w:right w:val="nil"/>
            </w:tcBorders>
            <w:shd w:val="clear" w:color="auto" w:fill="D9D9D9"/>
            <w:vAlign w:val="center"/>
          </w:tcPr>
          <w:p w:rsidR="00052359" w:rsidRPr="00B40DCE" w:rsidRDefault="00052359" w:rsidP="00387AC3">
            <w:pPr>
              <w:keepNext/>
              <w:keepLines/>
              <w:jc w:val="center"/>
              <w:rPr>
                <w:rFonts w:ascii="Arial" w:hAnsi="Arial" w:cs="Arial"/>
                <w:b/>
                <w:bCs/>
                <w:sz w:val="14"/>
                <w:szCs w:val="14"/>
              </w:rPr>
            </w:pPr>
            <w:r w:rsidRPr="00B40DCE">
              <w:rPr>
                <w:rFonts w:ascii="Arial" w:hAnsi="Arial" w:cs="Arial"/>
                <w:b/>
                <w:bCs/>
                <w:sz w:val="14"/>
                <w:szCs w:val="14"/>
              </w:rPr>
              <w:t>Coste</w:t>
            </w:r>
          </w:p>
        </w:tc>
        <w:tc>
          <w:tcPr>
            <w:tcW w:w="754" w:type="pct"/>
            <w:tcBorders>
              <w:top w:val="single" w:sz="4" w:space="0" w:color="auto"/>
              <w:left w:val="nil"/>
              <w:bottom w:val="single" w:sz="4" w:space="0" w:color="auto"/>
              <w:right w:val="nil"/>
            </w:tcBorders>
            <w:shd w:val="clear" w:color="auto" w:fill="D9D9D9"/>
            <w:vAlign w:val="center"/>
          </w:tcPr>
          <w:p w:rsidR="00052359" w:rsidRPr="00B40DCE" w:rsidRDefault="00052359" w:rsidP="00387AC3">
            <w:pPr>
              <w:keepNext/>
              <w:keepLines/>
              <w:jc w:val="center"/>
              <w:rPr>
                <w:rFonts w:ascii="Arial" w:hAnsi="Arial" w:cs="Arial"/>
                <w:b/>
                <w:bCs/>
                <w:sz w:val="14"/>
                <w:szCs w:val="14"/>
              </w:rPr>
            </w:pPr>
            <w:r w:rsidRPr="00B40DCE">
              <w:rPr>
                <w:rFonts w:ascii="Arial" w:hAnsi="Arial" w:cs="Arial"/>
                <w:b/>
                <w:bCs/>
                <w:sz w:val="14"/>
                <w:szCs w:val="14"/>
              </w:rPr>
              <w:t>Mantenido</w:t>
            </w:r>
          </w:p>
          <w:p w:rsidR="00052359" w:rsidRPr="00B40DCE" w:rsidRDefault="00052359" w:rsidP="00387AC3">
            <w:pPr>
              <w:keepNext/>
              <w:keepLines/>
              <w:jc w:val="center"/>
              <w:rPr>
                <w:rFonts w:ascii="Arial" w:hAnsi="Arial" w:cs="Arial"/>
                <w:b/>
                <w:bCs/>
                <w:sz w:val="14"/>
                <w:szCs w:val="14"/>
              </w:rPr>
            </w:pPr>
            <w:r w:rsidRPr="00B40DCE">
              <w:rPr>
                <w:rFonts w:ascii="Arial" w:hAnsi="Arial" w:cs="Arial"/>
                <w:b/>
                <w:bCs/>
                <w:sz w:val="14"/>
                <w:szCs w:val="14"/>
              </w:rPr>
              <w:t>hasta fecha</w:t>
            </w:r>
          </w:p>
        </w:tc>
      </w:tr>
      <w:tr w:rsidR="00052359" w:rsidRPr="00B40DCE" w:rsidTr="00387AC3">
        <w:trPr>
          <w:trHeight w:val="227"/>
        </w:trPr>
        <w:tc>
          <w:tcPr>
            <w:tcW w:w="1922" w:type="pct"/>
            <w:tcBorders>
              <w:top w:val="single" w:sz="4" w:space="0" w:color="auto"/>
              <w:left w:val="nil"/>
              <w:bottom w:val="nil"/>
              <w:right w:val="nil"/>
            </w:tcBorders>
            <w:vAlign w:val="bottom"/>
          </w:tcPr>
          <w:p w:rsidR="00052359" w:rsidRPr="00B40DCE" w:rsidRDefault="00052359" w:rsidP="00387AC3">
            <w:pPr>
              <w:keepNext/>
              <w:keepLines/>
              <w:rPr>
                <w:rFonts w:ascii="Arial" w:hAnsi="Arial" w:cs="Arial"/>
                <w:sz w:val="14"/>
                <w:szCs w:val="14"/>
              </w:rPr>
            </w:pPr>
            <w:r w:rsidRPr="00B40DCE">
              <w:rPr>
                <w:rFonts w:ascii="Arial" w:hAnsi="Arial" w:cs="Arial"/>
                <w:sz w:val="14"/>
                <w:szCs w:val="14"/>
              </w:rPr>
              <w:t>Lijadora excentrica WFE</w:t>
            </w:r>
          </w:p>
        </w:tc>
        <w:tc>
          <w:tcPr>
            <w:tcW w:w="1570" w:type="pct"/>
            <w:tcBorders>
              <w:top w:val="single" w:sz="4" w:space="0" w:color="auto"/>
              <w:left w:val="nil"/>
              <w:bottom w:val="nil"/>
              <w:right w:val="nil"/>
            </w:tcBorders>
            <w:vAlign w:val="bottom"/>
          </w:tcPr>
          <w:p w:rsidR="00052359" w:rsidRPr="00B40DCE" w:rsidRDefault="00052359" w:rsidP="00387AC3">
            <w:pPr>
              <w:keepNext/>
              <w:keepLines/>
              <w:jc w:val="center"/>
              <w:rPr>
                <w:rFonts w:ascii="Arial" w:hAnsi="Arial" w:cs="Arial"/>
                <w:sz w:val="14"/>
                <w:szCs w:val="14"/>
              </w:rPr>
            </w:pPr>
            <w:r w:rsidRPr="00B40DCE">
              <w:rPr>
                <w:rFonts w:ascii="Arial" w:hAnsi="Arial" w:cs="Arial"/>
                <w:sz w:val="14"/>
                <w:szCs w:val="14"/>
              </w:rPr>
              <w:t>07/01/2009</w:t>
            </w:r>
          </w:p>
        </w:tc>
        <w:tc>
          <w:tcPr>
            <w:tcW w:w="754" w:type="pct"/>
            <w:tcBorders>
              <w:top w:val="single" w:sz="4" w:space="0" w:color="auto"/>
              <w:left w:val="nil"/>
              <w:bottom w:val="nil"/>
              <w:right w:val="nil"/>
            </w:tcBorders>
            <w:vAlign w:val="bottom"/>
          </w:tcPr>
          <w:p w:rsidR="00052359" w:rsidRPr="00B40DCE" w:rsidRDefault="00052359" w:rsidP="00387AC3">
            <w:pPr>
              <w:keepNext/>
              <w:keepLines/>
              <w:jc w:val="right"/>
              <w:rPr>
                <w:rFonts w:ascii="Arial" w:hAnsi="Arial" w:cs="Arial"/>
                <w:sz w:val="14"/>
                <w:szCs w:val="14"/>
              </w:rPr>
            </w:pPr>
            <w:r w:rsidRPr="00B40DCE">
              <w:rPr>
                <w:rFonts w:ascii="Arial" w:hAnsi="Arial" w:cs="Arial"/>
                <w:sz w:val="14"/>
                <w:szCs w:val="14"/>
              </w:rPr>
              <w:t>407,94</w:t>
            </w:r>
          </w:p>
        </w:tc>
        <w:tc>
          <w:tcPr>
            <w:tcW w:w="754" w:type="pct"/>
            <w:tcBorders>
              <w:top w:val="single" w:sz="4" w:space="0" w:color="auto"/>
              <w:left w:val="nil"/>
              <w:bottom w:val="nil"/>
              <w:right w:val="nil"/>
            </w:tcBorders>
            <w:vAlign w:val="bottom"/>
          </w:tcPr>
          <w:p w:rsidR="00052359" w:rsidRPr="00B40DCE" w:rsidRDefault="00052359" w:rsidP="00387AC3">
            <w:pPr>
              <w:keepNext/>
              <w:keepLines/>
              <w:jc w:val="center"/>
              <w:rPr>
                <w:rFonts w:ascii="Arial" w:hAnsi="Arial" w:cs="Arial"/>
                <w:sz w:val="14"/>
                <w:szCs w:val="14"/>
              </w:rPr>
            </w:pPr>
            <w:r w:rsidRPr="00B40DCE">
              <w:rPr>
                <w:rFonts w:ascii="Arial" w:hAnsi="Arial" w:cs="Arial"/>
                <w:sz w:val="14"/>
                <w:szCs w:val="14"/>
              </w:rPr>
              <w:t>07/01/2014</w:t>
            </w:r>
          </w:p>
        </w:tc>
      </w:tr>
      <w:tr w:rsidR="00052359" w:rsidRPr="00B40DCE" w:rsidTr="00387AC3">
        <w:trPr>
          <w:trHeight w:val="227"/>
        </w:trPr>
        <w:tc>
          <w:tcPr>
            <w:tcW w:w="1922" w:type="pct"/>
            <w:vAlign w:val="bottom"/>
          </w:tcPr>
          <w:p w:rsidR="00052359" w:rsidRPr="00B40DCE" w:rsidRDefault="00052359" w:rsidP="00387AC3">
            <w:pPr>
              <w:keepNext/>
              <w:keepLines/>
              <w:rPr>
                <w:rFonts w:ascii="Arial" w:hAnsi="Arial" w:cs="Arial"/>
                <w:sz w:val="14"/>
                <w:szCs w:val="14"/>
              </w:rPr>
            </w:pPr>
            <w:r w:rsidRPr="00B40DCE">
              <w:rPr>
                <w:rFonts w:ascii="Arial" w:hAnsi="Arial" w:cs="Arial"/>
                <w:sz w:val="14"/>
                <w:szCs w:val="14"/>
              </w:rPr>
              <w:t>Centralita Alcatel y circuito</w:t>
            </w:r>
          </w:p>
        </w:tc>
        <w:tc>
          <w:tcPr>
            <w:tcW w:w="1570" w:type="pct"/>
            <w:vAlign w:val="bottom"/>
          </w:tcPr>
          <w:p w:rsidR="00052359" w:rsidRPr="00B40DCE" w:rsidRDefault="00052359" w:rsidP="00387AC3">
            <w:pPr>
              <w:keepNext/>
              <w:keepLines/>
              <w:jc w:val="center"/>
              <w:rPr>
                <w:rFonts w:ascii="Arial" w:hAnsi="Arial" w:cs="Arial"/>
                <w:sz w:val="14"/>
                <w:szCs w:val="14"/>
              </w:rPr>
            </w:pPr>
            <w:r w:rsidRPr="00B40DCE">
              <w:rPr>
                <w:rFonts w:ascii="Arial" w:hAnsi="Arial" w:cs="Arial"/>
                <w:sz w:val="14"/>
                <w:szCs w:val="14"/>
              </w:rPr>
              <w:t>13/01/2009</w:t>
            </w:r>
          </w:p>
        </w:tc>
        <w:tc>
          <w:tcPr>
            <w:tcW w:w="754" w:type="pct"/>
            <w:vAlign w:val="bottom"/>
          </w:tcPr>
          <w:p w:rsidR="00052359" w:rsidRPr="00B40DCE" w:rsidRDefault="00052359" w:rsidP="00387AC3">
            <w:pPr>
              <w:keepNext/>
              <w:keepLines/>
              <w:jc w:val="right"/>
              <w:rPr>
                <w:rFonts w:ascii="Arial" w:hAnsi="Arial" w:cs="Arial"/>
                <w:sz w:val="14"/>
                <w:szCs w:val="14"/>
              </w:rPr>
            </w:pPr>
            <w:r w:rsidRPr="00B40DCE">
              <w:rPr>
                <w:rFonts w:ascii="Arial" w:hAnsi="Arial" w:cs="Arial"/>
                <w:sz w:val="14"/>
                <w:szCs w:val="14"/>
              </w:rPr>
              <w:t>24.040,59</w:t>
            </w:r>
          </w:p>
        </w:tc>
        <w:tc>
          <w:tcPr>
            <w:tcW w:w="754" w:type="pct"/>
            <w:vAlign w:val="bottom"/>
          </w:tcPr>
          <w:p w:rsidR="00052359" w:rsidRPr="00B40DCE" w:rsidRDefault="00052359" w:rsidP="00387AC3">
            <w:pPr>
              <w:keepNext/>
              <w:keepLines/>
              <w:jc w:val="center"/>
              <w:rPr>
                <w:rFonts w:ascii="Arial" w:hAnsi="Arial" w:cs="Arial"/>
                <w:sz w:val="14"/>
                <w:szCs w:val="14"/>
              </w:rPr>
            </w:pPr>
            <w:r w:rsidRPr="00B40DCE">
              <w:rPr>
                <w:rFonts w:ascii="Arial" w:hAnsi="Arial" w:cs="Arial"/>
                <w:sz w:val="14"/>
                <w:szCs w:val="14"/>
              </w:rPr>
              <w:t>13/01/2014</w:t>
            </w:r>
          </w:p>
        </w:tc>
      </w:tr>
      <w:tr w:rsidR="00052359" w:rsidRPr="00B40DCE" w:rsidTr="00387AC3">
        <w:trPr>
          <w:trHeight w:val="227"/>
        </w:trPr>
        <w:tc>
          <w:tcPr>
            <w:tcW w:w="1922" w:type="pct"/>
            <w:vAlign w:val="bottom"/>
          </w:tcPr>
          <w:p w:rsidR="00052359" w:rsidRPr="00B40DCE" w:rsidRDefault="00052359" w:rsidP="00387AC3">
            <w:pPr>
              <w:keepNext/>
              <w:keepLines/>
              <w:rPr>
                <w:rFonts w:ascii="Arial" w:hAnsi="Arial" w:cs="Arial"/>
                <w:sz w:val="14"/>
                <w:szCs w:val="14"/>
              </w:rPr>
            </w:pPr>
            <w:r w:rsidRPr="00B40DCE">
              <w:rPr>
                <w:rFonts w:ascii="Arial" w:hAnsi="Arial" w:cs="Arial"/>
                <w:sz w:val="14"/>
                <w:szCs w:val="14"/>
              </w:rPr>
              <w:t>Puntos acceso wifi-edificio</w:t>
            </w:r>
          </w:p>
        </w:tc>
        <w:tc>
          <w:tcPr>
            <w:tcW w:w="1570" w:type="pct"/>
            <w:vAlign w:val="bottom"/>
          </w:tcPr>
          <w:p w:rsidR="00052359" w:rsidRPr="00B40DCE" w:rsidRDefault="00052359" w:rsidP="00387AC3">
            <w:pPr>
              <w:keepNext/>
              <w:keepLines/>
              <w:jc w:val="center"/>
              <w:rPr>
                <w:rFonts w:ascii="Arial" w:hAnsi="Arial" w:cs="Arial"/>
                <w:sz w:val="14"/>
                <w:szCs w:val="14"/>
              </w:rPr>
            </w:pPr>
            <w:r w:rsidRPr="00B40DCE">
              <w:rPr>
                <w:rFonts w:ascii="Arial" w:hAnsi="Arial" w:cs="Arial"/>
                <w:sz w:val="14"/>
                <w:szCs w:val="14"/>
              </w:rPr>
              <w:t>25/03/2009</w:t>
            </w:r>
          </w:p>
        </w:tc>
        <w:tc>
          <w:tcPr>
            <w:tcW w:w="754" w:type="pct"/>
            <w:vAlign w:val="bottom"/>
          </w:tcPr>
          <w:p w:rsidR="00052359" w:rsidRPr="00B40DCE" w:rsidRDefault="00052359" w:rsidP="00387AC3">
            <w:pPr>
              <w:keepNext/>
              <w:keepLines/>
              <w:jc w:val="right"/>
              <w:rPr>
                <w:rFonts w:ascii="Arial" w:hAnsi="Arial" w:cs="Arial"/>
                <w:sz w:val="14"/>
                <w:szCs w:val="14"/>
              </w:rPr>
            </w:pPr>
            <w:r w:rsidRPr="00B40DCE">
              <w:rPr>
                <w:rFonts w:ascii="Arial" w:hAnsi="Arial" w:cs="Arial"/>
                <w:sz w:val="14"/>
                <w:szCs w:val="14"/>
              </w:rPr>
              <w:t>1.639,70</w:t>
            </w:r>
          </w:p>
        </w:tc>
        <w:tc>
          <w:tcPr>
            <w:tcW w:w="754" w:type="pct"/>
            <w:vAlign w:val="bottom"/>
          </w:tcPr>
          <w:p w:rsidR="00052359" w:rsidRPr="00B40DCE" w:rsidRDefault="00052359" w:rsidP="00387AC3">
            <w:pPr>
              <w:keepNext/>
              <w:keepLines/>
              <w:jc w:val="center"/>
              <w:rPr>
                <w:rFonts w:ascii="Arial" w:hAnsi="Arial" w:cs="Arial"/>
                <w:sz w:val="14"/>
                <w:szCs w:val="14"/>
              </w:rPr>
            </w:pPr>
            <w:r w:rsidRPr="00B40DCE">
              <w:rPr>
                <w:rFonts w:ascii="Arial" w:hAnsi="Arial" w:cs="Arial"/>
                <w:sz w:val="14"/>
                <w:szCs w:val="14"/>
              </w:rPr>
              <w:t>25/03/2014</w:t>
            </w:r>
          </w:p>
        </w:tc>
      </w:tr>
      <w:tr w:rsidR="00052359" w:rsidRPr="00B40DCE" w:rsidTr="00387AC3">
        <w:trPr>
          <w:trHeight w:val="227"/>
        </w:trPr>
        <w:tc>
          <w:tcPr>
            <w:tcW w:w="1922" w:type="pct"/>
            <w:vAlign w:val="bottom"/>
          </w:tcPr>
          <w:p w:rsidR="00052359" w:rsidRPr="00B40DCE" w:rsidRDefault="00052359" w:rsidP="00387AC3">
            <w:pPr>
              <w:keepNext/>
              <w:keepLines/>
              <w:rPr>
                <w:rFonts w:ascii="Arial" w:hAnsi="Arial" w:cs="Arial"/>
                <w:sz w:val="14"/>
                <w:szCs w:val="14"/>
              </w:rPr>
            </w:pPr>
            <w:r w:rsidRPr="00B40DCE">
              <w:rPr>
                <w:rFonts w:ascii="Arial" w:hAnsi="Arial" w:cs="Arial"/>
                <w:sz w:val="14"/>
                <w:szCs w:val="14"/>
              </w:rPr>
              <w:t>Carro Lijado y aspiradora</w:t>
            </w:r>
          </w:p>
        </w:tc>
        <w:tc>
          <w:tcPr>
            <w:tcW w:w="1570" w:type="pct"/>
            <w:vAlign w:val="bottom"/>
          </w:tcPr>
          <w:p w:rsidR="00052359" w:rsidRPr="00B40DCE" w:rsidRDefault="00052359" w:rsidP="00387AC3">
            <w:pPr>
              <w:keepNext/>
              <w:keepLines/>
              <w:jc w:val="center"/>
              <w:rPr>
                <w:rFonts w:ascii="Arial" w:hAnsi="Arial" w:cs="Arial"/>
                <w:sz w:val="14"/>
                <w:szCs w:val="14"/>
              </w:rPr>
            </w:pPr>
            <w:r w:rsidRPr="00B40DCE">
              <w:rPr>
                <w:rFonts w:ascii="Arial" w:hAnsi="Arial" w:cs="Arial"/>
                <w:sz w:val="14"/>
                <w:szCs w:val="14"/>
              </w:rPr>
              <w:t>12/03/2009</w:t>
            </w:r>
          </w:p>
        </w:tc>
        <w:tc>
          <w:tcPr>
            <w:tcW w:w="754" w:type="pct"/>
            <w:vAlign w:val="bottom"/>
          </w:tcPr>
          <w:p w:rsidR="00052359" w:rsidRPr="00B40DCE" w:rsidRDefault="00052359" w:rsidP="00387AC3">
            <w:pPr>
              <w:keepNext/>
              <w:keepLines/>
              <w:jc w:val="right"/>
              <w:rPr>
                <w:rFonts w:ascii="Arial" w:hAnsi="Arial" w:cs="Arial"/>
                <w:sz w:val="14"/>
                <w:szCs w:val="14"/>
              </w:rPr>
            </w:pPr>
            <w:r w:rsidRPr="00B40DCE">
              <w:rPr>
                <w:rFonts w:ascii="Arial" w:hAnsi="Arial" w:cs="Arial"/>
                <w:sz w:val="14"/>
                <w:szCs w:val="14"/>
              </w:rPr>
              <w:t>1.880,00</w:t>
            </w:r>
          </w:p>
        </w:tc>
        <w:tc>
          <w:tcPr>
            <w:tcW w:w="754" w:type="pct"/>
            <w:vAlign w:val="bottom"/>
          </w:tcPr>
          <w:p w:rsidR="00052359" w:rsidRPr="00B40DCE" w:rsidRDefault="00052359" w:rsidP="00387AC3">
            <w:pPr>
              <w:keepNext/>
              <w:keepLines/>
              <w:jc w:val="center"/>
              <w:rPr>
                <w:rFonts w:ascii="Arial" w:hAnsi="Arial" w:cs="Arial"/>
                <w:sz w:val="14"/>
                <w:szCs w:val="14"/>
              </w:rPr>
            </w:pPr>
            <w:r w:rsidRPr="00B40DCE">
              <w:rPr>
                <w:rFonts w:ascii="Arial" w:hAnsi="Arial" w:cs="Arial"/>
                <w:sz w:val="14"/>
                <w:szCs w:val="14"/>
              </w:rPr>
              <w:t>12/03/2014</w:t>
            </w:r>
          </w:p>
        </w:tc>
      </w:tr>
      <w:tr w:rsidR="00052359" w:rsidRPr="00B40DCE" w:rsidTr="00387AC3">
        <w:trPr>
          <w:trHeight w:val="227"/>
        </w:trPr>
        <w:tc>
          <w:tcPr>
            <w:tcW w:w="1922" w:type="pct"/>
            <w:vAlign w:val="bottom"/>
          </w:tcPr>
          <w:p w:rsidR="00052359" w:rsidRPr="00B40DCE" w:rsidRDefault="00052359" w:rsidP="00387AC3">
            <w:pPr>
              <w:keepNext/>
              <w:keepLines/>
              <w:rPr>
                <w:rFonts w:ascii="Arial" w:hAnsi="Arial" w:cs="Arial"/>
                <w:sz w:val="14"/>
                <w:szCs w:val="14"/>
              </w:rPr>
            </w:pPr>
            <w:r w:rsidRPr="00B40DCE">
              <w:rPr>
                <w:rFonts w:ascii="Arial" w:hAnsi="Arial" w:cs="Arial"/>
                <w:sz w:val="14"/>
                <w:szCs w:val="14"/>
              </w:rPr>
              <w:t>2 Armarios Archivadores</w:t>
            </w:r>
          </w:p>
        </w:tc>
        <w:tc>
          <w:tcPr>
            <w:tcW w:w="1570" w:type="pct"/>
            <w:vAlign w:val="bottom"/>
          </w:tcPr>
          <w:p w:rsidR="00052359" w:rsidRPr="00B40DCE" w:rsidRDefault="00052359" w:rsidP="00387AC3">
            <w:pPr>
              <w:keepNext/>
              <w:keepLines/>
              <w:jc w:val="center"/>
              <w:rPr>
                <w:rFonts w:ascii="Arial" w:hAnsi="Arial" w:cs="Arial"/>
                <w:sz w:val="14"/>
                <w:szCs w:val="14"/>
              </w:rPr>
            </w:pPr>
            <w:r w:rsidRPr="00B40DCE">
              <w:rPr>
                <w:rFonts w:ascii="Arial" w:hAnsi="Arial" w:cs="Arial"/>
                <w:sz w:val="14"/>
                <w:szCs w:val="14"/>
              </w:rPr>
              <w:t>14/04/2009</w:t>
            </w:r>
          </w:p>
        </w:tc>
        <w:tc>
          <w:tcPr>
            <w:tcW w:w="754" w:type="pct"/>
            <w:vAlign w:val="bottom"/>
          </w:tcPr>
          <w:p w:rsidR="00052359" w:rsidRPr="00B40DCE" w:rsidRDefault="00052359" w:rsidP="00387AC3">
            <w:pPr>
              <w:keepNext/>
              <w:keepLines/>
              <w:jc w:val="right"/>
              <w:rPr>
                <w:rFonts w:ascii="Arial" w:hAnsi="Arial" w:cs="Arial"/>
                <w:sz w:val="14"/>
                <w:szCs w:val="14"/>
              </w:rPr>
            </w:pPr>
            <w:r w:rsidRPr="00B40DCE">
              <w:rPr>
                <w:rFonts w:ascii="Arial" w:hAnsi="Arial" w:cs="Arial"/>
                <w:sz w:val="14"/>
                <w:szCs w:val="14"/>
              </w:rPr>
              <w:t>560</w:t>
            </w:r>
          </w:p>
        </w:tc>
        <w:tc>
          <w:tcPr>
            <w:tcW w:w="754" w:type="pct"/>
            <w:vAlign w:val="bottom"/>
          </w:tcPr>
          <w:p w:rsidR="00052359" w:rsidRPr="00B40DCE" w:rsidRDefault="00052359" w:rsidP="00387AC3">
            <w:pPr>
              <w:keepNext/>
              <w:keepLines/>
              <w:jc w:val="center"/>
              <w:rPr>
                <w:rFonts w:ascii="Arial" w:hAnsi="Arial" w:cs="Arial"/>
                <w:sz w:val="14"/>
                <w:szCs w:val="14"/>
              </w:rPr>
            </w:pPr>
            <w:r w:rsidRPr="00B40DCE">
              <w:rPr>
                <w:rFonts w:ascii="Arial" w:hAnsi="Arial" w:cs="Arial"/>
                <w:sz w:val="14"/>
                <w:szCs w:val="14"/>
              </w:rPr>
              <w:t>14/04/2014</w:t>
            </w:r>
          </w:p>
        </w:tc>
      </w:tr>
      <w:tr w:rsidR="00052359" w:rsidRPr="00B40DCE" w:rsidTr="00387AC3">
        <w:trPr>
          <w:trHeight w:val="227"/>
        </w:trPr>
        <w:tc>
          <w:tcPr>
            <w:tcW w:w="1922" w:type="pct"/>
            <w:vAlign w:val="bottom"/>
          </w:tcPr>
          <w:p w:rsidR="00052359" w:rsidRPr="00B40DCE" w:rsidRDefault="00052359" w:rsidP="00387AC3">
            <w:pPr>
              <w:rPr>
                <w:rFonts w:ascii="Arial" w:hAnsi="Arial" w:cs="Arial"/>
                <w:sz w:val="14"/>
                <w:szCs w:val="14"/>
              </w:rPr>
            </w:pPr>
            <w:r w:rsidRPr="00B40DCE">
              <w:rPr>
                <w:rFonts w:ascii="Arial" w:hAnsi="Arial" w:cs="Arial"/>
                <w:sz w:val="14"/>
                <w:szCs w:val="14"/>
              </w:rPr>
              <w:t>Patron verif.trifasico portati</w:t>
            </w:r>
          </w:p>
        </w:tc>
        <w:tc>
          <w:tcPr>
            <w:tcW w:w="1570"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19/03/2009</w:t>
            </w:r>
          </w:p>
        </w:tc>
        <w:tc>
          <w:tcPr>
            <w:tcW w:w="754" w:type="pct"/>
            <w:vAlign w:val="bottom"/>
          </w:tcPr>
          <w:p w:rsidR="00052359" w:rsidRPr="00B40DCE" w:rsidRDefault="00052359" w:rsidP="00387AC3">
            <w:pPr>
              <w:jc w:val="right"/>
              <w:rPr>
                <w:rFonts w:ascii="Arial" w:hAnsi="Arial" w:cs="Arial"/>
                <w:sz w:val="14"/>
                <w:szCs w:val="14"/>
              </w:rPr>
            </w:pPr>
            <w:r w:rsidRPr="00B40DCE">
              <w:rPr>
                <w:rFonts w:ascii="Arial" w:hAnsi="Arial" w:cs="Arial"/>
                <w:sz w:val="14"/>
                <w:szCs w:val="14"/>
              </w:rPr>
              <w:t>6.400,00</w:t>
            </w:r>
          </w:p>
        </w:tc>
        <w:tc>
          <w:tcPr>
            <w:tcW w:w="754"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19/03/2014</w:t>
            </w:r>
          </w:p>
        </w:tc>
      </w:tr>
      <w:tr w:rsidR="00052359" w:rsidRPr="00B40DCE" w:rsidTr="00387AC3">
        <w:trPr>
          <w:trHeight w:val="227"/>
        </w:trPr>
        <w:tc>
          <w:tcPr>
            <w:tcW w:w="1922" w:type="pct"/>
            <w:vAlign w:val="bottom"/>
          </w:tcPr>
          <w:p w:rsidR="00052359" w:rsidRPr="00B40DCE" w:rsidRDefault="00052359" w:rsidP="00387AC3">
            <w:pPr>
              <w:rPr>
                <w:rFonts w:ascii="Arial" w:hAnsi="Arial" w:cs="Arial"/>
                <w:sz w:val="14"/>
                <w:szCs w:val="14"/>
              </w:rPr>
            </w:pPr>
            <w:r w:rsidRPr="00B40DCE">
              <w:rPr>
                <w:rFonts w:ascii="Arial" w:hAnsi="Arial" w:cs="Arial"/>
                <w:sz w:val="14"/>
                <w:szCs w:val="14"/>
              </w:rPr>
              <w:t>Bomba Multicelular(Desaladora)</w:t>
            </w:r>
          </w:p>
        </w:tc>
        <w:tc>
          <w:tcPr>
            <w:tcW w:w="1570"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17/02/2009</w:t>
            </w:r>
          </w:p>
        </w:tc>
        <w:tc>
          <w:tcPr>
            <w:tcW w:w="754" w:type="pct"/>
            <w:vAlign w:val="bottom"/>
          </w:tcPr>
          <w:p w:rsidR="00052359" w:rsidRPr="00B40DCE" w:rsidRDefault="00052359" w:rsidP="00387AC3">
            <w:pPr>
              <w:jc w:val="right"/>
              <w:rPr>
                <w:rFonts w:ascii="Arial" w:hAnsi="Arial" w:cs="Arial"/>
                <w:sz w:val="14"/>
                <w:szCs w:val="14"/>
              </w:rPr>
            </w:pPr>
            <w:r w:rsidRPr="00B40DCE">
              <w:rPr>
                <w:rFonts w:ascii="Arial" w:hAnsi="Arial" w:cs="Arial"/>
                <w:sz w:val="14"/>
                <w:szCs w:val="14"/>
              </w:rPr>
              <w:t>3.315,38</w:t>
            </w:r>
          </w:p>
        </w:tc>
        <w:tc>
          <w:tcPr>
            <w:tcW w:w="754"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17/02/2014</w:t>
            </w:r>
          </w:p>
        </w:tc>
      </w:tr>
      <w:tr w:rsidR="00052359" w:rsidRPr="00B40DCE" w:rsidTr="00387AC3">
        <w:trPr>
          <w:trHeight w:val="227"/>
        </w:trPr>
        <w:tc>
          <w:tcPr>
            <w:tcW w:w="1922" w:type="pct"/>
            <w:vAlign w:val="bottom"/>
          </w:tcPr>
          <w:p w:rsidR="00052359" w:rsidRPr="00B40DCE" w:rsidRDefault="00052359" w:rsidP="00387AC3">
            <w:pPr>
              <w:rPr>
                <w:rFonts w:ascii="Arial" w:hAnsi="Arial" w:cs="Arial"/>
                <w:sz w:val="14"/>
                <w:szCs w:val="14"/>
              </w:rPr>
            </w:pPr>
            <w:r w:rsidRPr="00B40DCE">
              <w:rPr>
                <w:rFonts w:ascii="Arial" w:hAnsi="Arial" w:cs="Arial"/>
                <w:sz w:val="14"/>
                <w:szCs w:val="14"/>
              </w:rPr>
              <w:t>Equipo PC + 4 mointores</w:t>
            </w:r>
          </w:p>
        </w:tc>
        <w:tc>
          <w:tcPr>
            <w:tcW w:w="1570"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03/03/2009</w:t>
            </w:r>
          </w:p>
        </w:tc>
        <w:tc>
          <w:tcPr>
            <w:tcW w:w="754" w:type="pct"/>
            <w:vAlign w:val="bottom"/>
          </w:tcPr>
          <w:p w:rsidR="00052359" w:rsidRPr="00B40DCE" w:rsidRDefault="00052359" w:rsidP="00387AC3">
            <w:pPr>
              <w:jc w:val="right"/>
              <w:rPr>
                <w:rFonts w:ascii="Arial" w:hAnsi="Arial" w:cs="Arial"/>
                <w:sz w:val="14"/>
                <w:szCs w:val="14"/>
              </w:rPr>
            </w:pPr>
            <w:r w:rsidRPr="00B40DCE">
              <w:rPr>
                <w:rFonts w:ascii="Arial" w:hAnsi="Arial" w:cs="Arial"/>
                <w:sz w:val="14"/>
                <w:szCs w:val="14"/>
              </w:rPr>
              <w:t>1.883,49</w:t>
            </w:r>
          </w:p>
        </w:tc>
        <w:tc>
          <w:tcPr>
            <w:tcW w:w="754"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03/03/2014</w:t>
            </w:r>
          </w:p>
        </w:tc>
      </w:tr>
      <w:tr w:rsidR="00052359" w:rsidRPr="00B40DCE" w:rsidTr="00387AC3">
        <w:trPr>
          <w:trHeight w:val="227"/>
        </w:trPr>
        <w:tc>
          <w:tcPr>
            <w:tcW w:w="1922" w:type="pct"/>
            <w:vAlign w:val="bottom"/>
          </w:tcPr>
          <w:p w:rsidR="00052359" w:rsidRPr="00B40DCE" w:rsidRDefault="00052359" w:rsidP="00387AC3">
            <w:pPr>
              <w:rPr>
                <w:rFonts w:ascii="Arial" w:hAnsi="Arial" w:cs="Arial"/>
                <w:sz w:val="14"/>
                <w:szCs w:val="14"/>
              </w:rPr>
            </w:pPr>
            <w:r w:rsidRPr="00B40DCE">
              <w:rPr>
                <w:rFonts w:ascii="Arial" w:hAnsi="Arial" w:cs="Arial"/>
                <w:sz w:val="14"/>
                <w:szCs w:val="14"/>
              </w:rPr>
              <w:t>5 HP DX2400+5 Portatil HP6735</w:t>
            </w:r>
          </w:p>
        </w:tc>
        <w:tc>
          <w:tcPr>
            <w:tcW w:w="1570"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02/04/2009</w:t>
            </w:r>
          </w:p>
        </w:tc>
        <w:tc>
          <w:tcPr>
            <w:tcW w:w="754" w:type="pct"/>
            <w:vAlign w:val="bottom"/>
          </w:tcPr>
          <w:p w:rsidR="00052359" w:rsidRPr="00B40DCE" w:rsidRDefault="00052359" w:rsidP="00387AC3">
            <w:pPr>
              <w:jc w:val="right"/>
              <w:rPr>
                <w:rFonts w:ascii="Arial" w:hAnsi="Arial" w:cs="Arial"/>
                <w:sz w:val="14"/>
                <w:szCs w:val="14"/>
              </w:rPr>
            </w:pPr>
            <w:r w:rsidRPr="00B40DCE">
              <w:rPr>
                <w:rFonts w:ascii="Arial" w:hAnsi="Arial" w:cs="Arial"/>
                <w:sz w:val="14"/>
                <w:szCs w:val="14"/>
              </w:rPr>
              <w:t>5.727,46</w:t>
            </w:r>
          </w:p>
        </w:tc>
        <w:tc>
          <w:tcPr>
            <w:tcW w:w="754"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02/04/2014</w:t>
            </w:r>
          </w:p>
        </w:tc>
      </w:tr>
      <w:tr w:rsidR="00052359" w:rsidRPr="00B40DCE" w:rsidTr="00387AC3">
        <w:trPr>
          <w:trHeight w:val="227"/>
        </w:trPr>
        <w:tc>
          <w:tcPr>
            <w:tcW w:w="1922" w:type="pct"/>
            <w:vAlign w:val="bottom"/>
          </w:tcPr>
          <w:p w:rsidR="00052359" w:rsidRPr="00B40DCE" w:rsidRDefault="00052359" w:rsidP="00387AC3">
            <w:pPr>
              <w:rPr>
                <w:rFonts w:ascii="Arial" w:hAnsi="Arial" w:cs="Arial"/>
                <w:sz w:val="14"/>
                <w:szCs w:val="14"/>
              </w:rPr>
            </w:pPr>
            <w:r w:rsidRPr="00B40DCE">
              <w:rPr>
                <w:rFonts w:ascii="Arial" w:hAnsi="Arial" w:cs="Arial"/>
                <w:sz w:val="14"/>
                <w:szCs w:val="14"/>
              </w:rPr>
              <w:t>Cizalla Bacaladera FTX-1,5</w:t>
            </w:r>
          </w:p>
        </w:tc>
        <w:tc>
          <w:tcPr>
            <w:tcW w:w="1570"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31/03/2009</w:t>
            </w:r>
          </w:p>
        </w:tc>
        <w:tc>
          <w:tcPr>
            <w:tcW w:w="754" w:type="pct"/>
            <w:vAlign w:val="bottom"/>
          </w:tcPr>
          <w:p w:rsidR="00052359" w:rsidRPr="00B40DCE" w:rsidRDefault="00052359" w:rsidP="00387AC3">
            <w:pPr>
              <w:jc w:val="right"/>
              <w:rPr>
                <w:rFonts w:ascii="Arial" w:hAnsi="Arial" w:cs="Arial"/>
                <w:sz w:val="14"/>
                <w:szCs w:val="14"/>
              </w:rPr>
            </w:pPr>
            <w:r w:rsidRPr="00B40DCE">
              <w:rPr>
                <w:rFonts w:ascii="Arial" w:hAnsi="Arial" w:cs="Arial"/>
                <w:sz w:val="14"/>
                <w:szCs w:val="14"/>
              </w:rPr>
              <w:t>1.337,17</w:t>
            </w:r>
          </w:p>
        </w:tc>
        <w:tc>
          <w:tcPr>
            <w:tcW w:w="754"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31/03/2014</w:t>
            </w:r>
          </w:p>
        </w:tc>
      </w:tr>
      <w:tr w:rsidR="00052359" w:rsidRPr="00B40DCE" w:rsidTr="00387AC3">
        <w:trPr>
          <w:trHeight w:val="227"/>
        </w:trPr>
        <w:tc>
          <w:tcPr>
            <w:tcW w:w="1922" w:type="pct"/>
            <w:vAlign w:val="bottom"/>
          </w:tcPr>
          <w:p w:rsidR="00052359" w:rsidRPr="00B40DCE" w:rsidRDefault="00052359" w:rsidP="00387AC3">
            <w:pPr>
              <w:rPr>
                <w:rFonts w:ascii="Arial" w:hAnsi="Arial" w:cs="Arial"/>
                <w:sz w:val="14"/>
                <w:szCs w:val="14"/>
              </w:rPr>
            </w:pPr>
            <w:r w:rsidRPr="00B40DCE">
              <w:rPr>
                <w:rFonts w:ascii="Arial" w:hAnsi="Arial" w:cs="Arial"/>
                <w:sz w:val="14"/>
                <w:szCs w:val="14"/>
              </w:rPr>
              <w:t>Equipo D/memb Inox copa</w:t>
            </w:r>
          </w:p>
        </w:tc>
        <w:tc>
          <w:tcPr>
            <w:tcW w:w="1570"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31/03/2009</w:t>
            </w:r>
          </w:p>
        </w:tc>
        <w:tc>
          <w:tcPr>
            <w:tcW w:w="754" w:type="pct"/>
            <w:vAlign w:val="bottom"/>
          </w:tcPr>
          <w:p w:rsidR="00052359" w:rsidRPr="00B40DCE" w:rsidRDefault="00052359" w:rsidP="00387AC3">
            <w:pPr>
              <w:jc w:val="right"/>
              <w:rPr>
                <w:rFonts w:ascii="Arial" w:hAnsi="Arial" w:cs="Arial"/>
                <w:sz w:val="14"/>
                <w:szCs w:val="14"/>
              </w:rPr>
            </w:pPr>
            <w:r w:rsidRPr="00B40DCE">
              <w:rPr>
                <w:rFonts w:ascii="Arial" w:hAnsi="Arial" w:cs="Arial"/>
                <w:sz w:val="14"/>
                <w:szCs w:val="14"/>
              </w:rPr>
              <w:t>1.662,70</w:t>
            </w:r>
          </w:p>
        </w:tc>
        <w:tc>
          <w:tcPr>
            <w:tcW w:w="754"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31/03/2014</w:t>
            </w:r>
          </w:p>
        </w:tc>
      </w:tr>
      <w:tr w:rsidR="00052359" w:rsidRPr="00B40DCE" w:rsidTr="00387AC3">
        <w:trPr>
          <w:trHeight w:val="227"/>
        </w:trPr>
        <w:tc>
          <w:tcPr>
            <w:tcW w:w="1922" w:type="pct"/>
            <w:vAlign w:val="bottom"/>
          </w:tcPr>
          <w:p w:rsidR="00052359" w:rsidRPr="00B40DCE" w:rsidRDefault="00052359" w:rsidP="00387AC3">
            <w:pPr>
              <w:rPr>
                <w:rFonts w:ascii="Arial" w:hAnsi="Arial" w:cs="Arial"/>
                <w:sz w:val="14"/>
                <w:szCs w:val="14"/>
              </w:rPr>
            </w:pPr>
            <w:r w:rsidRPr="00B40DCE">
              <w:rPr>
                <w:rFonts w:ascii="Arial" w:hAnsi="Arial" w:cs="Arial"/>
                <w:sz w:val="14"/>
                <w:szCs w:val="14"/>
              </w:rPr>
              <w:t>Vibr+aguja Hormigon Tecn.T833</w:t>
            </w:r>
          </w:p>
        </w:tc>
        <w:tc>
          <w:tcPr>
            <w:tcW w:w="1570"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31/03/2009</w:t>
            </w:r>
          </w:p>
        </w:tc>
        <w:tc>
          <w:tcPr>
            <w:tcW w:w="754" w:type="pct"/>
            <w:vAlign w:val="bottom"/>
          </w:tcPr>
          <w:p w:rsidR="00052359" w:rsidRPr="00B40DCE" w:rsidRDefault="00052359" w:rsidP="00387AC3">
            <w:pPr>
              <w:jc w:val="right"/>
              <w:rPr>
                <w:rFonts w:ascii="Arial" w:hAnsi="Arial" w:cs="Arial"/>
                <w:sz w:val="14"/>
                <w:szCs w:val="14"/>
              </w:rPr>
            </w:pPr>
            <w:r w:rsidRPr="00B40DCE">
              <w:rPr>
                <w:rFonts w:ascii="Arial" w:hAnsi="Arial" w:cs="Arial"/>
                <w:sz w:val="14"/>
                <w:szCs w:val="14"/>
              </w:rPr>
              <w:t>1.457,50</w:t>
            </w:r>
          </w:p>
        </w:tc>
        <w:tc>
          <w:tcPr>
            <w:tcW w:w="754"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31/03/2014</w:t>
            </w:r>
          </w:p>
        </w:tc>
      </w:tr>
      <w:tr w:rsidR="00052359" w:rsidRPr="00B40DCE" w:rsidTr="00387AC3">
        <w:trPr>
          <w:trHeight w:val="227"/>
        </w:trPr>
        <w:tc>
          <w:tcPr>
            <w:tcW w:w="1922" w:type="pct"/>
            <w:vAlign w:val="bottom"/>
          </w:tcPr>
          <w:p w:rsidR="00052359" w:rsidRPr="00B40DCE" w:rsidRDefault="00052359" w:rsidP="00387AC3">
            <w:pPr>
              <w:rPr>
                <w:rFonts w:ascii="Arial" w:hAnsi="Arial" w:cs="Arial"/>
                <w:sz w:val="14"/>
                <w:szCs w:val="14"/>
              </w:rPr>
            </w:pPr>
            <w:r w:rsidRPr="00B40DCE">
              <w:rPr>
                <w:rFonts w:ascii="Arial" w:hAnsi="Arial" w:cs="Arial"/>
                <w:sz w:val="14"/>
                <w:szCs w:val="14"/>
              </w:rPr>
              <w:t>Carretilla Elev.Hyundai18BT7HY</w:t>
            </w:r>
          </w:p>
        </w:tc>
        <w:tc>
          <w:tcPr>
            <w:tcW w:w="1570"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02/03/2009</w:t>
            </w:r>
          </w:p>
        </w:tc>
        <w:tc>
          <w:tcPr>
            <w:tcW w:w="754" w:type="pct"/>
            <w:vAlign w:val="bottom"/>
          </w:tcPr>
          <w:p w:rsidR="00052359" w:rsidRPr="00B40DCE" w:rsidRDefault="00052359" w:rsidP="00387AC3">
            <w:pPr>
              <w:jc w:val="right"/>
              <w:rPr>
                <w:rFonts w:ascii="Arial" w:hAnsi="Arial" w:cs="Arial"/>
                <w:sz w:val="14"/>
                <w:szCs w:val="14"/>
              </w:rPr>
            </w:pPr>
            <w:r w:rsidRPr="00B40DCE">
              <w:rPr>
                <w:rFonts w:ascii="Arial" w:hAnsi="Arial" w:cs="Arial"/>
                <w:sz w:val="14"/>
                <w:szCs w:val="14"/>
              </w:rPr>
              <w:t>25.987,00</w:t>
            </w:r>
          </w:p>
        </w:tc>
        <w:tc>
          <w:tcPr>
            <w:tcW w:w="754"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02/03/2014</w:t>
            </w:r>
          </w:p>
        </w:tc>
      </w:tr>
      <w:tr w:rsidR="00052359" w:rsidRPr="00B40DCE" w:rsidTr="00387AC3">
        <w:trPr>
          <w:trHeight w:val="227"/>
        </w:trPr>
        <w:tc>
          <w:tcPr>
            <w:tcW w:w="1922" w:type="pct"/>
            <w:vAlign w:val="bottom"/>
          </w:tcPr>
          <w:p w:rsidR="00052359" w:rsidRPr="00B40DCE" w:rsidRDefault="00052359" w:rsidP="00387AC3">
            <w:pPr>
              <w:rPr>
                <w:rFonts w:ascii="Arial" w:hAnsi="Arial" w:cs="Arial"/>
                <w:sz w:val="14"/>
                <w:szCs w:val="14"/>
              </w:rPr>
            </w:pPr>
            <w:r w:rsidRPr="00B40DCE">
              <w:rPr>
                <w:rFonts w:ascii="Arial" w:hAnsi="Arial" w:cs="Arial"/>
                <w:sz w:val="14"/>
                <w:szCs w:val="14"/>
              </w:rPr>
              <w:t>Eq.Shirla (fuga,aver.cables)</w:t>
            </w:r>
          </w:p>
        </w:tc>
        <w:tc>
          <w:tcPr>
            <w:tcW w:w="1570"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01/04/2009</w:t>
            </w:r>
          </w:p>
        </w:tc>
        <w:tc>
          <w:tcPr>
            <w:tcW w:w="754" w:type="pct"/>
            <w:vAlign w:val="bottom"/>
          </w:tcPr>
          <w:p w:rsidR="00052359" w:rsidRPr="00B40DCE" w:rsidRDefault="00052359" w:rsidP="00387AC3">
            <w:pPr>
              <w:jc w:val="right"/>
              <w:rPr>
                <w:rFonts w:ascii="Arial" w:hAnsi="Arial" w:cs="Arial"/>
                <w:sz w:val="14"/>
                <w:szCs w:val="14"/>
              </w:rPr>
            </w:pPr>
            <w:r w:rsidRPr="00B40DCE">
              <w:rPr>
                <w:rFonts w:ascii="Arial" w:hAnsi="Arial" w:cs="Arial"/>
                <w:sz w:val="14"/>
                <w:szCs w:val="14"/>
              </w:rPr>
              <w:t>12.725,00</w:t>
            </w:r>
          </w:p>
        </w:tc>
        <w:tc>
          <w:tcPr>
            <w:tcW w:w="754"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01/04/2014</w:t>
            </w:r>
          </w:p>
        </w:tc>
      </w:tr>
      <w:tr w:rsidR="00052359" w:rsidRPr="00B40DCE" w:rsidTr="00387AC3">
        <w:trPr>
          <w:trHeight w:val="227"/>
        </w:trPr>
        <w:tc>
          <w:tcPr>
            <w:tcW w:w="1922" w:type="pct"/>
            <w:vAlign w:val="bottom"/>
          </w:tcPr>
          <w:p w:rsidR="00052359" w:rsidRPr="00B40DCE" w:rsidRDefault="00052359" w:rsidP="00387AC3">
            <w:pPr>
              <w:rPr>
                <w:rFonts w:ascii="Arial" w:hAnsi="Arial" w:cs="Arial"/>
                <w:sz w:val="14"/>
                <w:szCs w:val="14"/>
              </w:rPr>
            </w:pPr>
            <w:r w:rsidRPr="00B40DCE">
              <w:rPr>
                <w:rFonts w:ascii="Arial" w:hAnsi="Arial" w:cs="Arial"/>
                <w:sz w:val="14"/>
                <w:szCs w:val="14"/>
              </w:rPr>
              <w:t>2 PDA HTC Touch Diamond 2</w:t>
            </w:r>
          </w:p>
        </w:tc>
        <w:tc>
          <w:tcPr>
            <w:tcW w:w="1570"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14/05/2009</w:t>
            </w:r>
          </w:p>
        </w:tc>
        <w:tc>
          <w:tcPr>
            <w:tcW w:w="754" w:type="pct"/>
            <w:vAlign w:val="bottom"/>
          </w:tcPr>
          <w:p w:rsidR="00052359" w:rsidRPr="00B40DCE" w:rsidRDefault="00052359" w:rsidP="00387AC3">
            <w:pPr>
              <w:jc w:val="right"/>
              <w:rPr>
                <w:rFonts w:ascii="Arial" w:hAnsi="Arial" w:cs="Arial"/>
                <w:sz w:val="14"/>
                <w:szCs w:val="14"/>
              </w:rPr>
            </w:pPr>
            <w:r w:rsidRPr="00B40DCE">
              <w:rPr>
                <w:rFonts w:ascii="Arial" w:hAnsi="Arial" w:cs="Arial"/>
                <w:sz w:val="14"/>
                <w:szCs w:val="14"/>
              </w:rPr>
              <w:t>773,19</w:t>
            </w:r>
          </w:p>
        </w:tc>
        <w:tc>
          <w:tcPr>
            <w:tcW w:w="754"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14/05/2014</w:t>
            </w:r>
          </w:p>
        </w:tc>
      </w:tr>
      <w:tr w:rsidR="00052359" w:rsidRPr="00B40DCE" w:rsidTr="00387AC3">
        <w:trPr>
          <w:trHeight w:val="227"/>
        </w:trPr>
        <w:tc>
          <w:tcPr>
            <w:tcW w:w="1922" w:type="pct"/>
            <w:vAlign w:val="bottom"/>
          </w:tcPr>
          <w:p w:rsidR="00052359" w:rsidRPr="00B40DCE" w:rsidRDefault="00052359" w:rsidP="00387AC3">
            <w:pPr>
              <w:rPr>
                <w:rFonts w:ascii="Arial" w:hAnsi="Arial" w:cs="Arial"/>
                <w:sz w:val="14"/>
                <w:szCs w:val="14"/>
                <w:lang w:val="en-US"/>
              </w:rPr>
            </w:pPr>
            <w:r w:rsidRPr="00B40DCE">
              <w:rPr>
                <w:rFonts w:ascii="Arial" w:hAnsi="Arial" w:cs="Arial"/>
                <w:sz w:val="14"/>
                <w:szCs w:val="14"/>
                <w:lang w:val="en-US"/>
              </w:rPr>
              <w:t>Licor Co2 Gas analyser II</w:t>
            </w:r>
          </w:p>
        </w:tc>
        <w:tc>
          <w:tcPr>
            <w:tcW w:w="1570"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16/02/2009</w:t>
            </w:r>
          </w:p>
        </w:tc>
        <w:tc>
          <w:tcPr>
            <w:tcW w:w="754" w:type="pct"/>
            <w:vAlign w:val="bottom"/>
          </w:tcPr>
          <w:p w:rsidR="00052359" w:rsidRPr="00B40DCE" w:rsidRDefault="00052359" w:rsidP="00387AC3">
            <w:pPr>
              <w:jc w:val="right"/>
              <w:rPr>
                <w:rFonts w:ascii="Arial" w:hAnsi="Arial" w:cs="Arial"/>
                <w:sz w:val="14"/>
                <w:szCs w:val="14"/>
              </w:rPr>
            </w:pPr>
            <w:r w:rsidRPr="00B40DCE">
              <w:rPr>
                <w:rFonts w:ascii="Arial" w:hAnsi="Arial" w:cs="Arial"/>
                <w:sz w:val="14"/>
                <w:szCs w:val="14"/>
              </w:rPr>
              <w:t>2.875,36</w:t>
            </w:r>
          </w:p>
        </w:tc>
        <w:tc>
          <w:tcPr>
            <w:tcW w:w="754"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16/02/2014</w:t>
            </w:r>
          </w:p>
        </w:tc>
      </w:tr>
      <w:tr w:rsidR="00052359" w:rsidRPr="00B40DCE" w:rsidTr="00387AC3">
        <w:trPr>
          <w:trHeight w:val="227"/>
        </w:trPr>
        <w:tc>
          <w:tcPr>
            <w:tcW w:w="1922" w:type="pct"/>
            <w:vAlign w:val="bottom"/>
          </w:tcPr>
          <w:p w:rsidR="00052359" w:rsidRPr="00B40DCE" w:rsidRDefault="00052359" w:rsidP="00387AC3">
            <w:pPr>
              <w:rPr>
                <w:rFonts w:ascii="Arial" w:hAnsi="Arial" w:cs="Arial"/>
                <w:sz w:val="14"/>
                <w:szCs w:val="14"/>
                <w:lang w:val="en-US"/>
              </w:rPr>
            </w:pPr>
            <w:r w:rsidRPr="00B40DCE">
              <w:rPr>
                <w:rFonts w:ascii="Arial" w:hAnsi="Arial" w:cs="Arial"/>
                <w:sz w:val="14"/>
                <w:szCs w:val="14"/>
                <w:lang w:val="en-US"/>
              </w:rPr>
              <w:t>Licor Co2 Gas analyser II</w:t>
            </w:r>
          </w:p>
        </w:tc>
        <w:tc>
          <w:tcPr>
            <w:tcW w:w="1570"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16/02/2009</w:t>
            </w:r>
          </w:p>
        </w:tc>
        <w:tc>
          <w:tcPr>
            <w:tcW w:w="754" w:type="pct"/>
            <w:vAlign w:val="bottom"/>
          </w:tcPr>
          <w:p w:rsidR="00052359" w:rsidRPr="00B40DCE" w:rsidRDefault="00052359" w:rsidP="00387AC3">
            <w:pPr>
              <w:jc w:val="right"/>
              <w:rPr>
                <w:rFonts w:ascii="Arial" w:hAnsi="Arial" w:cs="Arial"/>
                <w:sz w:val="14"/>
                <w:szCs w:val="14"/>
              </w:rPr>
            </w:pPr>
            <w:r w:rsidRPr="00B40DCE">
              <w:rPr>
                <w:rFonts w:ascii="Arial" w:hAnsi="Arial" w:cs="Arial"/>
                <w:sz w:val="14"/>
                <w:szCs w:val="14"/>
              </w:rPr>
              <w:t>2.875,36</w:t>
            </w:r>
          </w:p>
        </w:tc>
        <w:tc>
          <w:tcPr>
            <w:tcW w:w="754"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16/02/2014</w:t>
            </w:r>
          </w:p>
        </w:tc>
      </w:tr>
      <w:tr w:rsidR="00052359" w:rsidRPr="00B40DCE" w:rsidTr="00387AC3">
        <w:trPr>
          <w:trHeight w:val="227"/>
        </w:trPr>
        <w:tc>
          <w:tcPr>
            <w:tcW w:w="1922" w:type="pct"/>
            <w:vAlign w:val="bottom"/>
          </w:tcPr>
          <w:p w:rsidR="00052359" w:rsidRPr="00B40DCE" w:rsidRDefault="00052359" w:rsidP="00387AC3">
            <w:pPr>
              <w:rPr>
                <w:rFonts w:ascii="Arial" w:hAnsi="Arial" w:cs="Arial"/>
                <w:sz w:val="14"/>
                <w:szCs w:val="14"/>
              </w:rPr>
            </w:pPr>
            <w:r w:rsidRPr="00B40DCE">
              <w:rPr>
                <w:rFonts w:ascii="Arial" w:hAnsi="Arial" w:cs="Arial"/>
                <w:sz w:val="14"/>
                <w:szCs w:val="14"/>
              </w:rPr>
              <w:t>4 Estacion de soldadura</w:t>
            </w:r>
          </w:p>
        </w:tc>
        <w:tc>
          <w:tcPr>
            <w:tcW w:w="1570"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24/04/2009</w:t>
            </w:r>
          </w:p>
        </w:tc>
        <w:tc>
          <w:tcPr>
            <w:tcW w:w="754" w:type="pct"/>
            <w:vAlign w:val="bottom"/>
          </w:tcPr>
          <w:p w:rsidR="00052359" w:rsidRPr="00B40DCE" w:rsidRDefault="00052359" w:rsidP="00387AC3">
            <w:pPr>
              <w:jc w:val="right"/>
              <w:rPr>
                <w:rFonts w:ascii="Arial" w:hAnsi="Arial" w:cs="Arial"/>
                <w:sz w:val="14"/>
                <w:szCs w:val="14"/>
              </w:rPr>
            </w:pPr>
            <w:r w:rsidRPr="00B40DCE">
              <w:rPr>
                <w:rFonts w:ascii="Arial" w:hAnsi="Arial" w:cs="Arial"/>
                <w:sz w:val="14"/>
                <w:szCs w:val="14"/>
              </w:rPr>
              <w:t>3.335,29</w:t>
            </w:r>
          </w:p>
        </w:tc>
        <w:tc>
          <w:tcPr>
            <w:tcW w:w="754"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24/04/2014</w:t>
            </w:r>
          </w:p>
        </w:tc>
      </w:tr>
      <w:tr w:rsidR="00052359" w:rsidRPr="00B40DCE" w:rsidTr="00387AC3">
        <w:trPr>
          <w:trHeight w:val="227"/>
        </w:trPr>
        <w:tc>
          <w:tcPr>
            <w:tcW w:w="1922" w:type="pct"/>
            <w:vAlign w:val="bottom"/>
          </w:tcPr>
          <w:p w:rsidR="00052359" w:rsidRPr="00B40DCE" w:rsidRDefault="00052359" w:rsidP="00387AC3">
            <w:pPr>
              <w:rPr>
                <w:rFonts w:ascii="Arial" w:hAnsi="Arial" w:cs="Arial"/>
                <w:sz w:val="14"/>
                <w:szCs w:val="14"/>
              </w:rPr>
            </w:pPr>
            <w:r w:rsidRPr="00B40DCE">
              <w:rPr>
                <w:rFonts w:ascii="Arial" w:hAnsi="Arial" w:cs="Arial"/>
                <w:sz w:val="14"/>
                <w:szCs w:val="14"/>
              </w:rPr>
              <w:t>Soil Flux Station</w:t>
            </w:r>
          </w:p>
        </w:tc>
        <w:tc>
          <w:tcPr>
            <w:tcW w:w="1570"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18/05/2009</w:t>
            </w:r>
          </w:p>
        </w:tc>
        <w:tc>
          <w:tcPr>
            <w:tcW w:w="754" w:type="pct"/>
            <w:vAlign w:val="bottom"/>
          </w:tcPr>
          <w:p w:rsidR="00052359" w:rsidRPr="00B40DCE" w:rsidRDefault="00052359" w:rsidP="00387AC3">
            <w:pPr>
              <w:jc w:val="right"/>
              <w:rPr>
                <w:rFonts w:ascii="Arial" w:hAnsi="Arial" w:cs="Arial"/>
                <w:sz w:val="14"/>
                <w:szCs w:val="14"/>
              </w:rPr>
            </w:pPr>
            <w:r w:rsidRPr="00B40DCE">
              <w:rPr>
                <w:rFonts w:ascii="Arial" w:hAnsi="Arial" w:cs="Arial"/>
                <w:sz w:val="14"/>
                <w:szCs w:val="14"/>
              </w:rPr>
              <w:t>5.170,00</w:t>
            </w:r>
          </w:p>
        </w:tc>
        <w:tc>
          <w:tcPr>
            <w:tcW w:w="754"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18/05/2014</w:t>
            </w:r>
          </w:p>
        </w:tc>
      </w:tr>
      <w:tr w:rsidR="00052359" w:rsidRPr="00B40DCE" w:rsidTr="00387AC3">
        <w:trPr>
          <w:trHeight w:val="227"/>
        </w:trPr>
        <w:tc>
          <w:tcPr>
            <w:tcW w:w="1922" w:type="pct"/>
            <w:vAlign w:val="bottom"/>
          </w:tcPr>
          <w:p w:rsidR="00052359" w:rsidRPr="00B40DCE" w:rsidRDefault="00052359" w:rsidP="00387AC3">
            <w:pPr>
              <w:rPr>
                <w:rFonts w:ascii="Arial" w:hAnsi="Arial" w:cs="Arial"/>
                <w:sz w:val="14"/>
                <w:szCs w:val="14"/>
              </w:rPr>
            </w:pPr>
            <w:r w:rsidRPr="00B40DCE">
              <w:rPr>
                <w:rFonts w:ascii="Arial" w:hAnsi="Arial" w:cs="Arial"/>
                <w:sz w:val="14"/>
                <w:szCs w:val="14"/>
              </w:rPr>
              <w:t>SPIN ON-Nanosil</w:t>
            </w:r>
          </w:p>
        </w:tc>
        <w:tc>
          <w:tcPr>
            <w:tcW w:w="1570"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26/05/2009</w:t>
            </w:r>
          </w:p>
        </w:tc>
        <w:tc>
          <w:tcPr>
            <w:tcW w:w="754" w:type="pct"/>
            <w:vAlign w:val="bottom"/>
          </w:tcPr>
          <w:p w:rsidR="00052359" w:rsidRPr="00B40DCE" w:rsidRDefault="00052359" w:rsidP="00387AC3">
            <w:pPr>
              <w:jc w:val="right"/>
              <w:rPr>
                <w:rFonts w:ascii="Arial" w:hAnsi="Arial" w:cs="Arial"/>
                <w:sz w:val="14"/>
                <w:szCs w:val="14"/>
              </w:rPr>
            </w:pPr>
            <w:r w:rsidRPr="00B40DCE">
              <w:rPr>
                <w:rFonts w:ascii="Arial" w:hAnsi="Arial" w:cs="Arial"/>
                <w:sz w:val="14"/>
                <w:szCs w:val="14"/>
              </w:rPr>
              <w:t>11.100,00</w:t>
            </w:r>
          </w:p>
        </w:tc>
        <w:tc>
          <w:tcPr>
            <w:tcW w:w="754"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26/05/2014</w:t>
            </w:r>
          </w:p>
        </w:tc>
      </w:tr>
      <w:tr w:rsidR="00052359" w:rsidRPr="00B40DCE" w:rsidTr="00387AC3">
        <w:trPr>
          <w:trHeight w:val="227"/>
        </w:trPr>
        <w:tc>
          <w:tcPr>
            <w:tcW w:w="1922" w:type="pct"/>
            <w:vAlign w:val="bottom"/>
          </w:tcPr>
          <w:p w:rsidR="00052359" w:rsidRPr="00B40DCE" w:rsidRDefault="00052359" w:rsidP="00387AC3">
            <w:pPr>
              <w:rPr>
                <w:rFonts w:ascii="Arial" w:hAnsi="Arial" w:cs="Arial"/>
                <w:sz w:val="14"/>
                <w:szCs w:val="14"/>
              </w:rPr>
            </w:pPr>
            <w:r w:rsidRPr="00B40DCE">
              <w:rPr>
                <w:rFonts w:ascii="Arial" w:hAnsi="Arial" w:cs="Arial"/>
                <w:sz w:val="14"/>
                <w:szCs w:val="14"/>
              </w:rPr>
              <w:t>Bomba de vacio-Nanosil</w:t>
            </w:r>
          </w:p>
        </w:tc>
        <w:tc>
          <w:tcPr>
            <w:tcW w:w="1570"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26/05/2009</w:t>
            </w:r>
          </w:p>
        </w:tc>
        <w:tc>
          <w:tcPr>
            <w:tcW w:w="754" w:type="pct"/>
            <w:vAlign w:val="bottom"/>
          </w:tcPr>
          <w:p w:rsidR="00052359" w:rsidRPr="00B40DCE" w:rsidRDefault="00052359" w:rsidP="00387AC3">
            <w:pPr>
              <w:jc w:val="right"/>
              <w:rPr>
                <w:rFonts w:ascii="Arial" w:hAnsi="Arial" w:cs="Arial"/>
                <w:sz w:val="14"/>
                <w:szCs w:val="14"/>
              </w:rPr>
            </w:pPr>
            <w:r w:rsidRPr="00B40DCE">
              <w:rPr>
                <w:rFonts w:ascii="Arial" w:hAnsi="Arial" w:cs="Arial"/>
                <w:sz w:val="14"/>
                <w:szCs w:val="14"/>
              </w:rPr>
              <w:t>3.895,00</w:t>
            </w:r>
          </w:p>
        </w:tc>
        <w:tc>
          <w:tcPr>
            <w:tcW w:w="754"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26/05/2014</w:t>
            </w:r>
          </w:p>
        </w:tc>
      </w:tr>
      <w:tr w:rsidR="00052359" w:rsidRPr="00B40DCE" w:rsidTr="00387AC3">
        <w:trPr>
          <w:trHeight w:val="227"/>
        </w:trPr>
        <w:tc>
          <w:tcPr>
            <w:tcW w:w="1922" w:type="pct"/>
            <w:vAlign w:val="bottom"/>
          </w:tcPr>
          <w:p w:rsidR="00052359" w:rsidRPr="00B40DCE" w:rsidRDefault="00052359" w:rsidP="00387AC3">
            <w:pPr>
              <w:rPr>
                <w:rFonts w:ascii="Arial" w:hAnsi="Arial" w:cs="Arial"/>
                <w:sz w:val="14"/>
                <w:szCs w:val="14"/>
              </w:rPr>
            </w:pPr>
            <w:r w:rsidRPr="00B40DCE">
              <w:rPr>
                <w:rFonts w:ascii="Arial" w:hAnsi="Arial" w:cs="Arial"/>
                <w:sz w:val="14"/>
                <w:szCs w:val="14"/>
              </w:rPr>
              <w:t>Sierra Circular+complementos</w:t>
            </w:r>
          </w:p>
        </w:tc>
        <w:tc>
          <w:tcPr>
            <w:tcW w:w="1570"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29/05/2009</w:t>
            </w:r>
          </w:p>
        </w:tc>
        <w:tc>
          <w:tcPr>
            <w:tcW w:w="754" w:type="pct"/>
            <w:vAlign w:val="bottom"/>
          </w:tcPr>
          <w:p w:rsidR="00052359" w:rsidRPr="00B40DCE" w:rsidRDefault="00052359" w:rsidP="00387AC3">
            <w:pPr>
              <w:jc w:val="right"/>
              <w:rPr>
                <w:rFonts w:ascii="Arial" w:hAnsi="Arial" w:cs="Arial"/>
                <w:sz w:val="14"/>
                <w:szCs w:val="14"/>
              </w:rPr>
            </w:pPr>
            <w:r w:rsidRPr="00B40DCE">
              <w:rPr>
                <w:rFonts w:ascii="Arial" w:hAnsi="Arial" w:cs="Arial"/>
                <w:sz w:val="14"/>
                <w:szCs w:val="14"/>
              </w:rPr>
              <w:t>1.261,10</w:t>
            </w:r>
          </w:p>
        </w:tc>
        <w:tc>
          <w:tcPr>
            <w:tcW w:w="754"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29/05/2014</w:t>
            </w:r>
          </w:p>
        </w:tc>
      </w:tr>
      <w:tr w:rsidR="00052359" w:rsidRPr="00B40DCE" w:rsidTr="00387AC3">
        <w:trPr>
          <w:trHeight w:val="227"/>
        </w:trPr>
        <w:tc>
          <w:tcPr>
            <w:tcW w:w="1922" w:type="pct"/>
            <w:vAlign w:val="bottom"/>
          </w:tcPr>
          <w:p w:rsidR="00052359" w:rsidRPr="00B40DCE" w:rsidRDefault="00052359" w:rsidP="00387AC3">
            <w:pPr>
              <w:rPr>
                <w:rFonts w:ascii="Arial" w:hAnsi="Arial" w:cs="Arial"/>
                <w:sz w:val="14"/>
                <w:szCs w:val="14"/>
              </w:rPr>
            </w:pPr>
            <w:r w:rsidRPr="00B40DCE">
              <w:rPr>
                <w:rFonts w:ascii="Arial" w:hAnsi="Arial" w:cs="Arial"/>
                <w:sz w:val="14"/>
                <w:szCs w:val="14"/>
              </w:rPr>
              <w:t>Ecoesfera</w:t>
            </w:r>
          </w:p>
        </w:tc>
        <w:tc>
          <w:tcPr>
            <w:tcW w:w="1570"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02/06/2009</w:t>
            </w:r>
          </w:p>
        </w:tc>
        <w:tc>
          <w:tcPr>
            <w:tcW w:w="754" w:type="pct"/>
            <w:vAlign w:val="bottom"/>
          </w:tcPr>
          <w:p w:rsidR="00052359" w:rsidRPr="00B40DCE" w:rsidRDefault="00052359" w:rsidP="00387AC3">
            <w:pPr>
              <w:jc w:val="right"/>
              <w:rPr>
                <w:rFonts w:ascii="Arial" w:hAnsi="Arial" w:cs="Arial"/>
                <w:sz w:val="14"/>
                <w:szCs w:val="14"/>
              </w:rPr>
            </w:pPr>
            <w:r w:rsidRPr="00B40DCE">
              <w:rPr>
                <w:rFonts w:ascii="Arial" w:hAnsi="Arial" w:cs="Arial"/>
                <w:sz w:val="14"/>
                <w:szCs w:val="14"/>
              </w:rPr>
              <w:t>1.190,00</w:t>
            </w:r>
          </w:p>
        </w:tc>
        <w:tc>
          <w:tcPr>
            <w:tcW w:w="754"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02/06/2014</w:t>
            </w:r>
          </w:p>
        </w:tc>
      </w:tr>
      <w:tr w:rsidR="00052359" w:rsidRPr="00B40DCE" w:rsidTr="00387AC3">
        <w:trPr>
          <w:trHeight w:val="227"/>
        </w:trPr>
        <w:tc>
          <w:tcPr>
            <w:tcW w:w="1922" w:type="pct"/>
            <w:vAlign w:val="bottom"/>
          </w:tcPr>
          <w:p w:rsidR="00052359" w:rsidRPr="00B40DCE" w:rsidRDefault="00052359" w:rsidP="00387AC3">
            <w:pPr>
              <w:rPr>
                <w:rFonts w:ascii="Arial" w:hAnsi="Arial" w:cs="Arial"/>
                <w:sz w:val="14"/>
                <w:szCs w:val="14"/>
              </w:rPr>
            </w:pPr>
            <w:r w:rsidRPr="00B40DCE">
              <w:rPr>
                <w:rFonts w:ascii="Arial" w:hAnsi="Arial" w:cs="Arial"/>
                <w:sz w:val="14"/>
                <w:szCs w:val="14"/>
              </w:rPr>
              <w:t>Taladro+detctor agua</w:t>
            </w:r>
          </w:p>
        </w:tc>
        <w:tc>
          <w:tcPr>
            <w:tcW w:w="1570"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30/06/2009</w:t>
            </w:r>
          </w:p>
        </w:tc>
        <w:tc>
          <w:tcPr>
            <w:tcW w:w="754" w:type="pct"/>
            <w:vAlign w:val="bottom"/>
          </w:tcPr>
          <w:p w:rsidR="00052359" w:rsidRPr="00B40DCE" w:rsidRDefault="00052359" w:rsidP="00387AC3">
            <w:pPr>
              <w:jc w:val="right"/>
              <w:rPr>
                <w:rFonts w:ascii="Arial" w:hAnsi="Arial" w:cs="Arial"/>
                <w:sz w:val="14"/>
                <w:szCs w:val="14"/>
              </w:rPr>
            </w:pPr>
            <w:r w:rsidRPr="00B40DCE">
              <w:rPr>
                <w:rFonts w:ascii="Arial" w:hAnsi="Arial" w:cs="Arial"/>
                <w:sz w:val="14"/>
                <w:szCs w:val="14"/>
              </w:rPr>
              <w:t>1.994,75</w:t>
            </w:r>
          </w:p>
        </w:tc>
        <w:tc>
          <w:tcPr>
            <w:tcW w:w="754"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30/06/2014</w:t>
            </w:r>
          </w:p>
        </w:tc>
      </w:tr>
      <w:tr w:rsidR="00052359" w:rsidRPr="00B40DCE" w:rsidTr="00387AC3">
        <w:trPr>
          <w:trHeight w:val="227"/>
        </w:trPr>
        <w:tc>
          <w:tcPr>
            <w:tcW w:w="1922" w:type="pct"/>
            <w:vAlign w:val="bottom"/>
          </w:tcPr>
          <w:p w:rsidR="00052359" w:rsidRPr="00B40DCE" w:rsidRDefault="00052359" w:rsidP="00387AC3">
            <w:pPr>
              <w:rPr>
                <w:rFonts w:ascii="Arial" w:hAnsi="Arial" w:cs="Arial"/>
                <w:sz w:val="14"/>
                <w:szCs w:val="14"/>
              </w:rPr>
            </w:pPr>
            <w:r w:rsidRPr="00B40DCE">
              <w:rPr>
                <w:rFonts w:ascii="Arial" w:hAnsi="Arial" w:cs="Arial"/>
                <w:sz w:val="14"/>
                <w:szCs w:val="14"/>
              </w:rPr>
              <w:t>Portatil Asus X7ISL-7SII6C</w:t>
            </w:r>
          </w:p>
        </w:tc>
        <w:tc>
          <w:tcPr>
            <w:tcW w:w="1570"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24/06/2009</w:t>
            </w:r>
          </w:p>
        </w:tc>
        <w:tc>
          <w:tcPr>
            <w:tcW w:w="754" w:type="pct"/>
            <w:vAlign w:val="bottom"/>
          </w:tcPr>
          <w:p w:rsidR="00052359" w:rsidRPr="00B40DCE" w:rsidRDefault="00052359" w:rsidP="00387AC3">
            <w:pPr>
              <w:jc w:val="right"/>
              <w:rPr>
                <w:rFonts w:ascii="Arial" w:hAnsi="Arial" w:cs="Arial"/>
                <w:sz w:val="14"/>
                <w:szCs w:val="14"/>
              </w:rPr>
            </w:pPr>
            <w:r w:rsidRPr="00B40DCE">
              <w:rPr>
                <w:rFonts w:ascii="Arial" w:hAnsi="Arial" w:cs="Arial"/>
                <w:sz w:val="14"/>
                <w:szCs w:val="14"/>
              </w:rPr>
              <w:t>796,18</w:t>
            </w:r>
          </w:p>
        </w:tc>
        <w:tc>
          <w:tcPr>
            <w:tcW w:w="754"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24/06/2014</w:t>
            </w:r>
          </w:p>
        </w:tc>
      </w:tr>
      <w:tr w:rsidR="00052359" w:rsidRPr="00B40DCE" w:rsidTr="00387AC3">
        <w:trPr>
          <w:trHeight w:val="227"/>
        </w:trPr>
        <w:tc>
          <w:tcPr>
            <w:tcW w:w="1922" w:type="pct"/>
            <w:vAlign w:val="bottom"/>
          </w:tcPr>
          <w:p w:rsidR="00052359" w:rsidRPr="00B40DCE" w:rsidRDefault="00052359" w:rsidP="00387AC3">
            <w:pPr>
              <w:rPr>
                <w:rFonts w:ascii="Arial" w:hAnsi="Arial" w:cs="Arial"/>
                <w:sz w:val="14"/>
                <w:szCs w:val="14"/>
              </w:rPr>
            </w:pPr>
            <w:r w:rsidRPr="00B40DCE">
              <w:rPr>
                <w:rFonts w:ascii="Arial" w:hAnsi="Arial" w:cs="Arial"/>
                <w:sz w:val="14"/>
                <w:szCs w:val="14"/>
              </w:rPr>
              <w:t>Multipower STW 392N</w:t>
            </w:r>
          </w:p>
        </w:tc>
        <w:tc>
          <w:tcPr>
            <w:tcW w:w="1570"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12/06/2009</w:t>
            </w:r>
          </w:p>
        </w:tc>
        <w:tc>
          <w:tcPr>
            <w:tcW w:w="754" w:type="pct"/>
            <w:vAlign w:val="bottom"/>
          </w:tcPr>
          <w:p w:rsidR="00052359" w:rsidRPr="00B40DCE" w:rsidRDefault="00052359" w:rsidP="00387AC3">
            <w:pPr>
              <w:jc w:val="right"/>
              <w:rPr>
                <w:rFonts w:ascii="Arial" w:hAnsi="Arial" w:cs="Arial"/>
                <w:sz w:val="14"/>
                <w:szCs w:val="14"/>
              </w:rPr>
            </w:pPr>
            <w:r w:rsidRPr="00B40DCE">
              <w:rPr>
                <w:rFonts w:ascii="Arial" w:hAnsi="Arial" w:cs="Arial"/>
                <w:sz w:val="14"/>
                <w:szCs w:val="14"/>
              </w:rPr>
              <w:t>2.285,89</w:t>
            </w:r>
          </w:p>
        </w:tc>
        <w:tc>
          <w:tcPr>
            <w:tcW w:w="754"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12/06/2014</w:t>
            </w:r>
          </w:p>
        </w:tc>
      </w:tr>
      <w:tr w:rsidR="00052359" w:rsidRPr="00B40DCE" w:rsidTr="00387AC3">
        <w:trPr>
          <w:trHeight w:val="227"/>
        </w:trPr>
        <w:tc>
          <w:tcPr>
            <w:tcW w:w="1922" w:type="pct"/>
            <w:vAlign w:val="bottom"/>
          </w:tcPr>
          <w:p w:rsidR="00052359" w:rsidRPr="00B40DCE" w:rsidRDefault="00052359" w:rsidP="00387AC3">
            <w:pPr>
              <w:rPr>
                <w:rFonts w:ascii="Arial" w:hAnsi="Arial" w:cs="Arial"/>
                <w:sz w:val="14"/>
                <w:szCs w:val="14"/>
              </w:rPr>
            </w:pPr>
            <w:r w:rsidRPr="00B40DCE">
              <w:rPr>
                <w:rFonts w:ascii="Arial" w:hAnsi="Arial" w:cs="Arial"/>
                <w:sz w:val="14"/>
                <w:szCs w:val="14"/>
              </w:rPr>
              <w:t>2 Servidor HP Proliant ML</w:t>
            </w:r>
          </w:p>
        </w:tc>
        <w:tc>
          <w:tcPr>
            <w:tcW w:w="1570"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15/07/2009</w:t>
            </w:r>
          </w:p>
        </w:tc>
        <w:tc>
          <w:tcPr>
            <w:tcW w:w="754" w:type="pct"/>
            <w:vAlign w:val="bottom"/>
          </w:tcPr>
          <w:p w:rsidR="00052359" w:rsidRPr="00B40DCE" w:rsidRDefault="00052359" w:rsidP="00387AC3">
            <w:pPr>
              <w:jc w:val="right"/>
              <w:rPr>
                <w:rFonts w:ascii="Arial" w:hAnsi="Arial" w:cs="Arial"/>
                <w:sz w:val="14"/>
                <w:szCs w:val="14"/>
              </w:rPr>
            </w:pPr>
            <w:r w:rsidRPr="00B40DCE">
              <w:rPr>
                <w:rFonts w:ascii="Arial" w:hAnsi="Arial" w:cs="Arial"/>
                <w:sz w:val="14"/>
                <w:szCs w:val="14"/>
              </w:rPr>
              <w:t>598</w:t>
            </w:r>
          </w:p>
        </w:tc>
        <w:tc>
          <w:tcPr>
            <w:tcW w:w="754"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15/07/2014</w:t>
            </w:r>
          </w:p>
        </w:tc>
      </w:tr>
      <w:tr w:rsidR="00052359" w:rsidRPr="00B40DCE" w:rsidTr="00387AC3">
        <w:trPr>
          <w:trHeight w:val="227"/>
        </w:trPr>
        <w:tc>
          <w:tcPr>
            <w:tcW w:w="1922" w:type="pct"/>
            <w:vAlign w:val="bottom"/>
          </w:tcPr>
          <w:p w:rsidR="00052359" w:rsidRPr="00B40DCE" w:rsidRDefault="00052359" w:rsidP="00387AC3">
            <w:pPr>
              <w:rPr>
                <w:rFonts w:ascii="Arial" w:hAnsi="Arial" w:cs="Arial"/>
                <w:sz w:val="14"/>
                <w:szCs w:val="14"/>
              </w:rPr>
            </w:pPr>
            <w:r w:rsidRPr="00B40DCE">
              <w:rPr>
                <w:rFonts w:ascii="Arial" w:hAnsi="Arial" w:cs="Arial"/>
                <w:sz w:val="14"/>
                <w:szCs w:val="14"/>
              </w:rPr>
              <w:t>3 Portatil HP 6735B</w:t>
            </w:r>
          </w:p>
        </w:tc>
        <w:tc>
          <w:tcPr>
            <w:tcW w:w="1570"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12/08/2009</w:t>
            </w:r>
          </w:p>
        </w:tc>
        <w:tc>
          <w:tcPr>
            <w:tcW w:w="754" w:type="pct"/>
            <w:vAlign w:val="bottom"/>
          </w:tcPr>
          <w:p w:rsidR="00052359" w:rsidRPr="00B40DCE" w:rsidRDefault="00052359" w:rsidP="00387AC3">
            <w:pPr>
              <w:jc w:val="right"/>
              <w:rPr>
                <w:rFonts w:ascii="Arial" w:hAnsi="Arial" w:cs="Arial"/>
                <w:sz w:val="14"/>
                <w:szCs w:val="14"/>
              </w:rPr>
            </w:pPr>
            <w:r w:rsidRPr="00B40DCE">
              <w:rPr>
                <w:rFonts w:ascii="Arial" w:hAnsi="Arial" w:cs="Arial"/>
                <w:sz w:val="14"/>
                <w:szCs w:val="14"/>
              </w:rPr>
              <w:t>2.598,39</w:t>
            </w:r>
          </w:p>
        </w:tc>
        <w:tc>
          <w:tcPr>
            <w:tcW w:w="754"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12/08/2014</w:t>
            </w:r>
          </w:p>
        </w:tc>
      </w:tr>
      <w:tr w:rsidR="00052359" w:rsidRPr="00B40DCE" w:rsidTr="00387AC3">
        <w:trPr>
          <w:trHeight w:val="227"/>
        </w:trPr>
        <w:tc>
          <w:tcPr>
            <w:tcW w:w="1922" w:type="pct"/>
            <w:vAlign w:val="bottom"/>
          </w:tcPr>
          <w:p w:rsidR="00052359" w:rsidRPr="00B40DCE" w:rsidRDefault="00052359" w:rsidP="00387AC3">
            <w:pPr>
              <w:rPr>
                <w:rFonts w:ascii="Arial" w:hAnsi="Arial" w:cs="Arial"/>
                <w:sz w:val="14"/>
                <w:szCs w:val="14"/>
                <w:lang w:val="en-US"/>
              </w:rPr>
            </w:pPr>
            <w:r w:rsidRPr="00B40DCE">
              <w:rPr>
                <w:rFonts w:ascii="Arial" w:hAnsi="Arial" w:cs="Arial"/>
                <w:sz w:val="14"/>
                <w:szCs w:val="14"/>
                <w:lang w:val="en-US"/>
              </w:rPr>
              <w:t>Portatil HP Mini 110C-1020N270</w:t>
            </w:r>
          </w:p>
        </w:tc>
        <w:tc>
          <w:tcPr>
            <w:tcW w:w="1570"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09/09/2009</w:t>
            </w:r>
          </w:p>
        </w:tc>
        <w:tc>
          <w:tcPr>
            <w:tcW w:w="754" w:type="pct"/>
            <w:vAlign w:val="bottom"/>
          </w:tcPr>
          <w:p w:rsidR="00052359" w:rsidRPr="00B40DCE" w:rsidRDefault="00052359" w:rsidP="00387AC3">
            <w:pPr>
              <w:jc w:val="right"/>
              <w:rPr>
                <w:rFonts w:ascii="Arial" w:hAnsi="Arial" w:cs="Arial"/>
                <w:sz w:val="14"/>
                <w:szCs w:val="14"/>
              </w:rPr>
            </w:pPr>
            <w:r w:rsidRPr="00B40DCE">
              <w:rPr>
                <w:rFonts w:ascii="Arial" w:hAnsi="Arial" w:cs="Arial"/>
                <w:sz w:val="14"/>
                <w:szCs w:val="14"/>
              </w:rPr>
              <w:t>394,3</w:t>
            </w:r>
          </w:p>
        </w:tc>
        <w:tc>
          <w:tcPr>
            <w:tcW w:w="754"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09/09/2014</w:t>
            </w:r>
          </w:p>
        </w:tc>
      </w:tr>
      <w:tr w:rsidR="00052359" w:rsidRPr="00B40DCE" w:rsidTr="00387AC3">
        <w:trPr>
          <w:trHeight w:val="227"/>
        </w:trPr>
        <w:tc>
          <w:tcPr>
            <w:tcW w:w="1922" w:type="pct"/>
            <w:vAlign w:val="bottom"/>
          </w:tcPr>
          <w:p w:rsidR="00052359" w:rsidRPr="00B40DCE" w:rsidRDefault="00052359" w:rsidP="00387AC3">
            <w:pPr>
              <w:rPr>
                <w:rFonts w:ascii="Arial" w:hAnsi="Arial" w:cs="Arial"/>
                <w:sz w:val="14"/>
                <w:szCs w:val="14"/>
              </w:rPr>
            </w:pPr>
            <w:r w:rsidRPr="00B40DCE">
              <w:rPr>
                <w:rFonts w:ascii="Arial" w:hAnsi="Arial" w:cs="Arial"/>
                <w:sz w:val="14"/>
                <w:szCs w:val="14"/>
              </w:rPr>
              <w:t>Portatil HP CQ61-230SS</w:t>
            </w:r>
          </w:p>
        </w:tc>
        <w:tc>
          <w:tcPr>
            <w:tcW w:w="1570"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06/10/2009</w:t>
            </w:r>
          </w:p>
        </w:tc>
        <w:tc>
          <w:tcPr>
            <w:tcW w:w="754" w:type="pct"/>
            <w:vAlign w:val="bottom"/>
          </w:tcPr>
          <w:p w:rsidR="00052359" w:rsidRPr="00B40DCE" w:rsidRDefault="00052359" w:rsidP="00387AC3">
            <w:pPr>
              <w:jc w:val="right"/>
              <w:rPr>
                <w:rFonts w:ascii="Arial" w:hAnsi="Arial" w:cs="Arial"/>
                <w:sz w:val="14"/>
                <w:szCs w:val="14"/>
              </w:rPr>
            </w:pPr>
            <w:r w:rsidRPr="00B40DCE">
              <w:rPr>
                <w:rFonts w:ascii="Arial" w:hAnsi="Arial" w:cs="Arial"/>
                <w:sz w:val="14"/>
                <w:szCs w:val="14"/>
              </w:rPr>
              <w:t>693,64</w:t>
            </w:r>
          </w:p>
        </w:tc>
        <w:tc>
          <w:tcPr>
            <w:tcW w:w="754"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06/10/2014</w:t>
            </w:r>
          </w:p>
        </w:tc>
      </w:tr>
      <w:tr w:rsidR="00052359" w:rsidRPr="00B40DCE" w:rsidTr="00387AC3">
        <w:trPr>
          <w:trHeight w:val="227"/>
        </w:trPr>
        <w:tc>
          <w:tcPr>
            <w:tcW w:w="1922" w:type="pct"/>
            <w:vAlign w:val="bottom"/>
          </w:tcPr>
          <w:p w:rsidR="00052359" w:rsidRPr="00B40DCE" w:rsidRDefault="00052359" w:rsidP="00387AC3">
            <w:pPr>
              <w:rPr>
                <w:rFonts w:ascii="Arial" w:hAnsi="Arial" w:cs="Arial"/>
                <w:sz w:val="14"/>
                <w:szCs w:val="14"/>
              </w:rPr>
            </w:pPr>
            <w:r w:rsidRPr="00B40DCE">
              <w:rPr>
                <w:rFonts w:ascii="Arial" w:hAnsi="Arial" w:cs="Arial"/>
                <w:sz w:val="14"/>
                <w:szCs w:val="14"/>
              </w:rPr>
              <w:t>Minicargadora Case 400 Full</w:t>
            </w:r>
          </w:p>
        </w:tc>
        <w:tc>
          <w:tcPr>
            <w:tcW w:w="1570"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29/10/2009</w:t>
            </w:r>
          </w:p>
        </w:tc>
        <w:tc>
          <w:tcPr>
            <w:tcW w:w="754" w:type="pct"/>
            <w:vAlign w:val="bottom"/>
          </w:tcPr>
          <w:p w:rsidR="00052359" w:rsidRPr="00B40DCE" w:rsidRDefault="00052359" w:rsidP="00387AC3">
            <w:pPr>
              <w:jc w:val="right"/>
              <w:rPr>
                <w:rFonts w:ascii="Arial" w:hAnsi="Arial" w:cs="Arial"/>
                <w:sz w:val="14"/>
                <w:szCs w:val="14"/>
              </w:rPr>
            </w:pPr>
            <w:r w:rsidRPr="00B40DCE">
              <w:rPr>
                <w:rFonts w:ascii="Arial" w:hAnsi="Arial" w:cs="Arial"/>
                <w:sz w:val="14"/>
                <w:szCs w:val="14"/>
              </w:rPr>
              <w:t>42.500,00</w:t>
            </w:r>
          </w:p>
        </w:tc>
        <w:tc>
          <w:tcPr>
            <w:tcW w:w="754"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29/10/2014</w:t>
            </w:r>
          </w:p>
        </w:tc>
      </w:tr>
      <w:tr w:rsidR="00052359" w:rsidRPr="00B40DCE" w:rsidTr="00387AC3">
        <w:trPr>
          <w:trHeight w:val="227"/>
        </w:trPr>
        <w:tc>
          <w:tcPr>
            <w:tcW w:w="1922" w:type="pct"/>
            <w:vAlign w:val="bottom"/>
          </w:tcPr>
          <w:p w:rsidR="00052359" w:rsidRPr="00B40DCE" w:rsidRDefault="00052359" w:rsidP="00387AC3">
            <w:pPr>
              <w:rPr>
                <w:rFonts w:ascii="Arial" w:hAnsi="Arial" w:cs="Arial"/>
                <w:sz w:val="14"/>
                <w:szCs w:val="14"/>
              </w:rPr>
            </w:pPr>
            <w:r w:rsidRPr="00B40DCE">
              <w:rPr>
                <w:rFonts w:ascii="Arial" w:hAnsi="Arial" w:cs="Arial"/>
                <w:sz w:val="14"/>
                <w:szCs w:val="14"/>
              </w:rPr>
              <w:t>2 Sierra Circular Ingle Omega</w:t>
            </w:r>
          </w:p>
        </w:tc>
        <w:tc>
          <w:tcPr>
            <w:tcW w:w="1570"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31/10/2009</w:t>
            </w:r>
          </w:p>
        </w:tc>
        <w:tc>
          <w:tcPr>
            <w:tcW w:w="754" w:type="pct"/>
            <w:vAlign w:val="bottom"/>
          </w:tcPr>
          <w:p w:rsidR="00052359" w:rsidRPr="00B40DCE" w:rsidRDefault="00052359" w:rsidP="00387AC3">
            <w:pPr>
              <w:jc w:val="right"/>
              <w:rPr>
                <w:rFonts w:ascii="Arial" w:hAnsi="Arial" w:cs="Arial"/>
                <w:sz w:val="14"/>
                <w:szCs w:val="14"/>
              </w:rPr>
            </w:pPr>
            <w:r w:rsidRPr="00B40DCE">
              <w:rPr>
                <w:rFonts w:ascii="Arial" w:hAnsi="Arial" w:cs="Arial"/>
                <w:sz w:val="14"/>
                <w:szCs w:val="14"/>
              </w:rPr>
              <w:t>624,72</w:t>
            </w:r>
          </w:p>
        </w:tc>
        <w:tc>
          <w:tcPr>
            <w:tcW w:w="754"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31/10/2014</w:t>
            </w:r>
          </w:p>
        </w:tc>
      </w:tr>
      <w:tr w:rsidR="00052359" w:rsidRPr="00B40DCE" w:rsidTr="00387AC3">
        <w:trPr>
          <w:trHeight w:val="227"/>
        </w:trPr>
        <w:tc>
          <w:tcPr>
            <w:tcW w:w="1922" w:type="pct"/>
            <w:vAlign w:val="bottom"/>
          </w:tcPr>
          <w:p w:rsidR="00052359" w:rsidRPr="00B40DCE" w:rsidRDefault="00052359" w:rsidP="00387AC3">
            <w:pPr>
              <w:rPr>
                <w:rFonts w:ascii="Arial" w:hAnsi="Arial" w:cs="Arial"/>
                <w:sz w:val="14"/>
                <w:szCs w:val="14"/>
              </w:rPr>
            </w:pPr>
            <w:r w:rsidRPr="00B40DCE">
              <w:rPr>
                <w:rFonts w:ascii="Arial" w:hAnsi="Arial" w:cs="Arial"/>
                <w:sz w:val="14"/>
                <w:szCs w:val="14"/>
              </w:rPr>
              <w:t>Maquina plasma y accesorios</w:t>
            </w:r>
          </w:p>
        </w:tc>
        <w:tc>
          <w:tcPr>
            <w:tcW w:w="1570"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30/11/2009</w:t>
            </w:r>
          </w:p>
        </w:tc>
        <w:tc>
          <w:tcPr>
            <w:tcW w:w="754" w:type="pct"/>
            <w:vAlign w:val="bottom"/>
          </w:tcPr>
          <w:p w:rsidR="00052359" w:rsidRPr="00B40DCE" w:rsidRDefault="00052359" w:rsidP="00387AC3">
            <w:pPr>
              <w:jc w:val="right"/>
              <w:rPr>
                <w:rFonts w:ascii="Arial" w:hAnsi="Arial" w:cs="Arial"/>
                <w:sz w:val="14"/>
                <w:szCs w:val="14"/>
              </w:rPr>
            </w:pPr>
            <w:r w:rsidRPr="00B40DCE">
              <w:rPr>
                <w:rFonts w:ascii="Arial" w:hAnsi="Arial" w:cs="Arial"/>
                <w:sz w:val="14"/>
                <w:szCs w:val="14"/>
              </w:rPr>
              <w:t>1.265,39</w:t>
            </w:r>
          </w:p>
        </w:tc>
        <w:tc>
          <w:tcPr>
            <w:tcW w:w="754"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30/11/2014</w:t>
            </w:r>
          </w:p>
        </w:tc>
      </w:tr>
      <w:tr w:rsidR="00052359" w:rsidRPr="00B40DCE" w:rsidTr="00387AC3">
        <w:trPr>
          <w:trHeight w:val="227"/>
        </w:trPr>
        <w:tc>
          <w:tcPr>
            <w:tcW w:w="1922" w:type="pct"/>
            <w:vAlign w:val="bottom"/>
          </w:tcPr>
          <w:p w:rsidR="00052359" w:rsidRPr="00B40DCE" w:rsidRDefault="00052359" w:rsidP="00387AC3">
            <w:pPr>
              <w:rPr>
                <w:rFonts w:ascii="Arial" w:hAnsi="Arial" w:cs="Arial"/>
                <w:sz w:val="14"/>
                <w:szCs w:val="14"/>
              </w:rPr>
            </w:pPr>
            <w:r w:rsidRPr="00B40DCE">
              <w:rPr>
                <w:rFonts w:ascii="Arial" w:hAnsi="Arial" w:cs="Arial"/>
                <w:sz w:val="14"/>
                <w:szCs w:val="14"/>
              </w:rPr>
              <w:t>Banco Quimico (59200 $) MEI</w:t>
            </w:r>
          </w:p>
        </w:tc>
        <w:tc>
          <w:tcPr>
            <w:tcW w:w="1570"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10/09/2009</w:t>
            </w:r>
          </w:p>
        </w:tc>
        <w:tc>
          <w:tcPr>
            <w:tcW w:w="754" w:type="pct"/>
            <w:vAlign w:val="bottom"/>
          </w:tcPr>
          <w:p w:rsidR="00052359" w:rsidRPr="00B40DCE" w:rsidRDefault="00052359" w:rsidP="00387AC3">
            <w:pPr>
              <w:jc w:val="right"/>
              <w:rPr>
                <w:rFonts w:ascii="Arial" w:hAnsi="Arial" w:cs="Arial"/>
                <w:sz w:val="14"/>
                <w:szCs w:val="14"/>
              </w:rPr>
            </w:pPr>
            <w:r w:rsidRPr="00B40DCE">
              <w:rPr>
                <w:rFonts w:ascii="Arial" w:hAnsi="Arial" w:cs="Arial"/>
                <w:sz w:val="14"/>
                <w:szCs w:val="14"/>
              </w:rPr>
              <w:t>43.672,08</w:t>
            </w:r>
          </w:p>
        </w:tc>
        <w:tc>
          <w:tcPr>
            <w:tcW w:w="754"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10/09/2014</w:t>
            </w:r>
          </w:p>
        </w:tc>
      </w:tr>
      <w:tr w:rsidR="00052359" w:rsidRPr="00B40DCE" w:rsidTr="00387AC3">
        <w:trPr>
          <w:trHeight w:val="227"/>
        </w:trPr>
        <w:tc>
          <w:tcPr>
            <w:tcW w:w="1922" w:type="pct"/>
            <w:vAlign w:val="bottom"/>
          </w:tcPr>
          <w:p w:rsidR="00052359" w:rsidRPr="00B40DCE" w:rsidRDefault="00052359" w:rsidP="00387AC3">
            <w:pPr>
              <w:rPr>
                <w:rFonts w:ascii="Arial" w:hAnsi="Arial" w:cs="Arial"/>
                <w:sz w:val="14"/>
                <w:szCs w:val="14"/>
                <w:lang w:val="en-US"/>
              </w:rPr>
            </w:pPr>
            <w:r w:rsidRPr="00B40DCE">
              <w:rPr>
                <w:rFonts w:ascii="Arial" w:hAnsi="Arial" w:cs="Arial"/>
                <w:sz w:val="14"/>
                <w:szCs w:val="14"/>
                <w:lang w:val="en-US"/>
              </w:rPr>
              <w:t>Detector Metano WS-I-CH4</w:t>
            </w:r>
          </w:p>
        </w:tc>
        <w:tc>
          <w:tcPr>
            <w:tcW w:w="1570"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23/02/2009</w:t>
            </w:r>
          </w:p>
        </w:tc>
        <w:tc>
          <w:tcPr>
            <w:tcW w:w="754" w:type="pct"/>
            <w:vAlign w:val="bottom"/>
          </w:tcPr>
          <w:p w:rsidR="00052359" w:rsidRPr="00B40DCE" w:rsidRDefault="00052359" w:rsidP="00387AC3">
            <w:pPr>
              <w:jc w:val="right"/>
              <w:rPr>
                <w:rFonts w:ascii="Arial" w:hAnsi="Arial" w:cs="Arial"/>
                <w:sz w:val="14"/>
                <w:szCs w:val="14"/>
              </w:rPr>
            </w:pPr>
            <w:r w:rsidRPr="00B40DCE">
              <w:rPr>
                <w:rFonts w:ascii="Arial" w:hAnsi="Arial" w:cs="Arial"/>
                <w:sz w:val="14"/>
                <w:szCs w:val="14"/>
              </w:rPr>
              <w:t>3.500,00</w:t>
            </w:r>
          </w:p>
        </w:tc>
        <w:tc>
          <w:tcPr>
            <w:tcW w:w="754"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23/02/2014</w:t>
            </w:r>
          </w:p>
        </w:tc>
      </w:tr>
      <w:tr w:rsidR="00052359" w:rsidRPr="00B40DCE" w:rsidTr="00387AC3">
        <w:trPr>
          <w:trHeight w:val="227"/>
        </w:trPr>
        <w:tc>
          <w:tcPr>
            <w:tcW w:w="1922" w:type="pct"/>
            <w:vAlign w:val="bottom"/>
          </w:tcPr>
          <w:p w:rsidR="00052359" w:rsidRPr="00B40DCE" w:rsidRDefault="00052359" w:rsidP="00387AC3">
            <w:pPr>
              <w:rPr>
                <w:rFonts w:ascii="Arial" w:hAnsi="Arial" w:cs="Arial"/>
                <w:sz w:val="14"/>
                <w:szCs w:val="14"/>
              </w:rPr>
            </w:pPr>
            <w:r w:rsidRPr="00B40DCE">
              <w:rPr>
                <w:rFonts w:ascii="Arial" w:hAnsi="Arial" w:cs="Arial"/>
                <w:sz w:val="14"/>
                <w:szCs w:val="14"/>
              </w:rPr>
              <w:t>Soil Box</w:t>
            </w:r>
          </w:p>
        </w:tc>
        <w:tc>
          <w:tcPr>
            <w:tcW w:w="1570"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30/11/2009</w:t>
            </w:r>
          </w:p>
        </w:tc>
        <w:tc>
          <w:tcPr>
            <w:tcW w:w="754" w:type="pct"/>
            <w:vAlign w:val="bottom"/>
          </w:tcPr>
          <w:p w:rsidR="00052359" w:rsidRPr="00B40DCE" w:rsidRDefault="00052359" w:rsidP="00387AC3">
            <w:pPr>
              <w:jc w:val="right"/>
              <w:rPr>
                <w:rFonts w:ascii="Arial" w:hAnsi="Arial" w:cs="Arial"/>
                <w:sz w:val="14"/>
                <w:szCs w:val="14"/>
              </w:rPr>
            </w:pPr>
            <w:r w:rsidRPr="00B40DCE">
              <w:rPr>
                <w:rFonts w:ascii="Arial" w:hAnsi="Arial" w:cs="Arial"/>
                <w:sz w:val="14"/>
                <w:szCs w:val="14"/>
              </w:rPr>
              <w:t>850</w:t>
            </w:r>
          </w:p>
        </w:tc>
        <w:tc>
          <w:tcPr>
            <w:tcW w:w="754"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30/11/2014</w:t>
            </w:r>
          </w:p>
        </w:tc>
      </w:tr>
      <w:tr w:rsidR="00052359" w:rsidRPr="00B40DCE" w:rsidTr="00387AC3">
        <w:trPr>
          <w:trHeight w:val="227"/>
        </w:trPr>
        <w:tc>
          <w:tcPr>
            <w:tcW w:w="1922" w:type="pct"/>
            <w:vAlign w:val="bottom"/>
          </w:tcPr>
          <w:p w:rsidR="00052359" w:rsidRPr="00B40DCE" w:rsidRDefault="00052359" w:rsidP="00387AC3">
            <w:pPr>
              <w:rPr>
                <w:rFonts w:ascii="Arial" w:hAnsi="Arial" w:cs="Arial"/>
                <w:sz w:val="14"/>
                <w:szCs w:val="14"/>
              </w:rPr>
            </w:pPr>
            <w:r w:rsidRPr="00B40DCE">
              <w:rPr>
                <w:rFonts w:ascii="Arial" w:hAnsi="Arial" w:cs="Arial"/>
                <w:sz w:val="14"/>
                <w:szCs w:val="14"/>
              </w:rPr>
              <w:t>4 Bombas KMF analisis gases</w:t>
            </w:r>
          </w:p>
        </w:tc>
        <w:tc>
          <w:tcPr>
            <w:tcW w:w="1570"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30/12/2009</w:t>
            </w:r>
          </w:p>
        </w:tc>
        <w:tc>
          <w:tcPr>
            <w:tcW w:w="754" w:type="pct"/>
            <w:vAlign w:val="bottom"/>
          </w:tcPr>
          <w:p w:rsidR="00052359" w:rsidRPr="00B40DCE" w:rsidRDefault="00052359" w:rsidP="00387AC3">
            <w:pPr>
              <w:jc w:val="right"/>
              <w:rPr>
                <w:rFonts w:ascii="Arial" w:hAnsi="Arial" w:cs="Arial"/>
                <w:sz w:val="14"/>
                <w:szCs w:val="14"/>
              </w:rPr>
            </w:pPr>
            <w:r w:rsidRPr="00B40DCE">
              <w:rPr>
                <w:rFonts w:ascii="Arial" w:hAnsi="Arial" w:cs="Arial"/>
                <w:sz w:val="14"/>
                <w:szCs w:val="14"/>
              </w:rPr>
              <w:t>2.375,00</w:t>
            </w:r>
          </w:p>
        </w:tc>
        <w:tc>
          <w:tcPr>
            <w:tcW w:w="754"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30/12/2014</w:t>
            </w:r>
          </w:p>
        </w:tc>
      </w:tr>
      <w:tr w:rsidR="00052359" w:rsidRPr="00B40DCE" w:rsidTr="00387AC3">
        <w:trPr>
          <w:trHeight w:val="227"/>
        </w:trPr>
        <w:tc>
          <w:tcPr>
            <w:tcW w:w="1922" w:type="pct"/>
            <w:vAlign w:val="bottom"/>
          </w:tcPr>
          <w:p w:rsidR="00052359" w:rsidRPr="00B40DCE" w:rsidRDefault="00052359" w:rsidP="00387AC3">
            <w:pPr>
              <w:rPr>
                <w:rFonts w:ascii="Arial" w:hAnsi="Arial" w:cs="Arial"/>
                <w:sz w:val="14"/>
                <w:szCs w:val="14"/>
              </w:rPr>
            </w:pPr>
            <w:r w:rsidRPr="00B40DCE">
              <w:rPr>
                <w:rFonts w:ascii="Arial" w:hAnsi="Arial" w:cs="Arial"/>
                <w:sz w:val="14"/>
                <w:szCs w:val="14"/>
              </w:rPr>
              <w:t>MiniDOAS</w:t>
            </w:r>
          </w:p>
        </w:tc>
        <w:tc>
          <w:tcPr>
            <w:tcW w:w="1570"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27/12/2009</w:t>
            </w:r>
          </w:p>
        </w:tc>
        <w:tc>
          <w:tcPr>
            <w:tcW w:w="754" w:type="pct"/>
            <w:vAlign w:val="bottom"/>
          </w:tcPr>
          <w:p w:rsidR="00052359" w:rsidRPr="00B40DCE" w:rsidRDefault="00052359" w:rsidP="00387AC3">
            <w:pPr>
              <w:jc w:val="right"/>
              <w:rPr>
                <w:rFonts w:ascii="Arial" w:hAnsi="Arial" w:cs="Arial"/>
                <w:sz w:val="14"/>
                <w:szCs w:val="14"/>
              </w:rPr>
            </w:pPr>
            <w:r w:rsidRPr="00B40DCE">
              <w:rPr>
                <w:rFonts w:ascii="Arial" w:hAnsi="Arial" w:cs="Arial"/>
                <w:sz w:val="14"/>
                <w:szCs w:val="14"/>
              </w:rPr>
              <w:t>5.000,00</w:t>
            </w:r>
          </w:p>
        </w:tc>
        <w:tc>
          <w:tcPr>
            <w:tcW w:w="754"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27/12/2014</w:t>
            </w:r>
          </w:p>
        </w:tc>
      </w:tr>
      <w:tr w:rsidR="00052359" w:rsidRPr="00B40DCE" w:rsidTr="00387AC3">
        <w:trPr>
          <w:trHeight w:val="227"/>
        </w:trPr>
        <w:tc>
          <w:tcPr>
            <w:tcW w:w="1922" w:type="pct"/>
            <w:vAlign w:val="bottom"/>
          </w:tcPr>
          <w:p w:rsidR="00052359" w:rsidRPr="00B40DCE" w:rsidRDefault="00052359" w:rsidP="00387AC3">
            <w:pPr>
              <w:rPr>
                <w:rFonts w:ascii="Arial" w:hAnsi="Arial" w:cs="Arial"/>
                <w:sz w:val="14"/>
                <w:szCs w:val="14"/>
              </w:rPr>
            </w:pPr>
            <w:r w:rsidRPr="00B40DCE">
              <w:rPr>
                <w:rFonts w:ascii="Arial" w:hAnsi="Arial" w:cs="Arial"/>
                <w:sz w:val="14"/>
                <w:szCs w:val="14"/>
              </w:rPr>
              <w:t>Espectrometro Maya 2000</w:t>
            </w:r>
          </w:p>
        </w:tc>
        <w:tc>
          <w:tcPr>
            <w:tcW w:w="1570"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29/12/2009</w:t>
            </w:r>
          </w:p>
        </w:tc>
        <w:tc>
          <w:tcPr>
            <w:tcW w:w="754" w:type="pct"/>
            <w:vAlign w:val="bottom"/>
          </w:tcPr>
          <w:p w:rsidR="00052359" w:rsidRPr="00B40DCE" w:rsidRDefault="00052359" w:rsidP="00387AC3">
            <w:pPr>
              <w:jc w:val="right"/>
              <w:rPr>
                <w:rFonts w:ascii="Arial" w:hAnsi="Arial" w:cs="Arial"/>
                <w:sz w:val="14"/>
                <w:szCs w:val="14"/>
              </w:rPr>
            </w:pPr>
            <w:r w:rsidRPr="00B40DCE">
              <w:rPr>
                <w:rFonts w:ascii="Arial" w:hAnsi="Arial" w:cs="Arial"/>
                <w:sz w:val="14"/>
                <w:szCs w:val="14"/>
              </w:rPr>
              <w:t>5.194,00</w:t>
            </w:r>
          </w:p>
        </w:tc>
        <w:tc>
          <w:tcPr>
            <w:tcW w:w="754"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29/12/2014</w:t>
            </w:r>
          </w:p>
        </w:tc>
      </w:tr>
      <w:tr w:rsidR="00052359" w:rsidRPr="00B40DCE" w:rsidTr="00387AC3">
        <w:trPr>
          <w:trHeight w:val="227"/>
        </w:trPr>
        <w:tc>
          <w:tcPr>
            <w:tcW w:w="1922" w:type="pct"/>
            <w:vAlign w:val="bottom"/>
          </w:tcPr>
          <w:p w:rsidR="00052359" w:rsidRPr="00B40DCE" w:rsidRDefault="00052359" w:rsidP="00387AC3">
            <w:pPr>
              <w:rPr>
                <w:rFonts w:ascii="Arial" w:hAnsi="Arial" w:cs="Arial"/>
                <w:sz w:val="14"/>
                <w:szCs w:val="14"/>
              </w:rPr>
            </w:pPr>
            <w:r w:rsidRPr="00B40DCE">
              <w:rPr>
                <w:rFonts w:ascii="Arial" w:hAnsi="Arial" w:cs="Arial"/>
                <w:sz w:val="14"/>
                <w:szCs w:val="14"/>
              </w:rPr>
              <w:t>Terminal Control horario FP-60</w:t>
            </w:r>
          </w:p>
        </w:tc>
        <w:tc>
          <w:tcPr>
            <w:tcW w:w="1570"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16/12/2009</w:t>
            </w:r>
          </w:p>
        </w:tc>
        <w:tc>
          <w:tcPr>
            <w:tcW w:w="754" w:type="pct"/>
            <w:vAlign w:val="bottom"/>
          </w:tcPr>
          <w:p w:rsidR="00052359" w:rsidRPr="00B40DCE" w:rsidRDefault="00052359" w:rsidP="00387AC3">
            <w:pPr>
              <w:jc w:val="right"/>
              <w:rPr>
                <w:rFonts w:ascii="Arial" w:hAnsi="Arial" w:cs="Arial"/>
                <w:sz w:val="14"/>
                <w:szCs w:val="14"/>
              </w:rPr>
            </w:pPr>
            <w:r w:rsidRPr="00B40DCE">
              <w:rPr>
                <w:rFonts w:ascii="Arial" w:hAnsi="Arial" w:cs="Arial"/>
                <w:sz w:val="14"/>
                <w:szCs w:val="14"/>
              </w:rPr>
              <w:t>735,2</w:t>
            </w:r>
          </w:p>
        </w:tc>
        <w:tc>
          <w:tcPr>
            <w:tcW w:w="754"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16/12/2014</w:t>
            </w:r>
          </w:p>
        </w:tc>
      </w:tr>
      <w:tr w:rsidR="00052359" w:rsidRPr="00B40DCE" w:rsidTr="00387AC3">
        <w:trPr>
          <w:trHeight w:val="227"/>
        </w:trPr>
        <w:tc>
          <w:tcPr>
            <w:tcW w:w="1922" w:type="pct"/>
            <w:vAlign w:val="bottom"/>
          </w:tcPr>
          <w:p w:rsidR="00052359" w:rsidRPr="00B40DCE" w:rsidRDefault="00052359" w:rsidP="00387AC3">
            <w:pPr>
              <w:rPr>
                <w:rFonts w:ascii="Arial" w:hAnsi="Arial" w:cs="Arial"/>
                <w:sz w:val="14"/>
                <w:szCs w:val="14"/>
              </w:rPr>
            </w:pPr>
            <w:r w:rsidRPr="00B40DCE">
              <w:rPr>
                <w:rFonts w:ascii="Arial" w:hAnsi="Arial" w:cs="Arial"/>
                <w:sz w:val="14"/>
                <w:szCs w:val="14"/>
              </w:rPr>
              <w:t>Detector CO2 portatil</w:t>
            </w:r>
          </w:p>
        </w:tc>
        <w:tc>
          <w:tcPr>
            <w:tcW w:w="1570"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31/12/2009</w:t>
            </w:r>
          </w:p>
        </w:tc>
        <w:tc>
          <w:tcPr>
            <w:tcW w:w="754" w:type="pct"/>
            <w:vAlign w:val="bottom"/>
          </w:tcPr>
          <w:p w:rsidR="00052359" w:rsidRPr="00B40DCE" w:rsidRDefault="00052359" w:rsidP="00387AC3">
            <w:pPr>
              <w:jc w:val="right"/>
              <w:rPr>
                <w:rFonts w:ascii="Arial" w:hAnsi="Arial" w:cs="Arial"/>
                <w:sz w:val="14"/>
                <w:szCs w:val="14"/>
              </w:rPr>
            </w:pPr>
            <w:r w:rsidRPr="00B40DCE">
              <w:rPr>
                <w:rFonts w:ascii="Arial" w:hAnsi="Arial" w:cs="Arial"/>
                <w:sz w:val="14"/>
                <w:szCs w:val="14"/>
              </w:rPr>
              <w:t>27.034,40</w:t>
            </w:r>
          </w:p>
        </w:tc>
        <w:tc>
          <w:tcPr>
            <w:tcW w:w="754" w:type="pct"/>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31/12/2014</w:t>
            </w:r>
          </w:p>
        </w:tc>
      </w:tr>
      <w:tr w:rsidR="00052359" w:rsidRPr="00B40DCE" w:rsidTr="00387AC3">
        <w:trPr>
          <w:trHeight w:val="227"/>
        </w:trPr>
        <w:tc>
          <w:tcPr>
            <w:tcW w:w="1922" w:type="pct"/>
            <w:tcBorders>
              <w:top w:val="nil"/>
              <w:left w:val="nil"/>
              <w:bottom w:val="single" w:sz="4" w:space="0" w:color="auto"/>
              <w:right w:val="nil"/>
            </w:tcBorders>
            <w:vAlign w:val="bottom"/>
          </w:tcPr>
          <w:p w:rsidR="00052359" w:rsidRPr="00B40DCE" w:rsidRDefault="00052359" w:rsidP="00387AC3">
            <w:pPr>
              <w:rPr>
                <w:rFonts w:ascii="Arial" w:hAnsi="Arial" w:cs="Arial"/>
                <w:sz w:val="14"/>
                <w:szCs w:val="14"/>
              </w:rPr>
            </w:pPr>
            <w:r w:rsidRPr="00B40DCE">
              <w:rPr>
                <w:rFonts w:ascii="Arial" w:hAnsi="Arial" w:cs="Arial"/>
                <w:sz w:val="14"/>
                <w:szCs w:val="14"/>
              </w:rPr>
              <w:t>Detectores H2S, H2, SO2</w:t>
            </w:r>
          </w:p>
        </w:tc>
        <w:tc>
          <w:tcPr>
            <w:tcW w:w="1570" w:type="pct"/>
            <w:tcBorders>
              <w:top w:val="nil"/>
              <w:left w:val="nil"/>
              <w:bottom w:val="single" w:sz="4" w:space="0" w:color="auto"/>
              <w:right w:val="nil"/>
            </w:tcBorders>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31/12/2009</w:t>
            </w:r>
          </w:p>
        </w:tc>
        <w:tc>
          <w:tcPr>
            <w:tcW w:w="754" w:type="pct"/>
            <w:tcBorders>
              <w:top w:val="nil"/>
              <w:left w:val="nil"/>
              <w:bottom w:val="single" w:sz="4" w:space="0" w:color="auto"/>
              <w:right w:val="nil"/>
            </w:tcBorders>
            <w:vAlign w:val="bottom"/>
          </w:tcPr>
          <w:p w:rsidR="00052359" w:rsidRPr="00B40DCE" w:rsidRDefault="00052359" w:rsidP="00387AC3">
            <w:pPr>
              <w:jc w:val="right"/>
              <w:rPr>
                <w:rFonts w:ascii="Arial" w:hAnsi="Arial" w:cs="Arial"/>
                <w:sz w:val="14"/>
                <w:szCs w:val="14"/>
              </w:rPr>
            </w:pPr>
            <w:r w:rsidRPr="00B40DCE">
              <w:rPr>
                <w:rFonts w:ascii="Arial" w:hAnsi="Arial" w:cs="Arial"/>
                <w:sz w:val="14"/>
                <w:szCs w:val="14"/>
              </w:rPr>
              <w:t>14.254,19</w:t>
            </w:r>
          </w:p>
        </w:tc>
        <w:tc>
          <w:tcPr>
            <w:tcW w:w="754" w:type="pct"/>
            <w:tcBorders>
              <w:top w:val="nil"/>
              <w:left w:val="nil"/>
              <w:bottom w:val="single" w:sz="4" w:space="0" w:color="auto"/>
              <w:right w:val="nil"/>
            </w:tcBorders>
            <w:vAlign w:val="bottom"/>
          </w:tcPr>
          <w:p w:rsidR="00052359" w:rsidRPr="00B40DCE" w:rsidRDefault="00052359" w:rsidP="00387AC3">
            <w:pPr>
              <w:jc w:val="center"/>
              <w:rPr>
                <w:rFonts w:ascii="Arial" w:hAnsi="Arial" w:cs="Arial"/>
                <w:sz w:val="14"/>
                <w:szCs w:val="14"/>
              </w:rPr>
            </w:pPr>
            <w:r w:rsidRPr="00B40DCE">
              <w:rPr>
                <w:rFonts w:ascii="Arial" w:hAnsi="Arial" w:cs="Arial"/>
                <w:sz w:val="14"/>
                <w:szCs w:val="14"/>
              </w:rPr>
              <w:t>31/12/2014</w:t>
            </w:r>
          </w:p>
        </w:tc>
      </w:tr>
      <w:tr w:rsidR="00052359" w:rsidRPr="00B40DCE" w:rsidTr="00387AC3">
        <w:trPr>
          <w:trHeight w:val="215"/>
        </w:trPr>
        <w:tc>
          <w:tcPr>
            <w:tcW w:w="1922" w:type="pct"/>
            <w:tcBorders>
              <w:top w:val="single" w:sz="4" w:space="0" w:color="auto"/>
              <w:left w:val="nil"/>
              <w:bottom w:val="single" w:sz="4" w:space="0" w:color="auto"/>
              <w:right w:val="nil"/>
            </w:tcBorders>
            <w:shd w:val="clear" w:color="auto" w:fill="D9D9D9"/>
            <w:vAlign w:val="center"/>
          </w:tcPr>
          <w:p w:rsidR="00052359" w:rsidRPr="00B40DCE" w:rsidRDefault="00052359" w:rsidP="00387AC3">
            <w:pPr>
              <w:ind w:firstLineChars="200" w:firstLine="281"/>
              <w:jc w:val="center"/>
              <w:rPr>
                <w:rFonts w:ascii="Arial" w:hAnsi="Arial" w:cs="Arial"/>
                <w:b/>
                <w:bCs/>
                <w:sz w:val="14"/>
                <w:szCs w:val="14"/>
              </w:rPr>
            </w:pPr>
            <w:r w:rsidRPr="00B40DCE">
              <w:rPr>
                <w:rFonts w:ascii="Arial" w:hAnsi="Arial" w:cs="Arial"/>
                <w:b/>
                <w:bCs/>
                <w:sz w:val="14"/>
                <w:szCs w:val="14"/>
              </w:rPr>
              <w:t>TOTAL</w:t>
            </w:r>
          </w:p>
        </w:tc>
        <w:tc>
          <w:tcPr>
            <w:tcW w:w="1570" w:type="pct"/>
            <w:tcBorders>
              <w:top w:val="single" w:sz="4" w:space="0" w:color="auto"/>
              <w:left w:val="nil"/>
              <w:bottom w:val="single" w:sz="4" w:space="0" w:color="auto"/>
              <w:right w:val="nil"/>
            </w:tcBorders>
            <w:shd w:val="clear" w:color="auto" w:fill="D9D9D9"/>
            <w:vAlign w:val="center"/>
          </w:tcPr>
          <w:p w:rsidR="00052359" w:rsidRPr="00B40DCE" w:rsidRDefault="00052359" w:rsidP="00387AC3">
            <w:pPr>
              <w:rPr>
                <w:rFonts w:ascii="Arial" w:hAnsi="Arial" w:cs="Arial"/>
                <w:b/>
                <w:bCs/>
                <w:sz w:val="14"/>
                <w:szCs w:val="14"/>
              </w:rPr>
            </w:pPr>
          </w:p>
        </w:tc>
        <w:tc>
          <w:tcPr>
            <w:tcW w:w="754" w:type="pct"/>
            <w:tcBorders>
              <w:top w:val="single" w:sz="4" w:space="0" w:color="auto"/>
              <w:left w:val="nil"/>
              <w:bottom w:val="single" w:sz="4" w:space="0" w:color="auto"/>
              <w:right w:val="nil"/>
            </w:tcBorders>
            <w:shd w:val="clear" w:color="auto" w:fill="D9D9D9"/>
            <w:vAlign w:val="center"/>
          </w:tcPr>
          <w:p w:rsidR="00052359" w:rsidRPr="00B40DCE" w:rsidRDefault="00052359" w:rsidP="00387AC3">
            <w:pPr>
              <w:jc w:val="right"/>
              <w:rPr>
                <w:rFonts w:ascii="Arial" w:hAnsi="Arial" w:cs="Arial"/>
                <w:b/>
                <w:bCs/>
                <w:sz w:val="14"/>
                <w:szCs w:val="14"/>
              </w:rPr>
            </w:pPr>
            <w:r w:rsidRPr="00B40DCE">
              <w:rPr>
                <w:rFonts w:ascii="Arial" w:hAnsi="Arial" w:cs="Arial"/>
                <w:b/>
                <w:bCs/>
                <w:sz w:val="14"/>
                <w:szCs w:val="14"/>
              </w:rPr>
              <w:t>277.865,36</w:t>
            </w:r>
          </w:p>
        </w:tc>
        <w:tc>
          <w:tcPr>
            <w:tcW w:w="754" w:type="pct"/>
            <w:tcBorders>
              <w:top w:val="single" w:sz="4" w:space="0" w:color="auto"/>
              <w:left w:val="nil"/>
              <w:bottom w:val="single" w:sz="4" w:space="0" w:color="auto"/>
              <w:right w:val="nil"/>
            </w:tcBorders>
            <w:shd w:val="clear" w:color="auto" w:fill="D9D9D9"/>
            <w:noWrap/>
            <w:vAlign w:val="bottom"/>
          </w:tcPr>
          <w:p w:rsidR="00052359" w:rsidRPr="00B40DCE" w:rsidRDefault="00052359" w:rsidP="00387AC3">
            <w:pPr>
              <w:jc w:val="center"/>
              <w:rPr>
                <w:rFonts w:ascii="Arial" w:hAnsi="Arial" w:cs="Arial"/>
                <w:sz w:val="14"/>
                <w:szCs w:val="14"/>
              </w:rPr>
            </w:pPr>
          </w:p>
        </w:tc>
      </w:tr>
    </w:tbl>
    <w:p w:rsidR="00052359" w:rsidRPr="004E0C29" w:rsidRDefault="00052359" w:rsidP="00E77B25">
      <w:pPr>
        <w:tabs>
          <w:tab w:val="left" w:pos="-720"/>
        </w:tabs>
        <w:suppressAutoHyphens/>
        <w:jc w:val="both"/>
        <w:rPr>
          <w:rFonts w:ascii="Arial" w:hAnsi="Arial" w:cs="Arial"/>
          <w:sz w:val="14"/>
          <w:szCs w:val="14"/>
          <w:highlight w:val="yellow"/>
        </w:rPr>
      </w:pPr>
    </w:p>
    <w:tbl>
      <w:tblPr>
        <w:tblW w:w="5000" w:type="pct"/>
        <w:tblCellMar>
          <w:left w:w="70" w:type="dxa"/>
          <w:right w:w="70" w:type="dxa"/>
        </w:tblCellMar>
        <w:tblLook w:val="00A0" w:firstRow="1" w:lastRow="0" w:firstColumn="1" w:lastColumn="0" w:noHBand="0" w:noVBand="0"/>
      </w:tblPr>
      <w:tblGrid>
        <w:gridCol w:w="3432"/>
        <w:gridCol w:w="2803"/>
        <w:gridCol w:w="1346"/>
        <w:gridCol w:w="1346"/>
      </w:tblGrid>
      <w:tr w:rsidR="00052359" w:rsidRPr="00B40DCE" w:rsidTr="00387AC3">
        <w:trPr>
          <w:trHeight w:val="227"/>
          <w:tblHeader/>
        </w:trPr>
        <w:tc>
          <w:tcPr>
            <w:tcW w:w="1922" w:type="pct"/>
            <w:tcBorders>
              <w:top w:val="single" w:sz="4" w:space="0" w:color="auto"/>
              <w:left w:val="nil"/>
              <w:bottom w:val="single" w:sz="4" w:space="0" w:color="auto"/>
              <w:right w:val="nil"/>
            </w:tcBorders>
            <w:shd w:val="clear" w:color="auto" w:fill="D9D9D9"/>
            <w:vAlign w:val="center"/>
          </w:tcPr>
          <w:p w:rsidR="00052359" w:rsidRPr="00B40DCE" w:rsidRDefault="00052359" w:rsidP="00387AC3">
            <w:pPr>
              <w:jc w:val="center"/>
              <w:rPr>
                <w:rFonts w:ascii="Arial" w:hAnsi="Arial" w:cs="Arial"/>
                <w:b/>
                <w:bCs/>
                <w:sz w:val="14"/>
                <w:szCs w:val="14"/>
              </w:rPr>
            </w:pPr>
            <w:r w:rsidRPr="00B40DCE">
              <w:rPr>
                <w:rFonts w:ascii="Arial" w:hAnsi="Arial" w:cs="Arial"/>
                <w:b/>
                <w:bCs/>
                <w:sz w:val="14"/>
                <w:szCs w:val="14"/>
              </w:rPr>
              <w:t xml:space="preserve">MATERIALIZACION RIC 2006 </w:t>
            </w:r>
          </w:p>
          <w:p w:rsidR="00052359" w:rsidRPr="00B40DCE" w:rsidRDefault="00052359" w:rsidP="00387AC3">
            <w:pPr>
              <w:jc w:val="center"/>
              <w:rPr>
                <w:rFonts w:ascii="Arial" w:hAnsi="Arial" w:cs="Arial"/>
                <w:b/>
                <w:bCs/>
                <w:sz w:val="14"/>
                <w:szCs w:val="14"/>
              </w:rPr>
            </w:pPr>
            <w:r w:rsidRPr="00B40DCE">
              <w:rPr>
                <w:rFonts w:ascii="Arial" w:hAnsi="Arial" w:cs="Arial"/>
                <w:b/>
                <w:bCs/>
                <w:sz w:val="14"/>
                <w:szCs w:val="14"/>
              </w:rPr>
              <w:t>EJERCICIO 2010</w:t>
            </w:r>
          </w:p>
        </w:tc>
        <w:tc>
          <w:tcPr>
            <w:tcW w:w="1570" w:type="pct"/>
            <w:tcBorders>
              <w:top w:val="single" w:sz="4" w:space="0" w:color="auto"/>
              <w:left w:val="nil"/>
              <w:bottom w:val="single" w:sz="4" w:space="0" w:color="auto"/>
              <w:right w:val="nil"/>
            </w:tcBorders>
            <w:shd w:val="clear" w:color="auto" w:fill="D9D9D9"/>
            <w:vAlign w:val="center"/>
          </w:tcPr>
          <w:p w:rsidR="00052359" w:rsidRPr="00B40DCE" w:rsidRDefault="00052359" w:rsidP="00387AC3">
            <w:pPr>
              <w:jc w:val="center"/>
              <w:rPr>
                <w:rFonts w:ascii="Arial" w:hAnsi="Arial" w:cs="Arial"/>
                <w:b/>
                <w:bCs/>
                <w:sz w:val="14"/>
                <w:szCs w:val="14"/>
              </w:rPr>
            </w:pPr>
            <w:r w:rsidRPr="00B40DCE">
              <w:rPr>
                <w:rFonts w:ascii="Arial" w:hAnsi="Arial" w:cs="Arial"/>
                <w:b/>
                <w:bCs/>
                <w:sz w:val="14"/>
                <w:szCs w:val="14"/>
              </w:rPr>
              <w:t>Fecha adquis.</w:t>
            </w:r>
          </w:p>
          <w:p w:rsidR="00052359" w:rsidRPr="00B40DCE" w:rsidRDefault="00052359" w:rsidP="00387AC3">
            <w:pPr>
              <w:jc w:val="center"/>
              <w:rPr>
                <w:rFonts w:ascii="Arial" w:hAnsi="Arial" w:cs="Arial"/>
                <w:b/>
                <w:bCs/>
                <w:sz w:val="14"/>
                <w:szCs w:val="14"/>
              </w:rPr>
            </w:pPr>
            <w:r w:rsidRPr="00B40DCE">
              <w:rPr>
                <w:rFonts w:ascii="Arial" w:hAnsi="Arial" w:cs="Arial"/>
                <w:b/>
                <w:bCs/>
                <w:sz w:val="14"/>
                <w:szCs w:val="14"/>
              </w:rPr>
              <w:t>contable</w:t>
            </w:r>
          </w:p>
        </w:tc>
        <w:tc>
          <w:tcPr>
            <w:tcW w:w="754" w:type="pct"/>
            <w:tcBorders>
              <w:top w:val="single" w:sz="4" w:space="0" w:color="auto"/>
              <w:left w:val="nil"/>
              <w:bottom w:val="single" w:sz="4" w:space="0" w:color="auto"/>
              <w:right w:val="nil"/>
            </w:tcBorders>
            <w:shd w:val="clear" w:color="auto" w:fill="D9D9D9"/>
            <w:vAlign w:val="center"/>
          </w:tcPr>
          <w:p w:rsidR="00052359" w:rsidRPr="00B40DCE" w:rsidRDefault="00052359" w:rsidP="00387AC3">
            <w:pPr>
              <w:jc w:val="center"/>
              <w:rPr>
                <w:rFonts w:ascii="Arial" w:hAnsi="Arial" w:cs="Arial"/>
                <w:b/>
                <w:bCs/>
                <w:sz w:val="14"/>
                <w:szCs w:val="14"/>
              </w:rPr>
            </w:pPr>
            <w:r w:rsidRPr="00B40DCE">
              <w:rPr>
                <w:rFonts w:ascii="Arial" w:hAnsi="Arial" w:cs="Arial"/>
                <w:b/>
                <w:bCs/>
                <w:sz w:val="14"/>
                <w:szCs w:val="14"/>
              </w:rPr>
              <w:t>Coste</w:t>
            </w:r>
          </w:p>
        </w:tc>
        <w:tc>
          <w:tcPr>
            <w:tcW w:w="754" w:type="pct"/>
            <w:tcBorders>
              <w:top w:val="single" w:sz="4" w:space="0" w:color="auto"/>
              <w:left w:val="nil"/>
              <w:bottom w:val="single" w:sz="4" w:space="0" w:color="auto"/>
              <w:right w:val="nil"/>
            </w:tcBorders>
            <w:shd w:val="clear" w:color="auto" w:fill="D9D9D9"/>
            <w:vAlign w:val="center"/>
          </w:tcPr>
          <w:p w:rsidR="00052359" w:rsidRPr="00B40DCE" w:rsidRDefault="00052359" w:rsidP="00387AC3">
            <w:pPr>
              <w:jc w:val="center"/>
              <w:rPr>
                <w:rFonts w:ascii="Arial" w:hAnsi="Arial" w:cs="Arial"/>
                <w:b/>
                <w:bCs/>
                <w:sz w:val="14"/>
                <w:szCs w:val="14"/>
              </w:rPr>
            </w:pPr>
            <w:r w:rsidRPr="00B40DCE">
              <w:rPr>
                <w:rFonts w:ascii="Arial" w:hAnsi="Arial" w:cs="Arial"/>
                <w:b/>
                <w:bCs/>
                <w:sz w:val="14"/>
                <w:szCs w:val="14"/>
              </w:rPr>
              <w:t>Mantenido</w:t>
            </w:r>
          </w:p>
          <w:p w:rsidR="00052359" w:rsidRPr="00B40DCE" w:rsidRDefault="00052359" w:rsidP="00387AC3">
            <w:pPr>
              <w:jc w:val="center"/>
              <w:rPr>
                <w:rFonts w:ascii="Arial" w:hAnsi="Arial" w:cs="Arial"/>
                <w:b/>
                <w:bCs/>
                <w:sz w:val="14"/>
                <w:szCs w:val="14"/>
              </w:rPr>
            </w:pPr>
            <w:r w:rsidRPr="00B40DCE">
              <w:rPr>
                <w:rFonts w:ascii="Arial" w:hAnsi="Arial" w:cs="Arial"/>
                <w:b/>
                <w:bCs/>
                <w:sz w:val="14"/>
                <w:szCs w:val="14"/>
              </w:rPr>
              <w:t>hasta fecha</w:t>
            </w:r>
          </w:p>
        </w:tc>
      </w:tr>
      <w:tr w:rsidR="00052359" w:rsidRPr="00B40DCE" w:rsidTr="00387AC3">
        <w:trPr>
          <w:trHeight w:val="227"/>
        </w:trPr>
        <w:tc>
          <w:tcPr>
            <w:tcW w:w="1922" w:type="pct"/>
            <w:tcBorders>
              <w:top w:val="single" w:sz="4" w:space="0" w:color="auto"/>
              <w:left w:val="nil"/>
              <w:bottom w:val="nil"/>
              <w:right w:val="nil"/>
            </w:tcBorders>
            <w:vAlign w:val="center"/>
          </w:tcPr>
          <w:p w:rsidR="00052359" w:rsidRPr="00B40DCE" w:rsidRDefault="00052359" w:rsidP="00387AC3">
            <w:pPr>
              <w:rPr>
                <w:rFonts w:ascii="Arial" w:hAnsi="Arial" w:cs="Arial"/>
                <w:sz w:val="14"/>
                <w:szCs w:val="14"/>
              </w:rPr>
            </w:pPr>
            <w:r w:rsidRPr="00B40DCE">
              <w:rPr>
                <w:rFonts w:ascii="Arial" w:hAnsi="Arial" w:cs="Arial"/>
                <w:sz w:val="14"/>
                <w:szCs w:val="14"/>
              </w:rPr>
              <w:t>4 Ordenadores DELL Vostro220ST</w:t>
            </w:r>
          </w:p>
        </w:tc>
        <w:tc>
          <w:tcPr>
            <w:tcW w:w="1570" w:type="pct"/>
            <w:tcBorders>
              <w:top w:val="single" w:sz="4" w:space="0" w:color="auto"/>
              <w:left w:val="nil"/>
              <w:bottom w:val="nil"/>
              <w:right w:val="nil"/>
            </w:tcBorders>
            <w:noWrap/>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19/01/2010</w:t>
            </w:r>
          </w:p>
        </w:tc>
        <w:tc>
          <w:tcPr>
            <w:tcW w:w="754" w:type="pct"/>
            <w:tcBorders>
              <w:top w:val="single" w:sz="4" w:space="0" w:color="auto"/>
              <w:left w:val="nil"/>
              <w:bottom w:val="nil"/>
              <w:right w:val="nil"/>
            </w:tcBorders>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2.384,38</w:t>
            </w:r>
          </w:p>
        </w:tc>
        <w:tc>
          <w:tcPr>
            <w:tcW w:w="754" w:type="pct"/>
            <w:tcBorders>
              <w:top w:val="single" w:sz="4" w:space="0" w:color="auto"/>
              <w:left w:val="nil"/>
              <w:bottom w:val="nil"/>
              <w:right w:val="nil"/>
            </w:tcBorders>
            <w:noWrap/>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19/01/2015</w:t>
            </w:r>
          </w:p>
        </w:tc>
      </w:tr>
      <w:tr w:rsidR="00052359" w:rsidRPr="00B40DCE" w:rsidTr="00387AC3">
        <w:trPr>
          <w:trHeight w:val="227"/>
        </w:trPr>
        <w:tc>
          <w:tcPr>
            <w:tcW w:w="1922" w:type="pct"/>
            <w:vAlign w:val="center"/>
          </w:tcPr>
          <w:p w:rsidR="00052359" w:rsidRPr="00B40DCE" w:rsidRDefault="00052359" w:rsidP="00387AC3">
            <w:pPr>
              <w:rPr>
                <w:rFonts w:ascii="Arial" w:hAnsi="Arial" w:cs="Arial"/>
                <w:sz w:val="14"/>
                <w:szCs w:val="14"/>
              </w:rPr>
            </w:pPr>
            <w:r w:rsidRPr="00B40DCE">
              <w:rPr>
                <w:rFonts w:ascii="Arial" w:hAnsi="Arial" w:cs="Arial"/>
                <w:sz w:val="14"/>
                <w:szCs w:val="14"/>
              </w:rPr>
              <w:t>2 Servidores DELL PE R300</w:t>
            </w:r>
          </w:p>
        </w:tc>
        <w:tc>
          <w:tcPr>
            <w:tcW w:w="1570" w:type="pct"/>
            <w:noWrap/>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22/03/2010</w:t>
            </w:r>
          </w:p>
        </w:tc>
        <w:tc>
          <w:tcPr>
            <w:tcW w:w="754" w:type="pct"/>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2.757,24</w:t>
            </w:r>
          </w:p>
        </w:tc>
        <w:tc>
          <w:tcPr>
            <w:tcW w:w="754" w:type="pct"/>
            <w:noWrap/>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22/03/2015</w:t>
            </w:r>
          </w:p>
        </w:tc>
      </w:tr>
      <w:tr w:rsidR="00052359" w:rsidRPr="00B40DCE" w:rsidTr="00387AC3">
        <w:trPr>
          <w:trHeight w:val="227"/>
        </w:trPr>
        <w:tc>
          <w:tcPr>
            <w:tcW w:w="1922" w:type="pct"/>
            <w:vAlign w:val="center"/>
          </w:tcPr>
          <w:p w:rsidR="00052359" w:rsidRPr="00B40DCE" w:rsidRDefault="00052359" w:rsidP="00387AC3">
            <w:pPr>
              <w:rPr>
                <w:rFonts w:ascii="Arial" w:hAnsi="Arial" w:cs="Arial"/>
                <w:sz w:val="14"/>
                <w:szCs w:val="14"/>
                <w:lang w:val="en-US"/>
              </w:rPr>
            </w:pPr>
            <w:r w:rsidRPr="00B40DCE">
              <w:rPr>
                <w:rFonts w:ascii="Arial" w:hAnsi="Arial" w:cs="Arial"/>
                <w:sz w:val="14"/>
                <w:szCs w:val="14"/>
                <w:lang w:val="en-US"/>
              </w:rPr>
              <w:t>iMac CoreDuo 3,06Ghz,4Gb,500Gb</w:t>
            </w:r>
          </w:p>
        </w:tc>
        <w:tc>
          <w:tcPr>
            <w:tcW w:w="1570" w:type="pct"/>
            <w:noWrap/>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21/04/2010</w:t>
            </w:r>
          </w:p>
        </w:tc>
        <w:tc>
          <w:tcPr>
            <w:tcW w:w="754" w:type="pct"/>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941,9</w:t>
            </w:r>
          </w:p>
        </w:tc>
        <w:tc>
          <w:tcPr>
            <w:tcW w:w="754" w:type="pct"/>
            <w:noWrap/>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21/04/2015</w:t>
            </w:r>
          </w:p>
        </w:tc>
      </w:tr>
      <w:tr w:rsidR="00052359" w:rsidRPr="00B40DCE" w:rsidTr="00387AC3">
        <w:trPr>
          <w:trHeight w:val="227"/>
        </w:trPr>
        <w:tc>
          <w:tcPr>
            <w:tcW w:w="1922" w:type="pct"/>
            <w:vAlign w:val="center"/>
          </w:tcPr>
          <w:p w:rsidR="00052359" w:rsidRPr="00B40DCE" w:rsidRDefault="00052359" w:rsidP="00387AC3">
            <w:pPr>
              <w:rPr>
                <w:rFonts w:ascii="Arial" w:hAnsi="Arial" w:cs="Arial"/>
                <w:sz w:val="14"/>
                <w:szCs w:val="14"/>
              </w:rPr>
            </w:pPr>
            <w:r w:rsidRPr="00B40DCE">
              <w:rPr>
                <w:rFonts w:ascii="Arial" w:hAnsi="Arial" w:cs="Arial"/>
                <w:sz w:val="14"/>
                <w:szCs w:val="14"/>
              </w:rPr>
              <w:t>2 Ordenadores ASUS Core Duo</w:t>
            </w:r>
          </w:p>
        </w:tc>
        <w:tc>
          <w:tcPr>
            <w:tcW w:w="1570" w:type="pct"/>
            <w:noWrap/>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10/03/2010</w:t>
            </w:r>
          </w:p>
        </w:tc>
        <w:tc>
          <w:tcPr>
            <w:tcW w:w="754" w:type="pct"/>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752,67</w:t>
            </w:r>
          </w:p>
        </w:tc>
        <w:tc>
          <w:tcPr>
            <w:tcW w:w="754" w:type="pct"/>
            <w:noWrap/>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10/03/2015</w:t>
            </w:r>
          </w:p>
        </w:tc>
      </w:tr>
      <w:tr w:rsidR="00052359" w:rsidRPr="00B40DCE" w:rsidTr="00387AC3">
        <w:trPr>
          <w:trHeight w:val="227"/>
        </w:trPr>
        <w:tc>
          <w:tcPr>
            <w:tcW w:w="1922" w:type="pct"/>
            <w:vAlign w:val="center"/>
          </w:tcPr>
          <w:p w:rsidR="00052359" w:rsidRPr="00B40DCE" w:rsidRDefault="00052359" w:rsidP="00387AC3">
            <w:pPr>
              <w:rPr>
                <w:rFonts w:ascii="Arial" w:hAnsi="Arial" w:cs="Arial"/>
                <w:sz w:val="14"/>
                <w:szCs w:val="14"/>
              </w:rPr>
            </w:pPr>
            <w:r w:rsidRPr="00B40DCE">
              <w:rPr>
                <w:rFonts w:ascii="Arial" w:hAnsi="Arial" w:cs="Arial"/>
                <w:sz w:val="14"/>
                <w:szCs w:val="14"/>
              </w:rPr>
              <w:t>8 Portatiles ASUS K70ID-TY015X</w:t>
            </w:r>
          </w:p>
        </w:tc>
        <w:tc>
          <w:tcPr>
            <w:tcW w:w="1570" w:type="pct"/>
            <w:noWrap/>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20/05/2010</w:t>
            </w:r>
          </w:p>
        </w:tc>
        <w:tc>
          <w:tcPr>
            <w:tcW w:w="754" w:type="pct"/>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5.546,64</w:t>
            </w:r>
          </w:p>
        </w:tc>
        <w:tc>
          <w:tcPr>
            <w:tcW w:w="754" w:type="pct"/>
            <w:noWrap/>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20/05/2015</w:t>
            </w:r>
          </w:p>
        </w:tc>
      </w:tr>
      <w:tr w:rsidR="00052359" w:rsidRPr="00B40DCE" w:rsidTr="00387AC3">
        <w:trPr>
          <w:trHeight w:val="227"/>
        </w:trPr>
        <w:tc>
          <w:tcPr>
            <w:tcW w:w="1922" w:type="pct"/>
            <w:vAlign w:val="center"/>
          </w:tcPr>
          <w:p w:rsidR="00052359" w:rsidRPr="00B40DCE" w:rsidRDefault="00052359" w:rsidP="00387AC3">
            <w:pPr>
              <w:rPr>
                <w:rFonts w:ascii="Arial" w:hAnsi="Arial" w:cs="Arial"/>
                <w:sz w:val="14"/>
                <w:szCs w:val="14"/>
                <w:lang w:val="en-US"/>
              </w:rPr>
            </w:pPr>
            <w:r w:rsidRPr="00B40DCE">
              <w:rPr>
                <w:rFonts w:ascii="Arial" w:hAnsi="Arial" w:cs="Arial"/>
                <w:sz w:val="14"/>
                <w:szCs w:val="14"/>
                <w:lang w:val="en-US"/>
              </w:rPr>
              <w:t>APPLE IPAD WI-FI 16 GB</w:t>
            </w:r>
          </w:p>
        </w:tc>
        <w:tc>
          <w:tcPr>
            <w:tcW w:w="1570" w:type="pct"/>
            <w:noWrap/>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28/05/2010</w:t>
            </w:r>
          </w:p>
        </w:tc>
        <w:tc>
          <w:tcPr>
            <w:tcW w:w="754" w:type="pct"/>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479</w:t>
            </w:r>
          </w:p>
        </w:tc>
        <w:tc>
          <w:tcPr>
            <w:tcW w:w="754" w:type="pct"/>
            <w:noWrap/>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28/05/2015</w:t>
            </w:r>
          </w:p>
        </w:tc>
      </w:tr>
      <w:tr w:rsidR="00052359" w:rsidRPr="00B40DCE" w:rsidTr="00387AC3">
        <w:trPr>
          <w:trHeight w:val="227"/>
        </w:trPr>
        <w:tc>
          <w:tcPr>
            <w:tcW w:w="1922" w:type="pct"/>
            <w:vAlign w:val="center"/>
          </w:tcPr>
          <w:p w:rsidR="00052359" w:rsidRPr="00B40DCE" w:rsidRDefault="00052359" w:rsidP="00387AC3">
            <w:pPr>
              <w:rPr>
                <w:rFonts w:ascii="Arial" w:hAnsi="Arial" w:cs="Arial"/>
                <w:sz w:val="14"/>
                <w:szCs w:val="14"/>
              </w:rPr>
            </w:pPr>
            <w:r w:rsidRPr="00B40DCE">
              <w:rPr>
                <w:rFonts w:ascii="Arial" w:hAnsi="Arial" w:cs="Arial"/>
                <w:sz w:val="14"/>
                <w:szCs w:val="14"/>
              </w:rPr>
              <w:t>3 Apple IPAD Wifi 16 Gb</w:t>
            </w:r>
          </w:p>
        </w:tc>
        <w:tc>
          <w:tcPr>
            <w:tcW w:w="1570" w:type="pct"/>
            <w:noWrap/>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10/07/2010</w:t>
            </w:r>
          </w:p>
        </w:tc>
        <w:tc>
          <w:tcPr>
            <w:tcW w:w="754" w:type="pct"/>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1.368,30</w:t>
            </w:r>
          </w:p>
        </w:tc>
        <w:tc>
          <w:tcPr>
            <w:tcW w:w="754" w:type="pct"/>
            <w:noWrap/>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10/07/2011</w:t>
            </w:r>
          </w:p>
        </w:tc>
      </w:tr>
      <w:tr w:rsidR="00052359" w:rsidRPr="00B40DCE" w:rsidTr="00387AC3">
        <w:trPr>
          <w:trHeight w:val="227"/>
        </w:trPr>
        <w:tc>
          <w:tcPr>
            <w:tcW w:w="1922" w:type="pct"/>
            <w:vAlign w:val="center"/>
          </w:tcPr>
          <w:p w:rsidR="00052359" w:rsidRPr="00B40DCE" w:rsidRDefault="00052359" w:rsidP="00387AC3">
            <w:pPr>
              <w:rPr>
                <w:rFonts w:ascii="Arial" w:hAnsi="Arial" w:cs="Arial"/>
                <w:sz w:val="14"/>
                <w:szCs w:val="14"/>
              </w:rPr>
            </w:pPr>
            <w:r w:rsidRPr="00B40DCE">
              <w:rPr>
                <w:rFonts w:ascii="Arial" w:hAnsi="Arial" w:cs="Arial"/>
                <w:sz w:val="14"/>
                <w:szCs w:val="14"/>
              </w:rPr>
              <w:t>Rack 19"</w:t>
            </w:r>
          </w:p>
        </w:tc>
        <w:tc>
          <w:tcPr>
            <w:tcW w:w="1570" w:type="pct"/>
            <w:noWrap/>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15/06/2010</w:t>
            </w:r>
          </w:p>
        </w:tc>
        <w:tc>
          <w:tcPr>
            <w:tcW w:w="754" w:type="pct"/>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1.037,60</w:t>
            </w:r>
          </w:p>
        </w:tc>
        <w:tc>
          <w:tcPr>
            <w:tcW w:w="754" w:type="pct"/>
            <w:noWrap/>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15/06/2015</w:t>
            </w:r>
          </w:p>
        </w:tc>
      </w:tr>
      <w:tr w:rsidR="00052359" w:rsidRPr="00B40DCE" w:rsidTr="00387AC3">
        <w:trPr>
          <w:trHeight w:val="227"/>
        </w:trPr>
        <w:tc>
          <w:tcPr>
            <w:tcW w:w="1922" w:type="pct"/>
            <w:vAlign w:val="center"/>
          </w:tcPr>
          <w:p w:rsidR="00052359" w:rsidRPr="00B40DCE" w:rsidRDefault="00052359" w:rsidP="00387AC3">
            <w:pPr>
              <w:rPr>
                <w:rFonts w:ascii="Arial" w:hAnsi="Arial" w:cs="Arial"/>
                <w:sz w:val="14"/>
                <w:szCs w:val="14"/>
                <w:lang w:val="en-US"/>
              </w:rPr>
            </w:pPr>
            <w:r w:rsidRPr="00B40DCE">
              <w:rPr>
                <w:rFonts w:ascii="Arial" w:hAnsi="Arial" w:cs="Arial"/>
                <w:sz w:val="14"/>
                <w:szCs w:val="14"/>
                <w:lang w:val="en-US"/>
              </w:rPr>
              <w:t>Portatil Asus Led 500Gb (Rafa)</w:t>
            </w:r>
          </w:p>
        </w:tc>
        <w:tc>
          <w:tcPr>
            <w:tcW w:w="1570" w:type="pct"/>
            <w:noWrap/>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23/07/2010</w:t>
            </w:r>
          </w:p>
        </w:tc>
        <w:tc>
          <w:tcPr>
            <w:tcW w:w="754" w:type="pct"/>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713,3</w:t>
            </w:r>
          </w:p>
        </w:tc>
        <w:tc>
          <w:tcPr>
            <w:tcW w:w="754" w:type="pct"/>
            <w:noWrap/>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23/07/2015</w:t>
            </w:r>
          </w:p>
        </w:tc>
      </w:tr>
      <w:tr w:rsidR="00052359" w:rsidRPr="00B40DCE" w:rsidTr="00387AC3">
        <w:trPr>
          <w:trHeight w:val="227"/>
        </w:trPr>
        <w:tc>
          <w:tcPr>
            <w:tcW w:w="1922" w:type="pct"/>
            <w:vAlign w:val="center"/>
          </w:tcPr>
          <w:p w:rsidR="00052359" w:rsidRPr="00B40DCE" w:rsidRDefault="00052359" w:rsidP="00387AC3">
            <w:pPr>
              <w:rPr>
                <w:rFonts w:ascii="Arial" w:hAnsi="Arial" w:cs="Arial"/>
                <w:sz w:val="14"/>
                <w:szCs w:val="14"/>
              </w:rPr>
            </w:pPr>
            <w:r w:rsidRPr="00B40DCE">
              <w:rPr>
                <w:rFonts w:ascii="Arial" w:hAnsi="Arial" w:cs="Arial"/>
                <w:sz w:val="14"/>
                <w:szCs w:val="14"/>
              </w:rPr>
              <w:t>IPAD 3G+W</w:t>
            </w:r>
          </w:p>
        </w:tc>
        <w:tc>
          <w:tcPr>
            <w:tcW w:w="1570" w:type="pct"/>
            <w:noWrap/>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30/08/2010</w:t>
            </w:r>
          </w:p>
        </w:tc>
        <w:tc>
          <w:tcPr>
            <w:tcW w:w="754" w:type="pct"/>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529</w:t>
            </w:r>
          </w:p>
        </w:tc>
        <w:tc>
          <w:tcPr>
            <w:tcW w:w="754" w:type="pct"/>
            <w:noWrap/>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30/08/2015</w:t>
            </w:r>
          </w:p>
        </w:tc>
      </w:tr>
      <w:tr w:rsidR="00052359" w:rsidRPr="00B40DCE" w:rsidTr="00387AC3">
        <w:trPr>
          <w:trHeight w:val="227"/>
        </w:trPr>
        <w:tc>
          <w:tcPr>
            <w:tcW w:w="1922" w:type="pct"/>
            <w:vAlign w:val="center"/>
          </w:tcPr>
          <w:p w:rsidR="00052359" w:rsidRPr="00B40DCE" w:rsidRDefault="00052359" w:rsidP="00387AC3">
            <w:pPr>
              <w:rPr>
                <w:rFonts w:ascii="Arial" w:hAnsi="Arial" w:cs="Arial"/>
                <w:sz w:val="14"/>
                <w:szCs w:val="14"/>
              </w:rPr>
            </w:pPr>
            <w:r w:rsidRPr="00B40DCE">
              <w:rPr>
                <w:rFonts w:ascii="Arial" w:hAnsi="Arial" w:cs="Arial"/>
                <w:sz w:val="14"/>
                <w:szCs w:val="14"/>
              </w:rPr>
              <w:t>UPS Integra E PRO RACK 1,5 K</w:t>
            </w:r>
          </w:p>
        </w:tc>
        <w:tc>
          <w:tcPr>
            <w:tcW w:w="1570" w:type="pct"/>
            <w:noWrap/>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21/09/2010</w:t>
            </w:r>
          </w:p>
        </w:tc>
        <w:tc>
          <w:tcPr>
            <w:tcW w:w="754" w:type="pct"/>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500,39</w:t>
            </w:r>
          </w:p>
        </w:tc>
        <w:tc>
          <w:tcPr>
            <w:tcW w:w="754" w:type="pct"/>
            <w:noWrap/>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21/09/2015</w:t>
            </w:r>
          </w:p>
        </w:tc>
      </w:tr>
      <w:tr w:rsidR="00052359" w:rsidRPr="00B40DCE" w:rsidTr="00387AC3">
        <w:trPr>
          <w:trHeight w:val="227"/>
        </w:trPr>
        <w:tc>
          <w:tcPr>
            <w:tcW w:w="1922" w:type="pct"/>
            <w:vAlign w:val="center"/>
          </w:tcPr>
          <w:p w:rsidR="00052359" w:rsidRPr="00B40DCE" w:rsidRDefault="00052359" w:rsidP="00387AC3">
            <w:pPr>
              <w:rPr>
                <w:rFonts w:ascii="Arial" w:hAnsi="Arial" w:cs="Arial"/>
                <w:sz w:val="14"/>
                <w:szCs w:val="14"/>
                <w:lang w:val="en-US"/>
              </w:rPr>
            </w:pPr>
            <w:r w:rsidRPr="00B40DCE">
              <w:rPr>
                <w:rFonts w:ascii="Arial" w:hAnsi="Arial" w:cs="Arial"/>
                <w:sz w:val="14"/>
                <w:szCs w:val="14"/>
                <w:lang w:val="en-US"/>
              </w:rPr>
              <w:t>Electr.Red Nave 1B Inf/Elect</w:t>
            </w:r>
          </w:p>
        </w:tc>
        <w:tc>
          <w:tcPr>
            <w:tcW w:w="1570" w:type="pct"/>
            <w:noWrap/>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31/12/2010</w:t>
            </w:r>
          </w:p>
        </w:tc>
        <w:tc>
          <w:tcPr>
            <w:tcW w:w="754" w:type="pct"/>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9.566,67</w:t>
            </w:r>
          </w:p>
        </w:tc>
        <w:tc>
          <w:tcPr>
            <w:tcW w:w="754" w:type="pct"/>
            <w:noWrap/>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31/12/2015</w:t>
            </w:r>
          </w:p>
        </w:tc>
      </w:tr>
      <w:tr w:rsidR="00052359" w:rsidRPr="00B40DCE" w:rsidTr="00387AC3">
        <w:trPr>
          <w:trHeight w:val="227"/>
        </w:trPr>
        <w:tc>
          <w:tcPr>
            <w:tcW w:w="1922" w:type="pct"/>
            <w:vAlign w:val="center"/>
          </w:tcPr>
          <w:p w:rsidR="00052359" w:rsidRPr="00B40DCE" w:rsidRDefault="00052359" w:rsidP="00387AC3">
            <w:pPr>
              <w:rPr>
                <w:rFonts w:ascii="Arial" w:hAnsi="Arial" w:cs="Arial"/>
                <w:sz w:val="14"/>
                <w:szCs w:val="14"/>
              </w:rPr>
            </w:pPr>
            <w:r w:rsidRPr="00B40DCE">
              <w:rPr>
                <w:rFonts w:ascii="Arial" w:hAnsi="Arial" w:cs="Arial"/>
                <w:sz w:val="14"/>
                <w:szCs w:val="14"/>
              </w:rPr>
              <w:t>Detector Radón SARAD RTM2001-2</w:t>
            </w:r>
          </w:p>
        </w:tc>
        <w:tc>
          <w:tcPr>
            <w:tcW w:w="1570" w:type="pct"/>
            <w:noWrap/>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04/03/2010</w:t>
            </w:r>
          </w:p>
        </w:tc>
        <w:tc>
          <w:tcPr>
            <w:tcW w:w="754" w:type="pct"/>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4.931,00</w:t>
            </w:r>
          </w:p>
        </w:tc>
        <w:tc>
          <w:tcPr>
            <w:tcW w:w="754" w:type="pct"/>
            <w:noWrap/>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04/03/2015</w:t>
            </w:r>
          </w:p>
        </w:tc>
      </w:tr>
      <w:tr w:rsidR="00052359" w:rsidRPr="00B40DCE" w:rsidTr="00387AC3">
        <w:trPr>
          <w:trHeight w:val="227"/>
        </w:trPr>
        <w:tc>
          <w:tcPr>
            <w:tcW w:w="1922" w:type="pct"/>
            <w:vAlign w:val="center"/>
          </w:tcPr>
          <w:p w:rsidR="00052359" w:rsidRPr="00B40DCE" w:rsidRDefault="00052359" w:rsidP="00387AC3">
            <w:pPr>
              <w:rPr>
                <w:rFonts w:ascii="Arial" w:hAnsi="Arial" w:cs="Arial"/>
                <w:sz w:val="14"/>
                <w:szCs w:val="14"/>
              </w:rPr>
            </w:pPr>
            <w:r w:rsidRPr="00B40DCE">
              <w:rPr>
                <w:rFonts w:ascii="Arial" w:hAnsi="Arial" w:cs="Arial"/>
                <w:sz w:val="14"/>
                <w:szCs w:val="14"/>
              </w:rPr>
              <w:t>Bomba de vacio y accesorios</w:t>
            </w:r>
          </w:p>
        </w:tc>
        <w:tc>
          <w:tcPr>
            <w:tcW w:w="1570" w:type="pct"/>
            <w:noWrap/>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09/04/2010</w:t>
            </w:r>
          </w:p>
        </w:tc>
        <w:tc>
          <w:tcPr>
            <w:tcW w:w="754" w:type="pct"/>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2.615,00</w:t>
            </w:r>
          </w:p>
        </w:tc>
        <w:tc>
          <w:tcPr>
            <w:tcW w:w="754" w:type="pct"/>
            <w:noWrap/>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09/04/2015</w:t>
            </w:r>
          </w:p>
        </w:tc>
      </w:tr>
      <w:tr w:rsidR="00052359" w:rsidRPr="00B40DCE" w:rsidTr="00387AC3">
        <w:trPr>
          <w:trHeight w:val="227"/>
        </w:trPr>
        <w:tc>
          <w:tcPr>
            <w:tcW w:w="1922" w:type="pct"/>
            <w:vAlign w:val="center"/>
          </w:tcPr>
          <w:p w:rsidR="00052359" w:rsidRPr="00B40DCE" w:rsidRDefault="00052359" w:rsidP="00387AC3">
            <w:pPr>
              <w:rPr>
                <w:rFonts w:ascii="Arial" w:hAnsi="Arial" w:cs="Arial"/>
                <w:sz w:val="14"/>
                <w:szCs w:val="14"/>
              </w:rPr>
            </w:pPr>
            <w:r w:rsidRPr="00B40DCE">
              <w:rPr>
                <w:rFonts w:ascii="Arial" w:hAnsi="Arial" w:cs="Arial"/>
                <w:sz w:val="14"/>
                <w:szCs w:val="14"/>
              </w:rPr>
              <w:t>Horno RTP Laboratorio FV</w:t>
            </w:r>
          </w:p>
        </w:tc>
        <w:tc>
          <w:tcPr>
            <w:tcW w:w="1570" w:type="pct"/>
            <w:noWrap/>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18/11/2010</w:t>
            </w:r>
          </w:p>
        </w:tc>
        <w:tc>
          <w:tcPr>
            <w:tcW w:w="754" w:type="pct"/>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40.573,00</w:t>
            </w:r>
          </w:p>
        </w:tc>
        <w:tc>
          <w:tcPr>
            <w:tcW w:w="754" w:type="pct"/>
            <w:noWrap/>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18/11/2015</w:t>
            </w:r>
          </w:p>
        </w:tc>
      </w:tr>
      <w:tr w:rsidR="00052359" w:rsidRPr="00B40DCE" w:rsidTr="00387AC3">
        <w:trPr>
          <w:trHeight w:val="227"/>
        </w:trPr>
        <w:tc>
          <w:tcPr>
            <w:tcW w:w="1922" w:type="pct"/>
            <w:vAlign w:val="center"/>
          </w:tcPr>
          <w:p w:rsidR="00052359" w:rsidRPr="00B40DCE" w:rsidRDefault="00052359" w:rsidP="00387AC3">
            <w:pPr>
              <w:rPr>
                <w:rFonts w:ascii="Arial" w:hAnsi="Arial" w:cs="Arial"/>
                <w:sz w:val="14"/>
                <w:szCs w:val="14"/>
              </w:rPr>
            </w:pPr>
            <w:r w:rsidRPr="00B40DCE">
              <w:rPr>
                <w:rFonts w:ascii="Arial" w:hAnsi="Arial" w:cs="Arial"/>
                <w:sz w:val="14"/>
                <w:szCs w:val="14"/>
              </w:rPr>
              <w:t>Bomba turbomolecular IRMS</w:t>
            </w:r>
          </w:p>
        </w:tc>
        <w:tc>
          <w:tcPr>
            <w:tcW w:w="1570" w:type="pct"/>
            <w:noWrap/>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31/12/2010</w:t>
            </w:r>
          </w:p>
        </w:tc>
        <w:tc>
          <w:tcPr>
            <w:tcW w:w="754" w:type="pct"/>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6.000,00</w:t>
            </w:r>
          </w:p>
        </w:tc>
        <w:tc>
          <w:tcPr>
            <w:tcW w:w="754" w:type="pct"/>
            <w:noWrap/>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31/12/2015</w:t>
            </w:r>
          </w:p>
        </w:tc>
      </w:tr>
      <w:tr w:rsidR="00052359" w:rsidRPr="00B40DCE" w:rsidTr="00387AC3">
        <w:trPr>
          <w:trHeight w:val="227"/>
        </w:trPr>
        <w:tc>
          <w:tcPr>
            <w:tcW w:w="1922" w:type="pct"/>
            <w:vAlign w:val="center"/>
          </w:tcPr>
          <w:p w:rsidR="00052359" w:rsidRPr="00B40DCE" w:rsidRDefault="00052359" w:rsidP="00387AC3">
            <w:pPr>
              <w:rPr>
                <w:rFonts w:ascii="Arial" w:hAnsi="Arial" w:cs="Arial"/>
                <w:sz w:val="14"/>
                <w:szCs w:val="14"/>
              </w:rPr>
            </w:pPr>
            <w:r w:rsidRPr="00B40DCE">
              <w:rPr>
                <w:rFonts w:ascii="Arial" w:hAnsi="Arial" w:cs="Arial"/>
                <w:sz w:val="14"/>
                <w:szCs w:val="14"/>
              </w:rPr>
              <w:t>Tarjeta adq datos Cospec</w:t>
            </w:r>
          </w:p>
        </w:tc>
        <w:tc>
          <w:tcPr>
            <w:tcW w:w="1570" w:type="pct"/>
            <w:noWrap/>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01/11/2010</w:t>
            </w:r>
          </w:p>
        </w:tc>
        <w:tc>
          <w:tcPr>
            <w:tcW w:w="754" w:type="pct"/>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769</w:t>
            </w:r>
          </w:p>
        </w:tc>
        <w:tc>
          <w:tcPr>
            <w:tcW w:w="754" w:type="pct"/>
            <w:noWrap/>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01/11/2015</w:t>
            </w:r>
          </w:p>
        </w:tc>
      </w:tr>
      <w:tr w:rsidR="00052359" w:rsidRPr="00B40DCE" w:rsidTr="00387AC3">
        <w:trPr>
          <w:trHeight w:val="227"/>
        </w:trPr>
        <w:tc>
          <w:tcPr>
            <w:tcW w:w="1922" w:type="pct"/>
            <w:vAlign w:val="center"/>
          </w:tcPr>
          <w:p w:rsidR="00052359" w:rsidRPr="00B40DCE" w:rsidRDefault="00052359" w:rsidP="00387AC3">
            <w:pPr>
              <w:rPr>
                <w:rFonts w:ascii="Arial" w:hAnsi="Arial" w:cs="Arial"/>
                <w:sz w:val="14"/>
                <w:szCs w:val="14"/>
              </w:rPr>
            </w:pPr>
            <w:r w:rsidRPr="00B40DCE">
              <w:rPr>
                <w:rFonts w:ascii="Arial" w:hAnsi="Arial" w:cs="Arial"/>
                <w:sz w:val="14"/>
                <w:szCs w:val="14"/>
              </w:rPr>
              <w:t>Tarjeta adq datos Cospec</w:t>
            </w:r>
          </w:p>
        </w:tc>
        <w:tc>
          <w:tcPr>
            <w:tcW w:w="1570" w:type="pct"/>
            <w:noWrap/>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09/11/2010</w:t>
            </w:r>
          </w:p>
        </w:tc>
        <w:tc>
          <w:tcPr>
            <w:tcW w:w="754" w:type="pct"/>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728,69</w:t>
            </w:r>
          </w:p>
        </w:tc>
        <w:tc>
          <w:tcPr>
            <w:tcW w:w="754" w:type="pct"/>
            <w:noWrap/>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09/11/2015</w:t>
            </w:r>
          </w:p>
        </w:tc>
      </w:tr>
      <w:tr w:rsidR="00052359" w:rsidRPr="00B40DCE" w:rsidTr="00387AC3">
        <w:trPr>
          <w:trHeight w:val="227"/>
        </w:trPr>
        <w:tc>
          <w:tcPr>
            <w:tcW w:w="1922" w:type="pct"/>
            <w:vAlign w:val="center"/>
          </w:tcPr>
          <w:p w:rsidR="00052359" w:rsidRPr="00B40DCE" w:rsidRDefault="00052359" w:rsidP="00387AC3">
            <w:pPr>
              <w:rPr>
                <w:rFonts w:ascii="Arial" w:hAnsi="Arial" w:cs="Arial"/>
                <w:sz w:val="14"/>
                <w:szCs w:val="14"/>
              </w:rPr>
            </w:pPr>
            <w:r w:rsidRPr="00B40DCE">
              <w:rPr>
                <w:rFonts w:ascii="Arial" w:hAnsi="Arial" w:cs="Arial"/>
                <w:sz w:val="14"/>
                <w:szCs w:val="14"/>
              </w:rPr>
              <w:t>Rueda Zanjadora T600 Optimal</w:t>
            </w:r>
          </w:p>
        </w:tc>
        <w:tc>
          <w:tcPr>
            <w:tcW w:w="1570" w:type="pct"/>
            <w:noWrap/>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19/01/2010</w:t>
            </w:r>
          </w:p>
        </w:tc>
        <w:tc>
          <w:tcPr>
            <w:tcW w:w="754" w:type="pct"/>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23.895,00</w:t>
            </w:r>
          </w:p>
        </w:tc>
        <w:tc>
          <w:tcPr>
            <w:tcW w:w="754" w:type="pct"/>
            <w:noWrap/>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19/01/2015</w:t>
            </w:r>
          </w:p>
        </w:tc>
      </w:tr>
      <w:tr w:rsidR="00052359" w:rsidRPr="00B40DCE" w:rsidTr="00387AC3">
        <w:trPr>
          <w:trHeight w:val="227"/>
        </w:trPr>
        <w:tc>
          <w:tcPr>
            <w:tcW w:w="1922" w:type="pct"/>
            <w:vAlign w:val="center"/>
          </w:tcPr>
          <w:p w:rsidR="00052359" w:rsidRPr="00B40DCE" w:rsidRDefault="00052359" w:rsidP="00387AC3">
            <w:pPr>
              <w:rPr>
                <w:rFonts w:ascii="Arial" w:hAnsi="Arial" w:cs="Arial"/>
                <w:sz w:val="14"/>
                <w:szCs w:val="14"/>
              </w:rPr>
            </w:pPr>
            <w:r w:rsidRPr="00B40DCE">
              <w:rPr>
                <w:rFonts w:ascii="Arial" w:hAnsi="Arial" w:cs="Arial"/>
                <w:sz w:val="14"/>
                <w:szCs w:val="14"/>
              </w:rPr>
              <w:t>Maquina Presion Elite DSHL1910</w:t>
            </w:r>
          </w:p>
        </w:tc>
        <w:tc>
          <w:tcPr>
            <w:tcW w:w="1570" w:type="pct"/>
            <w:noWrap/>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26/03/2010</w:t>
            </w:r>
          </w:p>
        </w:tc>
        <w:tc>
          <w:tcPr>
            <w:tcW w:w="754" w:type="pct"/>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1.276,98</w:t>
            </w:r>
          </w:p>
        </w:tc>
        <w:tc>
          <w:tcPr>
            <w:tcW w:w="754" w:type="pct"/>
            <w:noWrap/>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26/03/2015</w:t>
            </w:r>
          </w:p>
        </w:tc>
      </w:tr>
      <w:tr w:rsidR="00052359" w:rsidRPr="00B40DCE" w:rsidTr="00387AC3">
        <w:trPr>
          <w:trHeight w:val="227"/>
        </w:trPr>
        <w:tc>
          <w:tcPr>
            <w:tcW w:w="1922" w:type="pct"/>
            <w:vAlign w:val="center"/>
          </w:tcPr>
          <w:p w:rsidR="00052359" w:rsidRPr="00B40DCE" w:rsidRDefault="00052359" w:rsidP="00387AC3">
            <w:pPr>
              <w:rPr>
                <w:rFonts w:ascii="Arial" w:hAnsi="Arial" w:cs="Arial"/>
                <w:sz w:val="14"/>
                <w:szCs w:val="14"/>
              </w:rPr>
            </w:pPr>
            <w:r w:rsidRPr="00B40DCE">
              <w:rPr>
                <w:rFonts w:ascii="Arial" w:hAnsi="Arial" w:cs="Arial"/>
                <w:sz w:val="14"/>
                <w:szCs w:val="14"/>
              </w:rPr>
              <w:t>Sillas Giratorias-Ctro.Visit.</w:t>
            </w:r>
          </w:p>
        </w:tc>
        <w:tc>
          <w:tcPr>
            <w:tcW w:w="1570" w:type="pct"/>
            <w:noWrap/>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19/02/2010</w:t>
            </w:r>
          </w:p>
        </w:tc>
        <w:tc>
          <w:tcPr>
            <w:tcW w:w="754" w:type="pct"/>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832,96</w:t>
            </w:r>
          </w:p>
        </w:tc>
        <w:tc>
          <w:tcPr>
            <w:tcW w:w="754" w:type="pct"/>
            <w:noWrap/>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19/02/2015</w:t>
            </w:r>
          </w:p>
        </w:tc>
      </w:tr>
      <w:tr w:rsidR="00052359" w:rsidRPr="00B40DCE" w:rsidTr="00387AC3">
        <w:trPr>
          <w:trHeight w:val="227"/>
        </w:trPr>
        <w:tc>
          <w:tcPr>
            <w:tcW w:w="1922" w:type="pct"/>
            <w:vAlign w:val="center"/>
          </w:tcPr>
          <w:p w:rsidR="00052359" w:rsidRPr="00B40DCE" w:rsidRDefault="00052359" w:rsidP="00387AC3">
            <w:pPr>
              <w:rPr>
                <w:rFonts w:ascii="Arial" w:hAnsi="Arial" w:cs="Arial"/>
                <w:sz w:val="14"/>
                <w:szCs w:val="14"/>
              </w:rPr>
            </w:pPr>
            <w:r w:rsidRPr="00B40DCE">
              <w:rPr>
                <w:rFonts w:ascii="Arial" w:hAnsi="Arial" w:cs="Arial"/>
                <w:sz w:val="14"/>
                <w:szCs w:val="14"/>
              </w:rPr>
              <w:t>Carteles Señalización ITER</w:t>
            </w:r>
          </w:p>
        </w:tc>
        <w:tc>
          <w:tcPr>
            <w:tcW w:w="1570" w:type="pct"/>
            <w:noWrap/>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05/03/2010</w:t>
            </w:r>
          </w:p>
        </w:tc>
        <w:tc>
          <w:tcPr>
            <w:tcW w:w="754" w:type="pct"/>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1.118,00</w:t>
            </w:r>
          </w:p>
        </w:tc>
        <w:tc>
          <w:tcPr>
            <w:tcW w:w="754" w:type="pct"/>
            <w:noWrap/>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05/03/2015</w:t>
            </w:r>
          </w:p>
        </w:tc>
      </w:tr>
      <w:tr w:rsidR="00052359" w:rsidRPr="00B40DCE" w:rsidTr="00387AC3">
        <w:trPr>
          <w:trHeight w:val="227"/>
        </w:trPr>
        <w:tc>
          <w:tcPr>
            <w:tcW w:w="1922" w:type="pct"/>
            <w:vAlign w:val="center"/>
          </w:tcPr>
          <w:p w:rsidR="00052359" w:rsidRPr="00B40DCE" w:rsidRDefault="00052359" w:rsidP="00387AC3">
            <w:pPr>
              <w:rPr>
                <w:rFonts w:ascii="Arial" w:hAnsi="Arial" w:cs="Arial"/>
                <w:sz w:val="14"/>
                <w:szCs w:val="14"/>
                <w:lang w:val="en-US"/>
              </w:rPr>
            </w:pPr>
            <w:r w:rsidRPr="00B40DCE">
              <w:rPr>
                <w:rFonts w:ascii="Arial" w:hAnsi="Arial" w:cs="Arial"/>
                <w:sz w:val="14"/>
                <w:szCs w:val="14"/>
                <w:lang w:val="en-US"/>
              </w:rPr>
              <w:t>Mob.nave1B Inf/Elec-sillasIkea</w:t>
            </w:r>
          </w:p>
        </w:tc>
        <w:tc>
          <w:tcPr>
            <w:tcW w:w="1570" w:type="pct"/>
            <w:noWrap/>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30/11/2010</w:t>
            </w:r>
          </w:p>
        </w:tc>
        <w:tc>
          <w:tcPr>
            <w:tcW w:w="754" w:type="pct"/>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2.815,30</w:t>
            </w:r>
          </w:p>
        </w:tc>
        <w:tc>
          <w:tcPr>
            <w:tcW w:w="754" w:type="pct"/>
            <w:noWrap/>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30/11/2015</w:t>
            </w:r>
          </w:p>
        </w:tc>
      </w:tr>
      <w:tr w:rsidR="00052359" w:rsidRPr="00B40DCE" w:rsidTr="00387AC3">
        <w:trPr>
          <w:trHeight w:val="227"/>
        </w:trPr>
        <w:tc>
          <w:tcPr>
            <w:tcW w:w="1922" w:type="pct"/>
            <w:vAlign w:val="center"/>
          </w:tcPr>
          <w:p w:rsidR="00052359" w:rsidRPr="00B40DCE" w:rsidRDefault="00052359" w:rsidP="00387AC3">
            <w:pPr>
              <w:rPr>
                <w:rFonts w:ascii="Arial" w:hAnsi="Arial" w:cs="Arial"/>
                <w:sz w:val="14"/>
                <w:szCs w:val="14"/>
              </w:rPr>
            </w:pPr>
            <w:r w:rsidRPr="00B40DCE">
              <w:rPr>
                <w:rFonts w:ascii="Arial" w:hAnsi="Arial" w:cs="Arial"/>
                <w:sz w:val="14"/>
                <w:szCs w:val="14"/>
              </w:rPr>
              <w:t>Caja Ignifuga-Informatic</w:t>
            </w:r>
          </w:p>
        </w:tc>
        <w:tc>
          <w:tcPr>
            <w:tcW w:w="1570" w:type="pct"/>
            <w:noWrap/>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01/11/2010</w:t>
            </w:r>
          </w:p>
        </w:tc>
        <w:tc>
          <w:tcPr>
            <w:tcW w:w="754" w:type="pct"/>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1.358,24</w:t>
            </w:r>
          </w:p>
        </w:tc>
        <w:tc>
          <w:tcPr>
            <w:tcW w:w="754" w:type="pct"/>
            <w:noWrap/>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01/11/2015</w:t>
            </w:r>
          </w:p>
        </w:tc>
      </w:tr>
      <w:tr w:rsidR="00052359" w:rsidRPr="00B40DCE" w:rsidTr="00387AC3">
        <w:trPr>
          <w:trHeight w:val="227"/>
        </w:trPr>
        <w:tc>
          <w:tcPr>
            <w:tcW w:w="1922" w:type="pct"/>
            <w:vAlign w:val="center"/>
          </w:tcPr>
          <w:p w:rsidR="00052359" w:rsidRPr="00B40DCE" w:rsidRDefault="00052359" w:rsidP="00387AC3">
            <w:pPr>
              <w:rPr>
                <w:rFonts w:ascii="Arial" w:hAnsi="Arial" w:cs="Arial"/>
                <w:sz w:val="14"/>
                <w:szCs w:val="14"/>
                <w:lang w:val="en-US"/>
              </w:rPr>
            </w:pPr>
            <w:r w:rsidRPr="00B40DCE">
              <w:rPr>
                <w:rFonts w:ascii="Arial" w:hAnsi="Arial" w:cs="Arial"/>
                <w:sz w:val="14"/>
                <w:szCs w:val="14"/>
                <w:lang w:val="en-US"/>
              </w:rPr>
              <w:t>Mob.Nave 1B Inf/Elect</w:t>
            </w:r>
          </w:p>
        </w:tc>
        <w:tc>
          <w:tcPr>
            <w:tcW w:w="1570" w:type="pct"/>
            <w:noWrap/>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31/12/2010</w:t>
            </w:r>
          </w:p>
        </w:tc>
        <w:tc>
          <w:tcPr>
            <w:tcW w:w="754" w:type="pct"/>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50.630,00</w:t>
            </w:r>
          </w:p>
        </w:tc>
        <w:tc>
          <w:tcPr>
            <w:tcW w:w="754" w:type="pct"/>
            <w:noWrap/>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31/12/2015</w:t>
            </w:r>
          </w:p>
        </w:tc>
      </w:tr>
      <w:tr w:rsidR="00052359" w:rsidRPr="00B40DCE" w:rsidTr="00387AC3">
        <w:trPr>
          <w:trHeight w:val="227"/>
        </w:trPr>
        <w:tc>
          <w:tcPr>
            <w:tcW w:w="1922" w:type="pct"/>
            <w:vAlign w:val="center"/>
          </w:tcPr>
          <w:p w:rsidR="00052359" w:rsidRPr="00B40DCE" w:rsidRDefault="00052359" w:rsidP="00387AC3">
            <w:pPr>
              <w:rPr>
                <w:rFonts w:ascii="Arial" w:hAnsi="Arial" w:cs="Arial"/>
                <w:sz w:val="14"/>
                <w:szCs w:val="14"/>
                <w:lang w:val="en-US"/>
              </w:rPr>
            </w:pPr>
            <w:r w:rsidRPr="00B40DCE">
              <w:rPr>
                <w:rFonts w:ascii="Arial" w:hAnsi="Arial" w:cs="Arial"/>
                <w:sz w:val="14"/>
                <w:szCs w:val="14"/>
                <w:lang w:val="en-US"/>
              </w:rPr>
              <w:t>Mob.Nave 1B Inf/Elect sillas</w:t>
            </w:r>
          </w:p>
        </w:tc>
        <w:tc>
          <w:tcPr>
            <w:tcW w:w="1570" w:type="pct"/>
            <w:noWrap/>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31/12/2010</w:t>
            </w:r>
          </w:p>
        </w:tc>
        <w:tc>
          <w:tcPr>
            <w:tcW w:w="754" w:type="pct"/>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28.120,00</w:t>
            </w:r>
          </w:p>
        </w:tc>
        <w:tc>
          <w:tcPr>
            <w:tcW w:w="754" w:type="pct"/>
            <w:noWrap/>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31/12/2015</w:t>
            </w:r>
          </w:p>
        </w:tc>
      </w:tr>
      <w:tr w:rsidR="00052359" w:rsidRPr="00B40DCE" w:rsidTr="00387AC3">
        <w:trPr>
          <w:trHeight w:val="227"/>
        </w:trPr>
        <w:tc>
          <w:tcPr>
            <w:tcW w:w="1922" w:type="pct"/>
            <w:vAlign w:val="center"/>
          </w:tcPr>
          <w:p w:rsidR="00052359" w:rsidRPr="00B40DCE" w:rsidRDefault="00052359" w:rsidP="00387AC3">
            <w:pPr>
              <w:rPr>
                <w:rFonts w:ascii="Arial" w:hAnsi="Arial" w:cs="Arial"/>
                <w:sz w:val="14"/>
                <w:szCs w:val="14"/>
              </w:rPr>
            </w:pPr>
            <w:r w:rsidRPr="00B40DCE">
              <w:rPr>
                <w:rFonts w:ascii="Arial" w:hAnsi="Arial" w:cs="Arial"/>
                <w:sz w:val="14"/>
                <w:szCs w:val="14"/>
              </w:rPr>
              <w:t>Inversor baterias nueva genera</w:t>
            </w:r>
          </w:p>
        </w:tc>
        <w:tc>
          <w:tcPr>
            <w:tcW w:w="1570" w:type="pct"/>
            <w:noWrap/>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22/01/2010</w:t>
            </w:r>
          </w:p>
        </w:tc>
        <w:tc>
          <w:tcPr>
            <w:tcW w:w="754" w:type="pct"/>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66.422,90</w:t>
            </w:r>
          </w:p>
        </w:tc>
        <w:tc>
          <w:tcPr>
            <w:tcW w:w="754" w:type="pct"/>
            <w:noWrap/>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22/01/2015</w:t>
            </w:r>
          </w:p>
        </w:tc>
      </w:tr>
      <w:tr w:rsidR="00052359" w:rsidRPr="00B40DCE" w:rsidTr="00387AC3">
        <w:trPr>
          <w:trHeight w:val="227"/>
        </w:trPr>
        <w:tc>
          <w:tcPr>
            <w:tcW w:w="1922" w:type="pct"/>
            <w:vAlign w:val="center"/>
          </w:tcPr>
          <w:p w:rsidR="00052359" w:rsidRPr="00B40DCE" w:rsidRDefault="00052359" w:rsidP="00387AC3">
            <w:pPr>
              <w:rPr>
                <w:rFonts w:ascii="Arial" w:hAnsi="Arial" w:cs="Arial"/>
                <w:sz w:val="14"/>
                <w:szCs w:val="14"/>
                <w:lang w:val="en-US"/>
              </w:rPr>
            </w:pPr>
            <w:r w:rsidRPr="00B40DCE">
              <w:rPr>
                <w:rFonts w:ascii="Arial" w:hAnsi="Arial" w:cs="Arial"/>
                <w:sz w:val="14"/>
                <w:szCs w:val="14"/>
                <w:lang w:val="en-US"/>
              </w:rPr>
              <w:t>Sist.Climat. Nave 1B Inf/Elect</w:t>
            </w:r>
          </w:p>
        </w:tc>
        <w:tc>
          <w:tcPr>
            <w:tcW w:w="1570" w:type="pct"/>
            <w:noWrap/>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31/12/2010</w:t>
            </w:r>
          </w:p>
        </w:tc>
        <w:tc>
          <w:tcPr>
            <w:tcW w:w="754" w:type="pct"/>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10.399,97</w:t>
            </w:r>
          </w:p>
        </w:tc>
        <w:tc>
          <w:tcPr>
            <w:tcW w:w="754" w:type="pct"/>
            <w:noWrap/>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31/12/2015</w:t>
            </w:r>
          </w:p>
        </w:tc>
      </w:tr>
      <w:tr w:rsidR="00052359" w:rsidRPr="00B40DCE" w:rsidTr="00387AC3">
        <w:trPr>
          <w:trHeight w:val="227"/>
        </w:trPr>
        <w:tc>
          <w:tcPr>
            <w:tcW w:w="1922" w:type="pct"/>
            <w:vAlign w:val="center"/>
          </w:tcPr>
          <w:p w:rsidR="00052359" w:rsidRPr="00B40DCE" w:rsidRDefault="00052359" w:rsidP="00387AC3">
            <w:pPr>
              <w:rPr>
                <w:rFonts w:ascii="Arial" w:hAnsi="Arial" w:cs="Arial"/>
                <w:sz w:val="14"/>
                <w:szCs w:val="14"/>
              </w:rPr>
            </w:pPr>
            <w:r w:rsidRPr="00B40DCE">
              <w:rPr>
                <w:rFonts w:ascii="Arial" w:hAnsi="Arial" w:cs="Arial"/>
                <w:sz w:val="14"/>
                <w:szCs w:val="14"/>
              </w:rPr>
              <w:t>Sist.Climat.Molinos Enercon</w:t>
            </w:r>
          </w:p>
        </w:tc>
        <w:tc>
          <w:tcPr>
            <w:tcW w:w="1570" w:type="pct"/>
            <w:noWrap/>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31/12/2010</w:t>
            </w:r>
          </w:p>
        </w:tc>
        <w:tc>
          <w:tcPr>
            <w:tcW w:w="754" w:type="pct"/>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810,6</w:t>
            </w:r>
          </w:p>
        </w:tc>
        <w:tc>
          <w:tcPr>
            <w:tcW w:w="754" w:type="pct"/>
            <w:noWrap/>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31/12/2015</w:t>
            </w:r>
          </w:p>
        </w:tc>
      </w:tr>
      <w:tr w:rsidR="00052359" w:rsidRPr="00B40DCE" w:rsidTr="00387AC3">
        <w:trPr>
          <w:trHeight w:val="227"/>
        </w:trPr>
        <w:tc>
          <w:tcPr>
            <w:tcW w:w="1922" w:type="pct"/>
            <w:vAlign w:val="center"/>
          </w:tcPr>
          <w:p w:rsidR="00052359" w:rsidRPr="00B40DCE" w:rsidRDefault="00052359" w:rsidP="00387AC3">
            <w:pPr>
              <w:rPr>
                <w:rFonts w:ascii="Arial" w:hAnsi="Arial" w:cs="Arial"/>
                <w:sz w:val="14"/>
                <w:szCs w:val="14"/>
                <w:lang w:val="en-US"/>
              </w:rPr>
            </w:pPr>
            <w:r w:rsidRPr="00B40DCE">
              <w:rPr>
                <w:rFonts w:ascii="Arial" w:hAnsi="Arial" w:cs="Arial"/>
                <w:sz w:val="14"/>
                <w:szCs w:val="14"/>
                <w:lang w:val="en-US"/>
              </w:rPr>
              <w:t>Electr.Red Nave 1B Inf/Elect 2</w:t>
            </w:r>
          </w:p>
        </w:tc>
        <w:tc>
          <w:tcPr>
            <w:tcW w:w="1570" w:type="pct"/>
            <w:noWrap/>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31/12/2010</w:t>
            </w:r>
          </w:p>
        </w:tc>
        <w:tc>
          <w:tcPr>
            <w:tcW w:w="754" w:type="pct"/>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1.223,95</w:t>
            </w:r>
          </w:p>
        </w:tc>
        <w:tc>
          <w:tcPr>
            <w:tcW w:w="754" w:type="pct"/>
            <w:noWrap/>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31/12/2015</w:t>
            </w:r>
          </w:p>
        </w:tc>
      </w:tr>
      <w:tr w:rsidR="00052359" w:rsidRPr="00B40DCE" w:rsidTr="00387AC3">
        <w:trPr>
          <w:trHeight w:val="227"/>
        </w:trPr>
        <w:tc>
          <w:tcPr>
            <w:tcW w:w="1922" w:type="pct"/>
            <w:vAlign w:val="center"/>
          </w:tcPr>
          <w:p w:rsidR="00052359" w:rsidRPr="00B40DCE" w:rsidRDefault="00052359" w:rsidP="00387AC3">
            <w:pPr>
              <w:rPr>
                <w:rFonts w:ascii="Arial" w:hAnsi="Arial" w:cs="Arial"/>
                <w:sz w:val="14"/>
                <w:szCs w:val="14"/>
              </w:rPr>
            </w:pPr>
            <w:r w:rsidRPr="00B40DCE">
              <w:rPr>
                <w:rFonts w:ascii="Arial" w:hAnsi="Arial" w:cs="Arial"/>
                <w:sz w:val="14"/>
                <w:szCs w:val="14"/>
              </w:rPr>
              <w:t>Reanult Trafic Combi 9922GTF</w:t>
            </w:r>
          </w:p>
        </w:tc>
        <w:tc>
          <w:tcPr>
            <w:tcW w:w="1570" w:type="pct"/>
            <w:noWrap/>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22/01/2010</w:t>
            </w:r>
          </w:p>
        </w:tc>
        <w:tc>
          <w:tcPr>
            <w:tcW w:w="754" w:type="pct"/>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25.510,82</w:t>
            </w:r>
          </w:p>
        </w:tc>
        <w:tc>
          <w:tcPr>
            <w:tcW w:w="754" w:type="pct"/>
            <w:noWrap/>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22/01/2015</w:t>
            </w:r>
          </w:p>
        </w:tc>
      </w:tr>
      <w:tr w:rsidR="00052359" w:rsidRPr="00B40DCE" w:rsidTr="00387AC3">
        <w:trPr>
          <w:trHeight w:val="227"/>
        </w:trPr>
        <w:tc>
          <w:tcPr>
            <w:tcW w:w="1922" w:type="pct"/>
            <w:vAlign w:val="center"/>
          </w:tcPr>
          <w:p w:rsidR="00052359" w:rsidRPr="00B40DCE" w:rsidRDefault="00052359" w:rsidP="00387AC3">
            <w:pPr>
              <w:rPr>
                <w:rFonts w:ascii="Arial" w:hAnsi="Arial" w:cs="Arial"/>
                <w:sz w:val="14"/>
                <w:szCs w:val="14"/>
              </w:rPr>
            </w:pPr>
            <w:r w:rsidRPr="00B40DCE">
              <w:rPr>
                <w:rFonts w:ascii="Arial" w:hAnsi="Arial" w:cs="Arial"/>
                <w:sz w:val="14"/>
                <w:szCs w:val="14"/>
              </w:rPr>
              <w:t>Fresadora Holcon 90-GS</w:t>
            </w:r>
          </w:p>
        </w:tc>
        <w:tc>
          <w:tcPr>
            <w:tcW w:w="1570" w:type="pct"/>
            <w:noWrap/>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31/01/2010</w:t>
            </w:r>
          </w:p>
        </w:tc>
        <w:tc>
          <w:tcPr>
            <w:tcW w:w="754" w:type="pct"/>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1.574,70</w:t>
            </w:r>
          </w:p>
        </w:tc>
        <w:tc>
          <w:tcPr>
            <w:tcW w:w="754" w:type="pct"/>
            <w:noWrap/>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31/01/2015</w:t>
            </w:r>
          </w:p>
        </w:tc>
      </w:tr>
      <w:tr w:rsidR="00052359" w:rsidRPr="00B40DCE" w:rsidTr="00387AC3">
        <w:trPr>
          <w:trHeight w:val="227"/>
        </w:trPr>
        <w:tc>
          <w:tcPr>
            <w:tcW w:w="1922" w:type="pct"/>
            <w:vAlign w:val="center"/>
          </w:tcPr>
          <w:p w:rsidR="00052359" w:rsidRPr="00B40DCE" w:rsidRDefault="00052359" w:rsidP="00387AC3">
            <w:pPr>
              <w:rPr>
                <w:rFonts w:ascii="Arial" w:hAnsi="Arial" w:cs="Arial"/>
                <w:sz w:val="14"/>
                <w:szCs w:val="14"/>
              </w:rPr>
            </w:pPr>
            <w:r w:rsidRPr="00B40DCE">
              <w:rPr>
                <w:rFonts w:ascii="Arial" w:hAnsi="Arial" w:cs="Arial"/>
                <w:sz w:val="14"/>
                <w:szCs w:val="14"/>
              </w:rPr>
              <w:t>Equipo Inverter Presto 160 G</w:t>
            </w:r>
          </w:p>
        </w:tc>
        <w:tc>
          <w:tcPr>
            <w:tcW w:w="1570" w:type="pct"/>
            <w:noWrap/>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28/02/2010</w:t>
            </w:r>
          </w:p>
        </w:tc>
        <w:tc>
          <w:tcPr>
            <w:tcW w:w="754" w:type="pct"/>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775</w:t>
            </w:r>
          </w:p>
        </w:tc>
        <w:tc>
          <w:tcPr>
            <w:tcW w:w="754" w:type="pct"/>
            <w:noWrap/>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28/02/2015</w:t>
            </w:r>
          </w:p>
        </w:tc>
      </w:tr>
      <w:tr w:rsidR="00052359" w:rsidRPr="00B40DCE" w:rsidTr="00387AC3">
        <w:trPr>
          <w:trHeight w:val="227"/>
        </w:trPr>
        <w:tc>
          <w:tcPr>
            <w:tcW w:w="1922" w:type="pct"/>
            <w:vAlign w:val="center"/>
          </w:tcPr>
          <w:p w:rsidR="00052359" w:rsidRPr="00B40DCE" w:rsidRDefault="00052359" w:rsidP="00387AC3">
            <w:pPr>
              <w:rPr>
                <w:rFonts w:ascii="Arial" w:hAnsi="Arial" w:cs="Arial"/>
                <w:sz w:val="14"/>
                <w:szCs w:val="14"/>
              </w:rPr>
            </w:pPr>
            <w:r w:rsidRPr="00B40DCE">
              <w:rPr>
                <w:rFonts w:ascii="Arial" w:hAnsi="Arial" w:cs="Arial"/>
                <w:sz w:val="14"/>
                <w:szCs w:val="14"/>
              </w:rPr>
              <w:t>H45 Compact-Medidor señal</w:t>
            </w:r>
          </w:p>
        </w:tc>
        <w:tc>
          <w:tcPr>
            <w:tcW w:w="1570" w:type="pct"/>
            <w:noWrap/>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31/03/2010</w:t>
            </w:r>
          </w:p>
        </w:tc>
        <w:tc>
          <w:tcPr>
            <w:tcW w:w="754" w:type="pct"/>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2.225,00</w:t>
            </w:r>
          </w:p>
        </w:tc>
        <w:tc>
          <w:tcPr>
            <w:tcW w:w="754" w:type="pct"/>
            <w:noWrap/>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31/03/2015</w:t>
            </w:r>
          </w:p>
        </w:tc>
      </w:tr>
      <w:tr w:rsidR="00052359" w:rsidRPr="00B40DCE" w:rsidTr="00387AC3">
        <w:trPr>
          <w:trHeight w:val="227"/>
        </w:trPr>
        <w:tc>
          <w:tcPr>
            <w:tcW w:w="1922" w:type="pct"/>
            <w:vAlign w:val="center"/>
          </w:tcPr>
          <w:p w:rsidR="00052359" w:rsidRPr="00B40DCE" w:rsidRDefault="00052359" w:rsidP="00387AC3">
            <w:pPr>
              <w:rPr>
                <w:rFonts w:ascii="Arial" w:hAnsi="Arial" w:cs="Arial"/>
                <w:sz w:val="14"/>
                <w:szCs w:val="14"/>
              </w:rPr>
            </w:pPr>
            <w:r w:rsidRPr="00B40DCE">
              <w:rPr>
                <w:rFonts w:ascii="Arial" w:hAnsi="Arial" w:cs="Arial"/>
                <w:sz w:val="14"/>
                <w:szCs w:val="14"/>
              </w:rPr>
              <w:t>Regla vibrante oscilante WHV</w:t>
            </w:r>
          </w:p>
        </w:tc>
        <w:tc>
          <w:tcPr>
            <w:tcW w:w="1570" w:type="pct"/>
            <w:noWrap/>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31/05/2010</w:t>
            </w:r>
          </w:p>
        </w:tc>
        <w:tc>
          <w:tcPr>
            <w:tcW w:w="754" w:type="pct"/>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766,8</w:t>
            </w:r>
          </w:p>
        </w:tc>
        <w:tc>
          <w:tcPr>
            <w:tcW w:w="754" w:type="pct"/>
            <w:noWrap/>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31/05/2015</w:t>
            </w:r>
          </w:p>
        </w:tc>
      </w:tr>
      <w:tr w:rsidR="00052359" w:rsidRPr="00B40DCE" w:rsidTr="00387AC3">
        <w:trPr>
          <w:trHeight w:val="227"/>
        </w:trPr>
        <w:tc>
          <w:tcPr>
            <w:tcW w:w="1922" w:type="pct"/>
            <w:vAlign w:val="center"/>
          </w:tcPr>
          <w:p w:rsidR="00052359" w:rsidRPr="00B40DCE" w:rsidRDefault="00052359" w:rsidP="00387AC3">
            <w:pPr>
              <w:rPr>
                <w:rFonts w:ascii="Arial" w:hAnsi="Arial" w:cs="Arial"/>
                <w:sz w:val="14"/>
                <w:szCs w:val="14"/>
              </w:rPr>
            </w:pPr>
            <w:r w:rsidRPr="00B40DCE">
              <w:rPr>
                <w:rFonts w:ascii="Arial" w:hAnsi="Arial" w:cs="Arial"/>
                <w:sz w:val="14"/>
                <w:szCs w:val="14"/>
              </w:rPr>
              <w:t>Maq.sierra Circular Panhans</w:t>
            </w:r>
          </w:p>
        </w:tc>
        <w:tc>
          <w:tcPr>
            <w:tcW w:w="1570" w:type="pct"/>
            <w:noWrap/>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30/06/2010</w:t>
            </w:r>
          </w:p>
        </w:tc>
        <w:tc>
          <w:tcPr>
            <w:tcW w:w="754" w:type="pct"/>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3.079,34</w:t>
            </w:r>
          </w:p>
        </w:tc>
        <w:tc>
          <w:tcPr>
            <w:tcW w:w="754" w:type="pct"/>
            <w:noWrap/>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30/06/2015</w:t>
            </w:r>
          </w:p>
        </w:tc>
      </w:tr>
      <w:tr w:rsidR="00052359" w:rsidRPr="00B40DCE" w:rsidTr="00387AC3">
        <w:trPr>
          <w:trHeight w:val="227"/>
        </w:trPr>
        <w:tc>
          <w:tcPr>
            <w:tcW w:w="1922" w:type="pct"/>
            <w:vAlign w:val="center"/>
          </w:tcPr>
          <w:p w:rsidR="00052359" w:rsidRPr="00B40DCE" w:rsidRDefault="00052359" w:rsidP="00387AC3">
            <w:pPr>
              <w:rPr>
                <w:rFonts w:ascii="Arial" w:hAnsi="Arial" w:cs="Arial"/>
                <w:sz w:val="14"/>
                <w:szCs w:val="14"/>
              </w:rPr>
            </w:pPr>
            <w:r w:rsidRPr="00B40DCE">
              <w:rPr>
                <w:rFonts w:ascii="Arial" w:hAnsi="Arial" w:cs="Arial"/>
                <w:sz w:val="14"/>
                <w:szCs w:val="14"/>
              </w:rPr>
              <w:t>Escalera Obra 4 m ALTRAD</w:t>
            </w:r>
          </w:p>
        </w:tc>
        <w:tc>
          <w:tcPr>
            <w:tcW w:w="1570" w:type="pct"/>
            <w:noWrap/>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31/07/2010</w:t>
            </w:r>
          </w:p>
        </w:tc>
        <w:tc>
          <w:tcPr>
            <w:tcW w:w="754" w:type="pct"/>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3.645,00</w:t>
            </w:r>
          </w:p>
        </w:tc>
        <w:tc>
          <w:tcPr>
            <w:tcW w:w="754" w:type="pct"/>
            <w:noWrap/>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31/07/2015</w:t>
            </w:r>
          </w:p>
        </w:tc>
      </w:tr>
      <w:tr w:rsidR="00052359" w:rsidRPr="00B40DCE" w:rsidTr="00387AC3">
        <w:trPr>
          <w:trHeight w:val="227"/>
        </w:trPr>
        <w:tc>
          <w:tcPr>
            <w:tcW w:w="1922" w:type="pct"/>
            <w:vAlign w:val="center"/>
          </w:tcPr>
          <w:p w:rsidR="00052359" w:rsidRPr="00B40DCE" w:rsidRDefault="00052359" w:rsidP="00387AC3">
            <w:pPr>
              <w:rPr>
                <w:rFonts w:ascii="Arial" w:hAnsi="Arial" w:cs="Arial"/>
                <w:sz w:val="14"/>
                <w:szCs w:val="14"/>
              </w:rPr>
            </w:pPr>
            <w:r w:rsidRPr="00B40DCE">
              <w:rPr>
                <w:rFonts w:ascii="Arial" w:hAnsi="Arial" w:cs="Arial"/>
                <w:sz w:val="14"/>
                <w:szCs w:val="14"/>
              </w:rPr>
              <w:t>Maq.Retestadora Lamsa R715</w:t>
            </w:r>
          </w:p>
        </w:tc>
        <w:tc>
          <w:tcPr>
            <w:tcW w:w="1570" w:type="pct"/>
            <w:noWrap/>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15/08/2010</w:t>
            </w:r>
          </w:p>
        </w:tc>
        <w:tc>
          <w:tcPr>
            <w:tcW w:w="754" w:type="pct"/>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1.780,00</w:t>
            </w:r>
          </w:p>
        </w:tc>
        <w:tc>
          <w:tcPr>
            <w:tcW w:w="754" w:type="pct"/>
            <w:noWrap/>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15/08/2015</w:t>
            </w:r>
          </w:p>
        </w:tc>
      </w:tr>
      <w:tr w:rsidR="00052359" w:rsidRPr="00B40DCE" w:rsidTr="00387AC3">
        <w:trPr>
          <w:trHeight w:val="227"/>
        </w:trPr>
        <w:tc>
          <w:tcPr>
            <w:tcW w:w="1922" w:type="pct"/>
            <w:vAlign w:val="center"/>
          </w:tcPr>
          <w:p w:rsidR="00052359" w:rsidRPr="00B40DCE" w:rsidRDefault="00052359" w:rsidP="00387AC3">
            <w:pPr>
              <w:rPr>
                <w:rFonts w:ascii="Arial" w:hAnsi="Arial" w:cs="Arial"/>
                <w:sz w:val="14"/>
                <w:szCs w:val="14"/>
              </w:rPr>
            </w:pPr>
            <w:r w:rsidRPr="00B40DCE">
              <w:rPr>
                <w:rFonts w:ascii="Arial" w:hAnsi="Arial" w:cs="Arial"/>
                <w:sz w:val="14"/>
                <w:szCs w:val="14"/>
              </w:rPr>
              <w:t>Aspirador Estanques-Vdas</w:t>
            </w:r>
          </w:p>
        </w:tc>
        <w:tc>
          <w:tcPr>
            <w:tcW w:w="1570" w:type="pct"/>
            <w:noWrap/>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01/11/2010</w:t>
            </w:r>
          </w:p>
        </w:tc>
        <w:tc>
          <w:tcPr>
            <w:tcW w:w="754" w:type="pct"/>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546,53</w:t>
            </w:r>
          </w:p>
        </w:tc>
        <w:tc>
          <w:tcPr>
            <w:tcW w:w="754" w:type="pct"/>
            <w:noWrap/>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01/11/2015</w:t>
            </w:r>
          </w:p>
        </w:tc>
      </w:tr>
      <w:tr w:rsidR="00052359" w:rsidRPr="00B40DCE" w:rsidTr="00387AC3">
        <w:trPr>
          <w:trHeight w:val="227"/>
        </w:trPr>
        <w:tc>
          <w:tcPr>
            <w:tcW w:w="1922" w:type="pct"/>
            <w:tcBorders>
              <w:top w:val="nil"/>
              <w:left w:val="nil"/>
              <w:bottom w:val="single" w:sz="4" w:space="0" w:color="auto"/>
              <w:right w:val="nil"/>
            </w:tcBorders>
            <w:vAlign w:val="center"/>
          </w:tcPr>
          <w:p w:rsidR="00052359" w:rsidRPr="00B40DCE" w:rsidRDefault="00052359" w:rsidP="00387AC3">
            <w:pPr>
              <w:rPr>
                <w:rFonts w:ascii="Arial" w:hAnsi="Arial" w:cs="Arial"/>
                <w:sz w:val="14"/>
                <w:szCs w:val="14"/>
              </w:rPr>
            </w:pPr>
            <w:r w:rsidRPr="00B40DCE">
              <w:rPr>
                <w:rFonts w:ascii="Arial" w:hAnsi="Arial" w:cs="Arial"/>
                <w:sz w:val="14"/>
                <w:szCs w:val="14"/>
              </w:rPr>
              <w:t>Fresadora virutex-Sagrera</w:t>
            </w:r>
          </w:p>
        </w:tc>
        <w:tc>
          <w:tcPr>
            <w:tcW w:w="1570" w:type="pct"/>
            <w:tcBorders>
              <w:top w:val="nil"/>
              <w:left w:val="nil"/>
              <w:bottom w:val="single" w:sz="4" w:space="0" w:color="auto"/>
              <w:right w:val="nil"/>
            </w:tcBorders>
            <w:noWrap/>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22/11/2010</w:t>
            </w:r>
          </w:p>
        </w:tc>
        <w:tc>
          <w:tcPr>
            <w:tcW w:w="754" w:type="pct"/>
            <w:tcBorders>
              <w:top w:val="nil"/>
              <w:left w:val="nil"/>
              <w:bottom w:val="single" w:sz="4" w:space="0" w:color="auto"/>
              <w:right w:val="nil"/>
            </w:tcBorders>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867,97</w:t>
            </w:r>
          </w:p>
        </w:tc>
        <w:tc>
          <w:tcPr>
            <w:tcW w:w="754" w:type="pct"/>
            <w:tcBorders>
              <w:top w:val="nil"/>
              <w:left w:val="nil"/>
              <w:bottom w:val="single" w:sz="4" w:space="0" w:color="auto"/>
              <w:right w:val="nil"/>
            </w:tcBorders>
            <w:noWrap/>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22/11/2015</w:t>
            </w:r>
          </w:p>
        </w:tc>
      </w:tr>
      <w:tr w:rsidR="00052359" w:rsidRPr="00B40DCE" w:rsidTr="00387AC3">
        <w:trPr>
          <w:trHeight w:val="215"/>
        </w:trPr>
        <w:tc>
          <w:tcPr>
            <w:tcW w:w="1922" w:type="pct"/>
            <w:tcBorders>
              <w:top w:val="single" w:sz="4" w:space="0" w:color="auto"/>
              <w:left w:val="nil"/>
              <w:bottom w:val="single" w:sz="4" w:space="0" w:color="auto"/>
              <w:right w:val="nil"/>
            </w:tcBorders>
            <w:shd w:val="clear" w:color="auto" w:fill="F2F2F2"/>
            <w:vAlign w:val="center"/>
          </w:tcPr>
          <w:p w:rsidR="00052359" w:rsidRPr="00B40DCE" w:rsidRDefault="00052359" w:rsidP="00387AC3">
            <w:pPr>
              <w:ind w:firstLineChars="200" w:firstLine="281"/>
              <w:rPr>
                <w:rFonts w:ascii="Arial" w:hAnsi="Arial" w:cs="Arial"/>
                <w:b/>
                <w:bCs/>
                <w:sz w:val="14"/>
                <w:szCs w:val="14"/>
              </w:rPr>
            </w:pPr>
            <w:r w:rsidRPr="00B40DCE">
              <w:rPr>
                <w:rFonts w:ascii="Arial" w:hAnsi="Arial" w:cs="Arial"/>
                <w:b/>
                <w:bCs/>
                <w:sz w:val="14"/>
                <w:szCs w:val="14"/>
              </w:rPr>
              <w:t>TOTAL</w:t>
            </w:r>
          </w:p>
        </w:tc>
        <w:tc>
          <w:tcPr>
            <w:tcW w:w="1570" w:type="pct"/>
            <w:tcBorders>
              <w:top w:val="single" w:sz="4" w:space="0" w:color="auto"/>
              <w:left w:val="nil"/>
              <w:bottom w:val="single" w:sz="4" w:space="0" w:color="auto"/>
              <w:right w:val="nil"/>
            </w:tcBorders>
            <w:shd w:val="clear" w:color="auto" w:fill="F2F2F2"/>
            <w:vAlign w:val="center"/>
          </w:tcPr>
          <w:p w:rsidR="00052359" w:rsidRPr="00B40DCE" w:rsidRDefault="00052359" w:rsidP="00387AC3">
            <w:pPr>
              <w:rPr>
                <w:rFonts w:ascii="Arial" w:hAnsi="Arial" w:cs="Arial"/>
                <w:b/>
                <w:bCs/>
                <w:sz w:val="14"/>
                <w:szCs w:val="14"/>
              </w:rPr>
            </w:pPr>
          </w:p>
        </w:tc>
        <w:tc>
          <w:tcPr>
            <w:tcW w:w="754" w:type="pct"/>
            <w:tcBorders>
              <w:top w:val="single" w:sz="4" w:space="0" w:color="auto"/>
              <w:left w:val="nil"/>
              <w:bottom w:val="single" w:sz="4" w:space="0" w:color="auto"/>
              <w:right w:val="nil"/>
            </w:tcBorders>
            <w:shd w:val="clear" w:color="auto" w:fill="F2F2F2"/>
            <w:vAlign w:val="center"/>
          </w:tcPr>
          <w:p w:rsidR="00052359" w:rsidRPr="00B40DCE" w:rsidRDefault="00052359" w:rsidP="00387AC3">
            <w:pPr>
              <w:jc w:val="right"/>
              <w:rPr>
                <w:rFonts w:ascii="Arial" w:hAnsi="Arial" w:cs="Arial"/>
                <w:b/>
                <w:bCs/>
                <w:sz w:val="14"/>
                <w:szCs w:val="14"/>
              </w:rPr>
            </w:pPr>
            <w:r w:rsidRPr="00B40DCE">
              <w:rPr>
                <w:rFonts w:ascii="Arial" w:hAnsi="Arial" w:cs="Arial"/>
                <w:b/>
                <w:bCs/>
                <w:sz w:val="14"/>
                <w:szCs w:val="14"/>
              </w:rPr>
              <w:t>305.785,32</w:t>
            </w:r>
          </w:p>
        </w:tc>
        <w:tc>
          <w:tcPr>
            <w:tcW w:w="754" w:type="pct"/>
            <w:tcBorders>
              <w:top w:val="single" w:sz="4" w:space="0" w:color="auto"/>
              <w:left w:val="nil"/>
              <w:bottom w:val="single" w:sz="4" w:space="0" w:color="auto"/>
              <w:right w:val="nil"/>
            </w:tcBorders>
            <w:shd w:val="clear" w:color="auto" w:fill="F2F2F2"/>
            <w:noWrap/>
            <w:vAlign w:val="center"/>
          </w:tcPr>
          <w:p w:rsidR="00052359" w:rsidRPr="00B40DCE" w:rsidRDefault="00052359" w:rsidP="00387AC3">
            <w:pPr>
              <w:rPr>
                <w:rFonts w:ascii="Arial" w:hAnsi="Arial" w:cs="Arial"/>
                <w:sz w:val="14"/>
                <w:szCs w:val="14"/>
              </w:rPr>
            </w:pPr>
          </w:p>
        </w:tc>
      </w:tr>
    </w:tbl>
    <w:p w:rsidR="00052359" w:rsidRPr="004E0C29" w:rsidRDefault="00052359" w:rsidP="00E77B25">
      <w:pPr>
        <w:tabs>
          <w:tab w:val="left" w:pos="850"/>
        </w:tabs>
        <w:spacing w:before="240" w:after="120" w:line="260" w:lineRule="exact"/>
        <w:jc w:val="both"/>
        <w:rPr>
          <w:rFonts w:ascii="Arial" w:hAnsi="Arial" w:cs="Arial"/>
          <w:sz w:val="16"/>
          <w:szCs w:val="16"/>
        </w:rPr>
      </w:pPr>
      <w:r w:rsidRPr="004E0C29">
        <w:rPr>
          <w:rFonts w:ascii="Arial" w:hAnsi="Arial" w:cs="Arial"/>
          <w:sz w:val="16"/>
          <w:szCs w:val="16"/>
        </w:rPr>
        <w:t>Con cargo a la RIC dotada en el ejercicio 2007, se ha suscrito nuevamente capital en las empresas “EVM2 Energías Renovables” y “Energía Verde de la Macaronesia”, por importes de 1.875.000 euros y 1.202.235 euros, respectivamente.</w:t>
      </w:r>
    </w:p>
    <w:p w:rsidR="00052359" w:rsidRPr="004E0C29" w:rsidRDefault="00052359" w:rsidP="00E77B25">
      <w:pPr>
        <w:tabs>
          <w:tab w:val="left" w:pos="850"/>
        </w:tabs>
        <w:spacing w:before="120" w:after="120" w:line="260" w:lineRule="exact"/>
        <w:jc w:val="both"/>
        <w:rPr>
          <w:rFonts w:ascii="Arial" w:hAnsi="Arial" w:cs="Arial"/>
          <w:sz w:val="16"/>
          <w:szCs w:val="16"/>
        </w:rPr>
      </w:pPr>
      <w:r w:rsidRPr="004E0C29">
        <w:rPr>
          <w:rFonts w:ascii="Arial" w:hAnsi="Arial" w:cs="Arial"/>
          <w:sz w:val="16"/>
          <w:szCs w:val="16"/>
        </w:rPr>
        <w:t>Estas empresas han materializado en plantas solares fotovoltaicas en el plazo establecido el importe obtenido en el proceso de ampliación de capital, procediendo según lo descrito en el artículo 27.4 D 1 de la ley 19/1994 y en su posterior modificación en el RDL 12/2006. Estas inversiones se mantendrán en funcionamiento durante más de 5 años (vida útil 25 años) conforme al apartado 8 del RDL 12/2006.</w:t>
      </w:r>
    </w:p>
    <w:p w:rsidR="00052359" w:rsidRPr="004E0C29" w:rsidRDefault="00052359" w:rsidP="00E77B25">
      <w:pPr>
        <w:tabs>
          <w:tab w:val="left" w:pos="850"/>
        </w:tabs>
        <w:spacing w:before="120" w:after="120" w:line="260" w:lineRule="exact"/>
        <w:jc w:val="both"/>
        <w:rPr>
          <w:rFonts w:ascii="Arial" w:hAnsi="Arial" w:cs="Arial"/>
          <w:sz w:val="16"/>
          <w:szCs w:val="16"/>
        </w:rPr>
      </w:pPr>
      <w:r w:rsidRPr="004E0C29">
        <w:rPr>
          <w:rFonts w:ascii="Arial" w:hAnsi="Arial" w:cs="Arial"/>
          <w:sz w:val="16"/>
          <w:szCs w:val="16"/>
        </w:rPr>
        <w:t>También con cargo a la RIC del ejercicio 2007 se suscribió el 12 de diciembre de 2008 títulos valores de deuda pública del Cabildo Insular de Tenerife, aptos para RIC por importe de 3.000.000 de euros, que se mantendrán durante cinco años.</w:t>
      </w:r>
    </w:p>
    <w:p w:rsidR="00052359" w:rsidRPr="004E0C29" w:rsidRDefault="00052359" w:rsidP="00E77B25">
      <w:pPr>
        <w:tabs>
          <w:tab w:val="left" w:pos="850"/>
        </w:tabs>
        <w:spacing w:before="120" w:after="120" w:line="260" w:lineRule="exact"/>
        <w:jc w:val="both"/>
        <w:rPr>
          <w:rFonts w:ascii="Arial" w:hAnsi="Arial" w:cs="Arial"/>
          <w:sz w:val="16"/>
          <w:szCs w:val="16"/>
        </w:rPr>
      </w:pPr>
      <w:r w:rsidRPr="004E0C29">
        <w:rPr>
          <w:rFonts w:ascii="Arial" w:hAnsi="Arial" w:cs="Arial"/>
          <w:sz w:val="16"/>
          <w:szCs w:val="16"/>
        </w:rPr>
        <w:t>En el ejercicio 2009 se ha materializado RIC dotada en el ejercicio 2007 en una planta de fabricación de módulos fotovoltaicos por 2.597.747,88 euros.</w:t>
      </w:r>
    </w:p>
    <w:tbl>
      <w:tblPr>
        <w:tblW w:w="5000" w:type="pct"/>
        <w:tblCellMar>
          <w:left w:w="70" w:type="dxa"/>
          <w:right w:w="70" w:type="dxa"/>
        </w:tblCellMar>
        <w:tblLook w:val="00A0" w:firstRow="1" w:lastRow="0" w:firstColumn="1" w:lastColumn="0" w:noHBand="0" w:noVBand="0"/>
      </w:tblPr>
      <w:tblGrid>
        <w:gridCol w:w="4605"/>
        <w:gridCol w:w="1418"/>
        <w:gridCol w:w="1560"/>
        <w:gridCol w:w="1344"/>
      </w:tblGrid>
      <w:tr w:rsidR="00052359" w:rsidRPr="00B40DCE" w:rsidTr="00387AC3">
        <w:trPr>
          <w:trHeight w:val="215"/>
        </w:trPr>
        <w:tc>
          <w:tcPr>
            <w:tcW w:w="2579" w:type="pct"/>
            <w:tcBorders>
              <w:top w:val="single" w:sz="4" w:space="0" w:color="auto"/>
              <w:left w:val="nil"/>
              <w:bottom w:val="single" w:sz="4" w:space="0" w:color="auto"/>
              <w:right w:val="nil"/>
            </w:tcBorders>
            <w:shd w:val="clear" w:color="auto" w:fill="D9D9D9"/>
            <w:vAlign w:val="center"/>
          </w:tcPr>
          <w:p w:rsidR="00052359" w:rsidRPr="00B40DCE" w:rsidRDefault="00052359" w:rsidP="00387AC3">
            <w:pPr>
              <w:keepNext/>
              <w:keepLines/>
              <w:rPr>
                <w:rFonts w:ascii="Arial" w:hAnsi="Arial" w:cs="Arial"/>
                <w:b/>
                <w:bCs/>
                <w:sz w:val="14"/>
                <w:szCs w:val="14"/>
              </w:rPr>
            </w:pPr>
            <w:r w:rsidRPr="00B40DCE">
              <w:rPr>
                <w:rFonts w:ascii="Arial" w:hAnsi="Arial" w:cs="Arial"/>
                <w:b/>
                <w:bCs/>
                <w:sz w:val="14"/>
                <w:szCs w:val="14"/>
              </w:rPr>
              <w:t xml:space="preserve">MATERIALIZACION RIC 2007 </w:t>
            </w:r>
          </w:p>
          <w:p w:rsidR="00052359" w:rsidRPr="00B40DCE" w:rsidRDefault="00052359" w:rsidP="00387AC3">
            <w:pPr>
              <w:keepNext/>
              <w:keepLines/>
              <w:rPr>
                <w:rFonts w:ascii="Arial" w:hAnsi="Arial" w:cs="Arial"/>
                <w:b/>
                <w:bCs/>
                <w:sz w:val="14"/>
                <w:szCs w:val="14"/>
              </w:rPr>
            </w:pPr>
            <w:r w:rsidRPr="00B40DCE">
              <w:rPr>
                <w:rFonts w:ascii="Arial" w:hAnsi="Arial" w:cs="Arial"/>
                <w:b/>
                <w:bCs/>
                <w:sz w:val="14"/>
                <w:szCs w:val="14"/>
              </w:rPr>
              <w:t>EJERCICIO 2008</w:t>
            </w:r>
          </w:p>
        </w:tc>
        <w:tc>
          <w:tcPr>
            <w:tcW w:w="794" w:type="pct"/>
            <w:tcBorders>
              <w:top w:val="single" w:sz="4" w:space="0" w:color="auto"/>
              <w:left w:val="nil"/>
              <w:bottom w:val="single" w:sz="4" w:space="0" w:color="auto"/>
              <w:right w:val="nil"/>
            </w:tcBorders>
            <w:shd w:val="clear" w:color="auto" w:fill="D9D9D9"/>
            <w:vAlign w:val="center"/>
          </w:tcPr>
          <w:p w:rsidR="00052359" w:rsidRPr="00B40DCE" w:rsidRDefault="00052359" w:rsidP="00387AC3">
            <w:pPr>
              <w:jc w:val="center"/>
              <w:rPr>
                <w:rFonts w:ascii="Arial" w:hAnsi="Arial" w:cs="Arial"/>
                <w:b/>
                <w:bCs/>
                <w:sz w:val="14"/>
                <w:szCs w:val="14"/>
              </w:rPr>
            </w:pPr>
            <w:r w:rsidRPr="00B40DCE">
              <w:rPr>
                <w:rFonts w:ascii="Arial" w:hAnsi="Arial" w:cs="Arial"/>
                <w:b/>
                <w:bCs/>
                <w:sz w:val="14"/>
                <w:szCs w:val="14"/>
              </w:rPr>
              <w:t>Fecha adquisición</w:t>
            </w:r>
          </w:p>
          <w:p w:rsidR="00052359" w:rsidRPr="00B40DCE" w:rsidRDefault="00052359" w:rsidP="00387AC3">
            <w:pPr>
              <w:keepNext/>
              <w:keepLines/>
              <w:jc w:val="center"/>
              <w:rPr>
                <w:rFonts w:ascii="Arial" w:hAnsi="Arial" w:cs="Arial"/>
                <w:b/>
                <w:bCs/>
                <w:sz w:val="14"/>
                <w:szCs w:val="14"/>
              </w:rPr>
            </w:pPr>
            <w:r w:rsidRPr="00B40DCE">
              <w:rPr>
                <w:rFonts w:ascii="Arial" w:hAnsi="Arial" w:cs="Arial"/>
                <w:b/>
                <w:bCs/>
                <w:sz w:val="14"/>
                <w:szCs w:val="14"/>
              </w:rPr>
              <w:t>contable</w:t>
            </w:r>
          </w:p>
        </w:tc>
        <w:tc>
          <w:tcPr>
            <w:tcW w:w="874" w:type="pct"/>
            <w:tcBorders>
              <w:top w:val="single" w:sz="4" w:space="0" w:color="auto"/>
              <w:left w:val="nil"/>
              <w:bottom w:val="single" w:sz="4" w:space="0" w:color="auto"/>
              <w:right w:val="nil"/>
            </w:tcBorders>
            <w:shd w:val="clear" w:color="auto" w:fill="D9D9D9"/>
            <w:vAlign w:val="center"/>
          </w:tcPr>
          <w:p w:rsidR="00052359" w:rsidRPr="00B40DCE" w:rsidRDefault="00052359" w:rsidP="00387AC3">
            <w:pPr>
              <w:keepNext/>
              <w:keepLines/>
              <w:jc w:val="center"/>
              <w:rPr>
                <w:rFonts w:ascii="Arial" w:hAnsi="Arial" w:cs="Arial"/>
                <w:b/>
                <w:bCs/>
                <w:sz w:val="14"/>
                <w:szCs w:val="14"/>
              </w:rPr>
            </w:pPr>
            <w:r w:rsidRPr="00B40DCE">
              <w:rPr>
                <w:rFonts w:ascii="Arial" w:hAnsi="Arial" w:cs="Arial"/>
                <w:b/>
                <w:bCs/>
                <w:sz w:val="14"/>
                <w:szCs w:val="14"/>
              </w:rPr>
              <w:t>Coste</w:t>
            </w:r>
          </w:p>
        </w:tc>
        <w:tc>
          <w:tcPr>
            <w:tcW w:w="753" w:type="pct"/>
            <w:tcBorders>
              <w:top w:val="single" w:sz="4" w:space="0" w:color="auto"/>
              <w:left w:val="nil"/>
              <w:bottom w:val="single" w:sz="4" w:space="0" w:color="auto"/>
              <w:right w:val="nil"/>
            </w:tcBorders>
            <w:shd w:val="clear" w:color="auto" w:fill="D9D9D9"/>
            <w:vAlign w:val="center"/>
          </w:tcPr>
          <w:p w:rsidR="00052359" w:rsidRPr="00B40DCE" w:rsidRDefault="00052359" w:rsidP="00387AC3">
            <w:pPr>
              <w:keepNext/>
              <w:keepLines/>
              <w:jc w:val="center"/>
              <w:rPr>
                <w:rFonts w:ascii="Arial" w:hAnsi="Arial" w:cs="Arial"/>
                <w:b/>
                <w:bCs/>
                <w:sz w:val="14"/>
                <w:szCs w:val="14"/>
              </w:rPr>
            </w:pPr>
            <w:r w:rsidRPr="00B40DCE">
              <w:rPr>
                <w:rFonts w:ascii="Arial" w:hAnsi="Arial" w:cs="Arial"/>
                <w:b/>
                <w:bCs/>
                <w:sz w:val="14"/>
                <w:szCs w:val="14"/>
              </w:rPr>
              <w:t>Mantenido</w:t>
            </w:r>
          </w:p>
          <w:p w:rsidR="00052359" w:rsidRPr="00B40DCE" w:rsidRDefault="00052359" w:rsidP="00387AC3">
            <w:pPr>
              <w:keepNext/>
              <w:keepLines/>
              <w:jc w:val="center"/>
              <w:rPr>
                <w:rFonts w:ascii="Arial" w:hAnsi="Arial" w:cs="Arial"/>
                <w:b/>
                <w:bCs/>
                <w:sz w:val="14"/>
                <w:szCs w:val="14"/>
              </w:rPr>
            </w:pPr>
            <w:r w:rsidRPr="00B40DCE">
              <w:rPr>
                <w:rFonts w:ascii="Arial" w:hAnsi="Arial" w:cs="Arial"/>
                <w:b/>
                <w:bCs/>
                <w:sz w:val="14"/>
                <w:szCs w:val="14"/>
              </w:rPr>
              <w:t>hasta fecha</w:t>
            </w:r>
          </w:p>
        </w:tc>
      </w:tr>
      <w:tr w:rsidR="00052359" w:rsidRPr="00B40DCE" w:rsidTr="00387AC3">
        <w:trPr>
          <w:trHeight w:val="227"/>
        </w:trPr>
        <w:tc>
          <w:tcPr>
            <w:tcW w:w="2579" w:type="pct"/>
            <w:noWrap/>
            <w:vAlign w:val="center"/>
          </w:tcPr>
          <w:p w:rsidR="00052359" w:rsidRPr="00B40DCE" w:rsidRDefault="00052359" w:rsidP="00387AC3">
            <w:pPr>
              <w:keepNext/>
              <w:keepLines/>
              <w:rPr>
                <w:rFonts w:ascii="Arial" w:hAnsi="Arial" w:cs="Arial"/>
                <w:sz w:val="14"/>
                <w:szCs w:val="14"/>
              </w:rPr>
            </w:pPr>
            <w:r w:rsidRPr="00B40DCE">
              <w:rPr>
                <w:rFonts w:ascii="Arial" w:hAnsi="Arial" w:cs="Arial"/>
                <w:sz w:val="14"/>
                <w:szCs w:val="14"/>
              </w:rPr>
              <w:t>Ampliacion Capital Ampliacion Capital EVM2 Energias Renovables, SL</w:t>
            </w:r>
          </w:p>
        </w:tc>
        <w:tc>
          <w:tcPr>
            <w:tcW w:w="794" w:type="pct"/>
            <w:vAlign w:val="bottom"/>
          </w:tcPr>
          <w:p w:rsidR="00052359" w:rsidRPr="00B40DCE" w:rsidRDefault="00052359" w:rsidP="00387AC3">
            <w:pPr>
              <w:keepNext/>
              <w:keepLines/>
              <w:jc w:val="center"/>
              <w:rPr>
                <w:rFonts w:ascii="Arial" w:hAnsi="Arial" w:cs="Arial"/>
                <w:sz w:val="14"/>
                <w:szCs w:val="14"/>
              </w:rPr>
            </w:pPr>
            <w:r w:rsidRPr="00B40DCE">
              <w:rPr>
                <w:rFonts w:ascii="Arial" w:hAnsi="Arial" w:cs="Arial"/>
                <w:sz w:val="14"/>
                <w:szCs w:val="14"/>
              </w:rPr>
              <w:t>26/02/2008</w:t>
            </w:r>
          </w:p>
        </w:tc>
        <w:tc>
          <w:tcPr>
            <w:tcW w:w="874" w:type="pct"/>
            <w:vAlign w:val="bottom"/>
          </w:tcPr>
          <w:p w:rsidR="00052359" w:rsidRPr="00B40DCE" w:rsidRDefault="00052359" w:rsidP="00387AC3">
            <w:pPr>
              <w:keepNext/>
              <w:keepLines/>
              <w:jc w:val="right"/>
              <w:rPr>
                <w:rFonts w:ascii="Arial" w:hAnsi="Arial" w:cs="Arial"/>
                <w:sz w:val="14"/>
                <w:szCs w:val="14"/>
              </w:rPr>
            </w:pPr>
            <w:r w:rsidRPr="00B40DCE">
              <w:rPr>
                <w:rFonts w:ascii="Arial" w:hAnsi="Arial" w:cs="Arial"/>
                <w:sz w:val="14"/>
                <w:szCs w:val="14"/>
              </w:rPr>
              <w:t>1.800.000,00</w:t>
            </w:r>
          </w:p>
        </w:tc>
        <w:tc>
          <w:tcPr>
            <w:tcW w:w="753" w:type="pct"/>
            <w:vAlign w:val="bottom"/>
          </w:tcPr>
          <w:p w:rsidR="00052359" w:rsidRPr="00B40DCE" w:rsidRDefault="00052359" w:rsidP="00387AC3">
            <w:pPr>
              <w:keepNext/>
              <w:keepLines/>
              <w:jc w:val="center"/>
              <w:rPr>
                <w:rFonts w:ascii="Arial" w:hAnsi="Arial" w:cs="Arial"/>
                <w:sz w:val="14"/>
                <w:szCs w:val="14"/>
              </w:rPr>
            </w:pPr>
            <w:r w:rsidRPr="00B40DCE">
              <w:rPr>
                <w:rFonts w:ascii="Arial" w:hAnsi="Arial" w:cs="Arial"/>
                <w:sz w:val="14"/>
                <w:szCs w:val="14"/>
              </w:rPr>
              <w:t>26/02/2013</w:t>
            </w:r>
          </w:p>
        </w:tc>
      </w:tr>
      <w:tr w:rsidR="00052359" w:rsidRPr="00B40DCE" w:rsidTr="00387AC3">
        <w:trPr>
          <w:trHeight w:val="227"/>
        </w:trPr>
        <w:tc>
          <w:tcPr>
            <w:tcW w:w="2579" w:type="pct"/>
            <w:vAlign w:val="center"/>
          </w:tcPr>
          <w:p w:rsidR="00052359" w:rsidRPr="00B40DCE" w:rsidRDefault="00052359" w:rsidP="00387AC3">
            <w:pPr>
              <w:keepNext/>
              <w:keepLines/>
              <w:rPr>
                <w:rFonts w:ascii="Arial" w:hAnsi="Arial" w:cs="Arial"/>
                <w:sz w:val="14"/>
                <w:szCs w:val="14"/>
              </w:rPr>
            </w:pPr>
            <w:r w:rsidRPr="00B40DCE">
              <w:rPr>
                <w:rFonts w:ascii="Arial" w:hAnsi="Arial" w:cs="Arial"/>
                <w:sz w:val="14"/>
                <w:szCs w:val="14"/>
              </w:rPr>
              <w:t>Ampliacion Capital Energia Verde de la Macaronesia, SL</w:t>
            </w:r>
          </w:p>
        </w:tc>
        <w:tc>
          <w:tcPr>
            <w:tcW w:w="794" w:type="pct"/>
            <w:vAlign w:val="bottom"/>
          </w:tcPr>
          <w:p w:rsidR="00052359" w:rsidRPr="00B40DCE" w:rsidRDefault="00052359" w:rsidP="00387AC3">
            <w:pPr>
              <w:keepNext/>
              <w:keepLines/>
              <w:jc w:val="center"/>
              <w:rPr>
                <w:rFonts w:ascii="Arial" w:hAnsi="Arial" w:cs="Arial"/>
                <w:sz w:val="14"/>
                <w:szCs w:val="14"/>
              </w:rPr>
            </w:pPr>
            <w:r w:rsidRPr="00B40DCE">
              <w:rPr>
                <w:rFonts w:ascii="Arial" w:hAnsi="Arial" w:cs="Arial"/>
                <w:sz w:val="14"/>
                <w:szCs w:val="14"/>
              </w:rPr>
              <w:t>18/07/2008</w:t>
            </w:r>
          </w:p>
        </w:tc>
        <w:tc>
          <w:tcPr>
            <w:tcW w:w="874" w:type="pct"/>
            <w:vAlign w:val="bottom"/>
          </w:tcPr>
          <w:p w:rsidR="00052359" w:rsidRPr="00B40DCE" w:rsidRDefault="00052359" w:rsidP="00387AC3">
            <w:pPr>
              <w:keepNext/>
              <w:keepLines/>
              <w:jc w:val="right"/>
              <w:rPr>
                <w:rFonts w:ascii="Arial" w:hAnsi="Arial" w:cs="Arial"/>
                <w:sz w:val="14"/>
                <w:szCs w:val="14"/>
              </w:rPr>
            </w:pPr>
            <w:r w:rsidRPr="00B40DCE">
              <w:rPr>
                <w:rFonts w:ascii="Arial" w:hAnsi="Arial" w:cs="Arial"/>
                <w:sz w:val="14"/>
                <w:szCs w:val="14"/>
              </w:rPr>
              <w:t>558.700,00</w:t>
            </w:r>
          </w:p>
        </w:tc>
        <w:tc>
          <w:tcPr>
            <w:tcW w:w="753" w:type="pct"/>
            <w:vAlign w:val="bottom"/>
          </w:tcPr>
          <w:p w:rsidR="00052359" w:rsidRPr="00B40DCE" w:rsidRDefault="00052359" w:rsidP="00387AC3">
            <w:pPr>
              <w:keepNext/>
              <w:keepLines/>
              <w:jc w:val="center"/>
              <w:rPr>
                <w:rFonts w:ascii="Arial" w:hAnsi="Arial" w:cs="Arial"/>
                <w:sz w:val="14"/>
                <w:szCs w:val="14"/>
              </w:rPr>
            </w:pPr>
            <w:r w:rsidRPr="00B40DCE">
              <w:rPr>
                <w:rFonts w:ascii="Arial" w:hAnsi="Arial" w:cs="Arial"/>
                <w:sz w:val="14"/>
                <w:szCs w:val="14"/>
              </w:rPr>
              <w:t>18/07/2003</w:t>
            </w:r>
          </w:p>
        </w:tc>
      </w:tr>
      <w:tr w:rsidR="00052359" w:rsidRPr="00B40DCE" w:rsidTr="00387AC3">
        <w:trPr>
          <w:trHeight w:val="227"/>
        </w:trPr>
        <w:tc>
          <w:tcPr>
            <w:tcW w:w="2579" w:type="pct"/>
            <w:vAlign w:val="center"/>
          </w:tcPr>
          <w:p w:rsidR="00052359" w:rsidRPr="00B40DCE" w:rsidRDefault="00052359" w:rsidP="00387AC3">
            <w:pPr>
              <w:keepNext/>
              <w:keepLines/>
              <w:rPr>
                <w:rFonts w:ascii="Arial" w:hAnsi="Arial" w:cs="Arial"/>
                <w:sz w:val="14"/>
                <w:szCs w:val="14"/>
              </w:rPr>
            </w:pPr>
            <w:r w:rsidRPr="00B40DCE">
              <w:rPr>
                <w:rFonts w:ascii="Arial" w:hAnsi="Arial" w:cs="Arial"/>
                <w:sz w:val="14"/>
                <w:szCs w:val="14"/>
              </w:rPr>
              <w:t>Compra acc.CERCO Energia Verde de la Macaronesia, SL</w:t>
            </w:r>
          </w:p>
        </w:tc>
        <w:tc>
          <w:tcPr>
            <w:tcW w:w="794" w:type="pct"/>
            <w:vAlign w:val="bottom"/>
          </w:tcPr>
          <w:p w:rsidR="00052359" w:rsidRPr="00B40DCE" w:rsidRDefault="00052359" w:rsidP="00387AC3">
            <w:pPr>
              <w:keepNext/>
              <w:keepLines/>
              <w:jc w:val="center"/>
              <w:rPr>
                <w:rFonts w:ascii="Arial" w:hAnsi="Arial" w:cs="Arial"/>
                <w:sz w:val="14"/>
                <w:szCs w:val="14"/>
              </w:rPr>
            </w:pPr>
            <w:r w:rsidRPr="00B40DCE">
              <w:rPr>
                <w:rFonts w:ascii="Arial" w:hAnsi="Arial" w:cs="Arial"/>
                <w:sz w:val="14"/>
                <w:szCs w:val="14"/>
              </w:rPr>
              <w:t>29/09/2008</w:t>
            </w:r>
          </w:p>
        </w:tc>
        <w:tc>
          <w:tcPr>
            <w:tcW w:w="874" w:type="pct"/>
            <w:vAlign w:val="bottom"/>
          </w:tcPr>
          <w:p w:rsidR="00052359" w:rsidRPr="00B40DCE" w:rsidRDefault="00052359" w:rsidP="00387AC3">
            <w:pPr>
              <w:keepNext/>
              <w:keepLines/>
              <w:jc w:val="right"/>
              <w:rPr>
                <w:rFonts w:ascii="Arial" w:hAnsi="Arial" w:cs="Arial"/>
                <w:sz w:val="14"/>
                <w:szCs w:val="14"/>
              </w:rPr>
            </w:pPr>
            <w:r w:rsidRPr="00B40DCE">
              <w:rPr>
                <w:rFonts w:ascii="Arial" w:hAnsi="Arial" w:cs="Arial"/>
                <w:sz w:val="14"/>
                <w:szCs w:val="14"/>
              </w:rPr>
              <w:t>88.676,00</w:t>
            </w:r>
          </w:p>
        </w:tc>
        <w:tc>
          <w:tcPr>
            <w:tcW w:w="753" w:type="pct"/>
            <w:vAlign w:val="bottom"/>
          </w:tcPr>
          <w:p w:rsidR="00052359" w:rsidRPr="00B40DCE" w:rsidRDefault="00052359" w:rsidP="00387AC3">
            <w:pPr>
              <w:keepNext/>
              <w:keepLines/>
              <w:jc w:val="center"/>
              <w:rPr>
                <w:rFonts w:ascii="Arial" w:hAnsi="Arial" w:cs="Arial"/>
                <w:sz w:val="14"/>
                <w:szCs w:val="14"/>
              </w:rPr>
            </w:pPr>
            <w:r w:rsidRPr="00B40DCE">
              <w:rPr>
                <w:rFonts w:ascii="Arial" w:hAnsi="Arial" w:cs="Arial"/>
                <w:sz w:val="14"/>
                <w:szCs w:val="14"/>
              </w:rPr>
              <w:t>29/09/2013</w:t>
            </w:r>
          </w:p>
        </w:tc>
      </w:tr>
      <w:tr w:rsidR="00052359" w:rsidRPr="00B40DCE" w:rsidTr="00387AC3">
        <w:trPr>
          <w:trHeight w:val="227"/>
        </w:trPr>
        <w:tc>
          <w:tcPr>
            <w:tcW w:w="2579" w:type="pct"/>
            <w:noWrap/>
            <w:vAlign w:val="center"/>
          </w:tcPr>
          <w:p w:rsidR="00052359" w:rsidRPr="00B40DCE" w:rsidRDefault="00052359" w:rsidP="00387AC3">
            <w:pPr>
              <w:keepNext/>
              <w:keepLines/>
              <w:rPr>
                <w:rFonts w:ascii="Arial" w:hAnsi="Arial" w:cs="Arial"/>
                <w:sz w:val="14"/>
                <w:szCs w:val="14"/>
              </w:rPr>
            </w:pPr>
            <w:r w:rsidRPr="00B40DCE">
              <w:rPr>
                <w:rFonts w:ascii="Arial" w:hAnsi="Arial" w:cs="Arial"/>
                <w:sz w:val="14"/>
                <w:szCs w:val="14"/>
              </w:rPr>
              <w:t>Ampliacion Capital Ampliacion Capital EVM2 Energias Renovables, SL</w:t>
            </w:r>
          </w:p>
        </w:tc>
        <w:tc>
          <w:tcPr>
            <w:tcW w:w="794" w:type="pct"/>
            <w:vAlign w:val="bottom"/>
          </w:tcPr>
          <w:p w:rsidR="00052359" w:rsidRPr="00B40DCE" w:rsidRDefault="00052359" w:rsidP="00387AC3">
            <w:pPr>
              <w:keepNext/>
              <w:keepLines/>
              <w:jc w:val="center"/>
              <w:rPr>
                <w:rFonts w:ascii="Arial" w:hAnsi="Arial" w:cs="Arial"/>
                <w:sz w:val="14"/>
                <w:szCs w:val="14"/>
              </w:rPr>
            </w:pPr>
            <w:r w:rsidRPr="00B40DCE">
              <w:rPr>
                <w:rFonts w:ascii="Arial" w:hAnsi="Arial" w:cs="Arial"/>
                <w:sz w:val="14"/>
                <w:szCs w:val="14"/>
              </w:rPr>
              <w:t>06/03/2008</w:t>
            </w:r>
          </w:p>
        </w:tc>
        <w:tc>
          <w:tcPr>
            <w:tcW w:w="874" w:type="pct"/>
            <w:vAlign w:val="bottom"/>
          </w:tcPr>
          <w:p w:rsidR="00052359" w:rsidRPr="00B40DCE" w:rsidRDefault="00052359" w:rsidP="00387AC3">
            <w:pPr>
              <w:keepNext/>
              <w:keepLines/>
              <w:jc w:val="right"/>
              <w:rPr>
                <w:rFonts w:ascii="Arial" w:hAnsi="Arial" w:cs="Arial"/>
                <w:sz w:val="14"/>
                <w:szCs w:val="14"/>
              </w:rPr>
            </w:pPr>
            <w:r w:rsidRPr="00B40DCE">
              <w:rPr>
                <w:rFonts w:ascii="Arial" w:hAnsi="Arial" w:cs="Arial"/>
                <w:sz w:val="14"/>
                <w:szCs w:val="14"/>
              </w:rPr>
              <w:t>75.000,00</w:t>
            </w:r>
          </w:p>
        </w:tc>
        <w:tc>
          <w:tcPr>
            <w:tcW w:w="753" w:type="pct"/>
            <w:vAlign w:val="bottom"/>
          </w:tcPr>
          <w:p w:rsidR="00052359" w:rsidRPr="00B40DCE" w:rsidRDefault="00052359" w:rsidP="00387AC3">
            <w:pPr>
              <w:keepNext/>
              <w:keepLines/>
              <w:jc w:val="center"/>
              <w:rPr>
                <w:rFonts w:ascii="Arial" w:hAnsi="Arial" w:cs="Arial"/>
                <w:sz w:val="14"/>
                <w:szCs w:val="14"/>
              </w:rPr>
            </w:pPr>
            <w:r w:rsidRPr="00B40DCE">
              <w:rPr>
                <w:rFonts w:ascii="Arial" w:hAnsi="Arial" w:cs="Arial"/>
                <w:sz w:val="14"/>
                <w:szCs w:val="14"/>
              </w:rPr>
              <w:t>06/03/2013</w:t>
            </w:r>
          </w:p>
        </w:tc>
      </w:tr>
      <w:tr w:rsidR="00052359" w:rsidRPr="00B40DCE" w:rsidTr="00387AC3">
        <w:trPr>
          <w:trHeight w:val="227"/>
        </w:trPr>
        <w:tc>
          <w:tcPr>
            <w:tcW w:w="2579" w:type="pct"/>
            <w:vAlign w:val="center"/>
          </w:tcPr>
          <w:p w:rsidR="00052359" w:rsidRPr="00B40DCE" w:rsidRDefault="00052359" w:rsidP="00387AC3">
            <w:pPr>
              <w:keepNext/>
              <w:keepLines/>
              <w:rPr>
                <w:rFonts w:ascii="Arial" w:hAnsi="Arial" w:cs="Arial"/>
                <w:sz w:val="14"/>
                <w:szCs w:val="14"/>
              </w:rPr>
            </w:pPr>
            <w:r w:rsidRPr="00B40DCE">
              <w:rPr>
                <w:rFonts w:ascii="Arial" w:hAnsi="Arial" w:cs="Arial"/>
                <w:sz w:val="14"/>
                <w:szCs w:val="14"/>
              </w:rPr>
              <w:t>Ampliacion Capital Energia Verde de la Macaronesia, SL</w:t>
            </w:r>
          </w:p>
        </w:tc>
        <w:tc>
          <w:tcPr>
            <w:tcW w:w="794" w:type="pct"/>
            <w:vAlign w:val="bottom"/>
          </w:tcPr>
          <w:p w:rsidR="00052359" w:rsidRPr="00B40DCE" w:rsidRDefault="00052359" w:rsidP="00387AC3">
            <w:pPr>
              <w:keepNext/>
              <w:keepLines/>
              <w:jc w:val="center"/>
              <w:rPr>
                <w:rFonts w:ascii="Arial" w:hAnsi="Arial" w:cs="Arial"/>
                <w:sz w:val="14"/>
                <w:szCs w:val="14"/>
              </w:rPr>
            </w:pPr>
            <w:r w:rsidRPr="00B40DCE">
              <w:rPr>
                <w:rFonts w:ascii="Arial" w:hAnsi="Arial" w:cs="Arial"/>
                <w:sz w:val="14"/>
                <w:szCs w:val="14"/>
              </w:rPr>
              <w:t>12/11/2008</w:t>
            </w:r>
          </w:p>
        </w:tc>
        <w:tc>
          <w:tcPr>
            <w:tcW w:w="874" w:type="pct"/>
            <w:vAlign w:val="bottom"/>
          </w:tcPr>
          <w:p w:rsidR="00052359" w:rsidRPr="00B40DCE" w:rsidRDefault="00052359" w:rsidP="00387AC3">
            <w:pPr>
              <w:keepNext/>
              <w:keepLines/>
              <w:jc w:val="right"/>
              <w:rPr>
                <w:rFonts w:ascii="Arial" w:hAnsi="Arial" w:cs="Arial"/>
                <w:sz w:val="14"/>
                <w:szCs w:val="14"/>
              </w:rPr>
            </w:pPr>
            <w:r w:rsidRPr="00B40DCE">
              <w:rPr>
                <w:rFonts w:ascii="Arial" w:hAnsi="Arial" w:cs="Arial"/>
                <w:sz w:val="14"/>
                <w:szCs w:val="14"/>
              </w:rPr>
              <w:t>155.259,00</w:t>
            </w:r>
          </w:p>
        </w:tc>
        <w:tc>
          <w:tcPr>
            <w:tcW w:w="753" w:type="pct"/>
            <w:vAlign w:val="bottom"/>
          </w:tcPr>
          <w:p w:rsidR="00052359" w:rsidRPr="00B40DCE" w:rsidRDefault="00052359" w:rsidP="00387AC3">
            <w:pPr>
              <w:keepNext/>
              <w:keepLines/>
              <w:jc w:val="center"/>
              <w:rPr>
                <w:rFonts w:ascii="Arial" w:hAnsi="Arial" w:cs="Arial"/>
                <w:sz w:val="14"/>
                <w:szCs w:val="14"/>
              </w:rPr>
            </w:pPr>
            <w:r w:rsidRPr="00B40DCE">
              <w:rPr>
                <w:rFonts w:ascii="Arial" w:hAnsi="Arial" w:cs="Arial"/>
                <w:sz w:val="14"/>
                <w:szCs w:val="14"/>
              </w:rPr>
              <w:t>12/11/2013</w:t>
            </w:r>
          </w:p>
        </w:tc>
      </w:tr>
      <w:tr w:rsidR="00052359" w:rsidRPr="00B40DCE" w:rsidTr="00387AC3">
        <w:trPr>
          <w:trHeight w:val="227"/>
        </w:trPr>
        <w:tc>
          <w:tcPr>
            <w:tcW w:w="2579" w:type="pct"/>
            <w:vAlign w:val="center"/>
          </w:tcPr>
          <w:p w:rsidR="00052359" w:rsidRPr="00B40DCE" w:rsidRDefault="00052359" w:rsidP="00387AC3">
            <w:pPr>
              <w:keepNext/>
              <w:keepLines/>
              <w:rPr>
                <w:rFonts w:ascii="Arial" w:hAnsi="Arial" w:cs="Arial"/>
                <w:sz w:val="14"/>
                <w:szCs w:val="14"/>
              </w:rPr>
            </w:pPr>
            <w:r w:rsidRPr="00B40DCE">
              <w:rPr>
                <w:rFonts w:ascii="Arial" w:hAnsi="Arial" w:cs="Arial"/>
                <w:sz w:val="14"/>
                <w:szCs w:val="14"/>
              </w:rPr>
              <w:t>Ampliacion Capital Energia Verde de la Macaronesia, SL</w:t>
            </w:r>
          </w:p>
        </w:tc>
        <w:tc>
          <w:tcPr>
            <w:tcW w:w="794" w:type="pct"/>
            <w:vAlign w:val="bottom"/>
          </w:tcPr>
          <w:p w:rsidR="00052359" w:rsidRPr="00B40DCE" w:rsidRDefault="00052359" w:rsidP="00387AC3">
            <w:pPr>
              <w:keepNext/>
              <w:keepLines/>
              <w:jc w:val="center"/>
              <w:rPr>
                <w:rFonts w:ascii="Arial" w:hAnsi="Arial" w:cs="Arial"/>
                <w:sz w:val="14"/>
                <w:szCs w:val="14"/>
              </w:rPr>
            </w:pPr>
            <w:r w:rsidRPr="00B40DCE">
              <w:rPr>
                <w:rFonts w:ascii="Arial" w:hAnsi="Arial" w:cs="Arial"/>
                <w:sz w:val="14"/>
                <w:szCs w:val="14"/>
              </w:rPr>
              <w:t>10/12/2008</w:t>
            </w:r>
          </w:p>
        </w:tc>
        <w:tc>
          <w:tcPr>
            <w:tcW w:w="874" w:type="pct"/>
            <w:vAlign w:val="bottom"/>
          </w:tcPr>
          <w:p w:rsidR="00052359" w:rsidRPr="00B40DCE" w:rsidRDefault="00052359" w:rsidP="00387AC3">
            <w:pPr>
              <w:keepNext/>
              <w:keepLines/>
              <w:jc w:val="right"/>
              <w:rPr>
                <w:rFonts w:ascii="Arial" w:hAnsi="Arial" w:cs="Arial"/>
                <w:sz w:val="14"/>
                <w:szCs w:val="14"/>
              </w:rPr>
            </w:pPr>
            <w:r w:rsidRPr="00B40DCE">
              <w:rPr>
                <w:rFonts w:ascii="Arial" w:hAnsi="Arial" w:cs="Arial"/>
                <w:sz w:val="14"/>
                <w:szCs w:val="14"/>
              </w:rPr>
              <w:t>399.600,00</w:t>
            </w:r>
          </w:p>
        </w:tc>
        <w:tc>
          <w:tcPr>
            <w:tcW w:w="753" w:type="pct"/>
            <w:vAlign w:val="bottom"/>
          </w:tcPr>
          <w:p w:rsidR="00052359" w:rsidRPr="00B40DCE" w:rsidRDefault="00052359" w:rsidP="00387AC3">
            <w:pPr>
              <w:keepNext/>
              <w:keepLines/>
              <w:jc w:val="center"/>
              <w:rPr>
                <w:rFonts w:ascii="Arial" w:hAnsi="Arial" w:cs="Arial"/>
                <w:sz w:val="14"/>
                <w:szCs w:val="14"/>
              </w:rPr>
            </w:pPr>
            <w:r w:rsidRPr="00B40DCE">
              <w:rPr>
                <w:rFonts w:ascii="Arial" w:hAnsi="Arial" w:cs="Arial"/>
                <w:sz w:val="14"/>
                <w:szCs w:val="14"/>
              </w:rPr>
              <w:t>10/12/2013</w:t>
            </w:r>
          </w:p>
        </w:tc>
      </w:tr>
      <w:tr w:rsidR="00052359" w:rsidRPr="00B40DCE" w:rsidTr="00387AC3">
        <w:trPr>
          <w:trHeight w:val="227"/>
        </w:trPr>
        <w:tc>
          <w:tcPr>
            <w:tcW w:w="2579" w:type="pct"/>
            <w:tcBorders>
              <w:top w:val="nil"/>
              <w:left w:val="nil"/>
              <w:bottom w:val="single" w:sz="4" w:space="0" w:color="auto"/>
              <w:right w:val="nil"/>
            </w:tcBorders>
            <w:vAlign w:val="center"/>
          </w:tcPr>
          <w:p w:rsidR="00052359" w:rsidRPr="00B40DCE" w:rsidRDefault="00052359" w:rsidP="00387AC3">
            <w:pPr>
              <w:keepNext/>
              <w:keepLines/>
              <w:rPr>
                <w:rFonts w:ascii="Arial" w:hAnsi="Arial" w:cs="Arial"/>
                <w:sz w:val="14"/>
                <w:szCs w:val="14"/>
              </w:rPr>
            </w:pPr>
            <w:r w:rsidRPr="00B40DCE">
              <w:rPr>
                <w:rFonts w:ascii="Arial" w:hAnsi="Arial" w:cs="Arial"/>
                <w:sz w:val="14"/>
                <w:szCs w:val="14"/>
              </w:rPr>
              <w:t>Bonos Cabildo Insular de Tenerife</w:t>
            </w:r>
          </w:p>
        </w:tc>
        <w:tc>
          <w:tcPr>
            <w:tcW w:w="794" w:type="pct"/>
            <w:tcBorders>
              <w:top w:val="nil"/>
              <w:left w:val="nil"/>
              <w:bottom w:val="single" w:sz="4" w:space="0" w:color="auto"/>
              <w:right w:val="nil"/>
            </w:tcBorders>
            <w:vAlign w:val="bottom"/>
          </w:tcPr>
          <w:p w:rsidR="00052359" w:rsidRPr="00B40DCE" w:rsidRDefault="00052359" w:rsidP="00387AC3">
            <w:pPr>
              <w:keepNext/>
              <w:keepLines/>
              <w:jc w:val="center"/>
              <w:rPr>
                <w:rFonts w:ascii="Arial" w:hAnsi="Arial" w:cs="Arial"/>
                <w:sz w:val="14"/>
                <w:szCs w:val="14"/>
              </w:rPr>
            </w:pPr>
            <w:r w:rsidRPr="00B40DCE">
              <w:rPr>
                <w:rFonts w:ascii="Arial" w:hAnsi="Arial" w:cs="Arial"/>
                <w:sz w:val="14"/>
                <w:szCs w:val="14"/>
              </w:rPr>
              <w:t>12/12/2008</w:t>
            </w:r>
          </w:p>
        </w:tc>
        <w:tc>
          <w:tcPr>
            <w:tcW w:w="874" w:type="pct"/>
            <w:tcBorders>
              <w:top w:val="nil"/>
              <w:left w:val="nil"/>
              <w:bottom w:val="single" w:sz="4" w:space="0" w:color="auto"/>
              <w:right w:val="nil"/>
            </w:tcBorders>
            <w:vAlign w:val="bottom"/>
          </w:tcPr>
          <w:p w:rsidR="00052359" w:rsidRPr="00B40DCE" w:rsidRDefault="00052359" w:rsidP="00387AC3">
            <w:pPr>
              <w:keepNext/>
              <w:keepLines/>
              <w:jc w:val="right"/>
              <w:rPr>
                <w:rFonts w:ascii="Arial" w:hAnsi="Arial" w:cs="Arial"/>
                <w:sz w:val="14"/>
                <w:szCs w:val="14"/>
              </w:rPr>
            </w:pPr>
            <w:r w:rsidRPr="00B40DCE">
              <w:rPr>
                <w:rFonts w:ascii="Arial" w:hAnsi="Arial" w:cs="Arial"/>
                <w:sz w:val="14"/>
                <w:szCs w:val="14"/>
              </w:rPr>
              <w:t>3.000.000,00</w:t>
            </w:r>
          </w:p>
        </w:tc>
        <w:tc>
          <w:tcPr>
            <w:tcW w:w="753" w:type="pct"/>
            <w:tcBorders>
              <w:top w:val="nil"/>
              <w:left w:val="nil"/>
              <w:bottom w:val="single" w:sz="4" w:space="0" w:color="auto"/>
              <w:right w:val="nil"/>
            </w:tcBorders>
            <w:vAlign w:val="bottom"/>
          </w:tcPr>
          <w:p w:rsidR="00052359" w:rsidRPr="00B40DCE" w:rsidRDefault="00052359" w:rsidP="00387AC3">
            <w:pPr>
              <w:keepNext/>
              <w:keepLines/>
              <w:jc w:val="center"/>
              <w:rPr>
                <w:rFonts w:ascii="Arial" w:hAnsi="Arial" w:cs="Arial"/>
                <w:sz w:val="14"/>
                <w:szCs w:val="14"/>
              </w:rPr>
            </w:pPr>
            <w:r w:rsidRPr="00B40DCE">
              <w:rPr>
                <w:rFonts w:ascii="Arial" w:hAnsi="Arial" w:cs="Arial"/>
                <w:sz w:val="14"/>
                <w:szCs w:val="14"/>
              </w:rPr>
              <w:t>12/12/2013</w:t>
            </w:r>
          </w:p>
        </w:tc>
      </w:tr>
      <w:tr w:rsidR="00052359" w:rsidRPr="00B40DCE" w:rsidTr="00387AC3">
        <w:trPr>
          <w:trHeight w:val="227"/>
        </w:trPr>
        <w:tc>
          <w:tcPr>
            <w:tcW w:w="2579" w:type="pct"/>
            <w:tcBorders>
              <w:top w:val="single" w:sz="4" w:space="0" w:color="auto"/>
              <w:left w:val="nil"/>
              <w:bottom w:val="single" w:sz="4" w:space="0" w:color="auto"/>
              <w:right w:val="nil"/>
            </w:tcBorders>
            <w:shd w:val="clear" w:color="auto" w:fill="F2F2F2"/>
            <w:noWrap/>
            <w:vAlign w:val="center"/>
          </w:tcPr>
          <w:p w:rsidR="00052359" w:rsidRPr="00B40DCE" w:rsidRDefault="00052359" w:rsidP="00387AC3">
            <w:pPr>
              <w:keepNext/>
              <w:keepLines/>
              <w:ind w:firstLineChars="200" w:firstLine="281"/>
              <w:rPr>
                <w:rFonts w:ascii="Arial" w:hAnsi="Arial" w:cs="Arial"/>
                <w:b/>
                <w:bCs/>
                <w:sz w:val="14"/>
                <w:szCs w:val="14"/>
              </w:rPr>
            </w:pPr>
            <w:r w:rsidRPr="00B40DCE">
              <w:rPr>
                <w:rFonts w:ascii="Arial" w:hAnsi="Arial" w:cs="Arial"/>
                <w:b/>
                <w:bCs/>
                <w:sz w:val="14"/>
                <w:szCs w:val="14"/>
              </w:rPr>
              <w:t>TOTAL</w:t>
            </w:r>
          </w:p>
        </w:tc>
        <w:tc>
          <w:tcPr>
            <w:tcW w:w="794" w:type="pct"/>
            <w:tcBorders>
              <w:top w:val="single" w:sz="4" w:space="0" w:color="auto"/>
              <w:left w:val="nil"/>
              <w:bottom w:val="single" w:sz="4" w:space="0" w:color="auto"/>
              <w:right w:val="nil"/>
            </w:tcBorders>
            <w:shd w:val="clear" w:color="auto" w:fill="F2F2F2"/>
            <w:noWrap/>
            <w:vAlign w:val="bottom"/>
          </w:tcPr>
          <w:p w:rsidR="00052359" w:rsidRPr="00B40DCE" w:rsidRDefault="00052359" w:rsidP="00387AC3">
            <w:pPr>
              <w:keepNext/>
              <w:keepLines/>
              <w:jc w:val="center"/>
              <w:rPr>
                <w:rFonts w:ascii="Arial" w:hAnsi="Arial" w:cs="Arial"/>
                <w:sz w:val="14"/>
                <w:szCs w:val="14"/>
              </w:rPr>
            </w:pPr>
          </w:p>
        </w:tc>
        <w:tc>
          <w:tcPr>
            <w:tcW w:w="874" w:type="pct"/>
            <w:tcBorders>
              <w:top w:val="single" w:sz="4" w:space="0" w:color="auto"/>
              <w:left w:val="nil"/>
              <w:bottom w:val="single" w:sz="4" w:space="0" w:color="auto"/>
              <w:right w:val="nil"/>
            </w:tcBorders>
            <w:shd w:val="clear" w:color="auto" w:fill="F2F2F2"/>
            <w:noWrap/>
            <w:vAlign w:val="center"/>
          </w:tcPr>
          <w:p w:rsidR="00052359" w:rsidRPr="00B40DCE" w:rsidRDefault="00052359" w:rsidP="00387AC3">
            <w:pPr>
              <w:keepNext/>
              <w:keepLines/>
              <w:jc w:val="right"/>
              <w:rPr>
                <w:rFonts w:ascii="Arial" w:hAnsi="Arial" w:cs="Arial"/>
                <w:b/>
                <w:bCs/>
                <w:sz w:val="14"/>
                <w:szCs w:val="14"/>
              </w:rPr>
            </w:pPr>
            <w:r w:rsidRPr="00B40DCE">
              <w:rPr>
                <w:rFonts w:ascii="Arial" w:hAnsi="Arial" w:cs="Arial"/>
                <w:b/>
                <w:bCs/>
                <w:sz w:val="14"/>
                <w:szCs w:val="14"/>
              </w:rPr>
              <w:t>6.077.235,00</w:t>
            </w:r>
          </w:p>
        </w:tc>
        <w:tc>
          <w:tcPr>
            <w:tcW w:w="753" w:type="pct"/>
            <w:tcBorders>
              <w:top w:val="single" w:sz="4" w:space="0" w:color="auto"/>
              <w:left w:val="nil"/>
              <w:bottom w:val="single" w:sz="4" w:space="0" w:color="auto"/>
              <w:right w:val="nil"/>
            </w:tcBorders>
            <w:shd w:val="clear" w:color="auto" w:fill="F2F2F2"/>
            <w:noWrap/>
            <w:vAlign w:val="bottom"/>
          </w:tcPr>
          <w:p w:rsidR="00052359" w:rsidRPr="00B40DCE" w:rsidRDefault="00052359" w:rsidP="00387AC3">
            <w:pPr>
              <w:keepNext/>
              <w:keepLines/>
              <w:rPr>
                <w:rFonts w:ascii="Arial" w:hAnsi="Arial" w:cs="Arial"/>
                <w:sz w:val="14"/>
                <w:szCs w:val="14"/>
              </w:rPr>
            </w:pPr>
          </w:p>
        </w:tc>
      </w:tr>
    </w:tbl>
    <w:p w:rsidR="00052359" w:rsidRPr="004E0C29" w:rsidRDefault="00052359" w:rsidP="00E77B25">
      <w:pPr>
        <w:tabs>
          <w:tab w:val="left" w:pos="-720"/>
          <w:tab w:val="left" w:pos="7230"/>
        </w:tabs>
        <w:suppressAutoHyphens/>
        <w:rPr>
          <w:rFonts w:ascii="Arial" w:hAnsi="Arial" w:cs="Arial"/>
          <w:sz w:val="14"/>
          <w:szCs w:val="14"/>
        </w:rPr>
      </w:pPr>
    </w:p>
    <w:tbl>
      <w:tblPr>
        <w:tblW w:w="5000" w:type="pct"/>
        <w:tblCellMar>
          <w:left w:w="70" w:type="dxa"/>
          <w:right w:w="70" w:type="dxa"/>
        </w:tblCellMar>
        <w:tblLook w:val="00A0" w:firstRow="1" w:lastRow="0" w:firstColumn="1" w:lastColumn="0" w:noHBand="0" w:noVBand="0"/>
      </w:tblPr>
      <w:tblGrid>
        <w:gridCol w:w="3437"/>
        <w:gridCol w:w="2808"/>
        <w:gridCol w:w="1348"/>
        <w:gridCol w:w="1334"/>
      </w:tblGrid>
      <w:tr w:rsidR="00052359" w:rsidRPr="00B40DCE" w:rsidTr="00387AC3">
        <w:trPr>
          <w:trHeight w:val="215"/>
        </w:trPr>
        <w:tc>
          <w:tcPr>
            <w:tcW w:w="1925" w:type="pct"/>
            <w:tcBorders>
              <w:top w:val="single" w:sz="4" w:space="0" w:color="auto"/>
              <w:left w:val="nil"/>
              <w:bottom w:val="single" w:sz="4" w:space="0" w:color="auto"/>
              <w:right w:val="nil"/>
            </w:tcBorders>
            <w:shd w:val="clear" w:color="auto" w:fill="D9D9D9"/>
            <w:vAlign w:val="center"/>
          </w:tcPr>
          <w:p w:rsidR="00052359" w:rsidRPr="00B40DCE" w:rsidRDefault="00052359" w:rsidP="00387AC3">
            <w:pPr>
              <w:rPr>
                <w:rFonts w:ascii="Arial" w:hAnsi="Arial" w:cs="Arial"/>
                <w:b/>
                <w:bCs/>
                <w:sz w:val="14"/>
                <w:szCs w:val="14"/>
              </w:rPr>
            </w:pPr>
            <w:r w:rsidRPr="00B40DCE">
              <w:rPr>
                <w:rFonts w:ascii="Arial" w:hAnsi="Arial" w:cs="Arial"/>
                <w:b/>
                <w:bCs/>
                <w:sz w:val="14"/>
                <w:szCs w:val="14"/>
              </w:rPr>
              <w:t xml:space="preserve">MATERIALIZACION RIC 2007 </w:t>
            </w:r>
          </w:p>
          <w:p w:rsidR="00052359" w:rsidRPr="00B40DCE" w:rsidRDefault="00052359" w:rsidP="00387AC3">
            <w:pPr>
              <w:rPr>
                <w:rFonts w:ascii="Arial" w:hAnsi="Arial" w:cs="Arial"/>
                <w:b/>
                <w:bCs/>
                <w:sz w:val="14"/>
                <w:szCs w:val="14"/>
              </w:rPr>
            </w:pPr>
            <w:r w:rsidRPr="00B40DCE">
              <w:rPr>
                <w:rFonts w:ascii="Arial" w:hAnsi="Arial" w:cs="Arial"/>
                <w:b/>
                <w:bCs/>
                <w:sz w:val="14"/>
                <w:szCs w:val="14"/>
              </w:rPr>
              <w:t>EJERCICIO 2009</w:t>
            </w:r>
          </w:p>
        </w:tc>
        <w:tc>
          <w:tcPr>
            <w:tcW w:w="1573" w:type="pct"/>
            <w:tcBorders>
              <w:top w:val="single" w:sz="4" w:space="0" w:color="auto"/>
              <w:left w:val="nil"/>
              <w:bottom w:val="single" w:sz="4" w:space="0" w:color="auto"/>
              <w:right w:val="nil"/>
            </w:tcBorders>
            <w:shd w:val="clear" w:color="auto" w:fill="D9D9D9"/>
            <w:vAlign w:val="center"/>
          </w:tcPr>
          <w:p w:rsidR="00052359" w:rsidRPr="00B40DCE" w:rsidRDefault="00052359" w:rsidP="00387AC3">
            <w:pPr>
              <w:jc w:val="center"/>
              <w:rPr>
                <w:rFonts w:ascii="Arial" w:hAnsi="Arial" w:cs="Arial"/>
                <w:b/>
                <w:bCs/>
                <w:sz w:val="14"/>
                <w:szCs w:val="14"/>
              </w:rPr>
            </w:pPr>
            <w:r w:rsidRPr="00B40DCE">
              <w:rPr>
                <w:rFonts w:ascii="Arial" w:hAnsi="Arial" w:cs="Arial"/>
                <w:b/>
                <w:bCs/>
                <w:sz w:val="14"/>
                <w:szCs w:val="14"/>
              </w:rPr>
              <w:t xml:space="preserve">Fecha adquisición </w:t>
            </w:r>
          </w:p>
          <w:p w:rsidR="00052359" w:rsidRPr="00B40DCE" w:rsidRDefault="00052359" w:rsidP="00387AC3">
            <w:pPr>
              <w:jc w:val="center"/>
              <w:rPr>
                <w:rFonts w:ascii="Arial" w:hAnsi="Arial" w:cs="Arial"/>
                <w:b/>
                <w:bCs/>
                <w:sz w:val="14"/>
                <w:szCs w:val="14"/>
              </w:rPr>
            </w:pPr>
            <w:r w:rsidRPr="00B40DCE">
              <w:rPr>
                <w:rFonts w:ascii="Arial" w:hAnsi="Arial" w:cs="Arial"/>
                <w:b/>
                <w:bCs/>
                <w:sz w:val="14"/>
                <w:szCs w:val="14"/>
              </w:rPr>
              <w:t>contable</w:t>
            </w:r>
          </w:p>
        </w:tc>
        <w:tc>
          <w:tcPr>
            <w:tcW w:w="755" w:type="pct"/>
            <w:tcBorders>
              <w:top w:val="single" w:sz="4" w:space="0" w:color="auto"/>
              <w:left w:val="nil"/>
              <w:bottom w:val="single" w:sz="4" w:space="0" w:color="auto"/>
              <w:right w:val="nil"/>
            </w:tcBorders>
            <w:shd w:val="clear" w:color="auto" w:fill="D9D9D9"/>
            <w:vAlign w:val="center"/>
          </w:tcPr>
          <w:p w:rsidR="00052359" w:rsidRPr="00B40DCE" w:rsidRDefault="00052359" w:rsidP="00387AC3">
            <w:pPr>
              <w:jc w:val="right"/>
              <w:rPr>
                <w:rFonts w:ascii="Arial" w:hAnsi="Arial" w:cs="Arial"/>
                <w:b/>
                <w:bCs/>
                <w:sz w:val="14"/>
                <w:szCs w:val="14"/>
              </w:rPr>
            </w:pPr>
            <w:r w:rsidRPr="00B40DCE">
              <w:rPr>
                <w:rFonts w:ascii="Arial" w:hAnsi="Arial" w:cs="Arial"/>
                <w:b/>
                <w:bCs/>
                <w:sz w:val="14"/>
                <w:szCs w:val="14"/>
              </w:rPr>
              <w:t>Coste</w:t>
            </w:r>
          </w:p>
        </w:tc>
        <w:tc>
          <w:tcPr>
            <w:tcW w:w="747" w:type="pct"/>
            <w:tcBorders>
              <w:top w:val="single" w:sz="4" w:space="0" w:color="auto"/>
              <w:left w:val="nil"/>
              <w:bottom w:val="single" w:sz="4" w:space="0" w:color="auto"/>
              <w:right w:val="nil"/>
            </w:tcBorders>
            <w:shd w:val="clear" w:color="auto" w:fill="D9D9D9"/>
            <w:vAlign w:val="center"/>
          </w:tcPr>
          <w:p w:rsidR="00052359" w:rsidRPr="00B40DCE" w:rsidRDefault="00052359" w:rsidP="00387AC3">
            <w:pPr>
              <w:jc w:val="center"/>
              <w:rPr>
                <w:rFonts w:ascii="Arial" w:hAnsi="Arial" w:cs="Arial"/>
                <w:b/>
                <w:bCs/>
                <w:sz w:val="14"/>
                <w:szCs w:val="14"/>
              </w:rPr>
            </w:pPr>
            <w:r w:rsidRPr="00B40DCE">
              <w:rPr>
                <w:rFonts w:ascii="Arial" w:hAnsi="Arial" w:cs="Arial"/>
                <w:b/>
                <w:bCs/>
                <w:sz w:val="14"/>
                <w:szCs w:val="14"/>
              </w:rPr>
              <w:t>Mantenido</w:t>
            </w:r>
          </w:p>
          <w:p w:rsidR="00052359" w:rsidRPr="00B40DCE" w:rsidRDefault="00052359" w:rsidP="00387AC3">
            <w:pPr>
              <w:jc w:val="center"/>
              <w:rPr>
                <w:rFonts w:ascii="Arial" w:hAnsi="Arial" w:cs="Arial"/>
                <w:b/>
                <w:bCs/>
                <w:sz w:val="14"/>
                <w:szCs w:val="14"/>
              </w:rPr>
            </w:pPr>
            <w:r w:rsidRPr="00B40DCE">
              <w:rPr>
                <w:rFonts w:ascii="Arial" w:hAnsi="Arial" w:cs="Arial"/>
                <w:b/>
                <w:bCs/>
                <w:sz w:val="14"/>
                <w:szCs w:val="14"/>
              </w:rPr>
              <w:t>hasta fecha</w:t>
            </w:r>
          </w:p>
        </w:tc>
      </w:tr>
      <w:tr w:rsidR="00052359" w:rsidRPr="00B40DCE" w:rsidTr="00387AC3">
        <w:trPr>
          <w:trHeight w:val="227"/>
        </w:trPr>
        <w:tc>
          <w:tcPr>
            <w:tcW w:w="1925" w:type="pct"/>
            <w:tcBorders>
              <w:top w:val="single" w:sz="4" w:space="0" w:color="auto"/>
              <w:left w:val="nil"/>
              <w:bottom w:val="single" w:sz="4" w:space="0" w:color="auto"/>
              <w:right w:val="nil"/>
            </w:tcBorders>
            <w:vAlign w:val="center"/>
          </w:tcPr>
          <w:p w:rsidR="00052359" w:rsidRPr="00B40DCE" w:rsidRDefault="00052359" w:rsidP="00387AC3">
            <w:pPr>
              <w:rPr>
                <w:rFonts w:ascii="Arial" w:hAnsi="Arial" w:cs="Arial"/>
                <w:sz w:val="14"/>
                <w:szCs w:val="14"/>
              </w:rPr>
            </w:pPr>
            <w:r w:rsidRPr="00B40DCE">
              <w:rPr>
                <w:rFonts w:ascii="Arial" w:hAnsi="Arial" w:cs="Arial"/>
                <w:sz w:val="14"/>
                <w:szCs w:val="14"/>
              </w:rPr>
              <w:t>Planta Laminadora paneles fotovoltáicos</w:t>
            </w:r>
          </w:p>
        </w:tc>
        <w:tc>
          <w:tcPr>
            <w:tcW w:w="1573" w:type="pct"/>
            <w:tcBorders>
              <w:top w:val="single" w:sz="4" w:space="0" w:color="auto"/>
              <w:left w:val="nil"/>
              <w:bottom w:val="single" w:sz="4" w:space="0" w:color="auto"/>
              <w:right w:val="nil"/>
            </w:tcBorders>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02/01/2009</w:t>
            </w:r>
          </w:p>
        </w:tc>
        <w:tc>
          <w:tcPr>
            <w:tcW w:w="755" w:type="pct"/>
            <w:tcBorders>
              <w:top w:val="single" w:sz="4" w:space="0" w:color="auto"/>
              <w:left w:val="nil"/>
              <w:bottom w:val="single" w:sz="4" w:space="0" w:color="auto"/>
              <w:right w:val="nil"/>
            </w:tcBorders>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2.597.747,88</w:t>
            </w:r>
          </w:p>
        </w:tc>
        <w:tc>
          <w:tcPr>
            <w:tcW w:w="747" w:type="pct"/>
            <w:tcBorders>
              <w:top w:val="single" w:sz="4" w:space="0" w:color="auto"/>
              <w:left w:val="nil"/>
              <w:bottom w:val="single" w:sz="4" w:space="0" w:color="auto"/>
              <w:right w:val="nil"/>
            </w:tcBorders>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02/01/2014</w:t>
            </w:r>
          </w:p>
        </w:tc>
      </w:tr>
      <w:tr w:rsidR="00052359" w:rsidRPr="00B40DCE" w:rsidTr="00387AC3">
        <w:trPr>
          <w:trHeight w:val="227"/>
        </w:trPr>
        <w:tc>
          <w:tcPr>
            <w:tcW w:w="1925" w:type="pct"/>
            <w:tcBorders>
              <w:top w:val="single" w:sz="4" w:space="0" w:color="auto"/>
              <w:left w:val="nil"/>
              <w:bottom w:val="single" w:sz="4" w:space="0" w:color="auto"/>
              <w:right w:val="nil"/>
            </w:tcBorders>
            <w:shd w:val="clear" w:color="auto" w:fill="F2F2F2"/>
            <w:noWrap/>
            <w:vAlign w:val="center"/>
          </w:tcPr>
          <w:p w:rsidR="00052359" w:rsidRPr="00B40DCE" w:rsidRDefault="00052359" w:rsidP="00387AC3">
            <w:pPr>
              <w:ind w:firstLineChars="200" w:firstLine="281"/>
              <w:rPr>
                <w:rFonts w:ascii="Arial" w:hAnsi="Arial" w:cs="Arial"/>
                <w:b/>
                <w:bCs/>
                <w:sz w:val="14"/>
                <w:szCs w:val="14"/>
              </w:rPr>
            </w:pPr>
            <w:r w:rsidRPr="00B40DCE">
              <w:rPr>
                <w:rFonts w:ascii="Arial" w:hAnsi="Arial" w:cs="Arial"/>
                <w:b/>
                <w:bCs/>
                <w:sz w:val="14"/>
                <w:szCs w:val="14"/>
              </w:rPr>
              <w:t>TOTAL</w:t>
            </w:r>
          </w:p>
        </w:tc>
        <w:tc>
          <w:tcPr>
            <w:tcW w:w="1573" w:type="pct"/>
            <w:tcBorders>
              <w:top w:val="single" w:sz="4" w:space="0" w:color="auto"/>
              <w:left w:val="nil"/>
              <w:bottom w:val="single" w:sz="4" w:space="0" w:color="auto"/>
              <w:right w:val="nil"/>
            </w:tcBorders>
            <w:shd w:val="clear" w:color="auto" w:fill="F2F2F2"/>
            <w:noWrap/>
            <w:vAlign w:val="center"/>
          </w:tcPr>
          <w:p w:rsidR="00052359" w:rsidRPr="00B40DCE" w:rsidRDefault="00052359" w:rsidP="00387AC3">
            <w:pPr>
              <w:jc w:val="center"/>
              <w:rPr>
                <w:rFonts w:ascii="Arial" w:hAnsi="Arial" w:cs="Arial"/>
                <w:sz w:val="14"/>
                <w:szCs w:val="14"/>
              </w:rPr>
            </w:pPr>
          </w:p>
        </w:tc>
        <w:tc>
          <w:tcPr>
            <w:tcW w:w="755" w:type="pct"/>
            <w:tcBorders>
              <w:top w:val="single" w:sz="4" w:space="0" w:color="auto"/>
              <w:left w:val="nil"/>
              <w:bottom w:val="single" w:sz="4" w:space="0" w:color="auto"/>
              <w:right w:val="nil"/>
            </w:tcBorders>
            <w:shd w:val="clear" w:color="auto" w:fill="F2F2F2"/>
            <w:noWrap/>
            <w:vAlign w:val="center"/>
          </w:tcPr>
          <w:p w:rsidR="00052359" w:rsidRPr="00B40DCE" w:rsidRDefault="00052359" w:rsidP="00387AC3">
            <w:pPr>
              <w:jc w:val="right"/>
              <w:rPr>
                <w:rFonts w:ascii="Arial" w:hAnsi="Arial" w:cs="Arial"/>
                <w:b/>
                <w:bCs/>
                <w:sz w:val="14"/>
                <w:szCs w:val="14"/>
              </w:rPr>
            </w:pPr>
            <w:r w:rsidRPr="00B40DCE">
              <w:rPr>
                <w:rFonts w:ascii="Arial" w:hAnsi="Arial" w:cs="Arial"/>
                <w:b/>
                <w:bCs/>
                <w:sz w:val="14"/>
                <w:szCs w:val="14"/>
              </w:rPr>
              <w:t>2.597.747,88</w:t>
            </w:r>
          </w:p>
        </w:tc>
        <w:tc>
          <w:tcPr>
            <w:tcW w:w="747" w:type="pct"/>
            <w:tcBorders>
              <w:top w:val="single" w:sz="4" w:space="0" w:color="auto"/>
              <w:left w:val="nil"/>
              <w:bottom w:val="single" w:sz="4" w:space="0" w:color="auto"/>
              <w:right w:val="nil"/>
            </w:tcBorders>
            <w:shd w:val="clear" w:color="auto" w:fill="F2F2F2"/>
            <w:noWrap/>
            <w:vAlign w:val="center"/>
          </w:tcPr>
          <w:p w:rsidR="00052359" w:rsidRPr="00B40DCE" w:rsidRDefault="00052359" w:rsidP="00387AC3">
            <w:pPr>
              <w:jc w:val="center"/>
              <w:rPr>
                <w:rFonts w:ascii="Arial" w:hAnsi="Arial" w:cs="Arial"/>
                <w:sz w:val="14"/>
                <w:szCs w:val="14"/>
              </w:rPr>
            </w:pPr>
          </w:p>
        </w:tc>
      </w:tr>
    </w:tbl>
    <w:p w:rsidR="00052359" w:rsidRPr="004E0C29" w:rsidRDefault="00052359" w:rsidP="00E77B25">
      <w:pPr>
        <w:tabs>
          <w:tab w:val="left" w:pos="-720"/>
          <w:tab w:val="left" w:pos="7230"/>
        </w:tabs>
        <w:suppressAutoHyphens/>
        <w:rPr>
          <w:rFonts w:ascii="Arial" w:hAnsi="Arial" w:cs="Arial"/>
          <w:sz w:val="16"/>
          <w:szCs w:val="16"/>
        </w:rPr>
      </w:pPr>
    </w:p>
    <w:tbl>
      <w:tblPr>
        <w:tblW w:w="5000" w:type="pct"/>
        <w:tblCellMar>
          <w:left w:w="70" w:type="dxa"/>
          <w:right w:w="70" w:type="dxa"/>
        </w:tblCellMar>
        <w:tblLook w:val="00A0" w:firstRow="1" w:lastRow="0" w:firstColumn="1" w:lastColumn="0" w:noHBand="0" w:noVBand="0"/>
      </w:tblPr>
      <w:tblGrid>
        <w:gridCol w:w="3432"/>
        <w:gridCol w:w="2803"/>
        <w:gridCol w:w="1346"/>
        <w:gridCol w:w="1346"/>
      </w:tblGrid>
      <w:tr w:rsidR="00052359" w:rsidRPr="00B40DCE" w:rsidTr="00387AC3">
        <w:trPr>
          <w:trHeight w:val="215"/>
        </w:trPr>
        <w:tc>
          <w:tcPr>
            <w:tcW w:w="1922" w:type="pct"/>
            <w:tcBorders>
              <w:top w:val="single" w:sz="4" w:space="0" w:color="auto"/>
              <w:left w:val="nil"/>
              <w:bottom w:val="single" w:sz="4" w:space="0" w:color="auto"/>
              <w:right w:val="nil"/>
            </w:tcBorders>
            <w:shd w:val="clear" w:color="auto" w:fill="D9D9D9"/>
            <w:vAlign w:val="center"/>
          </w:tcPr>
          <w:p w:rsidR="00052359" w:rsidRPr="00B40DCE" w:rsidRDefault="00052359" w:rsidP="00387AC3">
            <w:pPr>
              <w:rPr>
                <w:rFonts w:ascii="Arial" w:hAnsi="Arial" w:cs="Arial"/>
                <w:b/>
                <w:bCs/>
                <w:sz w:val="14"/>
                <w:szCs w:val="14"/>
              </w:rPr>
            </w:pPr>
            <w:r w:rsidRPr="00B40DCE">
              <w:rPr>
                <w:rFonts w:ascii="Arial" w:hAnsi="Arial" w:cs="Arial"/>
                <w:b/>
                <w:bCs/>
                <w:sz w:val="14"/>
                <w:szCs w:val="14"/>
              </w:rPr>
              <w:t xml:space="preserve">MATERIALIZACION RIC 2007 </w:t>
            </w:r>
          </w:p>
          <w:p w:rsidR="00052359" w:rsidRPr="00B40DCE" w:rsidRDefault="00052359" w:rsidP="00387AC3">
            <w:pPr>
              <w:rPr>
                <w:rFonts w:ascii="Arial" w:hAnsi="Arial" w:cs="Arial"/>
                <w:b/>
                <w:bCs/>
                <w:sz w:val="14"/>
                <w:szCs w:val="14"/>
              </w:rPr>
            </w:pPr>
            <w:r w:rsidRPr="00B40DCE">
              <w:rPr>
                <w:rFonts w:ascii="Arial" w:hAnsi="Arial" w:cs="Arial"/>
                <w:b/>
                <w:bCs/>
                <w:sz w:val="14"/>
                <w:szCs w:val="14"/>
              </w:rPr>
              <w:t>EJERCICIO 2011</w:t>
            </w:r>
          </w:p>
        </w:tc>
        <w:tc>
          <w:tcPr>
            <w:tcW w:w="1570" w:type="pct"/>
            <w:tcBorders>
              <w:top w:val="single" w:sz="4" w:space="0" w:color="auto"/>
              <w:left w:val="nil"/>
              <w:bottom w:val="single" w:sz="4" w:space="0" w:color="auto"/>
              <w:right w:val="nil"/>
            </w:tcBorders>
            <w:shd w:val="clear" w:color="auto" w:fill="D9D9D9"/>
            <w:vAlign w:val="center"/>
          </w:tcPr>
          <w:p w:rsidR="00052359" w:rsidRPr="00B40DCE" w:rsidRDefault="00052359" w:rsidP="00387AC3">
            <w:pPr>
              <w:jc w:val="center"/>
              <w:rPr>
                <w:rFonts w:ascii="Arial" w:hAnsi="Arial" w:cs="Arial"/>
                <w:b/>
                <w:bCs/>
                <w:sz w:val="14"/>
                <w:szCs w:val="14"/>
              </w:rPr>
            </w:pPr>
            <w:r w:rsidRPr="00B40DCE">
              <w:rPr>
                <w:rFonts w:ascii="Arial" w:hAnsi="Arial" w:cs="Arial"/>
                <w:b/>
                <w:bCs/>
                <w:sz w:val="14"/>
                <w:szCs w:val="14"/>
              </w:rPr>
              <w:t xml:space="preserve">Fecha adquisición </w:t>
            </w:r>
          </w:p>
          <w:p w:rsidR="00052359" w:rsidRPr="00B40DCE" w:rsidRDefault="00052359" w:rsidP="00387AC3">
            <w:pPr>
              <w:jc w:val="center"/>
              <w:rPr>
                <w:rFonts w:ascii="Arial" w:hAnsi="Arial" w:cs="Arial"/>
                <w:b/>
                <w:bCs/>
                <w:sz w:val="14"/>
                <w:szCs w:val="14"/>
              </w:rPr>
            </w:pPr>
            <w:r w:rsidRPr="00B40DCE">
              <w:rPr>
                <w:rFonts w:ascii="Arial" w:hAnsi="Arial" w:cs="Arial"/>
                <w:b/>
                <w:bCs/>
                <w:sz w:val="14"/>
                <w:szCs w:val="14"/>
              </w:rPr>
              <w:t>contable</w:t>
            </w:r>
          </w:p>
        </w:tc>
        <w:tc>
          <w:tcPr>
            <w:tcW w:w="754" w:type="pct"/>
            <w:tcBorders>
              <w:top w:val="single" w:sz="4" w:space="0" w:color="auto"/>
              <w:left w:val="nil"/>
              <w:bottom w:val="single" w:sz="4" w:space="0" w:color="auto"/>
              <w:right w:val="nil"/>
            </w:tcBorders>
            <w:shd w:val="clear" w:color="auto" w:fill="D9D9D9"/>
            <w:vAlign w:val="center"/>
          </w:tcPr>
          <w:p w:rsidR="00052359" w:rsidRPr="00B40DCE" w:rsidRDefault="00052359" w:rsidP="00387AC3">
            <w:pPr>
              <w:jc w:val="right"/>
              <w:rPr>
                <w:rFonts w:ascii="Arial" w:hAnsi="Arial" w:cs="Arial"/>
                <w:b/>
                <w:bCs/>
                <w:sz w:val="14"/>
                <w:szCs w:val="14"/>
              </w:rPr>
            </w:pPr>
            <w:r w:rsidRPr="00B40DCE">
              <w:rPr>
                <w:rFonts w:ascii="Arial" w:hAnsi="Arial" w:cs="Arial"/>
                <w:b/>
                <w:bCs/>
                <w:sz w:val="14"/>
                <w:szCs w:val="14"/>
              </w:rPr>
              <w:t>Coste</w:t>
            </w:r>
          </w:p>
        </w:tc>
        <w:tc>
          <w:tcPr>
            <w:tcW w:w="754" w:type="pct"/>
            <w:tcBorders>
              <w:top w:val="single" w:sz="4" w:space="0" w:color="auto"/>
              <w:left w:val="nil"/>
              <w:bottom w:val="single" w:sz="4" w:space="0" w:color="auto"/>
              <w:right w:val="nil"/>
            </w:tcBorders>
            <w:shd w:val="clear" w:color="auto" w:fill="D9D9D9"/>
            <w:vAlign w:val="center"/>
          </w:tcPr>
          <w:p w:rsidR="00052359" w:rsidRPr="00B40DCE" w:rsidRDefault="00052359" w:rsidP="00387AC3">
            <w:pPr>
              <w:jc w:val="center"/>
              <w:rPr>
                <w:rFonts w:ascii="Arial" w:hAnsi="Arial" w:cs="Arial"/>
                <w:b/>
                <w:bCs/>
                <w:sz w:val="14"/>
                <w:szCs w:val="14"/>
              </w:rPr>
            </w:pPr>
            <w:r w:rsidRPr="00B40DCE">
              <w:rPr>
                <w:rFonts w:ascii="Arial" w:hAnsi="Arial" w:cs="Arial"/>
                <w:b/>
                <w:bCs/>
                <w:sz w:val="14"/>
                <w:szCs w:val="14"/>
              </w:rPr>
              <w:t>Mantenido</w:t>
            </w:r>
          </w:p>
          <w:p w:rsidR="00052359" w:rsidRPr="00B40DCE" w:rsidRDefault="00052359" w:rsidP="00387AC3">
            <w:pPr>
              <w:jc w:val="center"/>
              <w:rPr>
                <w:rFonts w:ascii="Arial" w:hAnsi="Arial" w:cs="Arial"/>
                <w:b/>
                <w:bCs/>
                <w:sz w:val="14"/>
                <w:szCs w:val="14"/>
              </w:rPr>
            </w:pPr>
            <w:r w:rsidRPr="00B40DCE">
              <w:rPr>
                <w:rFonts w:ascii="Arial" w:hAnsi="Arial" w:cs="Arial"/>
                <w:b/>
                <w:bCs/>
                <w:sz w:val="14"/>
                <w:szCs w:val="14"/>
              </w:rPr>
              <w:t>hasta fecha</w:t>
            </w:r>
          </w:p>
        </w:tc>
      </w:tr>
      <w:tr w:rsidR="00052359" w:rsidRPr="00B40DCE" w:rsidTr="00387AC3">
        <w:trPr>
          <w:trHeight w:val="227"/>
        </w:trPr>
        <w:tc>
          <w:tcPr>
            <w:tcW w:w="1922" w:type="pct"/>
            <w:tcBorders>
              <w:top w:val="single" w:sz="4" w:space="0" w:color="auto"/>
              <w:left w:val="nil"/>
              <w:bottom w:val="nil"/>
              <w:right w:val="nil"/>
            </w:tcBorders>
            <w:vAlign w:val="center"/>
          </w:tcPr>
          <w:p w:rsidR="00052359" w:rsidRPr="00B40DCE" w:rsidRDefault="00052359" w:rsidP="00387AC3">
            <w:pPr>
              <w:rPr>
                <w:rFonts w:ascii="Arial" w:hAnsi="Arial" w:cs="Arial"/>
                <w:sz w:val="14"/>
                <w:szCs w:val="14"/>
              </w:rPr>
            </w:pPr>
            <w:r w:rsidRPr="00B40DCE">
              <w:rPr>
                <w:rFonts w:ascii="Arial" w:hAnsi="Arial" w:cs="Arial"/>
                <w:sz w:val="14"/>
                <w:szCs w:val="14"/>
              </w:rPr>
              <w:t>Datacenter DALIX</w:t>
            </w:r>
          </w:p>
        </w:tc>
        <w:tc>
          <w:tcPr>
            <w:tcW w:w="1570" w:type="pct"/>
            <w:tcBorders>
              <w:top w:val="single" w:sz="4" w:space="0" w:color="auto"/>
              <w:left w:val="nil"/>
              <w:bottom w:val="nil"/>
              <w:right w:val="nil"/>
            </w:tcBorders>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31/10/2011</w:t>
            </w:r>
          </w:p>
        </w:tc>
        <w:tc>
          <w:tcPr>
            <w:tcW w:w="754" w:type="pct"/>
            <w:tcBorders>
              <w:top w:val="single" w:sz="4" w:space="0" w:color="auto"/>
              <w:left w:val="nil"/>
              <w:bottom w:val="nil"/>
              <w:right w:val="nil"/>
            </w:tcBorders>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18.830.382,64</w:t>
            </w:r>
          </w:p>
        </w:tc>
        <w:tc>
          <w:tcPr>
            <w:tcW w:w="754" w:type="pct"/>
            <w:tcBorders>
              <w:top w:val="single" w:sz="4" w:space="0" w:color="auto"/>
              <w:left w:val="nil"/>
              <w:bottom w:val="nil"/>
              <w:right w:val="nil"/>
            </w:tcBorders>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31/10/2016</w:t>
            </w:r>
          </w:p>
        </w:tc>
      </w:tr>
      <w:tr w:rsidR="00052359" w:rsidRPr="00B40DCE" w:rsidTr="00387AC3">
        <w:trPr>
          <w:trHeight w:val="227"/>
        </w:trPr>
        <w:tc>
          <w:tcPr>
            <w:tcW w:w="1922" w:type="pct"/>
            <w:noWrap/>
            <w:vAlign w:val="center"/>
          </w:tcPr>
          <w:p w:rsidR="00052359" w:rsidRPr="00B40DCE" w:rsidRDefault="00052359" w:rsidP="00387AC3">
            <w:pPr>
              <w:rPr>
                <w:rFonts w:ascii="Arial" w:hAnsi="Arial" w:cs="Arial"/>
                <w:sz w:val="14"/>
                <w:szCs w:val="14"/>
              </w:rPr>
            </w:pPr>
            <w:r w:rsidRPr="00B40DCE">
              <w:rPr>
                <w:rFonts w:ascii="Arial" w:hAnsi="Arial" w:cs="Arial"/>
                <w:sz w:val="14"/>
                <w:szCs w:val="14"/>
              </w:rPr>
              <w:t>Vivienda Bioclimática nº6</w:t>
            </w:r>
          </w:p>
        </w:tc>
        <w:tc>
          <w:tcPr>
            <w:tcW w:w="1570" w:type="pct"/>
            <w:noWrap/>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31/12/2011</w:t>
            </w:r>
          </w:p>
        </w:tc>
        <w:tc>
          <w:tcPr>
            <w:tcW w:w="754" w:type="pct"/>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265.496,38</w:t>
            </w:r>
          </w:p>
        </w:tc>
        <w:tc>
          <w:tcPr>
            <w:tcW w:w="754"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31/10/2016</w:t>
            </w:r>
          </w:p>
        </w:tc>
      </w:tr>
      <w:tr w:rsidR="00052359" w:rsidRPr="00B40DCE" w:rsidTr="00387AC3">
        <w:trPr>
          <w:trHeight w:val="227"/>
        </w:trPr>
        <w:tc>
          <w:tcPr>
            <w:tcW w:w="1922" w:type="pct"/>
            <w:noWrap/>
            <w:vAlign w:val="center"/>
          </w:tcPr>
          <w:p w:rsidR="00052359" w:rsidRPr="00B40DCE" w:rsidRDefault="00052359" w:rsidP="00387AC3">
            <w:pPr>
              <w:rPr>
                <w:rFonts w:ascii="Arial" w:hAnsi="Arial" w:cs="Arial"/>
                <w:sz w:val="14"/>
                <w:szCs w:val="14"/>
              </w:rPr>
            </w:pPr>
            <w:r w:rsidRPr="00B40DCE">
              <w:rPr>
                <w:rFonts w:ascii="Arial" w:hAnsi="Arial" w:cs="Arial"/>
                <w:sz w:val="14"/>
                <w:szCs w:val="14"/>
              </w:rPr>
              <w:t>Vivienda Bioclimática nº8</w:t>
            </w:r>
          </w:p>
        </w:tc>
        <w:tc>
          <w:tcPr>
            <w:tcW w:w="1570" w:type="pct"/>
            <w:noWrap/>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31/12/2011</w:t>
            </w:r>
          </w:p>
        </w:tc>
        <w:tc>
          <w:tcPr>
            <w:tcW w:w="754" w:type="pct"/>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733.261,25</w:t>
            </w:r>
          </w:p>
        </w:tc>
        <w:tc>
          <w:tcPr>
            <w:tcW w:w="754"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31/10/2016</w:t>
            </w:r>
          </w:p>
        </w:tc>
      </w:tr>
      <w:tr w:rsidR="00052359" w:rsidRPr="00B40DCE" w:rsidTr="00387AC3">
        <w:trPr>
          <w:trHeight w:val="227"/>
        </w:trPr>
        <w:tc>
          <w:tcPr>
            <w:tcW w:w="1922" w:type="pct"/>
            <w:noWrap/>
            <w:vAlign w:val="center"/>
          </w:tcPr>
          <w:p w:rsidR="00052359" w:rsidRPr="00B40DCE" w:rsidRDefault="00052359" w:rsidP="00387AC3">
            <w:pPr>
              <w:rPr>
                <w:rFonts w:ascii="Arial" w:hAnsi="Arial" w:cs="Arial"/>
                <w:sz w:val="14"/>
                <w:szCs w:val="14"/>
              </w:rPr>
            </w:pPr>
            <w:r w:rsidRPr="00B40DCE">
              <w:rPr>
                <w:rFonts w:ascii="Arial" w:hAnsi="Arial" w:cs="Arial"/>
                <w:sz w:val="14"/>
                <w:szCs w:val="14"/>
              </w:rPr>
              <w:t>Fábrica</w:t>
            </w:r>
          </w:p>
        </w:tc>
        <w:tc>
          <w:tcPr>
            <w:tcW w:w="1570" w:type="pct"/>
            <w:noWrap/>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31/12/2011</w:t>
            </w:r>
          </w:p>
        </w:tc>
        <w:tc>
          <w:tcPr>
            <w:tcW w:w="754" w:type="pct"/>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781.649,22</w:t>
            </w:r>
          </w:p>
        </w:tc>
        <w:tc>
          <w:tcPr>
            <w:tcW w:w="754"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31/10/2016</w:t>
            </w:r>
          </w:p>
        </w:tc>
      </w:tr>
      <w:tr w:rsidR="00052359" w:rsidRPr="00B40DCE" w:rsidTr="00387AC3">
        <w:trPr>
          <w:trHeight w:val="227"/>
        </w:trPr>
        <w:tc>
          <w:tcPr>
            <w:tcW w:w="1922" w:type="pct"/>
            <w:noWrap/>
            <w:vAlign w:val="center"/>
          </w:tcPr>
          <w:p w:rsidR="00052359" w:rsidRPr="00B40DCE" w:rsidRDefault="00052359" w:rsidP="00387AC3">
            <w:pPr>
              <w:rPr>
                <w:rFonts w:ascii="Arial" w:hAnsi="Arial" w:cs="Arial"/>
                <w:sz w:val="14"/>
                <w:szCs w:val="14"/>
              </w:rPr>
            </w:pPr>
            <w:r w:rsidRPr="00B40DCE">
              <w:rPr>
                <w:rFonts w:ascii="Arial" w:hAnsi="Arial" w:cs="Arial"/>
                <w:sz w:val="14"/>
                <w:szCs w:val="14"/>
              </w:rPr>
              <w:t>Almacén</w:t>
            </w:r>
          </w:p>
        </w:tc>
        <w:tc>
          <w:tcPr>
            <w:tcW w:w="1570" w:type="pct"/>
            <w:noWrap/>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31/12/2011</w:t>
            </w:r>
          </w:p>
        </w:tc>
        <w:tc>
          <w:tcPr>
            <w:tcW w:w="754" w:type="pct"/>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805.377,26</w:t>
            </w:r>
          </w:p>
        </w:tc>
        <w:tc>
          <w:tcPr>
            <w:tcW w:w="754"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31/10/2016</w:t>
            </w:r>
          </w:p>
        </w:tc>
      </w:tr>
      <w:tr w:rsidR="00052359" w:rsidRPr="00B40DCE" w:rsidTr="00387AC3">
        <w:trPr>
          <w:trHeight w:val="227"/>
        </w:trPr>
        <w:tc>
          <w:tcPr>
            <w:tcW w:w="1922" w:type="pct"/>
            <w:noWrap/>
            <w:vAlign w:val="center"/>
          </w:tcPr>
          <w:p w:rsidR="00052359" w:rsidRPr="00B40DCE" w:rsidRDefault="00052359" w:rsidP="00387AC3">
            <w:pPr>
              <w:rPr>
                <w:rFonts w:ascii="Arial" w:hAnsi="Arial" w:cs="Arial"/>
                <w:sz w:val="14"/>
                <w:szCs w:val="14"/>
              </w:rPr>
            </w:pPr>
            <w:r w:rsidRPr="00B40DCE">
              <w:rPr>
                <w:rFonts w:ascii="Arial" w:hAnsi="Arial" w:cs="Arial"/>
                <w:sz w:val="14"/>
                <w:szCs w:val="14"/>
              </w:rPr>
              <w:t>Nave Euclides</w:t>
            </w:r>
          </w:p>
        </w:tc>
        <w:tc>
          <w:tcPr>
            <w:tcW w:w="1570" w:type="pct"/>
            <w:noWrap/>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31/12/2011</w:t>
            </w:r>
          </w:p>
        </w:tc>
        <w:tc>
          <w:tcPr>
            <w:tcW w:w="754" w:type="pct"/>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2.155.838,34</w:t>
            </w:r>
          </w:p>
        </w:tc>
        <w:tc>
          <w:tcPr>
            <w:tcW w:w="754"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31/10/2016</w:t>
            </w:r>
          </w:p>
        </w:tc>
      </w:tr>
      <w:tr w:rsidR="00052359" w:rsidRPr="00B40DCE" w:rsidTr="00387AC3">
        <w:trPr>
          <w:trHeight w:val="227"/>
        </w:trPr>
        <w:tc>
          <w:tcPr>
            <w:tcW w:w="1922" w:type="pct"/>
            <w:noWrap/>
            <w:vAlign w:val="center"/>
          </w:tcPr>
          <w:p w:rsidR="00052359" w:rsidRPr="00B40DCE" w:rsidRDefault="00052359" w:rsidP="00387AC3">
            <w:pPr>
              <w:rPr>
                <w:rFonts w:ascii="Arial" w:hAnsi="Arial" w:cs="Arial"/>
                <w:sz w:val="14"/>
                <w:szCs w:val="14"/>
              </w:rPr>
            </w:pPr>
            <w:r w:rsidRPr="00B40DCE">
              <w:rPr>
                <w:rFonts w:ascii="Arial" w:hAnsi="Arial" w:cs="Arial"/>
                <w:sz w:val="14"/>
                <w:szCs w:val="14"/>
              </w:rPr>
              <w:t>3 Naves 2 módulos</w:t>
            </w:r>
          </w:p>
        </w:tc>
        <w:tc>
          <w:tcPr>
            <w:tcW w:w="1570" w:type="pct"/>
            <w:noWrap/>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31/12/2011</w:t>
            </w:r>
          </w:p>
        </w:tc>
        <w:tc>
          <w:tcPr>
            <w:tcW w:w="754" w:type="pct"/>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2.054.944,52</w:t>
            </w:r>
          </w:p>
        </w:tc>
        <w:tc>
          <w:tcPr>
            <w:tcW w:w="754"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31/10/2016</w:t>
            </w:r>
          </w:p>
        </w:tc>
      </w:tr>
      <w:tr w:rsidR="00052359" w:rsidRPr="00B40DCE" w:rsidTr="00387AC3">
        <w:trPr>
          <w:trHeight w:val="227"/>
        </w:trPr>
        <w:tc>
          <w:tcPr>
            <w:tcW w:w="1922" w:type="pct"/>
            <w:tcBorders>
              <w:top w:val="nil"/>
              <w:left w:val="nil"/>
              <w:bottom w:val="single" w:sz="4" w:space="0" w:color="auto"/>
              <w:right w:val="nil"/>
            </w:tcBorders>
            <w:noWrap/>
            <w:vAlign w:val="center"/>
          </w:tcPr>
          <w:p w:rsidR="00052359" w:rsidRPr="00B40DCE" w:rsidRDefault="00052359" w:rsidP="00387AC3">
            <w:pPr>
              <w:rPr>
                <w:rFonts w:ascii="Arial" w:hAnsi="Arial" w:cs="Arial"/>
                <w:sz w:val="14"/>
                <w:szCs w:val="14"/>
              </w:rPr>
            </w:pPr>
            <w:r w:rsidRPr="00B40DCE">
              <w:rPr>
                <w:rFonts w:ascii="Arial" w:hAnsi="Arial" w:cs="Arial"/>
                <w:sz w:val="14"/>
                <w:szCs w:val="14"/>
              </w:rPr>
              <w:t>2 Naves 1 Módulo</w:t>
            </w:r>
          </w:p>
        </w:tc>
        <w:tc>
          <w:tcPr>
            <w:tcW w:w="1570" w:type="pct"/>
            <w:tcBorders>
              <w:top w:val="nil"/>
              <w:left w:val="nil"/>
              <w:bottom w:val="single" w:sz="4" w:space="0" w:color="auto"/>
              <w:right w:val="nil"/>
            </w:tcBorders>
            <w:noWrap/>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31/12/2011</w:t>
            </w:r>
          </w:p>
        </w:tc>
        <w:tc>
          <w:tcPr>
            <w:tcW w:w="754" w:type="pct"/>
            <w:tcBorders>
              <w:top w:val="nil"/>
              <w:left w:val="nil"/>
              <w:bottom w:val="single" w:sz="4" w:space="0" w:color="auto"/>
              <w:right w:val="nil"/>
            </w:tcBorders>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833.501,20</w:t>
            </w:r>
          </w:p>
        </w:tc>
        <w:tc>
          <w:tcPr>
            <w:tcW w:w="754" w:type="pct"/>
            <w:tcBorders>
              <w:top w:val="nil"/>
              <w:left w:val="nil"/>
              <w:bottom w:val="single" w:sz="4" w:space="0" w:color="auto"/>
              <w:right w:val="nil"/>
            </w:tcBorders>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31/10/2016</w:t>
            </w:r>
          </w:p>
        </w:tc>
      </w:tr>
      <w:tr w:rsidR="00052359" w:rsidRPr="00B40DCE" w:rsidTr="00387AC3">
        <w:trPr>
          <w:trHeight w:val="227"/>
        </w:trPr>
        <w:tc>
          <w:tcPr>
            <w:tcW w:w="1922" w:type="pct"/>
            <w:tcBorders>
              <w:top w:val="single" w:sz="4" w:space="0" w:color="auto"/>
              <w:left w:val="nil"/>
              <w:bottom w:val="single" w:sz="4" w:space="0" w:color="auto"/>
              <w:right w:val="nil"/>
            </w:tcBorders>
            <w:shd w:val="clear" w:color="auto" w:fill="F2F2F2"/>
            <w:noWrap/>
            <w:vAlign w:val="center"/>
          </w:tcPr>
          <w:p w:rsidR="00052359" w:rsidRPr="00B40DCE" w:rsidRDefault="00052359" w:rsidP="00387AC3">
            <w:pPr>
              <w:rPr>
                <w:rFonts w:ascii="Arial" w:hAnsi="Arial" w:cs="Arial"/>
                <w:sz w:val="14"/>
                <w:szCs w:val="14"/>
              </w:rPr>
            </w:pPr>
            <w:r w:rsidRPr="00B40DCE">
              <w:rPr>
                <w:rFonts w:ascii="Arial" w:hAnsi="Arial" w:cs="Arial"/>
                <w:b/>
                <w:bCs/>
                <w:sz w:val="14"/>
                <w:szCs w:val="14"/>
              </w:rPr>
              <w:t>TOTAL</w:t>
            </w:r>
          </w:p>
        </w:tc>
        <w:tc>
          <w:tcPr>
            <w:tcW w:w="1570" w:type="pct"/>
            <w:tcBorders>
              <w:top w:val="single" w:sz="4" w:space="0" w:color="auto"/>
              <w:left w:val="nil"/>
              <w:bottom w:val="single" w:sz="4" w:space="0" w:color="auto"/>
              <w:right w:val="nil"/>
            </w:tcBorders>
            <w:shd w:val="clear" w:color="auto" w:fill="F2F2F2"/>
            <w:noWrap/>
            <w:vAlign w:val="center"/>
          </w:tcPr>
          <w:p w:rsidR="00052359" w:rsidRPr="00B40DCE" w:rsidRDefault="00052359" w:rsidP="00387AC3">
            <w:pPr>
              <w:jc w:val="center"/>
              <w:rPr>
                <w:rFonts w:ascii="Arial" w:hAnsi="Arial" w:cs="Arial"/>
                <w:sz w:val="14"/>
                <w:szCs w:val="14"/>
              </w:rPr>
            </w:pPr>
          </w:p>
        </w:tc>
        <w:tc>
          <w:tcPr>
            <w:tcW w:w="754" w:type="pct"/>
            <w:tcBorders>
              <w:top w:val="single" w:sz="4" w:space="0" w:color="auto"/>
              <w:left w:val="nil"/>
              <w:bottom w:val="single" w:sz="4" w:space="0" w:color="auto"/>
              <w:right w:val="nil"/>
            </w:tcBorders>
            <w:shd w:val="clear" w:color="auto" w:fill="F2F2F2"/>
            <w:noWrap/>
            <w:vAlign w:val="center"/>
          </w:tcPr>
          <w:p w:rsidR="00052359" w:rsidRPr="00B40DCE" w:rsidRDefault="00052359" w:rsidP="00387AC3">
            <w:pPr>
              <w:jc w:val="right"/>
              <w:rPr>
                <w:rFonts w:ascii="Arial" w:hAnsi="Arial" w:cs="Arial"/>
                <w:b/>
                <w:bCs/>
                <w:sz w:val="14"/>
                <w:szCs w:val="14"/>
              </w:rPr>
            </w:pPr>
            <w:r w:rsidRPr="00B40DCE">
              <w:rPr>
                <w:rFonts w:ascii="Arial" w:hAnsi="Arial" w:cs="Arial"/>
                <w:b/>
                <w:bCs/>
                <w:sz w:val="14"/>
                <w:szCs w:val="14"/>
              </w:rPr>
              <w:t>26.460.450,81</w:t>
            </w:r>
          </w:p>
        </w:tc>
        <w:tc>
          <w:tcPr>
            <w:tcW w:w="754" w:type="pct"/>
            <w:tcBorders>
              <w:top w:val="single" w:sz="4" w:space="0" w:color="auto"/>
              <w:left w:val="nil"/>
              <w:bottom w:val="single" w:sz="4" w:space="0" w:color="auto"/>
              <w:right w:val="nil"/>
            </w:tcBorders>
            <w:shd w:val="clear" w:color="auto" w:fill="F2F2F2"/>
            <w:noWrap/>
            <w:vAlign w:val="center"/>
          </w:tcPr>
          <w:p w:rsidR="00052359" w:rsidRPr="00B40DCE" w:rsidRDefault="00052359" w:rsidP="00387AC3">
            <w:pPr>
              <w:jc w:val="center"/>
              <w:rPr>
                <w:rFonts w:ascii="Arial" w:hAnsi="Arial" w:cs="Arial"/>
                <w:sz w:val="14"/>
                <w:szCs w:val="14"/>
              </w:rPr>
            </w:pPr>
          </w:p>
        </w:tc>
      </w:tr>
    </w:tbl>
    <w:p w:rsidR="00052359" w:rsidRPr="004E0C29" w:rsidRDefault="00052359" w:rsidP="00E77B25">
      <w:pPr>
        <w:rPr>
          <w:rFonts w:ascii="Arial" w:hAnsi="Arial" w:cs="Arial"/>
          <w:sz w:val="16"/>
          <w:szCs w:val="16"/>
        </w:rPr>
      </w:pPr>
    </w:p>
    <w:tbl>
      <w:tblPr>
        <w:tblW w:w="5000" w:type="pct"/>
        <w:tblCellMar>
          <w:left w:w="70" w:type="dxa"/>
          <w:right w:w="70" w:type="dxa"/>
        </w:tblCellMar>
        <w:tblLook w:val="00A0" w:firstRow="1" w:lastRow="0" w:firstColumn="1" w:lastColumn="0" w:noHBand="0" w:noVBand="0"/>
      </w:tblPr>
      <w:tblGrid>
        <w:gridCol w:w="3432"/>
        <w:gridCol w:w="2803"/>
        <w:gridCol w:w="1346"/>
        <w:gridCol w:w="1346"/>
      </w:tblGrid>
      <w:tr w:rsidR="00052359" w:rsidRPr="00B40DCE" w:rsidTr="00387AC3">
        <w:trPr>
          <w:trHeight w:val="215"/>
          <w:tblHeader/>
        </w:trPr>
        <w:tc>
          <w:tcPr>
            <w:tcW w:w="1922" w:type="pct"/>
            <w:tcBorders>
              <w:top w:val="single" w:sz="4" w:space="0" w:color="auto"/>
              <w:left w:val="nil"/>
              <w:bottom w:val="single" w:sz="4" w:space="0" w:color="auto"/>
              <w:right w:val="nil"/>
            </w:tcBorders>
            <w:shd w:val="clear" w:color="auto" w:fill="D9D9D9"/>
            <w:vAlign w:val="center"/>
          </w:tcPr>
          <w:p w:rsidR="00052359" w:rsidRPr="00B40DCE" w:rsidRDefault="00052359" w:rsidP="00387AC3">
            <w:pPr>
              <w:rPr>
                <w:rFonts w:ascii="Arial" w:hAnsi="Arial" w:cs="Arial"/>
                <w:b/>
                <w:bCs/>
                <w:sz w:val="14"/>
                <w:szCs w:val="14"/>
              </w:rPr>
            </w:pPr>
            <w:r w:rsidRPr="00B40DCE">
              <w:rPr>
                <w:rFonts w:ascii="Arial" w:hAnsi="Arial" w:cs="Arial"/>
                <w:b/>
                <w:bCs/>
                <w:sz w:val="14"/>
                <w:szCs w:val="14"/>
              </w:rPr>
              <w:t xml:space="preserve">MATERIALIZACION RIC 2008 </w:t>
            </w:r>
          </w:p>
          <w:p w:rsidR="00052359" w:rsidRPr="00B40DCE" w:rsidRDefault="00052359" w:rsidP="00387AC3">
            <w:pPr>
              <w:rPr>
                <w:rFonts w:ascii="Arial" w:hAnsi="Arial" w:cs="Arial"/>
                <w:b/>
                <w:bCs/>
                <w:sz w:val="14"/>
                <w:szCs w:val="14"/>
              </w:rPr>
            </w:pPr>
            <w:r w:rsidRPr="00B40DCE">
              <w:rPr>
                <w:rFonts w:ascii="Arial" w:hAnsi="Arial" w:cs="Arial"/>
                <w:b/>
                <w:bCs/>
                <w:sz w:val="14"/>
                <w:szCs w:val="14"/>
              </w:rPr>
              <w:t>EJERCICIO 2011</w:t>
            </w:r>
          </w:p>
        </w:tc>
        <w:tc>
          <w:tcPr>
            <w:tcW w:w="1570" w:type="pct"/>
            <w:tcBorders>
              <w:top w:val="single" w:sz="4" w:space="0" w:color="auto"/>
              <w:left w:val="nil"/>
              <w:bottom w:val="single" w:sz="4" w:space="0" w:color="auto"/>
              <w:right w:val="nil"/>
            </w:tcBorders>
            <w:shd w:val="clear" w:color="auto" w:fill="D9D9D9"/>
            <w:vAlign w:val="center"/>
          </w:tcPr>
          <w:p w:rsidR="00052359" w:rsidRPr="00B40DCE" w:rsidRDefault="00052359" w:rsidP="00387AC3">
            <w:pPr>
              <w:jc w:val="center"/>
              <w:rPr>
                <w:rFonts w:ascii="Arial" w:hAnsi="Arial" w:cs="Arial"/>
                <w:b/>
                <w:bCs/>
                <w:sz w:val="14"/>
                <w:szCs w:val="14"/>
              </w:rPr>
            </w:pPr>
            <w:r w:rsidRPr="00B40DCE">
              <w:rPr>
                <w:rFonts w:ascii="Arial" w:hAnsi="Arial" w:cs="Arial"/>
                <w:b/>
                <w:bCs/>
                <w:sz w:val="14"/>
                <w:szCs w:val="14"/>
              </w:rPr>
              <w:t xml:space="preserve">Fecha adquisición </w:t>
            </w:r>
          </w:p>
          <w:p w:rsidR="00052359" w:rsidRPr="00B40DCE" w:rsidRDefault="00052359" w:rsidP="00387AC3">
            <w:pPr>
              <w:jc w:val="center"/>
              <w:rPr>
                <w:rFonts w:ascii="Arial" w:hAnsi="Arial" w:cs="Arial"/>
                <w:b/>
                <w:bCs/>
                <w:sz w:val="14"/>
                <w:szCs w:val="14"/>
              </w:rPr>
            </w:pPr>
            <w:r w:rsidRPr="00B40DCE">
              <w:rPr>
                <w:rFonts w:ascii="Arial" w:hAnsi="Arial" w:cs="Arial"/>
                <w:b/>
                <w:bCs/>
                <w:sz w:val="14"/>
                <w:szCs w:val="14"/>
              </w:rPr>
              <w:t>contable</w:t>
            </w:r>
          </w:p>
        </w:tc>
        <w:tc>
          <w:tcPr>
            <w:tcW w:w="754" w:type="pct"/>
            <w:tcBorders>
              <w:top w:val="single" w:sz="4" w:space="0" w:color="auto"/>
              <w:left w:val="nil"/>
              <w:bottom w:val="single" w:sz="4" w:space="0" w:color="auto"/>
              <w:right w:val="nil"/>
            </w:tcBorders>
            <w:shd w:val="clear" w:color="auto" w:fill="D9D9D9"/>
            <w:vAlign w:val="center"/>
          </w:tcPr>
          <w:p w:rsidR="00052359" w:rsidRPr="00B40DCE" w:rsidRDefault="00052359" w:rsidP="00387AC3">
            <w:pPr>
              <w:jc w:val="right"/>
              <w:rPr>
                <w:rFonts w:ascii="Arial" w:hAnsi="Arial" w:cs="Arial"/>
                <w:b/>
                <w:bCs/>
                <w:sz w:val="14"/>
                <w:szCs w:val="14"/>
              </w:rPr>
            </w:pPr>
            <w:r w:rsidRPr="00B40DCE">
              <w:rPr>
                <w:rFonts w:ascii="Arial" w:hAnsi="Arial" w:cs="Arial"/>
                <w:b/>
                <w:bCs/>
                <w:sz w:val="14"/>
                <w:szCs w:val="14"/>
              </w:rPr>
              <w:t>Coste</w:t>
            </w:r>
          </w:p>
        </w:tc>
        <w:tc>
          <w:tcPr>
            <w:tcW w:w="754" w:type="pct"/>
            <w:tcBorders>
              <w:top w:val="single" w:sz="4" w:space="0" w:color="auto"/>
              <w:left w:val="nil"/>
              <w:bottom w:val="single" w:sz="4" w:space="0" w:color="auto"/>
              <w:right w:val="nil"/>
            </w:tcBorders>
            <w:shd w:val="clear" w:color="auto" w:fill="D9D9D9"/>
            <w:vAlign w:val="center"/>
          </w:tcPr>
          <w:p w:rsidR="00052359" w:rsidRPr="00B40DCE" w:rsidRDefault="00052359" w:rsidP="00387AC3">
            <w:pPr>
              <w:jc w:val="center"/>
              <w:rPr>
                <w:rFonts w:ascii="Arial" w:hAnsi="Arial" w:cs="Arial"/>
                <w:b/>
                <w:bCs/>
                <w:sz w:val="14"/>
                <w:szCs w:val="14"/>
              </w:rPr>
            </w:pPr>
            <w:r w:rsidRPr="00B40DCE">
              <w:rPr>
                <w:rFonts w:ascii="Arial" w:hAnsi="Arial" w:cs="Arial"/>
                <w:b/>
                <w:bCs/>
                <w:sz w:val="14"/>
                <w:szCs w:val="14"/>
              </w:rPr>
              <w:t>Mantenido hasta fecha</w:t>
            </w:r>
          </w:p>
        </w:tc>
      </w:tr>
      <w:tr w:rsidR="00052359" w:rsidRPr="00B40DCE" w:rsidTr="00387AC3">
        <w:trPr>
          <w:trHeight w:val="227"/>
        </w:trPr>
        <w:tc>
          <w:tcPr>
            <w:tcW w:w="1922" w:type="pct"/>
            <w:tcBorders>
              <w:top w:val="single" w:sz="4" w:space="0" w:color="auto"/>
              <w:left w:val="nil"/>
              <w:bottom w:val="nil"/>
              <w:right w:val="nil"/>
            </w:tcBorders>
            <w:vAlign w:val="center"/>
          </w:tcPr>
          <w:p w:rsidR="00052359" w:rsidRPr="00B40DCE" w:rsidRDefault="00052359" w:rsidP="00387AC3">
            <w:pPr>
              <w:rPr>
                <w:rFonts w:ascii="Arial" w:hAnsi="Arial" w:cs="Arial"/>
                <w:sz w:val="14"/>
                <w:szCs w:val="14"/>
              </w:rPr>
            </w:pPr>
            <w:r w:rsidRPr="00B40DCE">
              <w:rPr>
                <w:rFonts w:ascii="Arial" w:hAnsi="Arial" w:cs="Arial"/>
                <w:sz w:val="14"/>
                <w:szCs w:val="14"/>
              </w:rPr>
              <w:t>2 Serv.DELL Powweredge R610</w:t>
            </w:r>
          </w:p>
        </w:tc>
        <w:tc>
          <w:tcPr>
            <w:tcW w:w="1570" w:type="pct"/>
            <w:tcBorders>
              <w:top w:val="single" w:sz="4" w:space="0" w:color="auto"/>
              <w:left w:val="nil"/>
              <w:bottom w:val="nil"/>
              <w:right w:val="nil"/>
            </w:tcBorders>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28/01/2011</w:t>
            </w:r>
          </w:p>
        </w:tc>
        <w:tc>
          <w:tcPr>
            <w:tcW w:w="754" w:type="pct"/>
            <w:tcBorders>
              <w:top w:val="single" w:sz="4" w:space="0" w:color="auto"/>
              <w:left w:val="nil"/>
              <w:bottom w:val="nil"/>
              <w:right w:val="nil"/>
            </w:tcBorders>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10.120,85</w:t>
            </w:r>
          </w:p>
        </w:tc>
        <w:tc>
          <w:tcPr>
            <w:tcW w:w="754" w:type="pct"/>
            <w:tcBorders>
              <w:top w:val="single" w:sz="4" w:space="0" w:color="auto"/>
              <w:left w:val="nil"/>
              <w:bottom w:val="nil"/>
              <w:right w:val="nil"/>
            </w:tcBorders>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28/01/2016</w:t>
            </w:r>
          </w:p>
        </w:tc>
      </w:tr>
      <w:tr w:rsidR="00052359" w:rsidRPr="00B40DCE" w:rsidTr="00387AC3">
        <w:trPr>
          <w:trHeight w:val="227"/>
        </w:trPr>
        <w:tc>
          <w:tcPr>
            <w:tcW w:w="1922" w:type="pct"/>
            <w:vAlign w:val="center"/>
          </w:tcPr>
          <w:p w:rsidR="00052359" w:rsidRPr="00B40DCE" w:rsidRDefault="00052359" w:rsidP="00387AC3">
            <w:pPr>
              <w:rPr>
                <w:rFonts w:ascii="Arial" w:hAnsi="Arial" w:cs="Arial"/>
                <w:sz w:val="14"/>
                <w:szCs w:val="14"/>
                <w:lang w:val="en-US"/>
              </w:rPr>
            </w:pPr>
            <w:r w:rsidRPr="00B40DCE">
              <w:rPr>
                <w:rFonts w:ascii="Arial" w:hAnsi="Arial" w:cs="Arial"/>
                <w:sz w:val="14"/>
                <w:szCs w:val="14"/>
                <w:lang w:val="en-US"/>
              </w:rPr>
              <w:t>2 TV SAmsung Nave Inf/ elec</w:t>
            </w:r>
          </w:p>
        </w:tc>
        <w:tc>
          <w:tcPr>
            <w:tcW w:w="1570"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18/01/2011</w:t>
            </w:r>
          </w:p>
        </w:tc>
        <w:tc>
          <w:tcPr>
            <w:tcW w:w="754" w:type="pct"/>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2.148,00</w:t>
            </w:r>
          </w:p>
        </w:tc>
        <w:tc>
          <w:tcPr>
            <w:tcW w:w="754"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18/01/2016</w:t>
            </w:r>
          </w:p>
        </w:tc>
      </w:tr>
      <w:tr w:rsidR="00052359" w:rsidRPr="00B40DCE" w:rsidTr="00387AC3">
        <w:trPr>
          <w:trHeight w:val="227"/>
        </w:trPr>
        <w:tc>
          <w:tcPr>
            <w:tcW w:w="1922" w:type="pct"/>
            <w:vAlign w:val="center"/>
          </w:tcPr>
          <w:p w:rsidR="00052359" w:rsidRPr="00B40DCE" w:rsidRDefault="00052359" w:rsidP="00387AC3">
            <w:pPr>
              <w:rPr>
                <w:rFonts w:ascii="Arial" w:hAnsi="Arial" w:cs="Arial"/>
                <w:sz w:val="14"/>
                <w:szCs w:val="14"/>
              </w:rPr>
            </w:pPr>
            <w:r w:rsidRPr="00B40DCE">
              <w:rPr>
                <w:rFonts w:ascii="Arial" w:hAnsi="Arial" w:cs="Arial"/>
                <w:sz w:val="14"/>
                <w:szCs w:val="14"/>
              </w:rPr>
              <w:t>4 Ordenadores ALEPH</w:t>
            </w:r>
          </w:p>
        </w:tc>
        <w:tc>
          <w:tcPr>
            <w:tcW w:w="1570"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18/02/2011</w:t>
            </w:r>
          </w:p>
        </w:tc>
        <w:tc>
          <w:tcPr>
            <w:tcW w:w="754" w:type="pct"/>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1.331,08</w:t>
            </w:r>
          </w:p>
        </w:tc>
        <w:tc>
          <w:tcPr>
            <w:tcW w:w="754"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18/02/2016</w:t>
            </w:r>
          </w:p>
        </w:tc>
      </w:tr>
      <w:tr w:rsidR="00052359" w:rsidRPr="00B40DCE" w:rsidTr="00387AC3">
        <w:trPr>
          <w:trHeight w:val="227"/>
        </w:trPr>
        <w:tc>
          <w:tcPr>
            <w:tcW w:w="1922" w:type="pct"/>
            <w:vAlign w:val="center"/>
          </w:tcPr>
          <w:p w:rsidR="00052359" w:rsidRPr="00B40DCE" w:rsidRDefault="00052359" w:rsidP="00387AC3">
            <w:pPr>
              <w:rPr>
                <w:rFonts w:ascii="Arial" w:hAnsi="Arial" w:cs="Arial"/>
                <w:sz w:val="14"/>
                <w:szCs w:val="14"/>
              </w:rPr>
            </w:pPr>
            <w:r w:rsidRPr="00B40DCE">
              <w:rPr>
                <w:rFonts w:ascii="Arial" w:hAnsi="Arial" w:cs="Arial"/>
                <w:sz w:val="14"/>
                <w:szCs w:val="14"/>
              </w:rPr>
              <w:t>32PC LENOVO/ 42 Monitor Lenobo</w:t>
            </w:r>
          </w:p>
        </w:tc>
        <w:tc>
          <w:tcPr>
            <w:tcW w:w="1570"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28/02/2011</w:t>
            </w:r>
          </w:p>
        </w:tc>
        <w:tc>
          <w:tcPr>
            <w:tcW w:w="754" w:type="pct"/>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24.873,32</w:t>
            </w:r>
          </w:p>
        </w:tc>
        <w:tc>
          <w:tcPr>
            <w:tcW w:w="754"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28/02/2016</w:t>
            </w:r>
          </w:p>
        </w:tc>
      </w:tr>
      <w:tr w:rsidR="00052359" w:rsidRPr="00B40DCE" w:rsidTr="00387AC3">
        <w:trPr>
          <w:trHeight w:val="227"/>
        </w:trPr>
        <w:tc>
          <w:tcPr>
            <w:tcW w:w="1922" w:type="pct"/>
            <w:vAlign w:val="center"/>
          </w:tcPr>
          <w:p w:rsidR="00052359" w:rsidRPr="00B40DCE" w:rsidRDefault="00052359" w:rsidP="00387AC3">
            <w:pPr>
              <w:rPr>
                <w:rFonts w:ascii="Arial" w:hAnsi="Arial" w:cs="Arial"/>
                <w:sz w:val="14"/>
                <w:szCs w:val="14"/>
              </w:rPr>
            </w:pPr>
            <w:r w:rsidRPr="00B40DCE">
              <w:rPr>
                <w:rFonts w:ascii="Arial" w:hAnsi="Arial" w:cs="Arial"/>
                <w:sz w:val="14"/>
                <w:szCs w:val="14"/>
              </w:rPr>
              <w:t>PDA Acer S200</w:t>
            </w:r>
          </w:p>
        </w:tc>
        <w:tc>
          <w:tcPr>
            <w:tcW w:w="1570"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11/02/2011</w:t>
            </w:r>
          </w:p>
        </w:tc>
        <w:tc>
          <w:tcPr>
            <w:tcW w:w="754" w:type="pct"/>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515,34</w:t>
            </w:r>
          </w:p>
        </w:tc>
        <w:tc>
          <w:tcPr>
            <w:tcW w:w="754"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11/02/2016</w:t>
            </w:r>
          </w:p>
        </w:tc>
      </w:tr>
      <w:tr w:rsidR="00052359" w:rsidRPr="00B40DCE" w:rsidTr="00387AC3">
        <w:trPr>
          <w:trHeight w:val="227"/>
        </w:trPr>
        <w:tc>
          <w:tcPr>
            <w:tcW w:w="1922" w:type="pct"/>
            <w:vAlign w:val="center"/>
          </w:tcPr>
          <w:p w:rsidR="00052359" w:rsidRPr="00B40DCE" w:rsidRDefault="00052359" w:rsidP="00387AC3">
            <w:pPr>
              <w:rPr>
                <w:rFonts w:ascii="Arial" w:hAnsi="Arial" w:cs="Arial"/>
                <w:sz w:val="14"/>
                <w:szCs w:val="14"/>
              </w:rPr>
            </w:pPr>
            <w:r w:rsidRPr="00B40DCE">
              <w:rPr>
                <w:rFonts w:ascii="Arial" w:hAnsi="Arial" w:cs="Arial"/>
                <w:sz w:val="14"/>
                <w:szCs w:val="14"/>
              </w:rPr>
              <w:t>Optiplex 780 SF</w:t>
            </w:r>
          </w:p>
        </w:tc>
        <w:tc>
          <w:tcPr>
            <w:tcW w:w="1570"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11/03/2011</w:t>
            </w:r>
          </w:p>
        </w:tc>
        <w:tc>
          <w:tcPr>
            <w:tcW w:w="754" w:type="pct"/>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4.225,12</w:t>
            </w:r>
          </w:p>
        </w:tc>
        <w:tc>
          <w:tcPr>
            <w:tcW w:w="754"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11/03/2016</w:t>
            </w:r>
          </w:p>
        </w:tc>
      </w:tr>
      <w:tr w:rsidR="00052359" w:rsidRPr="00B40DCE" w:rsidTr="00387AC3">
        <w:trPr>
          <w:trHeight w:val="227"/>
        </w:trPr>
        <w:tc>
          <w:tcPr>
            <w:tcW w:w="1922" w:type="pct"/>
            <w:vAlign w:val="center"/>
          </w:tcPr>
          <w:p w:rsidR="00052359" w:rsidRPr="00B40DCE" w:rsidRDefault="00052359" w:rsidP="00387AC3">
            <w:pPr>
              <w:rPr>
                <w:rFonts w:ascii="Arial" w:hAnsi="Arial" w:cs="Arial"/>
                <w:sz w:val="14"/>
                <w:szCs w:val="14"/>
              </w:rPr>
            </w:pPr>
            <w:r w:rsidRPr="00B40DCE">
              <w:rPr>
                <w:rFonts w:ascii="Arial" w:hAnsi="Arial" w:cs="Arial"/>
                <w:sz w:val="14"/>
                <w:szCs w:val="14"/>
              </w:rPr>
              <w:t>2 TV Samsung 55-Nave</w:t>
            </w:r>
          </w:p>
        </w:tc>
        <w:tc>
          <w:tcPr>
            <w:tcW w:w="1570"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21/03/2011</w:t>
            </w:r>
          </w:p>
        </w:tc>
        <w:tc>
          <w:tcPr>
            <w:tcW w:w="754" w:type="pct"/>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3.016,00</w:t>
            </w:r>
          </w:p>
        </w:tc>
        <w:tc>
          <w:tcPr>
            <w:tcW w:w="754"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21/03/2016</w:t>
            </w:r>
          </w:p>
        </w:tc>
      </w:tr>
      <w:tr w:rsidR="00052359" w:rsidRPr="00B40DCE" w:rsidTr="00387AC3">
        <w:trPr>
          <w:trHeight w:val="227"/>
        </w:trPr>
        <w:tc>
          <w:tcPr>
            <w:tcW w:w="1922" w:type="pct"/>
            <w:vAlign w:val="center"/>
          </w:tcPr>
          <w:p w:rsidR="00052359" w:rsidRPr="00B40DCE" w:rsidRDefault="00052359" w:rsidP="00387AC3">
            <w:pPr>
              <w:rPr>
                <w:rFonts w:ascii="Arial" w:hAnsi="Arial" w:cs="Arial"/>
                <w:sz w:val="14"/>
                <w:szCs w:val="14"/>
              </w:rPr>
            </w:pPr>
            <w:r w:rsidRPr="00B40DCE">
              <w:rPr>
                <w:rFonts w:ascii="Arial" w:hAnsi="Arial" w:cs="Arial"/>
                <w:sz w:val="14"/>
                <w:szCs w:val="14"/>
              </w:rPr>
              <w:t>Servicio + Equipo IBERCOM</w:t>
            </w:r>
          </w:p>
        </w:tc>
        <w:tc>
          <w:tcPr>
            <w:tcW w:w="1570"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19/04/2011</w:t>
            </w:r>
          </w:p>
        </w:tc>
        <w:tc>
          <w:tcPr>
            <w:tcW w:w="754" w:type="pct"/>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14.365,53</w:t>
            </w:r>
          </w:p>
        </w:tc>
        <w:tc>
          <w:tcPr>
            <w:tcW w:w="754"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19/04/2016</w:t>
            </w:r>
          </w:p>
        </w:tc>
      </w:tr>
      <w:tr w:rsidR="00052359" w:rsidRPr="00B40DCE" w:rsidTr="00387AC3">
        <w:trPr>
          <w:trHeight w:val="227"/>
        </w:trPr>
        <w:tc>
          <w:tcPr>
            <w:tcW w:w="1922" w:type="pct"/>
            <w:vAlign w:val="center"/>
          </w:tcPr>
          <w:p w:rsidR="00052359" w:rsidRPr="00B40DCE" w:rsidRDefault="00052359" w:rsidP="00387AC3">
            <w:pPr>
              <w:rPr>
                <w:rFonts w:ascii="Arial" w:hAnsi="Arial" w:cs="Arial"/>
                <w:sz w:val="14"/>
                <w:szCs w:val="14"/>
              </w:rPr>
            </w:pPr>
            <w:r w:rsidRPr="00B40DCE">
              <w:rPr>
                <w:rFonts w:ascii="Arial" w:hAnsi="Arial" w:cs="Arial"/>
                <w:sz w:val="14"/>
                <w:szCs w:val="14"/>
              </w:rPr>
              <w:t>IMPRESORA BMP71 LABELMARK</w:t>
            </w:r>
          </w:p>
        </w:tc>
        <w:tc>
          <w:tcPr>
            <w:tcW w:w="1570"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07/06/2011</w:t>
            </w:r>
          </w:p>
        </w:tc>
        <w:tc>
          <w:tcPr>
            <w:tcW w:w="754" w:type="pct"/>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1.146,00</w:t>
            </w:r>
          </w:p>
        </w:tc>
        <w:tc>
          <w:tcPr>
            <w:tcW w:w="754"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07/06/2016</w:t>
            </w:r>
          </w:p>
        </w:tc>
      </w:tr>
      <w:tr w:rsidR="00052359" w:rsidRPr="00B40DCE" w:rsidTr="00387AC3">
        <w:trPr>
          <w:trHeight w:val="227"/>
        </w:trPr>
        <w:tc>
          <w:tcPr>
            <w:tcW w:w="1922" w:type="pct"/>
            <w:vAlign w:val="center"/>
          </w:tcPr>
          <w:p w:rsidR="00052359" w:rsidRPr="00B40DCE" w:rsidRDefault="00052359" w:rsidP="00387AC3">
            <w:pPr>
              <w:rPr>
                <w:rFonts w:ascii="Arial" w:hAnsi="Arial" w:cs="Arial"/>
                <w:sz w:val="14"/>
                <w:szCs w:val="14"/>
              </w:rPr>
            </w:pPr>
            <w:r w:rsidRPr="00B40DCE">
              <w:rPr>
                <w:rFonts w:ascii="Arial" w:hAnsi="Arial" w:cs="Arial"/>
                <w:sz w:val="14"/>
                <w:szCs w:val="14"/>
              </w:rPr>
              <w:t>Terminales IP+inalambrico+carg</w:t>
            </w:r>
          </w:p>
        </w:tc>
        <w:tc>
          <w:tcPr>
            <w:tcW w:w="1570"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27/05/2011</w:t>
            </w:r>
          </w:p>
        </w:tc>
        <w:tc>
          <w:tcPr>
            <w:tcW w:w="754" w:type="pct"/>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800,00</w:t>
            </w:r>
          </w:p>
        </w:tc>
        <w:tc>
          <w:tcPr>
            <w:tcW w:w="754"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27/05/2016</w:t>
            </w:r>
          </w:p>
        </w:tc>
      </w:tr>
      <w:tr w:rsidR="00052359" w:rsidRPr="00B40DCE" w:rsidTr="00387AC3">
        <w:trPr>
          <w:trHeight w:val="227"/>
        </w:trPr>
        <w:tc>
          <w:tcPr>
            <w:tcW w:w="1922" w:type="pct"/>
            <w:vAlign w:val="center"/>
          </w:tcPr>
          <w:p w:rsidR="00052359" w:rsidRPr="00B40DCE" w:rsidRDefault="00052359" w:rsidP="00387AC3">
            <w:pPr>
              <w:rPr>
                <w:rFonts w:ascii="Arial" w:hAnsi="Arial" w:cs="Arial"/>
                <w:sz w:val="14"/>
                <w:szCs w:val="14"/>
              </w:rPr>
            </w:pPr>
            <w:r w:rsidRPr="00B40DCE">
              <w:rPr>
                <w:rFonts w:ascii="Arial" w:hAnsi="Arial" w:cs="Arial"/>
                <w:sz w:val="14"/>
                <w:szCs w:val="14"/>
              </w:rPr>
              <w:t>Placa base ASUS proces INTEL</w:t>
            </w:r>
          </w:p>
        </w:tc>
        <w:tc>
          <w:tcPr>
            <w:tcW w:w="1570"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16/06/2011</w:t>
            </w:r>
          </w:p>
        </w:tc>
        <w:tc>
          <w:tcPr>
            <w:tcW w:w="754" w:type="pct"/>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420,24</w:t>
            </w:r>
          </w:p>
        </w:tc>
        <w:tc>
          <w:tcPr>
            <w:tcW w:w="754"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16/06/2016</w:t>
            </w:r>
          </w:p>
        </w:tc>
      </w:tr>
      <w:tr w:rsidR="00052359" w:rsidRPr="00B40DCE" w:rsidTr="00387AC3">
        <w:trPr>
          <w:trHeight w:val="227"/>
        </w:trPr>
        <w:tc>
          <w:tcPr>
            <w:tcW w:w="1922" w:type="pct"/>
            <w:vAlign w:val="center"/>
          </w:tcPr>
          <w:p w:rsidR="00052359" w:rsidRPr="00B40DCE" w:rsidRDefault="00052359" w:rsidP="00387AC3">
            <w:pPr>
              <w:rPr>
                <w:rFonts w:ascii="Arial" w:hAnsi="Arial" w:cs="Arial"/>
                <w:sz w:val="14"/>
                <w:szCs w:val="14"/>
                <w:lang w:val="en-US"/>
              </w:rPr>
            </w:pPr>
            <w:r w:rsidRPr="00B40DCE">
              <w:rPr>
                <w:rFonts w:ascii="Arial" w:hAnsi="Arial" w:cs="Arial"/>
                <w:sz w:val="14"/>
                <w:szCs w:val="14"/>
                <w:lang w:val="en-US"/>
              </w:rPr>
              <w:t>Disco Ext FIREWIRE adq.dat sis</w:t>
            </w:r>
          </w:p>
        </w:tc>
        <w:tc>
          <w:tcPr>
            <w:tcW w:w="1570"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03/05/2011</w:t>
            </w:r>
          </w:p>
        </w:tc>
        <w:tc>
          <w:tcPr>
            <w:tcW w:w="754" w:type="pct"/>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638,13</w:t>
            </w:r>
          </w:p>
        </w:tc>
        <w:tc>
          <w:tcPr>
            <w:tcW w:w="754"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03/05/2016</w:t>
            </w:r>
          </w:p>
        </w:tc>
      </w:tr>
      <w:tr w:rsidR="00052359" w:rsidRPr="00B40DCE" w:rsidTr="00387AC3">
        <w:trPr>
          <w:trHeight w:val="227"/>
        </w:trPr>
        <w:tc>
          <w:tcPr>
            <w:tcW w:w="1922" w:type="pct"/>
            <w:vAlign w:val="center"/>
          </w:tcPr>
          <w:p w:rsidR="00052359" w:rsidRPr="00B40DCE" w:rsidRDefault="00052359" w:rsidP="00387AC3">
            <w:pPr>
              <w:rPr>
                <w:rFonts w:ascii="Arial" w:hAnsi="Arial" w:cs="Arial"/>
                <w:sz w:val="14"/>
                <w:szCs w:val="14"/>
              </w:rPr>
            </w:pPr>
            <w:r w:rsidRPr="00B40DCE">
              <w:rPr>
                <w:rFonts w:ascii="Arial" w:hAnsi="Arial" w:cs="Arial"/>
                <w:sz w:val="14"/>
                <w:szCs w:val="14"/>
              </w:rPr>
              <w:t>2 comput. estaciones sism.+ups</w:t>
            </w:r>
          </w:p>
        </w:tc>
        <w:tc>
          <w:tcPr>
            <w:tcW w:w="1570"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23/09/2011</w:t>
            </w:r>
          </w:p>
        </w:tc>
        <w:tc>
          <w:tcPr>
            <w:tcW w:w="754" w:type="pct"/>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973,91</w:t>
            </w:r>
          </w:p>
        </w:tc>
        <w:tc>
          <w:tcPr>
            <w:tcW w:w="754"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23/09/2016</w:t>
            </w:r>
          </w:p>
        </w:tc>
      </w:tr>
      <w:tr w:rsidR="00052359" w:rsidRPr="00B40DCE" w:rsidTr="00387AC3">
        <w:trPr>
          <w:trHeight w:val="227"/>
        </w:trPr>
        <w:tc>
          <w:tcPr>
            <w:tcW w:w="1922" w:type="pct"/>
            <w:vAlign w:val="center"/>
          </w:tcPr>
          <w:p w:rsidR="00052359" w:rsidRPr="00B40DCE" w:rsidRDefault="00052359" w:rsidP="00387AC3">
            <w:pPr>
              <w:rPr>
                <w:rFonts w:ascii="Arial" w:hAnsi="Arial" w:cs="Arial"/>
                <w:sz w:val="14"/>
                <w:szCs w:val="14"/>
              </w:rPr>
            </w:pPr>
            <w:r w:rsidRPr="00B40DCE">
              <w:rPr>
                <w:rFonts w:ascii="Arial" w:hAnsi="Arial" w:cs="Arial"/>
                <w:sz w:val="14"/>
                <w:szCs w:val="14"/>
              </w:rPr>
              <w:t>5 Notebook samsung+5fundas</w:t>
            </w:r>
          </w:p>
        </w:tc>
        <w:tc>
          <w:tcPr>
            <w:tcW w:w="1570"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01/10/2011</w:t>
            </w:r>
          </w:p>
        </w:tc>
        <w:tc>
          <w:tcPr>
            <w:tcW w:w="754" w:type="pct"/>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3.018,50</w:t>
            </w:r>
          </w:p>
        </w:tc>
        <w:tc>
          <w:tcPr>
            <w:tcW w:w="754"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01/10/2016</w:t>
            </w:r>
          </w:p>
        </w:tc>
      </w:tr>
      <w:tr w:rsidR="00052359" w:rsidRPr="00B40DCE" w:rsidTr="00387AC3">
        <w:trPr>
          <w:trHeight w:val="227"/>
        </w:trPr>
        <w:tc>
          <w:tcPr>
            <w:tcW w:w="1922" w:type="pct"/>
            <w:vAlign w:val="center"/>
          </w:tcPr>
          <w:p w:rsidR="00052359" w:rsidRPr="00B40DCE" w:rsidRDefault="00052359" w:rsidP="00387AC3">
            <w:pPr>
              <w:rPr>
                <w:rFonts w:ascii="Arial" w:hAnsi="Arial" w:cs="Arial"/>
                <w:sz w:val="14"/>
                <w:szCs w:val="14"/>
              </w:rPr>
            </w:pPr>
            <w:r w:rsidRPr="00B40DCE">
              <w:rPr>
                <w:rFonts w:ascii="Arial" w:hAnsi="Arial" w:cs="Arial"/>
                <w:sz w:val="14"/>
                <w:szCs w:val="14"/>
              </w:rPr>
              <w:t>UPS SAI integra 6KVA</w:t>
            </w:r>
          </w:p>
        </w:tc>
        <w:tc>
          <w:tcPr>
            <w:tcW w:w="1570"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01/10/2011</w:t>
            </w:r>
          </w:p>
        </w:tc>
        <w:tc>
          <w:tcPr>
            <w:tcW w:w="754" w:type="pct"/>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1.852,00</w:t>
            </w:r>
          </w:p>
        </w:tc>
        <w:tc>
          <w:tcPr>
            <w:tcW w:w="754"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01/10/2016</w:t>
            </w:r>
          </w:p>
        </w:tc>
      </w:tr>
      <w:tr w:rsidR="00052359" w:rsidRPr="00B40DCE" w:rsidTr="00387AC3">
        <w:trPr>
          <w:trHeight w:val="227"/>
        </w:trPr>
        <w:tc>
          <w:tcPr>
            <w:tcW w:w="1922" w:type="pct"/>
            <w:vAlign w:val="center"/>
          </w:tcPr>
          <w:p w:rsidR="00052359" w:rsidRPr="00B40DCE" w:rsidRDefault="00052359" w:rsidP="00387AC3">
            <w:pPr>
              <w:rPr>
                <w:rFonts w:ascii="Arial" w:hAnsi="Arial" w:cs="Arial"/>
                <w:sz w:val="14"/>
                <w:szCs w:val="14"/>
              </w:rPr>
            </w:pPr>
            <w:r w:rsidRPr="00B40DCE">
              <w:rPr>
                <w:rFonts w:ascii="Arial" w:hAnsi="Arial" w:cs="Arial"/>
                <w:sz w:val="14"/>
                <w:szCs w:val="14"/>
              </w:rPr>
              <w:t>Impresora color CP-60 Data Car</w:t>
            </w:r>
          </w:p>
        </w:tc>
        <w:tc>
          <w:tcPr>
            <w:tcW w:w="1570"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01/10/2011</w:t>
            </w:r>
          </w:p>
        </w:tc>
        <w:tc>
          <w:tcPr>
            <w:tcW w:w="754" w:type="pct"/>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2.644,61</w:t>
            </w:r>
          </w:p>
        </w:tc>
        <w:tc>
          <w:tcPr>
            <w:tcW w:w="754"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01/10/2016</w:t>
            </w:r>
          </w:p>
        </w:tc>
      </w:tr>
      <w:tr w:rsidR="00052359" w:rsidRPr="00B40DCE" w:rsidTr="00387AC3">
        <w:trPr>
          <w:trHeight w:val="227"/>
        </w:trPr>
        <w:tc>
          <w:tcPr>
            <w:tcW w:w="1922" w:type="pct"/>
            <w:vAlign w:val="center"/>
          </w:tcPr>
          <w:p w:rsidR="00052359" w:rsidRPr="00B40DCE" w:rsidRDefault="00052359" w:rsidP="00387AC3">
            <w:pPr>
              <w:rPr>
                <w:rFonts w:ascii="Arial" w:hAnsi="Arial" w:cs="Arial"/>
                <w:sz w:val="14"/>
                <w:szCs w:val="14"/>
              </w:rPr>
            </w:pPr>
            <w:r w:rsidRPr="00B40DCE">
              <w:rPr>
                <w:rFonts w:ascii="Arial" w:hAnsi="Arial" w:cs="Arial"/>
                <w:sz w:val="14"/>
                <w:szCs w:val="14"/>
              </w:rPr>
              <w:t>Equipo+ instalacion IBERCOM</w:t>
            </w:r>
          </w:p>
        </w:tc>
        <w:tc>
          <w:tcPr>
            <w:tcW w:w="1570"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19/08/2011</w:t>
            </w:r>
          </w:p>
        </w:tc>
        <w:tc>
          <w:tcPr>
            <w:tcW w:w="754" w:type="pct"/>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2.116,82</w:t>
            </w:r>
          </w:p>
        </w:tc>
        <w:tc>
          <w:tcPr>
            <w:tcW w:w="754"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19/08/2016</w:t>
            </w:r>
          </w:p>
        </w:tc>
      </w:tr>
      <w:tr w:rsidR="00052359" w:rsidRPr="00B40DCE" w:rsidTr="00387AC3">
        <w:trPr>
          <w:trHeight w:val="227"/>
        </w:trPr>
        <w:tc>
          <w:tcPr>
            <w:tcW w:w="1922" w:type="pct"/>
            <w:vAlign w:val="center"/>
          </w:tcPr>
          <w:p w:rsidR="00052359" w:rsidRPr="00B40DCE" w:rsidRDefault="00052359" w:rsidP="00387AC3">
            <w:pPr>
              <w:rPr>
                <w:rFonts w:ascii="Arial" w:hAnsi="Arial" w:cs="Arial"/>
                <w:sz w:val="14"/>
                <w:szCs w:val="14"/>
              </w:rPr>
            </w:pPr>
            <w:r w:rsidRPr="00B40DCE">
              <w:rPr>
                <w:rFonts w:ascii="Arial" w:hAnsi="Arial" w:cs="Arial"/>
                <w:sz w:val="14"/>
                <w:szCs w:val="14"/>
              </w:rPr>
              <w:t>Kit de Railes, Xtrem terranova</w:t>
            </w:r>
          </w:p>
        </w:tc>
        <w:tc>
          <w:tcPr>
            <w:tcW w:w="1570"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03/10/2011</w:t>
            </w:r>
          </w:p>
        </w:tc>
        <w:tc>
          <w:tcPr>
            <w:tcW w:w="754" w:type="pct"/>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2.668,62</w:t>
            </w:r>
          </w:p>
        </w:tc>
        <w:tc>
          <w:tcPr>
            <w:tcW w:w="754"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03/10/2016</w:t>
            </w:r>
          </w:p>
        </w:tc>
      </w:tr>
      <w:tr w:rsidR="00052359" w:rsidRPr="00B40DCE" w:rsidTr="00387AC3">
        <w:trPr>
          <w:trHeight w:val="227"/>
        </w:trPr>
        <w:tc>
          <w:tcPr>
            <w:tcW w:w="1922" w:type="pct"/>
            <w:vAlign w:val="center"/>
          </w:tcPr>
          <w:p w:rsidR="00052359" w:rsidRPr="00B40DCE" w:rsidRDefault="00052359" w:rsidP="00387AC3">
            <w:pPr>
              <w:rPr>
                <w:rFonts w:ascii="Arial" w:hAnsi="Arial" w:cs="Arial"/>
                <w:sz w:val="14"/>
                <w:szCs w:val="14"/>
              </w:rPr>
            </w:pPr>
            <w:r w:rsidRPr="00B40DCE">
              <w:rPr>
                <w:rFonts w:ascii="Arial" w:hAnsi="Arial" w:cs="Arial"/>
                <w:sz w:val="14"/>
                <w:szCs w:val="14"/>
              </w:rPr>
              <w:t>3 Netbook ASUS 1GB 250GB</w:t>
            </w:r>
          </w:p>
        </w:tc>
        <w:tc>
          <w:tcPr>
            <w:tcW w:w="1570"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17/10/2011</w:t>
            </w:r>
          </w:p>
        </w:tc>
        <w:tc>
          <w:tcPr>
            <w:tcW w:w="754" w:type="pct"/>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819,68</w:t>
            </w:r>
          </w:p>
        </w:tc>
        <w:tc>
          <w:tcPr>
            <w:tcW w:w="754"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17/10/2016</w:t>
            </w:r>
          </w:p>
        </w:tc>
      </w:tr>
      <w:tr w:rsidR="00052359" w:rsidRPr="00B40DCE" w:rsidTr="00387AC3">
        <w:trPr>
          <w:trHeight w:val="227"/>
        </w:trPr>
        <w:tc>
          <w:tcPr>
            <w:tcW w:w="1922" w:type="pct"/>
            <w:vAlign w:val="center"/>
          </w:tcPr>
          <w:p w:rsidR="00052359" w:rsidRPr="00B40DCE" w:rsidRDefault="00052359" w:rsidP="00387AC3">
            <w:pPr>
              <w:rPr>
                <w:rFonts w:ascii="Arial" w:hAnsi="Arial" w:cs="Arial"/>
                <w:sz w:val="14"/>
                <w:szCs w:val="14"/>
              </w:rPr>
            </w:pPr>
            <w:r w:rsidRPr="00B40DCE">
              <w:rPr>
                <w:rFonts w:ascii="Arial" w:hAnsi="Arial" w:cs="Arial"/>
                <w:sz w:val="14"/>
                <w:szCs w:val="14"/>
              </w:rPr>
              <w:t>Apple IPAD wifi+3G</w:t>
            </w:r>
          </w:p>
        </w:tc>
        <w:tc>
          <w:tcPr>
            <w:tcW w:w="1570"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31/03/2011</w:t>
            </w:r>
          </w:p>
        </w:tc>
        <w:tc>
          <w:tcPr>
            <w:tcW w:w="754" w:type="pct"/>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729,00</w:t>
            </w:r>
          </w:p>
        </w:tc>
        <w:tc>
          <w:tcPr>
            <w:tcW w:w="754"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31/06/2016</w:t>
            </w:r>
          </w:p>
        </w:tc>
      </w:tr>
      <w:tr w:rsidR="00052359" w:rsidRPr="00B40DCE" w:rsidTr="00387AC3">
        <w:trPr>
          <w:trHeight w:val="227"/>
        </w:trPr>
        <w:tc>
          <w:tcPr>
            <w:tcW w:w="1922" w:type="pct"/>
            <w:vAlign w:val="center"/>
          </w:tcPr>
          <w:p w:rsidR="00052359" w:rsidRPr="00B40DCE" w:rsidRDefault="00052359" w:rsidP="00387AC3">
            <w:pPr>
              <w:rPr>
                <w:rFonts w:ascii="Arial" w:hAnsi="Arial" w:cs="Arial"/>
                <w:sz w:val="14"/>
                <w:szCs w:val="14"/>
              </w:rPr>
            </w:pPr>
            <w:r w:rsidRPr="00B40DCE">
              <w:rPr>
                <w:rFonts w:ascii="Arial" w:hAnsi="Arial" w:cs="Arial"/>
                <w:sz w:val="14"/>
                <w:szCs w:val="14"/>
              </w:rPr>
              <w:t>Informatica NAP</w:t>
            </w:r>
          </w:p>
        </w:tc>
        <w:tc>
          <w:tcPr>
            <w:tcW w:w="1570"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31/10/2011</w:t>
            </w:r>
          </w:p>
        </w:tc>
        <w:tc>
          <w:tcPr>
            <w:tcW w:w="754" w:type="pct"/>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63.977,00</w:t>
            </w:r>
          </w:p>
        </w:tc>
        <w:tc>
          <w:tcPr>
            <w:tcW w:w="754"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31/10/2016</w:t>
            </w:r>
          </w:p>
        </w:tc>
      </w:tr>
      <w:tr w:rsidR="00052359" w:rsidRPr="00B40DCE" w:rsidTr="00387AC3">
        <w:trPr>
          <w:trHeight w:val="227"/>
        </w:trPr>
        <w:tc>
          <w:tcPr>
            <w:tcW w:w="1922" w:type="pct"/>
            <w:vAlign w:val="center"/>
          </w:tcPr>
          <w:p w:rsidR="00052359" w:rsidRPr="00B40DCE" w:rsidRDefault="00052359" w:rsidP="00387AC3">
            <w:pPr>
              <w:rPr>
                <w:rFonts w:ascii="Arial" w:hAnsi="Arial" w:cs="Arial"/>
                <w:sz w:val="14"/>
                <w:szCs w:val="14"/>
              </w:rPr>
            </w:pPr>
            <w:r w:rsidRPr="00B40DCE">
              <w:rPr>
                <w:rFonts w:ascii="Arial" w:hAnsi="Arial" w:cs="Arial"/>
                <w:sz w:val="14"/>
                <w:szCs w:val="14"/>
              </w:rPr>
              <w:t>Eq.Analisis Cationes ASRS 300</w:t>
            </w:r>
          </w:p>
        </w:tc>
        <w:tc>
          <w:tcPr>
            <w:tcW w:w="1570"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20/04/2011</w:t>
            </w:r>
          </w:p>
        </w:tc>
        <w:tc>
          <w:tcPr>
            <w:tcW w:w="754" w:type="pct"/>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1.280,00</w:t>
            </w:r>
          </w:p>
        </w:tc>
        <w:tc>
          <w:tcPr>
            <w:tcW w:w="754"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20/04/2016</w:t>
            </w:r>
          </w:p>
        </w:tc>
      </w:tr>
      <w:tr w:rsidR="00052359" w:rsidRPr="00B40DCE" w:rsidTr="00387AC3">
        <w:trPr>
          <w:trHeight w:val="227"/>
        </w:trPr>
        <w:tc>
          <w:tcPr>
            <w:tcW w:w="1922" w:type="pct"/>
            <w:vAlign w:val="center"/>
          </w:tcPr>
          <w:p w:rsidR="00052359" w:rsidRPr="00B40DCE" w:rsidRDefault="00052359" w:rsidP="00387AC3">
            <w:pPr>
              <w:rPr>
                <w:rFonts w:ascii="Arial" w:hAnsi="Arial" w:cs="Arial"/>
                <w:sz w:val="14"/>
                <w:szCs w:val="14"/>
              </w:rPr>
            </w:pPr>
            <w:r w:rsidRPr="00B40DCE">
              <w:rPr>
                <w:rFonts w:ascii="Arial" w:hAnsi="Arial" w:cs="Arial"/>
                <w:sz w:val="14"/>
                <w:szCs w:val="14"/>
              </w:rPr>
              <w:t>Antenas WIFI nanostation 2,2,4</w:t>
            </w:r>
          </w:p>
        </w:tc>
        <w:tc>
          <w:tcPr>
            <w:tcW w:w="1570"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21/07/2011</w:t>
            </w:r>
          </w:p>
        </w:tc>
        <w:tc>
          <w:tcPr>
            <w:tcW w:w="754" w:type="pct"/>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2.822,00</w:t>
            </w:r>
          </w:p>
        </w:tc>
        <w:tc>
          <w:tcPr>
            <w:tcW w:w="754"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21/07/2016</w:t>
            </w:r>
          </w:p>
        </w:tc>
      </w:tr>
      <w:tr w:rsidR="00052359" w:rsidRPr="00B40DCE" w:rsidTr="00387AC3">
        <w:trPr>
          <w:trHeight w:val="227"/>
        </w:trPr>
        <w:tc>
          <w:tcPr>
            <w:tcW w:w="1922" w:type="pct"/>
            <w:vAlign w:val="center"/>
          </w:tcPr>
          <w:p w:rsidR="00052359" w:rsidRPr="00B40DCE" w:rsidRDefault="00052359" w:rsidP="00387AC3">
            <w:pPr>
              <w:rPr>
                <w:rFonts w:ascii="Arial" w:hAnsi="Arial" w:cs="Arial"/>
                <w:sz w:val="14"/>
                <w:szCs w:val="14"/>
              </w:rPr>
            </w:pPr>
            <w:r w:rsidRPr="00B40DCE">
              <w:rPr>
                <w:rFonts w:ascii="Arial" w:hAnsi="Arial" w:cs="Arial"/>
                <w:sz w:val="14"/>
                <w:szCs w:val="14"/>
              </w:rPr>
              <w:t>Cromatografo de Gases</w:t>
            </w:r>
          </w:p>
        </w:tc>
        <w:tc>
          <w:tcPr>
            <w:tcW w:w="1570"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22/12/2011</w:t>
            </w:r>
          </w:p>
        </w:tc>
        <w:tc>
          <w:tcPr>
            <w:tcW w:w="754" w:type="pct"/>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3.590,00</w:t>
            </w:r>
          </w:p>
        </w:tc>
        <w:tc>
          <w:tcPr>
            <w:tcW w:w="754"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22/12/2016</w:t>
            </w:r>
          </w:p>
        </w:tc>
      </w:tr>
      <w:tr w:rsidR="00052359" w:rsidRPr="00B40DCE" w:rsidTr="00387AC3">
        <w:trPr>
          <w:trHeight w:val="227"/>
        </w:trPr>
        <w:tc>
          <w:tcPr>
            <w:tcW w:w="1922" w:type="pct"/>
            <w:vAlign w:val="center"/>
          </w:tcPr>
          <w:p w:rsidR="00052359" w:rsidRPr="00B40DCE" w:rsidRDefault="00052359" w:rsidP="00387AC3">
            <w:pPr>
              <w:rPr>
                <w:rFonts w:ascii="Arial" w:hAnsi="Arial" w:cs="Arial"/>
                <w:sz w:val="14"/>
                <w:szCs w:val="14"/>
              </w:rPr>
            </w:pPr>
            <w:r w:rsidRPr="00B40DCE">
              <w:rPr>
                <w:rFonts w:ascii="Arial" w:hAnsi="Arial" w:cs="Arial"/>
                <w:sz w:val="14"/>
                <w:szCs w:val="14"/>
              </w:rPr>
              <w:t>Nueva Planta Desaladora ITER</w:t>
            </w:r>
          </w:p>
        </w:tc>
        <w:tc>
          <w:tcPr>
            <w:tcW w:w="1570"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31/12/2011</w:t>
            </w:r>
          </w:p>
        </w:tc>
        <w:tc>
          <w:tcPr>
            <w:tcW w:w="754" w:type="pct"/>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183.789,91</w:t>
            </w:r>
          </w:p>
        </w:tc>
        <w:tc>
          <w:tcPr>
            <w:tcW w:w="754"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31/12/2016</w:t>
            </w:r>
          </w:p>
        </w:tc>
      </w:tr>
      <w:tr w:rsidR="00052359" w:rsidRPr="00B40DCE" w:rsidTr="00387AC3">
        <w:trPr>
          <w:trHeight w:val="227"/>
        </w:trPr>
        <w:tc>
          <w:tcPr>
            <w:tcW w:w="1922" w:type="pct"/>
            <w:vAlign w:val="center"/>
          </w:tcPr>
          <w:p w:rsidR="00052359" w:rsidRPr="00B40DCE" w:rsidRDefault="00052359" w:rsidP="00387AC3">
            <w:pPr>
              <w:rPr>
                <w:rFonts w:ascii="Arial" w:hAnsi="Arial" w:cs="Arial"/>
                <w:sz w:val="14"/>
                <w:szCs w:val="14"/>
              </w:rPr>
            </w:pPr>
            <w:r w:rsidRPr="00B40DCE">
              <w:rPr>
                <w:rFonts w:ascii="Arial" w:hAnsi="Arial" w:cs="Arial"/>
                <w:sz w:val="14"/>
                <w:szCs w:val="14"/>
              </w:rPr>
              <w:t>2 Modulos Estanterias almacen</w:t>
            </w:r>
          </w:p>
        </w:tc>
        <w:tc>
          <w:tcPr>
            <w:tcW w:w="1570"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30/06/2011</w:t>
            </w:r>
          </w:p>
        </w:tc>
        <w:tc>
          <w:tcPr>
            <w:tcW w:w="754" w:type="pct"/>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2.810,00</w:t>
            </w:r>
          </w:p>
        </w:tc>
        <w:tc>
          <w:tcPr>
            <w:tcW w:w="754"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30/06/2016</w:t>
            </w:r>
          </w:p>
        </w:tc>
      </w:tr>
      <w:tr w:rsidR="00052359" w:rsidRPr="00B40DCE" w:rsidTr="00387AC3">
        <w:trPr>
          <w:trHeight w:val="227"/>
        </w:trPr>
        <w:tc>
          <w:tcPr>
            <w:tcW w:w="1922" w:type="pct"/>
            <w:vAlign w:val="center"/>
          </w:tcPr>
          <w:p w:rsidR="00052359" w:rsidRPr="00B40DCE" w:rsidRDefault="00052359" w:rsidP="00387AC3">
            <w:pPr>
              <w:rPr>
                <w:rFonts w:ascii="Arial" w:hAnsi="Arial" w:cs="Arial"/>
                <w:sz w:val="14"/>
                <w:szCs w:val="14"/>
              </w:rPr>
            </w:pPr>
            <w:r w:rsidRPr="00B40DCE">
              <w:rPr>
                <w:rFonts w:ascii="Arial" w:hAnsi="Arial" w:cs="Arial"/>
                <w:sz w:val="14"/>
                <w:szCs w:val="14"/>
              </w:rPr>
              <w:t>Electrodomesticos Cocina 1C</w:t>
            </w:r>
          </w:p>
        </w:tc>
        <w:tc>
          <w:tcPr>
            <w:tcW w:w="1570"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31/12/2011</w:t>
            </w:r>
          </w:p>
        </w:tc>
        <w:tc>
          <w:tcPr>
            <w:tcW w:w="754" w:type="pct"/>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790,71</w:t>
            </w:r>
          </w:p>
        </w:tc>
        <w:tc>
          <w:tcPr>
            <w:tcW w:w="754"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31/12/2016</w:t>
            </w:r>
          </w:p>
        </w:tc>
      </w:tr>
      <w:tr w:rsidR="00052359" w:rsidRPr="00B40DCE" w:rsidTr="00387AC3">
        <w:trPr>
          <w:trHeight w:val="227"/>
        </w:trPr>
        <w:tc>
          <w:tcPr>
            <w:tcW w:w="1922" w:type="pct"/>
            <w:vAlign w:val="center"/>
          </w:tcPr>
          <w:p w:rsidR="00052359" w:rsidRPr="00B40DCE" w:rsidRDefault="00052359" w:rsidP="00387AC3">
            <w:pPr>
              <w:rPr>
                <w:rFonts w:ascii="Arial" w:hAnsi="Arial" w:cs="Arial"/>
                <w:sz w:val="14"/>
                <w:szCs w:val="14"/>
              </w:rPr>
            </w:pPr>
            <w:r w:rsidRPr="00B40DCE">
              <w:rPr>
                <w:rFonts w:ascii="Arial" w:hAnsi="Arial" w:cs="Arial"/>
                <w:sz w:val="14"/>
                <w:szCs w:val="14"/>
              </w:rPr>
              <w:t>MOBILIARIO OFICINAS</w:t>
            </w:r>
          </w:p>
        </w:tc>
        <w:tc>
          <w:tcPr>
            <w:tcW w:w="1570"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27/12/2011</w:t>
            </w:r>
          </w:p>
        </w:tc>
        <w:tc>
          <w:tcPr>
            <w:tcW w:w="754" w:type="pct"/>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32.256,00</w:t>
            </w:r>
          </w:p>
        </w:tc>
        <w:tc>
          <w:tcPr>
            <w:tcW w:w="754"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27/12/2016</w:t>
            </w:r>
          </w:p>
        </w:tc>
      </w:tr>
      <w:tr w:rsidR="00052359" w:rsidRPr="00B40DCE" w:rsidTr="00387AC3">
        <w:trPr>
          <w:trHeight w:val="227"/>
        </w:trPr>
        <w:tc>
          <w:tcPr>
            <w:tcW w:w="1922" w:type="pct"/>
            <w:vAlign w:val="center"/>
          </w:tcPr>
          <w:p w:rsidR="00052359" w:rsidRPr="00B40DCE" w:rsidRDefault="00052359" w:rsidP="00387AC3">
            <w:pPr>
              <w:rPr>
                <w:rFonts w:ascii="Arial" w:hAnsi="Arial" w:cs="Arial"/>
                <w:sz w:val="14"/>
                <w:szCs w:val="14"/>
              </w:rPr>
            </w:pPr>
            <w:r w:rsidRPr="00B40DCE">
              <w:rPr>
                <w:rFonts w:ascii="Arial" w:hAnsi="Arial" w:cs="Arial"/>
                <w:sz w:val="14"/>
                <w:szCs w:val="14"/>
              </w:rPr>
              <w:t>Destructora Intiimus 4/6MM</w:t>
            </w:r>
          </w:p>
        </w:tc>
        <w:tc>
          <w:tcPr>
            <w:tcW w:w="1570"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21/12/2011</w:t>
            </w:r>
          </w:p>
        </w:tc>
        <w:tc>
          <w:tcPr>
            <w:tcW w:w="754" w:type="pct"/>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1.600,00</w:t>
            </w:r>
          </w:p>
        </w:tc>
        <w:tc>
          <w:tcPr>
            <w:tcW w:w="754"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21/12/2016</w:t>
            </w:r>
          </w:p>
        </w:tc>
      </w:tr>
      <w:tr w:rsidR="00052359" w:rsidRPr="00B40DCE" w:rsidTr="00387AC3">
        <w:trPr>
          <w:trHeight w:val="227"/>
        </w:trPr>
        <w:tc>
          <w:tcPr>
            <w:tcW w:w="1922" w:type="pct"/>
            <w:vAlign w:val="center"/>
          </w:tcPr>
          <w:p w:rsidR="00052359" w:rsidRPr="00B40DCE" w:rsidRDefault="00052359" w:rsidP="00387AC3">
            <w:pPr>
              <w:rPr>
                <w:rFonts w:ascii="Arial" w:hAnsi="Arial" w:cs="Arial"/>
                <w:sz w:val="14"/>
                <w:szCs w:val="14"/>
              </w:rPr>
            </w:pPr>
            <w:r w:rsidRPr="00B40DCE">
              <w:rPr>
                <w:rFonts w:ascii="Arial" w:hAnsi="Arial" w:cs="Arial"/>
                <w:sz w:val="14"/>
                <w:szCs w:val="14"/>
              </w:rPr>
              <w:t>Mobiliario Cocina NAP</w:t>
            </w:r>
          </w:p>
        </w:tc>
        <w:tc>
          <w:tcPr>
            <w:tcW w:w="1570"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27/12/2011</w:t>
            </w:r>
          </w:p>
        </w:tc>
        <w:tc>
          <w:tcPr>
            <w:tcW w:w="754" w:type="pct"/>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750,15</w:t>
            </w:r>
          </w:p>
        </w:tc>
        <w:tc>
          <w:tcPr>
            <w:tcW w:w="754"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27/12/2016</w:t>
            </w:r>
          </w:p>
        </w:tc>
      </w:tr>
      <w:tr w:rsidR="00052359" w:rsidRPr="00B40DCE" w:rsidTr="00387AC3">
        <w:trPr>
          <w:trHeight w:val="227"/>
        </w:trPr>
        <w:tc>
          <w:tcPr>
            <w:tcW w:w="1922" w:type="pct"/>
            <w:vAlign w:val="center"/>
          </w:tcPr>
          <w:p w:rsidR="00052359" w:rsidRPr="00B40DCE" w:rsidRDefault="00052359" w:rsidP="00387AC3">
            <w:pPr>
              <w:rPr>
                <w:rFonts w:ascii="Arial" w:hAnsi="Arial" w:cs="Arial"/>
                <w:sz w:val="14"/>
                <w:szCs w:val="14"/>
              </w:rPr>
            </w:pPr>
            <w:r w:rsidRPr="00B40DCE">
              <w:rPr>
                <w:rFonts w:ascii="Arial" w:hAnsi="Arial" w:cs="Arial"/>
                <w:sz w:val="14"/>
                <w:szCs w:val="14"/>
              </w:rPr>
              <w:t>Mobiliario Cocina NAVE 1C</w:t>
            </w:r>
          </w:p>
        </w:tc>
        <w:tc>
          <w:tcPr>
            <w:tcW w:w="1570"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27/12/2011</w:t>
            </w:r>
          </w:p>
        </w:tc>
        <w:tc>
          <w:tcPr>
            <w:tcW w:w="754" w:type="pct"/>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2.879,04</w:t>
            </w:r>
          </w:p>
        </w:tc>
        <w:tc>
          <w:tcPr>
            <w:tcW w:w="754"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27/12/2016</w:t>
            </w:r>
          </w:p>
        </w:tc>
      </w:tr>
      <w:tr w:rsidR="00052359" w:rsidRPr="00B40DCE" w:rsidTr="00387AC3">
        <w:trPr>
          <w:trHeight w:val="227"/>
        </w:trPr>
        <w:tc>
          <w:tcPr>
            <w:tcW w:w="1922" w:type="pct"/>
            <w:vAlign w:val="center"/>
          </w:tcPr>
          <w:p w:rsidR="00052359" w:rsidRPr="00B40DCE" w:rsidRDefault="00052359" w:rsidP="00387AC3">
            <w:pPr>
              <w:rPr>
                <w:rFonts w:ascii="Arial" w:hAnsi="Arial" w:cs="Arial"/>
                <w:sz w:val="14"/>
                <w:szCs w:val="14"/>
              </w:rPr>
            </w:pPr>
            <w:r w:rsidRPr="00B40DCE">
              <w:rPr>
                <w:rFonts w:ascii="Arial" w:hAnsi="Arial" w:cs="Arial"/>
                <w:sz w:val="14"/>
                <w:szCs w:val="14"/>
              </w:rPr>
              <w:t>Mobiliario cocina Edif. Princi</w:t>
            </w:r>
          </w:p>
        </w:tc>
        <w:tc>
          <w:tcPr>
            <w:tcW w:w="1570"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14/11/2011</w:t>
            </w:r>
          </w:p>
        </w:tc>
        <w:tc>
          <w:tcPr>
            <w:tcW w:w="754" w:type="pct"/>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3.002,15</w:t>
            </w:r>
          </w:p>
        </w:tc>
        <w:tc>
          <w:tcPr>
            <w:tcW w:w="754"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14/11/2016</w:t>
            </w:r>
          </w:p>
        </w:tc>
      </w:tr>
      <w:tr w:rsidR="00052359" w:rsidRPr="00B40DCE" w:rsidTr="00387AC3">
        <w:trPr>
          <w:trHeight w:val="227"/>
        </w:trPr>
        <w:tc>
          <w:tcPr>
            <w:tcW w:w="1922" w:type="pct"/>
            <w:vAlign w:val="center"/>
          </w:tcPr>
          <w:p w:rsidR="00052359" w:rsidRPr="00B40DCE" w:rsidRDefault="00052359" w:rsidP="00387AC3">
            <w:pPr>
              <w:rPr>
                <w:rFonts w:ascii="Arial" w:hAnsi="Arial" w:cs="Arial"/>
                <w:sz w:val="14"/>
                <w:szCs w:val="14"/>
              </w:rPr>
            </w:pPr>
            <w:r w:rsidRPr="00B40DCE">
              <w:rPr>
                <w:rFonts w:ascii="Arial" w:hAnsi="Arial" w:cs="Arial"/>
                <w:sz w:val="14"/>
                <w:szCs w:val="14"/>
              </w:rPr>
              <w:t>Mobiliario Comedor NAVE 1C</w:t>
            </w:r>
          </w:p>
        </w:tc>
        <w:tc>
          <w:tcPr>
            <w:tcW w:w="1570"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01/11/2011</w:t>
            </w:r>
          </w:p>
        </w:tc>
        <w:tc>
          <w:tcPr>
            <w:tcW w:w="754" w:type="pct"/>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9.354,24</w:t>
            </w:r>
          </w:p>
        </w:tc>
        <w:tc>
          <w:tcPr>
            <w:tcW w:w="754"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01/11/2016</w:t>
            </w:r>
          </w:p>
        </w:tc>
      </w:tr>
      <w:tr w:rsidR="00052359" w:rsidRPr="00B40DCE" w:rsidTr="00387AC3">
        <w:trPr>
          <w:trHeight w:val="227"/>
        </w:trPr>
        <w:tc>
          <w:tcPr>
            <w:tcW w:w="1922" w:type="pct"/>
            <w:vAlign w:val="center"/>
          </w:tcPr>
          <w:p w:rsidR="00052359" w:rsidRPr="00B40DCE" w:rsidRDefault="00052359" w:rsidP="00387AC3">
            <w:pPr>
              <w:rPr>
                <w:rFonts w:ascii="Arial" w:hAnsi="Arial" w:cs="Arial"/>
                <w:sz w:val="14"/>
                <w:szCs w:val="14"/>
              </w:rPr>
            </w:pPr>
            <w:r w:rsidRPr="00B40DCE">
              <w:rPr>
                <w:rFonts w:ascii="Arial" w:hAnsi="Arial" w:cs="Arial"/>
                <w:sz w:val="14"/>
                <w:szCs w:val="14"/>
              </w:rPr>
              <w:t>Mobiliario Vdas 2011</w:t>
            </w:r>
          </w:p>
        </w:tc>
        <w:tc>
          <w:tcPr>
            <w:tcW w:w="1570"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31/12/2011</w:t>
            </w:r>
          </w:p>
        </w:tc>
        <w:tc>
          <w:tcPr>
            <w:tcW w:w="754" w:type="pct"/>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36.482,75</w:t>
            </w:r>
          </w:p>
        </w:tc>
        <w:tc>
          <w:tcPr>
            <w:tcW w:w="754"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31/12/2016</w:t>
            </w:r>
          </w:p>
        </w:tc>
      </w:tr>
      <w:tr w:rsidR="00052359" w:rsidRPr="00B40DCE" w:rsidTr="00387AC3">
        <w:trPr>
          <w:trHeight w:val="227"/>
        </w:trPr>
        <w:tc>
          <w:tcPr>
            <w:tcW w:w="1922" w:type="pct"/>
            <w:vAlign w:val="center"/>
          </w:tcPr>
          <w:p w:rsidR="00052359" w:rsidRPr="00B40DCE" w:rsidRDefault="00052359" w:rsidP="00387AC3">
            <w:pPr>
              <w:rPr>
                <w:rFonts w:ascii="Arial" w:hAnsi="Arial" w:cs="Arial"/>
                <w:sz w:val="14"/>
                <w:szCs w:val="14"/>
              </w:rPr>
            </w:pPr>
            <w:r w:rsidRPr="00B40DCE">
              <w:rPr>
                <w:rFonts w:ascii="Arial" w:hAnsi="Arial" w:cs="Arial"/>
                <w:sz w:val="14"/>
                <w:szCs w:val="14"/>
              </w:rPr>
              <w:t>Mobiliario NAP</w:t>
            </w:r>
          </w:p>
        </w:tc>
        <w:tc>
          <w:tcPr>
            <w:tcW w:w="1570"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31/10/2011</w:t>
            </w:r>
          </w:p>
        </w:tc>
        <w:tc>
          <w:tcPr>
            <w:tcW w:w="754" w:type="pct"/>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18.269,00</w:t>
            </w:r>
          </w:p>
        </w:tc>
        <w:tc>
          <w:tcPr>
            <w:tcW w:w="754"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31/10/2016</w:t>
            </w:r>
          </w:p>
        </w:tc>
      </w:tr>
      <w:tr w:rsidR="00052359" w:rsidRPr="00B40DCE" w:rsidTr="00387AC3">
        <w:trPr>
          <w:trHeight w:val="227"/>
        </w:trPr>
        <w:tc>
          <w:tcPr>
            <w:tcW w:w="1922" w:type="pct"/>
            <w:vAlign w:val="center"/>
          </w:tcPr>
          <w:p w:rsidR="00052359" w:rsidRPr="00B40DCE" w:rsidRDefault="00052359" w:rsidP="00387AC3">
            <w:pPr>
              <w:rPr>
                <w:rFonts w:ascii="Arial" w:hAnsi="Arial" w:cs="Arial"/>
                <w:sz w:val="14"/>
                <w:szCs w:val="14"/>
              </w:rPr>
            </w:pPr>
            <w:r w:rsidRPr="00B40DCE">
              <w:rPr>
                <w:rFonts w:ascii="Arial" w:hAnsi="Arial" w:cs="Arial"/>
                <w:sz w:val="14"/>
                <w:szCs w:val="14"/>
              </w:rPr>
              <w:t>Martillo Percutor/ Taladro asp</w:t>
            </w:r>
          </w:p>
        </w:tc>
        <w:tc>
          <w:tcPr>
            <w:tcW w:w="1570"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10/03/2011</w:t>
            </w:r>
          </w:p>
        </w:tc>
        <w:tc>
          <w:tcPr>
            <w:tcW w:w="754" w:type="pct"/>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1.289,90</w:t>
            </w:r>
          </w:p>
        </w:tc>
        <w:tc>
          <w:tcPr>
            <w:tcW w:w="754"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10/06/2016</w:t>
            </w:r>
          </w:p>
        </w:tc>
      </w:tr>
      <w:tr w:rsidR="00052359" w:rsidRPr="00B40DCE" w:rsidTr="00387AC3">
        <w:trPr>
          <w:trHeight w:val="227"/>
        </w:trPr>
        <w:tc>
          <w:tcPr>
            <w:tcW w:w="1922" w:type="pct"/>
            <w:vAlign w:val="center"/>
          </w:tcPr>
          <w:p w:rsidR="00052359" w:rsidRPr="00B40DCE" w:rsidRDefault="00052359" w:rsidP="00387AC3">
            <w:pPr>
              <w:rPr>
                <w:rFonts w:ascii="Arial" w:hAnsi="Arial" w:cs="Arial"/>
                <w:sz w:val="14"/>
                <w:szCs w:val="14"/>
              </w:rPr>
            </w:pPr>
            <w:r w:rsidRPr="00B40DCE">
              <w:rPr>
                <w:rFonts w:ascii="Arial" w:hAnsi="Arial" w:cs="Arial"/>
                <w:sz w:val="14"/>
                <w:szCs w:val="14"/>
              </w:rPr>
              <w:t>Taladro percutor martillo</w:t>
            </w:r>
          </w:p>
        </w:tc>
        <w:tc>
          <w:tcPr>
            <w:tcW w:w="1570"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18/03/2011</w:t>
            </w:r>
          </w:p>
        </w:tc>
        <w:tc>
          <w:tcPr>
            <w:tcW w:w="754" w:type="pct"/>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1.035,94</w:t>
            </w:r>
          </w:p>
        </w:tc>
        <w:tc>
          <w:tcPr>
            <w:tcW w:w="754"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18/06/2016</w:t>
            </w:r>
          </w:p>
        </w:tc>
      </w:tr>
      <w:tr w:rsidR="00052359" w:rsidRPr="00B40DCE" w:rsidTr="00387AC3">
        <w:trPr>
          <w:trHeight w:val="227"/>
        </w:trPr>
        <w:tc>
          <w:tcPr>
            <w:tcW w:w="1922" w:type="pct"/>
            <w:vAlign w:val="center"/>
          </w:tcPr>
          <w:p w:rsidR="00052359" w:rsidRPr="00B40DCE" w:rsidRDefault="00052359" w:rsidP="00387AC3">
            <w:pPr>
              <w:rPr>
                <w:rFonts w:ascii="Arial" w:hAnsi="Arial" w:cs="Arial"/>
                <w:sz w:val="14"/>
                <w:szCs w:val="14"/>
              </w:rPr>
            </w:pPr>
            <w:r w:rsidRPr="00B40DCE">
              <w:rPr>
                <w:rFonts w:ascii="Arial" w:hAnsi="Arial" w:cs="Arial"/>
                <w:sz w:val="14"/>
                <w:szCs w:val="14"/>
              </w:rPr>
              <w:t>Atorn.S10-A/ Taladro perc.mart</w:t>
            </w:r>
          </w:p>
        </w:tc>
        <w:tc>
          <w:tcPr>
            <w:tcW w:w="1570"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03/03/2011</w:t>
            </w:r>
          </w:p>
        </w:tc>
        <w:tc>
          <w:tcPr>
            <w:tcW w:w="754" w:type="pct"/>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654,40</w:t>
            </w:r>
          </w:p>
        </w:tc>
        <w:tc>
          <w:tcPr>
            <w:tcW w:w="754"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03/03/2016</w:t>
            </w:r>
          </w:p>
        </w:tc>
      </w:tr>
      <w:tr w:rsidR="00052359" w:rsidRPr="00B40DCE" w:rsidTr="00387AC3">
        <w:trPr>
          <w:trHeight w:val="227"/>
        </w:trPr>
        <w:tc>
          <w:tcPr>
            <w:tcW w:w="1922" w:type="pct"/>
            <w:vAlign w:val="center"/>
          </w:tcPr>
          <w:p w:rsidR="00052359" w:rsidRPr="00B40DCE" w:rsidRDefault="00052359" w:rsidP="00387AC3">
            <w:pPr>
              <w:rPr>
                <w:rFonts w:ascii="Arial" w:hAnsi="Arial" w:cs="Arial"/>
                <w:sz w:val="14"/>
                <w:szCs w:val="14"/>
              </w:rPr>
            </w:pPr>
            <w:r w:rsidRPr="00B40DCE">
              <w:rPr>
                <w:rFonts w:ascii="Arial" w:hAnsi="Arial" w:cs="Arial"/>
                <w:sz w:val="14"/>
                <w:szCs w:val="14"/>
              </w:rPr>
              <w:t>Taladro Percutor Martillo</w:t>
            </w:r>
          </w:p>
        </w:tc>
        <w:tc>
          <w:tcPr>
            <w:tcW w:w="1570"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25/03/2011</w:t>
            </w:r>
          </w:p>
        </w:tc>
        <w:tc>
          <w:tcPr>
            <w:tcW w:w="754" w:type="pct"/>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1.035,94</w:t>
            </w:r>
          </w:p>
        </w:tc>
        <w:tc>
          <w:tcPr>
            <w:tcW w:w="754"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25/03/2016</w:t>
            </w:r>
          </w:p>
        </w:tc>
      </w:tr>
      <w:tr w:rsidR="00052359" w:rsidRPr="00B40DCE" w:rsidTr="00387AC3">
        <w:trPr>
          <w:trHeight w:val="227"/>
        </w:trPr>
        <w:tc>
          <w:tcPr>
            <w:tcW w:w="1922" w:type="pct"/>
            <w:vAlign w:val="center"/>
          </w:tcPr>
          <w:p w:rsidR="00052359" w:rsidRPr="00B40DCE" w:rsidRDefault="00052359" w:rsidP="00387AC3">
            <w:pPr>
              <w:rPr>
                <w:rFonts w:ascii="Arial" w:hAnsi="Arial" w:cs="Arial"/>
                <w:sz w:val="14"/>
                <w:szCs w:val="14"/>
              </w:rPr>
            </w:pPr>
            <w:r w:rsidRPr="00B40DCE">
              <w:rPr>
                <w:rFonts w:ascii="Arial" w:hAnsi="Arial" w:cs="Arial"/>
                <w:sz w:val="14"/>
                <w:szCs w:val="14"/>
              </w:rPr>
              <w:t>Taladro percutor martillo BMH</w:t>
            </w:r>
          </w:p>
        </w:tc>
        <w:tc>
          <w:tcPr>
            <w:tcW w:w="1570"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27/04/2011</w:t>
            </w:r>
          </w:p>
        </w:tc>
        <w:tc>
          <w:tcPr>
            <w:tcW w:w="754" w:type="pct"/>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1.035,94</w:t>
            </w:r>
          </w:p>
        </w:tc>
        <w:tc>
          <w:tcPr>
            <w:tcW w:w="754"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27/04/2016</w:t>
            </w:r>
          </w:p>
        </w:tc>
      </w:tr>
      <w:tr w:rsidR="00052359" w:rsidRPr="00B40DCE" w:rsidTr="00387AC3">
        <w:trPr>
          <w:trHeight w:val="227"/>
        </w:trPr>
        <w:tc>
          <w:tcPr>
            <w:tcW w:w="1922" w:type="pct"/>
            <w:vAlign w:val="center"/>
          </w:tcPr>
          <w:p w:rsidR="00052359" w:rsidRPr="00B40DCE" w:rsidRDefault="00052359" w:rsidP="00387AC3">
            <w:pPr>
              <w:rPr>
                <w:rFonts w:ascii="Arial" w:hAnsi="Arial" w:cs="Arial"/>
                <w:sz w:val="14"/>
                <w:szCs w:val="14"/>
              </w:rPr>
            </w:pPr>
            <w:r w:rsidRPr="00B40DCE">
              <w:rPr>
                <w:rFonts w:ascii="Arial" w:hAnsi="Arial" w:cs="Arial"/>
                <w:sz w:val="14"/>
                <w:szCs w:val="14"/>
              </w:rPr>
              <w:t>Motosoldador motoinverter 204</w:t>
            </w:r>
          </w:p>
        </w:tc>
        <w:tc>
          <w:tcPr>
            <w:tcW w:w="1570"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31/08/2011</w:t>
            </w:r>
          </w:p>
        </w:tc>
        <w:tc>
          <w:tcPr>
            <w:tcW w:w="754" w:type="pct"/>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1.926,15</w:t>
            </w:r>
          </w:p>
        </w:tc>
        <w:tc>
          <w:tcPr>
            <w:tcW w:w="754"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31/08/2016</w:t>
            </w:r>
          </w:p>
        </w:tc>
      </w:tr>
      <w:tr w:rsidR="00052359" w:rsidRPr="00B40DCE" w:rsidTr="00387AC3">
        <w:trPr>
          <w:trHeight w:val="227"/>
        </w:trPr>
        <w:tc>
          <w:tcPr>
            <w:tcW w:w="1922" w:type="pct"/>
            <w:tcBorders>
              <w:top w:val="nil"/>
              <w:left w:val="nil"/>
              <w:bottom w:val="single" w:sz="4" w:space="0" w:color="auto"/>
              <w:right w:val="nil"/>
            </w:tcBorders>
            <w:noWrap/>
            <w:vAlign w:val="center"/>
          </w:tcPr>
          <w:p w:rsidR="00052359" w:rsidRPr="00B40DCE" w:rsidRDefault="00052359" w:rsidP="00387AC3">
            <w:pPr>
              <w:rPr>
                <w:rFonts w:ascii="Arial" w:hAnsi="Arial" w:cs="Arial"/>
                <w:sz w:val="14"/>
                <w:szCs w:val="14"/>
              </w:rPr>
            </w:pPr>
            <w:r w:rsidRPr="00B40DCE">
              <w:rPr>
                <w:rFonts w:ascii="Arial" w:hAnsi="Arial" w:cs="Arial"/>
                <w:sz w:val="14"/>
                <w:szCs w:val="14"/>
              </w:rPr>
              <w:t>Vivienda Bioclimática nº6</w:t>
            </w:r>
          </w:p>
        </w:tc>
        <w:tc>
          <w:tcPr>
            <w:tcW w:w="1570" w:type="pct"/>
            <w:tcBorders>
              <w:top w:val="nil"/>
              <w:left w:val="nil"/>
              <w:bottom w:val="single" w:sz="4" w:space="0" w:color="auto"/>
              <w:right w:val="nil"/>
            </w:tcBorders>
            <w:noWrap/>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31/12/2011</w:t>
            </w:r>
          </w:p>
        </w:tc>
        <w:tc>
          <w:tcPr>
            <w:tcW w:w="754" w:type="pct"/>
            <w:tcBorders>
              <w:top w:val="nil"/>
              <w:left w:val="nil"/>
              <w:bottom w:val="single" w:sz="4" w:space="0" w:color="auto"/>
              <w:right w:val="nil"/>
            </w:tcBorders>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230.500,00</w:t>
            </w:r>
          </w:p>
        </w:tc>
        <w:tc>
          <w:tcPr>
            <w:tcW w:w="754" w:type="pct"/>
            <w:tcBorders>
              <w:top w:val="nil"/>
              <w:left w:val="nil"/>
              <w:bottom w:val="single" w:sz="4" w:space="0" w:color="auto"/>
              <w:right w:val="nil"/>
            </w:tcBorders>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31/12/2016</w:t>
            </w:r>
          </w:p>
        </w:tc>
      </w:tr>
      <w:tr w:rsidR="00052359" w:rsidRPr="00B40DCE" w:rsidTr="00387AC3">
        <w:trPr>
          <w:trHeight w:val="227"/>
        </w:trPr>
        <w:tc>
          <w:tcPr>
            <w:tcW w:w="1922" w:type="pct"/>
            <w:tcBorders>
              <w:top w:val="single" w:sz="4" w:space="0" w:color="auto"/>
              <w:left w:val="nil"/>
              <w:bottom w:val="single" w:sz="4" w:space="0" w:color="auto"/>
              <w:right w:val="nil"/>
            </w:tcBorders>
            <w:shd w:val="clear" w:color="auto" w:fill="F2F2F2"/>
            <w:vAlign w:val="center"/>
          </w:tcPr>
          <w:p w:rsidR="00052359" w:rsidRPr="00B40DCE" w:rsidRDefault="00052359" w:rsidP="00387AC3">
            <w:pPr>
              <w:ind w:firstLineChars="200" w:firstLine="281"/>
              <w:rPr>
                <w:rFonts w:ascii="Arial" w:hAnsi="Arial" w:cs="Arial"/>
                <w:b/>
                <w:bCs/>
                <w:sz w:val="14"/>
                <w:szCs w:val="14"/>
              </w:rPr>
            </w:pPr>
            <w:r w:rsidRPr="00B40DCE">
              <w:rPr>
                <w:rFonts w:ascii="Arial" w:hAnsi="Arial" w:cs="Arial"/>
                <w:b/>
                <w:bCs/>
                <w:sz w:val="14"/>
                <w:szCs w:val="14"/>
              </w:rPr>
              <w:t>TOTAL</w:t>
            </w:r>
          </w:p>
        </w:tc>
        <w:tc>
          <w:tcPr>
            <w:tcW w:w="1570" w:type="pct"/>
            <w:tcBorders>
              <w:top w:val="single" w:sz="4" w:space="0" w:color="auto"/>
              <w:left w:val="nil"/>
              <w:bottom w:val="single" w:sz="4" w:space="0" w:color="auto"/>
              <w:right w:val="nil"/>
            </w:tcBorders>
            <w:shd w:val="clear" w:color="auto" w:fill="F2F2F2"/>
            <w:vAlign w:val="center"/>
          </w:tcPr>
          <w:p w:rsidR="00052359" w:rsidRPr="00B40DCE" w:rsidRDefault="00052359" w:rsidP="00387AC3">
            <w:pPr>
              <w:jc w:val="center"/>
              <w:rPr>
                <w:rFonts w:ascii="Arial" w:hAnsi="Arial" w:cs="Arial"/>
                <w:b/>
                <w:bCs/>
                <w:sz w:val="14"/>
                <w:szCs w:val="14"/>
              </w:rPr>
            </w:pPr>
          </w:p>
        </w:tc>
        <w:tc>
          <w:tcPr>
            <w:tcW w:w="754" w:type="pct"/>
            <w:tcBorders>
              <w:top w:val="single" w:sz="4" w:space="0" w:color="auto"/>
              <w:left w:val="nil"/>
              <w:bottom w:val="single" w:sz="4" w:space="0" w:color="auto"/>
              <w:right w:val="nil"/>
            </w:tcBorders>
            <w:shd w:val="clear" w:color="auto" w:fill="F2F2F2"/>
            <w:noWrap/>
            <w:vAlign w:val="center"/>
          </w:tcPr>
          <w:p w:rsidR="00052359" w:rsidRPr="00B40DCE" w:rsidRDefault="00052359" w:rsidP="00387AC3">
            <w:pPr>
              <w:jc w:val="right"/>
              <w:rPr>
                <w:rFonts w:ascii="Arial" w:hAnsi="Arial" w:cs="Arial"/>
                <w:b/>
                <w:bCs/>
                <w:sz w:val="14"/>
                <w:szCs w:val="14"/>
              </w:rPr>
            </w:pPr>
            <w:r w:rsidRPr="00B40DCE">
              <w:rPr>
                <w:rFonts w:ascii="Arial" w:hAnsi="Arial" w:cs="Arial"/>
                <w:b/>
                <w:bCs/>
                <w:sz w:val="14"/>
                <w:szCs w:val="14"/>
              </w:rPr>
              <w:t>679.553,97</w:t>
            </w:r>
          </w:p>
        </w:tc>
        <w:tc>
          <w:tcPr>
            <w:tcW w:w="754" w:type="pct"/>
            <w:tcBorders>
              <w:top w:val="single" w:sz="4" w:space="0" w:color="auto"/>
              <w:left w:val="nil"/>
              <w:bottom w:val="single" w:sz="4" w:space="0" w:color="auto"/>
              <w:right w:val="nil"/>
            </w:tcBorders>
            <w:shd w:val="clear" w:color="auto" w:fill="F2F2F2"/>
            <w:noWrap/>
            <w:vAlign w:val="center"/>
          </w:tcPr>
          <w:p w:rsidR="00052359" w:rsidRPr="00B40DCE" w:rsidRDefault="00052359" w:rsidP="00387AC3">
            <w:pPr>
              <w:jc w:val="center"/>
              <w:rPr>
                <w:rFonts w:ascii="Arial" w:hAnsi="Arial" w:cs="Arial"/>
                <w:sz w:val="14"/>
                <w:szCs w:val="14"/>
              </w:rPr>
            </w:pPr>
          </w:p>
        </w:tc>
      </w:tr>
    </w:tbl>
    <w:p w:rsidR="00052359" w:rsidRPr="004E0C29" w:rsidRDefault="00052359" w:rsidP="00E77B25">
      <w:pPr>
        <w:rPr>
          <w:rFonts w:ascii="Arial" w:hAnsi="Arial" w:cs="Arial"/>
          <w:sz w:val="14"/>
          <w:szCs w:val="14"/>
        </w:rPr>
      </w:pPr>
    </w:p>
    <w:tbl>
      <w:tblPr>
        <w:tblW w:w="5000" w:type="pct"/>
        <w:tblCellMar>
          <w:left w:w="70" w:type="dxa"/>
          <w:right w:w="70" w:type="dxa"/>
        </w:tblCellMar>
        <w:tblLook w:val="00A0" w:firstRow="1" w:lastRow="0" w:firstColumn="1" w:lastColumn="0" w:noHBand="0" w:noVBand="0"/>
      </w:tblPr>
      <w:tblGrid>
        <w:gridCol w:w="3432"/>
        <w:gridCol w:w="2803"/>
        <w:gridCol w:w="1346"/>
        <w:gridCol w:w="1346"/>
      </w:tblGrid>
      <w:tr w:rsidR="00052359" w:rsidRPr="00B40DCE" w:rsidTr="00387AC3">
        <w:trPr>
          <w:trHeight w:val="215"/>
          <w:tblHeader/>
        </w:trPr>
        <w:tc>
          <w:tcPr>
            <w:tcW w:w="1922" w:type="pct"/>
            <w:tcBorders>
              <w:top w:val="single" w:sz="4" w:space="0" w:color="auto"/>
              <w:left w:val="nil"/>
              <w:bottom w:val="single" w:sz="4" w:space="0" w:color="auto"/>
              <w:right w:val="nil"/>
            </w:tcBorders>
            <w:shd w:val="clear" w:color="auto" w:fill="D9D9D9"/>
            <w:vAlign w:val="center"/>
          </w:tcPr>
          <w:p w:rsidR="00052359" w:rsidRPr="00B40DCE" w:rsidRDefault="00052359" w:rsidP="00387AC3">
            <w:pPr>
              <w:rPr>
                <w:rFonts w:ascii="Arial" w:hAnsi="Arial" w:cs="Arial"/>
                <w:b/>
                <w:bCs/>
                <w:sz w:val="14"/>
                <w:szCs w:val="14"/>
              </w:rPr>
            </w:pPr>
            <w:r w:rsidRPr="00B40DCE">
              <w:rPr>
                <w:rFonts w:ascii="Arial" w:hAnsi="Arial" w:cs="Arial"/>
                <w:b/>
                <w:bCs/>
                <w:sz w:val="14"/>
                <w:szCs w:val="14"/>
              </w:rPr>
              <w:t xml:space="preserve">MATERIALIZACION RIC 2007 </w:t>
            </w:r>
          </w:p>
          <w:p w:rsidR="00052359" w:rsidRPr="00B40DCE" w:rsidRDefault="00052359" w:rsidP="00387AC3">
            <w:pPr>
              <w:rPr>
                <w:rFonts w:ascii="Arial" w:hAnsi="Arial" w:cs="Arial"/>
                <w:b/>
                <w:bCs/>
                <w:sz w:val="14"/>
                <w:szCs w:val="14"/>
              </w:rPr>
            </w:pPr>
            <w:r w:rsidRPr="00B40DCE">
              <w:rPr>
                <w:rFonts w:ascii="Arial" w:hAnsi="Arial" w:cs="Arial"/>
                <w:b/>
                <w:bCs/>
                <w:sz w:val="14"/>
                <w:szCs w:val="14"/>
              </w:rPr>
              <w:t>EJERCICIO 2012</w:t>
            </w:r>
          </w:p>
        </w:tc>
        <w:tc>
          <w:tcPr>
            <w:tcW w:w="1570" w:type="pct"/>
            <w:tcBorders>
              <w:top w:val="single" w:sz="4" w:space="0" w:color="auto"/>
              <w:left w:val="nil"/>
              <w:bottom w:val="single" w:sz="4" w:space="0" w:color="auto"/>
              <w:right w:val="nil"/>
            </w:tcBorders>
            <w:shd w:val="clear" w:color="auto" w:fill="D9D9D9"/>
            <w:vAlign w:val="center"/>
          </w:tcPr>
          <w:p w:rsidR="00052359" w:rsidRPr="00B40DCE" w:rsidRDefault="00052359" w:rsidP="00387AC3">
            <w:pPr>
              <w:jc w:val="center"/>
              <w:rPr>
                <w:rFonts w:ascii="Arial" w:hAnsi="Arial" w:cs="Arial"/>
                <w:b/>
                <w:bCs/>
                <w:sz w:val="14"/>
                <w:szCs w:val="14"/>
              </w:rPr>
            </w:pPr>
            <w:r w:rsidRPr="00B40DCE">
              <w:rPr>
                <w:rFonts w:ascii="Arial" w:hAnsi="Arial" w:cs="Arial"/>
                <w:b/>
                <w:bCs/>
                <w:sz w:val="14"/>
                <w:szCs w:val="14"/>
              </w:rPr>
              <w:t xml:space="preserve">Fecha adquisición </w:t>
            </w:r>
          </w:p>
          <w:p w:rsidR="00052359" w:rsidRPr="00B40DCE" w:rsidRDefault="00052359" w:rsidP="00387AC3">
            <w:pPr>
              <w:jc w:val="center"/>
              <w:rPr>
                <w:rFonts w:ascii="Arial" w:hAnsi="Arial" w:cs="Arial"/>
                <w:b/>
                <w:bCs/>
                <w:sz w:val="14"/>
                <w:szCs w:val="14"/>
              </w:rPr>
            </w:pPr>
            <w:r w:rsidRPr="00B40DCE">
              <w:rPr>
                <w:rFonts w:ascii="Arial" w:hAnsi="Arial" w:cs="Arial"/>
                <w:b/>
                <w:bCs/>
                <w:sz w:val="14"/>
                <w:szCs w:val="14"/>
              </w:rPr>
              <w:t>contable</w:t>
            </w:r>
          </w:p>
        </w:tc>
        <w:tc>
          <w:tcPr>
            <w:tcW w:w="754" w:type="pct"/>
            <w:tcBorders>
              <w:top w:val="single" w:sz="4" w:space="0" w:color="auto"/>
              <w:left w:val="nil"/>
              <w:bottom w:val="single" w:sz="4" w:space="0" w:color="auto"/>
              <w:right w:val="nil"/>
            </w:tcBorders>
            <w:shd w:val="clear" w:color="auto" w:fill="D9D9D9"/>
            <w:vAlign w:val="center"/>
          </w:tcPr>
          <w:p w:rsidR="00052359" w:rsidRPr="00B40DCE" w:rsidRDefault="00052359" w:rsidP="00387AC3">
            <w:pPr>
              <w:jc w:val="right"/>
              <w:rPr>
                <w:rFonts w:ascii="Arial" w:hAnsi="Arial" w:cs="Arial"/>
                <w:b/>
                <w:bCs/>
                <w:sz w:val="14"/>
                <w:szCs w:val="14"/>
              </w:rPr>
            </w:pPr>
            <w:r w:rsidRPr="00B40DCE">
              <w:rPr>
                <w:rFonts w:ascii="Arial" w:hAnsi="Arial" w:cs="Arial"/>
                <w:b/>
                <w:bCs/>
                <w:sz w:val="14"/>
                <w:szCs w:val="14"/>
              </w:rPr>
              <w:t>Coste</w:t>
            </w:r>
          </w:p>
        </w:tc>
        <w:tc>
          <w:tcPr>
            <w:tcW w:w="754" w:type="pct"/>
            <w:tcBorders>
              <w:top w:val="single" w:sz="4" w:space="0" w:color="auto"/>
              <w:left w:val="nil"/>
              <w:bottom w:val="single" w:sz="4" w:space="0" w:color="auto"/>
              <w:right w:val="nil"/>
            </w:tcBorders>
            <w:shd w:val="clear" w:color="auto" w:fill="D9D9D9"/>
            <w:vAlign w:val="center"/>
          </w:tcPr>
          <w:p w:rsidR="00052359" w:rsidRPr="00B40DCE" w:rsidRDefault="00052359" w:rsidP="00387AC3">
            <w:pPr>
              <w:jc w:val="center"/>
              <w:rPr>
                <w:rFonts w:ascii="Arial" w:hAnsi="Arial" w:cs="Arial"/>
                <w:b/>
                <w:bCs/>
                <w:sz w:val="14"/>
                <w:szCs w:val="14"/>
              </w:rPr>
            </w:pPr>
            <w:r w:rsidRPr="00B40DCE">
              <w:rPr>
                <w:rFonts w:ascii="Arial" w:hAnsi="Arial" w:cs="Arial"/>
                <w:b/>
                <w:bCs/>
                <w:sz w:val="14"/>
                <w:szCs w:val="14"/>
              </w:rPr>
              <w:t>Mantenido</w:t>
            </w:r>
          </w:p>
          <w:p w:rsidR="00052359" w:rsidRPr="00B40DCE" w:rsidRDefault="00052359" w:rsidP="00387AC3">
            <w:pPr>
              <w:jc w:val="center"/>
              <w:rPr>
                <w:rFonts w:ascii="Arial" w:hAnsi="Arial" w:cs="Arial"/>
                <w:b/>
                <w:bCs/>
                <w:sz w:val="14"/>
                <w:szCs w:val="14"/>
              </w:rPr>
            </w:pPr>
            <w:r w:rsidRPr="00B40DCE">
              <w:rPr>
                <w:rFonts w:ascii="Arial" w:hAnsi="Arial" w:cs="Arial"/>
                <w:b/>
                <w:bCs/>
                <w:sz w:val="14"/>
                <w:szCs w:val="14"/>
              </w:rPr>
              <w:t>hasta fecha</w:t>
            </w:r>
          </w:p>
        </w:tc>
      </w:tr>
      <w:tr w:rsidR="00052359" w:rsidRPr="00B40DCE" w:rsidTr="00387AC3">
        <w:trPr>
          <w:trHeight w:val="227"/>
        </w:trPr>
        <w:tc>
          <w:tcPr>
            <w:tcW w:w="1922" w:type="pct"/>
            <w:tcBorders>
              <w:top w:val="single" w:sz="4" w:space="0" w:color="auto"/>
              <w:left w:val="nil"/>
              <w:bottom w:val="nil"/>
              <w:right w:val="nil"/>
            </w:tcBorders>
            <w:vAlign w:val="center"/>
          </w:tcPr>
          <w:p w:rsidR="00052359" w:rsidRPr="00B40DCE" w:rsidRDefault="00052359" w:rsidP="00387AC3">
            <w:pPr>
              <w:rPr>
                <w:rFonts w:ascii="Arial" w:hAnsi="Arial" w:cs="Arial"/>
                <w:sz w:val="14"/>
                <w:szCs w:val="14"/>
              </w:rPr>
            </w:pPr>
            <w:r w:rsidRPr="00B40DCE">
              <w:rPr>
                <w:rFonts w:ascii="Arial" w:hAnsi="Arial" w:cs="Arial"/>
                <w:sz w:val="14"/>
                <w:szCs w:val="14"/>
              </w:rPr>
              <w:t>Ordenador+tarjeta grafica</w:t>
            </w:r>
          </w:p>
        </w:tc>
        <w:tc>
          <w:tcPr>
            <w:tcW w:w="1570" w:type="pct"/>
            <w:tcBorders>
              <w:top w:val="single" w:sz="4" w:space="0" w:color="auto"/>
              <w:left w:val="nil"/>
              <w:bottom w:val="nil"/>
              <w:right w:val="nil"/>
            </w:tcBorders>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02/03/2012</w:t>
            </w:r>
          </w:p>
        </w:tc>
        <w:tc>
          <w:tcPr>
            <w:tcW w:w="754" w:type="pct"/>
            <w:tcBorders>
              <w:top w:val="single" w:sz="4" w:space="0" w:color="auto"/>
              <w:left w:val="nil"/>
              <w:bottom w:val="nil"/>
              <w:right w:val="nil"/>
            </w:tcBorders>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529,62</w:t>
            </w:r>
          </w:p>
        </w:tc>
        <w:tc>
          <w:tcPr>
            <w:tcW w:w="754" w:type="pct"/>
            <w:tcBorders>
              <w:top w:val="single" w:sz="4" w:space="0" w:color="auto"/>
              <w:left w:val="nil"/>
              <w:bottom w:val="nil"/>
              <w:right w:val="nil"/>
            </w:tcBorders>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02/03/2017</w:t>
            </w:r>
          </w:p>
        </w:tc>
      </w:tr>
      <w:tr w:rsidR="00052359" w:rsidRPr="00B40DCE" w:rsidTr="00387AC3">
        <w:trPr>
          <w:trHeight w:val="227"/>
        </w:trPr>
        <w:tc>
          <w:tcPr>
            <w:tcW w:w="1922" w:type="pct"/>
            <w:vAlign w:val="center"/>
          </w:tcPr>
          <w:p w:rsidR="00052359" w:rsidRPr="00B40DCE" w:rsidRDefault="00052359" w:rsidP="00387AC3">
            <w:pPr>
              <w:rPr>
                <w:rFonts w:ascii="Arial" w:hAnsi="Arial" w:cs="Arial"/>
                <w:sz w:val="14"/>
                <w:szCs w:val="14"/>
              </w:rPr>
            </w:pPr>
            <w:r w:rsidRPr="00B40DCE">
              <w:rPr>
                <w:rFonts w:ascii="Arial" w:hAnsi="Arial" w:cs="Arial"/>
                <w:sz w:val="14"/>
                <w:szCs w:val="14"/>
              </w:rPr>
              <w:t>Ordenador+tarjeta g.+portatile</w:t>
            </w:r>
          </w:p>
        </w:tc>
        <w:tc>
          <w:tcPr>
            <w:tcW w:w="1570"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02/03/2012</w:t>
            </w:r>
          </w:p>
        </w:tc>
        <w:tc>
          <w:tcPr>
            <w:tcW w:w="754" w:type="pct"/>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1.434,18</w:t>
            </w:r>
          </w:p>
        </w:tc>
        <w:tc>
          <w:tcPr>
            <w:tcW w:w="754"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02/03/2017</w:t>
            </w:r>
          </w:p>
        </w:tc>
      </w:tr>
      <w:tr w:rsidR="00052359" w:rsidRPr="00B40DCE" w:rsidTr="00387AC3">
        <w:trPr>
          <w:trHeight w:val="227"/>
        </w:trPr>
        <w:tc>
          <w:tcPr>
            <w:tcW w:w="1922" w:type="pct"/>
            <w:vAlign w:val="center"/>
          </w:tcPr>
          <w:p w:rsidR="00052359" w:rsidRPr="00B40DCE" w:rsidRDefault="00052359" w:rsidP="00387AC3">
            <w:pPr>
              <w:rPr>
                <w:rFonts w:ascii="Arial" w:hAnsi="Arial" w:cs="Arial"/>
                <w:sz w:val="14"/>
                <w:szCs w:val="14"/>
              </w:rPr>
            </w:pPr>
            <w:r w:rsidRPr="00B40DCE">
              <w:rPr>
                <w:rFonts w:ascii="Arial" w:hAnsi="Arial" w:cs="Arial"/>
                <w:sz w:val="14"/>
                <w:szCs w:val="14"/>
              </w:rPr>
              <w:t>2portatil+4monitor+2 torre</w:t>
            </w:r>
          </w:p>
        </w:tc>
        <w:tc>
          <w:tcPr>
            <w:tcW w:w="1570"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16/03/2012</w:t>
            </w:r>
          </w:p>
        </w:tc>
        <w:tc>
          <w:tcPr>
            <w:tcW w:w="754" w:type="pct"/>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2.558,40</w:t>
            </w:r>
          </w:p>
        </w:tc>
        <w:tc>
          <w:tcPr>
            <w:tcW w:w="754"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16/03/2017</w:t>
            </w:r>
          </w:p>
        </w:tc>
      </w:tr>
      <w:tr w:rsidR="00052359" w:rsidRPr="00B40DCE" w:rsidTr="00387AC3">
        <w:trPr>
          <w:trHeight w:val="227"/>
        </w:trPr>
        <w:tc>
          <w:tcPr>
            <w:tcW w:w="1922" w:type="pct"/>
            <w:vAlign w:val="center"/>
          </w:tcPr>
          <w:p w:rsidR="00052359" w:rsidRPr="00B40DCE" w:rsidRDefault="00052359" w:rsidP="00387AC3">
            <w:pPr>
              <w:rPr>
                <w:rFonts w:ascii="Arial" w:hAnsi="Arial" w:cs="Arial"/>
                <w:sz w:val="14"/>
                <w:szCs w:val="14"/>
              </w:rPr>
            </w:pPr>
            <w:r w:rsidRPr="00B40DCE">
              <w:rPr>
                <w:rFonts w:ascii="Arial" w:hAnsi="Arial" w:cs="Arial"/>
                <w:sz w:val="14"/>
                <w:szCs w:val="14"/>
              </w:rPr>
              <w:t>Ordenador HP+Monitor Samsung22</w:t>
            </w:r>
          </w:p>
        </w:tc>
        <w:tc>
          <w:tcPr>
            <w:tcW w:w="1570"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18/04/2012</w:t>
            </w:r>
          </w:p>
        </w:tc>
        <w:tc>
          <w:tcPr>
            <w:tcW w:w="754" w:type="pct"/>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1.168,76</w:t>
            </w:r>
          </w:p>
        </w:tc>
        <w:tc>
          <w:tcPr>
            <w:tcW w:w="754"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18/04/2017</w:t>
            </w:r>
          </w:p>
        </w:tc>
      </w:tr>
      <w:tr w:rsidR="00052359" w:rsidRPr="00B40DCE" w:rsidTr="00387AC3">
        <w:trPr>
          <w:trHeight w:val="227"/>
        </w:trPr>
        <w:tc>
          <w:tcPr>
            <w:tcW w:w="1922" w:type="pct"/>
            <w:vAlign w:val="center"/>
          </w:tcPr>
          <w:p w:rsidR="00052359" w:rsidRPr="00B40DCE" w:rsidRDefault="00052359" w:rsidP="00387AC3">
            <w:pPr>
              <w:rPr>
                <w:rFonts w:ascii="Arial" w:hAnsi="Arial" w:cs="Arial"/>
                <w:sz w:val="14"/>
                <w:szCs w:val="14"/>
              </w:rPr>
            </w:pPr>
            <w:r w:rsidRPr="00B40DCE">
              <w:rPr>
                <w:rFonts w:ascii="Arial" w:hAnsi="Arial" w:cs="Arial"/>
                <w:sz w:val="14"/>
                <w:szCs w:val="14"/>
              </w:rPr>
              <w:t>Portatil lenovo i3 380/4Gb/320</w:t>
            </w:r>
          </w:p>
        </w:tc>
        <w:tc>
          <w:tcPr>
            <w:tcW w:w="1570"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18/04/2012</w:t>
            </w:r>
          </w:p>
        </w:tc>
        <w:tc>
          <w:tcPr>
            <w:tcW w:w="754" w:type="pct"/>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528,8</w:t>
            </w:r>
          </w:p>
        </w:tc>
        <w:tc>
          <w:tcPr>
            <w:tcW w:w="754"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18/04/2017</w:t>
            </w:r>
          </w:p>
        </w:tc>
      </w:tr>
      <w:tr w:rsidR="00052359" w:rsidRPr="00B40DCE" w:rsidTr="00387AC3">
        <w:trPr>
          <w:trHeight w:val="227"/>
        </w:trPr>
        <w:tc>
          <w:tcPr>
            <w:tcW w:w="1922" w:type="pct"/>
            <w:vAlign w:val="center"/>
          </w:tcPr>
          <w:p w:rsidR="00052359" w:rsidRPr="00B40DCE" w:rsidRDefault="00052359" w:rsidP="00387AC3">
            <w:pPr>
              <w:rPr>
                <w:rFonts w:ascii="Arial" w:hAnsi="Arial" w:cs="Arial"/>
                <w:sz w:val="14"/>
                <w:szCs w:val="14"/>
              </w:rPr>
            </w:pPr>
            <w:r w:rsidRPr="00B40DCE">
              <w:rPr>
                <w:rFonts w:ascii="Arial" w:hAnsi="Arial" w:cs="Arial"/>
                <w:sz w:val="14"/>
                <w:szCs w:val="14"/>
              </w:rPr>
              <w:t>desbrozadora FS360C</w:t>
            </w:r>
          </w:p>
        </w:tc>
        <w:tc>
          <w:tcPr>
            <w:tcW w:w="1570"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30/04/2012</w:t>
            </w:r>
          </w:p>
        </w:tc>
        <w:tc>
          <w:tcPr>
            <w:tcW w:w="754" w:type="pct"/>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799,5</w:t>
            </w:r>
          </w:p>
        </w:tc>
        <w:tc>
          <w:tcPr>
            <w:tcW w:w="754"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30/04/2017</w:t>
            </w:r>
          </w:p>
        </w:tc>
      </w:tr>
      <w:tr w:rsidR="00052359" w:rsidRPr="00B40DCE" w:rsidTr="00387AC3">
        <w:trPr>
          <w:trHeight w:val="227"/>
        </w:trPr>
        <w:tc>
          <w:tcPr>
            <w:tcW w:w="1922" w:type="pct"/>
            <w:vAlign w:val="center"/>
          </w:tcPr>
          <w:p w:rsidR="00052359" w:rsidRPr="00B40DCE" w:rsidRDefault="00052359" w:rsidP="00387AC3">
            <w:pPr>
              <w:rPr>
                <w:rFonts w:ascii="Arial" w:hAnsi="Arial" w:cs="Arial"/>
                <w:sz w:val="14"/>
                <w:szCs w:val="14"/>
              </w:rPr>
            </w:pPr>
            <w:r w:rsidRPr="00B40DCE">
              <w:rPr>
                <w:rFonts w:ascii="Arial" w:hAnsi="Arial" w:cs="Arial"/>
                <w:sz w:val="14"/>
                <w:szCs w:val="14"/>
              </w:rPr>
              <w:t>GPS Delta V-Map</w:t>
            </w:r>
          </w:p>
        </w:tc>
        <w:tc>
          <w:tcPr>
            <w:tcW w:w="1570"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18/05/2012</w:t>
            </w:r>
          </w:p>
        </w:tc>
        <w:tc>
          <w:tcPr>
            <w:tcW w:w="754" w:type="pct"/>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512,78</w:t>
            </w:r>
          </w:p>
        </w:tc>
        <w:tc>
          <w:tcPr>
            <w:tcW w:w="754"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18/05/2017</w:t>
            </w:r>
          </w:p>
        </w:tc>
      </w:tr>
      <w:tr w:rsidR="00052359" w:rsidRPr="00B40DCE" w:rsidTr="00387AC3">
        <w:trPr>
          <w:trHeight w:val="227"/>
        </w:trPr>
        <w:tc>
          <w:tcPr>
            <w:tcW w:w="1922" w:type="pct"/>
            <w:vAlign w:val="center"/>
          </w:tcPr>
          <w:p w:rsidR="00052359" w:rsidRPr="00B40DCE" w:rsidRDefault="00052359" w:rsidP="00387AC3">
            <w:pPr>
              <w:rPr>
                <w:rFonts w:ascii="Arial" w:hAnsi="Arial" w:cs="Arial"/>
                <w:sz w:val="14"/>
                <w:szCs w:val="14"/>
              </w:rPr>
            </w:pPr>
            <w:r w:rsidRPr="00B40DCE">
              <w:rPr>
                <w:rFonts w:ascii="Arial" w:hAnsi="Arial" w:cs="Arial"/>
                <w:sz w:val="14"/>
                <w:szCs w:val="14"/>
              </w:rPr>
              <w:t>Muebles despacho CANALINK</w:t>
            </w:r>
          </w:p>
        </w:tc>
        <w:tc>
          <w:tcPr>
            <w:tcW w:w="1570"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07/05/2012</w:t>
            </w:r>
          </w:p>
        </w:tc>
        <w:tc>
          <w:tcPr>
            <w:tcW w:w="754" w:type="pct"/>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2.246,00</w:t>
            </w:r>
          </w:p>
        </w:tc>
        <w:tc>
          <w:tcPr>
            <w:tcW w:w="754"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07/05/2017</w:t>
            </w:r>
          </w:p>
        </w:tc>
      </w:tr>
      <w:tr w:rsidR="00052359" w:rsidRPr="00B40DCE" w:rsidTr="00387AC3">
        <w:trPr>
          <w:trHeight w:val="227"/>
        </w:trPr>
        <w:tc>
          <w:tcPr>
            <w:tcW w:w="1922" w:type="pct"/>
            <w:vAlign w:val="center"/>
          </w:tcPr>
          <w:p w:rsidR="00052359" w:rsidRPr="00B40DCE" w:rsidRDefault="00052359" w:rsidP="00387AC3">
            <w:pPr>
              <w:rPr>
                <w:rFonts w:ascii="Arial" w:hAnsi="Arial" w:cs="Arial"/>
                <w:sz w:val="14"/>
                <w:szCs w:val="14"/>
              </w:rPr>
            </w:pPr>
            <w:r w:rsidRPr="00B40DCE">
              <w:rPr>
                <w:rFonts w:ascii="Arial" w:hAnsi="Arial" w:cs="Arial"/>
                <w:sz w:val="14"/>
                <w:szCs w:val="14"/>
              </w:rPr>
              <w:t>Elipsómetro ( Complete T-Solar</w:t>
            </w:r>
          </w:p>
        </w:tc>
        <w:tc>
          <w:tcPr>
            <w:tcW w:w="1570"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15/06/2012</w:t>
            </w:r>
          </w:p>
        </w:tc>
        <w:tc>
          <w:tcPr>
            <w:tcW w:w="754" w:type="pct"/>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115.000,00</w:t>
            </w:r>
          </w:p>
        </w:tc>
        <w:tc>
          <w:tcPr>
            <w:tcW w:w="754"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15/06/2017</w:t>
            </w:r>
          </w:p>
        </w:tc>
      </w:tr>
      <w:tr w:rsidR="00052359" w:rsidRPr="00B40DCE" w:rsidTr="00387AC3">
        <w:trPr>
          <w:trHeight w:val="227"/>
        </w:trPr>
        <w:tc>
          <w:tcPr>
            <w:tcW w:w="1922" w:type="pct"/>
            <w:vAlign w:val="center"/>
          </w:tcPr>
          <w:p w:rsidR="00052359" w:rsidRPr="00B40DCE" w:rsidRDefault="00052359" w:rsidP="00387AC3">
            <w:pPr>
              <w:rPr>
                <w:rFonts w:ascii="Arial" w:hAnsi="Arial" w:cs="Arial"/>
                <w:sz w:val="14"/>
                <w:szCs w:val="14"/>
              </w:rPr>
            </w:pPr>
            <w:r w:rsidRPr="00B40DCE">
              <w:rPr>
                <w:rFonts w:ascii="Arial" w:hAnsi="Arial" w:cs="Arial"/>
                <w:sz w:val="14"/>
                <w:szCs w:val="14"/>
              </w:rPr>
              <w:t>HSH2003-0410 PV Firing Furnace</w:t>
            </w:r>
          </w:p>
        </w:tc>
        <w:tc>
          <w:tcPr>
            <w:tcW w:w="1570"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18/06/2012</w:t>
            </w:r>
          </w:p>
        </w:tc>
        <w:tc>
          <w:tcPr>
            <w:tcW w:w="754" w:type="pct"/>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63.562,88</w:t>
            </w:r>
          </w:p>
        </w:tc>
        <w:tc>
          <w:tcPr>
            <w:tcW w:w="754"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18/06/2017</w:t>
            </w:r>
          </w:p>
        </w:tc>
      </w:tr>
      <w:tr w:rsidR="00052359" w:rsidRPr="00B40DCE" w:rsidTr="00387AC3">
        <w:trPr>
          <w:trHeight w:val="227"/>
        </w:trPr>
        <w:tc>
          <w:tcPr>
            <w:tcW w:w="1922" w:type="pct"/>
            <w:vAlign w:val="center"/>
          </w:tcPr>
          <w:p w:rsidR="00052359" w:rsidRPr="00B40DCE" w:rsidRDefault="00052359" w:rsidP="00387AC3">
            <w:pPr>
              <w:rPr>
                <w:rFonts w:ascii="Arial" w:hAnsi="Arial" w:cs="Arial"/>
                <w:sz w:val="14"/>
                <w:szCs w:val="14"/>
              </w:rPr>
            </w:pPr>
            <w:r w:rsidRPr="00B40DCE">
              <w:rPr>
                <w:rFonts w:ascii="Arial" w:hAnsi="Arial" w:cs="Arial"/>
                <w:sz w:val="14"/>
                <w:szCs w:val="14"/>
              </w:rPr>
              <w:t>Model MSP-485 Screen Printer</w:t>
            </w:r>
          </w:p>
        </w:tc>
        <w:tc>
          <w:tcPr>
            <w:tcW w:w="1570"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26/06/2012</w:t>
            </w:r>
          </w:p>
        </w:tc>
        <w:tc>
          <w:tcPr>
            <w:tcW w:w="754" w:type="pct"/>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44.089,57</w:t>
            </w:r>
          </w:p>
        </w:tc>
        <w:tc>
          <w:tcPr>
            <w:tcW w:w="754"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26/06/2017</w:t>
            </w:r>
          </w:p>
        </w:tc>
      </w:tr>
      <w:tr w:rsidR="00052359" w:rsidRPr="00B40DCE" w:rsidTr="00387AC3">
        <w:trPr>
          <w:trHeight w:val="227"/>
        </w:trPr>
        <w:tc>
          <w:tcPr>
            <w:tcW w:w="1922" w:type="pct"/>
            <w:vAlign w:val="center"/>
          </w:tcPr>
          <w:p w:rsidR="00052359" w:rsidRPr="00B40DCE" w:rsidRDefault="00052359" w:rsidP="00387AC3">
            <w:pPr>
              <w:rPr>
                <w:rFonts w:ascii="Arial" w:hAnsi="Arial" w:cs="Arial"/>
                <w:sz w:val="14"/>
                <w:szCs w:val="14"/>
                <w:lang w:val="en-US"/>
              </w:rPr>
            </w:pPr>
            <w:r w:rsidRPr="00B40DCE">
              <w:rPr>
                <w:rFonts w:ascii="Arial" w:hAnsi="Arial" w:cs="Arial"/>
                <w:sz w:val="14"/>
                <w:szCs w:val="14"/>
                <w:lang w:val="en-US"/>
              </w:rPr>
              <w:t>Vision 310 Mk II-Open load Fot</w:t>
            </w:r>
          </w:p>
        </w:tc>
        <w:tc>
          <w:tcPr>
            <w:tcW w:w="1570"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28/06/2012</w:t>
            </w:r>
          </w:p>
        </w:tc>
        <w:tc>
          <w:tcPr>
            <w:tcW w:w="754" w:type="pct"/>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163.333,00</w:t>
            </w:r>
          </w:p>
        </w:tc>
        <w:tc>
          <w:tcPr>
            <w:tcW w:w="754"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28/06/2017</w:t>
            </w:r>
          </w:p>
        </w:tc>
      </w:tr>
      <w:tr w:rsidR="00052359" w:rsidRPr="00B40DCE" w:rsidTr="00387AC3">
        <w:trPr>
          <w:trHeight w:val="227"/>
        </w:trPr>
        <w:tc>
          <w:tcPr>
            <w:tcW w:w="1922" w:type="pct"/>
            <w:vAlign w:val="center"/>
          </w:tcPr>
          <w:p w:rsidR="00052359" w:rsidRPr="00B40DCE" w:rsidRDefault="00052359" w:rsidP="00387AC3">
            <w:pPr>
              <w:rPr>
                <w:rFonts w:ascii="Arial" w:hAnsi="Arial" w:cs="Arial"/>
                <w:sz w:val="14"/>
                <w:szCs w:val="14"/>
              </w:rPr>
            </w:pPr>
            <w:r w:rsidRPr="00B40DCE">
              <w:rPr>
                <w:rFonts w:ascii="Arial" w:hAnsi="Arial" w:cs="Arial"/>
                <w:sz w:val="14"/>
                <w:szCs w:val="14"/>
              </w:rPr>
              <w:t>Milli-Q integral 3 A10 Fotosil</w:t>
            </w:r>
          </w:p>
        </w:tc>
        <w:tc>
          <w:tcPr>
            <w:tcW w:w="1570"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29/06/2012</w:t>
            </w:r>
          </w:p>
        </w:tc>
        <w:tc>
          <w:tcPr>
            <w:tcW w:w="754" w:type="pct"/>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27.495,24</w:t>
            </w:r>
          </w:p>
        </w:tc>
        <w:tc>
          <w:tcPr>
            <w:tcW w:w="754"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29/06/2017</w:t>
            </w:r>
          </w:p>
        </w:tc>
      </w:tr>
      <w:tr w:rsidR="00052359" w:rsidRPr="00B40DCE" w:rsidTr="00387AC3">
        <w:trPr>
          <w:trHeight w:val="227"/>
        </w:trPr>
        <w:tc>
          <w:tcPr>
            <w:tcW w:w="1922" w:type="pct"/>
            <w:vAlign w:val="center"/>
          </w:tcPr>
          <w:p w:rsidR="00052359" w:rsidRPr="00B40DCE" w:rsidRDefault="00052359" w:rsidP="00387AC3">
            <w:pPr>
              <w:rPr>
                <w:rFonts w:ascii="Arial" w:hAnsi="Arial" w:cs="Arial"/>
                <w:sz w:val="14"/>
                <w:szCs w:val="14"/>
              </w:rPr>
            </w:pPr>
            <w:r w:rsidRPr="00B40DCE">
              <w:rPr>
                <w:rFonts w:ascii="Arial" w:hAnsi="Arial" w:cs="Arial"/>
                <w:sz w:val="14"/>
                <w:szCs w:val="14"/>
              </w:rPr>
              <w:t>PLC Fotosil</w:t>
            </w:r>
          </w:p>
        </w:tc>
        <w:tc>
          <w:tcPr>
            <w:tcW w:w="1570"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30/06/2012</w:t>
            </w:r>
          </w:p>
        </w:tc>
        <w:tc>
          <w:tcPr>
            <w:tcW w:w="754" w:type="pct"/>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11.700,00</w:t>
            </w:r>
          </w:p>
        </w:tc>
        <w:tc>
          <w:tcPr>
            <w:tcW w:w="754"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30/06/2017</w:t>
            </w:r>
          </w:p>
        </w:tc>
      </w:tr>
      <w:tr w:rsidR="00052359" w:rsidRPr="00B40DCE" w:rsidTr="00387AC3">
        <w:trPr>
          <w:trHeight w:val="227"/>
        </w:trPr>
        <w:tc>
          <w:tcPr>
            <w:tcW w:w="1922" w:type="pct"/>
            <w:vAlign w:val="center"/>
          </w:tcPr>
          <w:p w:rsidR="00052359" w:rsidRPr="00B40DCE" w:rsidRDefault="00052359" w:rsidP="00387AC3">
            <w:pPr>
              <w:rPr>
                <w:rFonts w:ascii="Arial" w:hAnsi="Arial" w:cs="Arial"/>
                <w:sz w:val="14"/>
                <w:szCs w:val="14"/>
              </w:rPr>
            </w:pPr>
            <w:r w:rsidRPr="00B40DCE">
              <w:rPr>
                <w:rFonts w:ascii="Arial" w:hAnsi="Arial" w:cs="Arial"/>
                <w:sz w:val="14"/>
                <w:szCs w:val="14"/>
              </w:rPr>
              <w:t>Equipo control FOTOSIL</w:t>
            </w:r>
          </w:p>
        </w:tc>
        <w:tc>
          <w:tcPr>
            <w:tcW w:w="1570"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28/06/2012</w:t>
            </w:r>
          </w:p>
        </w:tc>
        <w:tc>
          <w:tcPr>
            <w:tcW w:w="754" w:type="pct"/>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4.731,17</w:t>
            </w:r>
          </w:p>
        </w:tc>
        <w:tc>
          <w:tcPr>
            <w:tcW w:w="754"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28/06/2017</w:t>
            </w:r>
          </w:p>
        </w:tc>
      </w:tr>
      <w:tr w:rsidR="00052359" w:rsidRPr="00B40DCE" w:rsidTr="00387AC3">
        <w:trPr>
          <w:trHeight w:val="227"/>
        </w:trPr>
        <w:tc>
          <w:tcPr>
            <w:tcW w:w="1922" w:type="pct"/>
            <w:vAlign w:val="center"/>
          </w:tcPr>
          <w:p w:rsidR="00052359" w:rsidRPr="00B40DCE" w:rsidRDefault="00052359" w:rsidP="00387AC3">
            <w:pPr>
              <w:rPr>
                <w:rFonts w:ascii="Arial" w:hAnsi="Arial" w:cs="Arial"/>
                <w:sz w:val="14"/>
                <w:szCs w:val="14"/>
              </w:rPr>
            </w:pPr>
            <w:r w:rsidRPr="00B40DCE">
              <w:rPr>
                <w:rFonts w:ascii="Arial" w:hAnsi="Arial" w:cs="Arial"/>
                <w:sz w:val="14"/>
                <w:szCs w:val="14"/>
              </w:rPr>
              <w:t>Equipo de Soldadura de pernos</w:t>
            </w:r>
          </w:p>
        </w:tc>
        <w:tc>
          <w:tcPr>
            <w:tcW w:w="1570"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30/06/2012</w:t>
            </w:r>
          </w:p>
        </w:tc>
        <w:tc>
          <w:tcPr>
            <w:tcW w:w="754" w:type="pct"/>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2.626,91</w:t>
            </w:r>
          </w:p>
        </w:tc>
        <w:tc>
          <w:tcPr>
            <w:tcW w:w="754"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30/06/2017</w:t>
            </w:r>
          </w:p>
        </w:tc>
      </w:tr>
      <w:tr w:rsidR="00052359" w:rsidRPr="00B40DCE" w:rsidTr="00387AC3">
        <w:trPr>
          <w:trHeight w:val="227"/>
        </w:trPr>
        <w:tc>
          <w:tcPr>
            <w:tcW w:w="1922" w:type="pct"/>
            <w:vAlign w:val="center"/>
          </w:tcPr>
          <w:p w:rsidR="00052359" w:rsidRPr="00B40DCE" w:rsidRDefault="00052359" w:rsidP="00387AC3">
            <w:pPr>
              <w:rPr>
                <w:rFonts w:ascii="Arial" w:hAnsi="Arial" w:cs="Arial"/>
                <w:sz w:val="14"/>
                <w:szCs w:val="14"/>
              </w:rPr>
            </w:pPr>
            <w:r w:rsidRPr="00B40DCE">
              <w:rPr>
                <w:rFonts w:ascii="Arial" w:hAnsi="Arial" w:cs="Arial"/>
                <w:sz w:val="14"/>
                <w:szCs w:val="14"/>
              </w:rPr>
              <w:t>Multicortadora electrica</w:t>
            </w:r>
          </w:p>
        </w:tc>
        <w:tc>
          <w:tcPr>
            <w:tcW w:w="1570"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21/06/2012</w:t>
            </w:r>
          </w:p>
        </w:tc>
        <w:tc>
          <w:tcPr>
            <w:tcW w:w="754" w:type="pct"/>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754,79</w:t>
            </w:r>
          </w:p>
        </w:tc>
        <w:tc>
          <w:tcPr>
            <w:tcW w:w="754"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21/06/2017</w:t>
            </w:r>
          </w:p>
        </w:tc>
      </w:tr>
      <w:tr w:rsidR="00052359" w:rsidRPr="00B40DCE" w:rsidTr="00387AC3">
        <w:trPr>
          <w:trHeight w:val="227"/>
        </w:trPr>
        <w:tc>
          <w:tcPr>
            <w:tcW w:w="1922" w:type="pct"/>
            <w:vAlign w:val="center"/>
          </w:tcPr>
          <w:p w:rsidR="00052359" w:rsidRPr="00B40DCE" w:rsidRDefault="00052359" w:rsidP="00387AC3">
            <w:pPr>
              <w:rPr>
                <w:rFonts w:ascii="Arial" w:hAnsi="Arial" w:cs="Arial"/>
                <w:sz w:val="14"/>
                <w:szCs w:val="14"/>
              </w:rPr>
            </w:pPr>
            <w:r w:rsidRPr="00B40DCE">
              <w:rPr>
                <w:rFonts w:ascii="Arial" w:hAnsi="Arial" w:cs="Arial"/>
                <w:sz w:val="14"/>
                <w:szCs w:val="14"/>
              </w:rPr>
              <w:t>3Monitor ASSUS 22"+3orden. HP</w:t>
            </w:r>
          </w:p>
        </w:tc>
        <w:tc>
          <w:tcPr>
            <w:tcW w:w="1570"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04/07/2012</w:t>
            </w:r>
          </w:p>
        </w:tc>
        <w:tc>
          <w:tcPr>
            <w:tcW w:w="754" w:type="pct"/>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1.872,33</w:t>
            </w:r>
          </w:p>
        </w:tc>
        <w:tc>
          <w:tcPr>
            <w:tcW w:w="754"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04/07/2017</w:t>
            </w:r>
          </w:p>
        </w:tc>
      </w:tr>
      <w:tr w:rsidR="00052359" w:rsidRPr="00B40DCE" w:rsidTr="00387AC3">
        <w:trPr>
          <w:trHeight w:val="227"/>
        </w:trPr>
        <w:tc>
          <w:tcPr>
            <w:tcW w:w="1922" w:type="pct"/>
            <w:vAlign w:val="center"/>
          </w:tcPr>
          <w:p w:rsidR="00052359" w:rsidRPr="00B40DCE" w:rsidRDefault="00052359" w:rsidP="00387AC3">
            <w:pPr>
              <w:rPr>
                <w:rFonts w:ascii="Arial" w:hAnsi="Arial" w:cs="Arial"/>
                <w:sz w:val="14"/>
                <w:szCs w:val="14"/>
              </w:rPr>
            </w:pPr>
            <w:r w:rsidRPr="00B40DCE">
              <w:rPr>
                <w:rFonts w:ascii="Arial" w:hAnsi="Arial" w:cs="Arial"/>
                <w:sz w:val="14"/>
                <w:szCs w:val="14"/>
              </w:rPr>
              <w:t>Servidor PowerEdge</w:t>
            </w:r>
          </w:p>
        </w:tc>
        <w:tc>
          <w:tcPr>
            <w:tcW w:w="1570"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10/07/2012</w:t>
            </w:r>
          </w:p>
        </w:tc>
        <w:tc>
          <w:tcPr>
            <w:tcW w:w="754" w:type="pct"/>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2.022,00</w:t>
            </w:r>
          </w:p>
        </w:tc>
        <w:tc>
          <w:tcPr>
            <w:tcW w:w="754"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10/07/2017</w:t>
            </w:r>
          </w:p>
        </w:tc>
      </w:tr>
      <w:tr w:rsidR="00052359" w:rsidRPr="00B40DCE" w:rsidTr="00387AC3">
        <w:trPr>
          <w:trHeight w:val="227"/>
        </w:trPr>
        <w:tc>
          <w:tcPr>
            <w:tcW w:w="1922" w:type="pct"/>
            <w:vAlign w:val="center"/>
          </w:tcPr>
          <w:p w:rsidR="00052359" w:rsidRPr="00B40DCE" w:rsidRDefault="00052359" w:rsidP="00387AC3">
            <w:pPr>
              <w:rPr>
                <w:rFonts w:ascii="Arial" w:hAnsi="Arial" w:cs="Arial"/>
                <w:sz w:val="14"/>
                <w:szCs w:val="14"/>
              </w:rPr>
            </w:pPr>
            <w:r w:rsidRPr="00B40DCE">
              <w:rPr>
                <w:rFonts w:ascii="Arial" w:hAnsi="Arial" w:cs="Arial"/>
                <w:sz w:val="14"/>
                <w:szCs w:val="14"/>
              </w:rPr>
              <w:t>2 Escaner Fujitsu+1 IDSCAN/SDK</w:t>
            </w:r>
          </w:p>
        </w:tc>
        <w:tc>
          <w:tcPr>
            <w:tcW w:w="1570"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06/07/2012</w:t>
            </w:r>
          </w:p>
        </w:tc>
        <w:tc>
          <w:tcPr>
            <w:tcW w:w="754" w:type="pct"/>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1.394,00</w:t>
            </w:r>
          </w:p>
        </w:tc>
        <w:tc>
          <w:tcPr>
            <w:tcW w:w="754"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06/07/2017</w:t>
            </w:r>
          </w:p>
        </w:tc>
      </w:tr>
      <w:tr w:rsidR="00052359" w:rsidRPr="00B40DCE" w:rsidTr="00387AC3">
        <w:trPr>
          <w:trHeight w:val="227"/>
        </w:trPr>
        <w:tc>
          <w:tcPr>
            <w:tcW w:w="1922" w:type="pct"/>
            <w:vAlign w:val="center"/>
          </w:tcPr>
          <w:p w:rsidR="00052359" w:rsidRPr="00B40DCE" w:rsidRDefault="00052359" w:rsidP="00387AC3">
            <w:pPr>
              <w:rPr>
                <w:rFonts w:ascii="Arial" w:hAnsi="Arial" w:cs="Arial"/>
                <w:sz w:val="14"/>
                <w:szCs w:val="14"/>
              </w:rPr>
            </w:pPr>
            <w:r w:rsidRPr="00B40DCE">
              <w:rPr>
                <w:rFonts w:ascii="Arial" w:hAnsi="Arial" w:cs="Arial"/>
                <w:sz w:val="14"/>
                <w:szCs w:val="14"/>
              </w:rPr>
              <w:t>2ordenador+2 monitor asus 22'</w:t>
            </w:r>
          </w:p>
        </w:tc>
        <w:tc>
          <w:tcPr>
            <w:tcW w:w="1570"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03/08/2012</w:t>
            </w:r>
          </w:p>
        </w:tc>
        <w:tc>
          <w:tcPr>
            <w:tcW w:w="754" w:type="pct"/>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1.143,84</w:t>
            </w:r>
          </w:p>
        </w:tc>
        <w:tc>
          <w:tcPr>
            <w:tcW w:w="754"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03/08/2017</w:t>
            </w:r>
          </w:p>
        </w:tc>
      </w:tr>
      <w:tr w:rsidR="00052359" w:rsidRPr="00B40DCE" w:rsidTr="00387AC3">
        <w:trPr>
          <w:trHeight w:val="227"/>
        </w:trPr>
        <w:tc>
          <w:tcPr>
            <w:tcW w:w="1922" w:type="pct"/>
            <w:vAlign w:val="center"/>
          </w:tcPr>
          <w:p w:rsidR="00052359" w:rsidRPr="00B40DCE" w:rsidRDefault="00052359" w:rsidP="00387AC3">
            <w:pPr>
              <w:rPr>
                <w:rFonts w:ascii="Arial" w:hAnsi="Arial" w:cs="Arial"/>
                <w:sz w:val="14"/>
                <w:szCs w:val="14"/>
              </w:rPr>
            </w:pPr>
            <w:r w:rsidRPr="00B40DCE">
              <w:rPr>
                <w:rFonts w:ascii="Arial" w:hAnsi="Arial" w:cs="Arial"/>
                <w:sz w:val="14"/>
                <w:szCs w:val="14"/>
              </w:rPr>
              <w:t>Pantalla LED26*7 Programable</w:t>
            </w:r>
          </w:p>
        </w:tc>
        <w:tc>
          <w:tcPr>
            <w:tcW w:w="1570"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20/07/2012</w:t>
            </w:r>
          </w:p>
        </w:tc>
        <w:tc>
          <w:tcPr>
            <w:tcW w:w="754" w:type="pct"/>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531,56</w:t>
            </w:r>
          </w:p>
        </w:tc>
        <w:tc>
          <w:tcPr>
            <w:tcW w:w="754"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20/07/2017</w:t>
            </w:r>
          </w:p>
        </w:tc>
      </w:tr>
      <w:tr w:rsidR="00052359" w:rsidRPr="00B40DCE" w:rsidTr="00387AC3">
        <w:trPr>
          <w:trHeight w:val="227"/>
        </w:trPr>
        <w:tc>
          <w:tcPr>
            <w:tcW w:w="1922" w:type="pct"/>
            <w:vAlign w:val="center"/>
          </w:tcPr>
          <w:p w:rsidR="00052359" w:rsidRPr="00B40DCE" w:rsidRDefault="00052359" w:rsidP="00387AC3">
            <w:pPr>
              <w:rPr>
                <w:rFonts w:ascii="Arial" w:hAnsi="Arial" w:cs="Arial"/>
                <w:sz w:val="14"/>
                <w:szCs w:val="14"/>
              </w:rPr>
            </w:pPr>
            <w:r w:rsidRPr="00B40DCE">
              <w:rPr>
                <w:rFonts w:ascii="Arial" w:hAnsi="Arial" w:cs="Arial"/>
                <w:sz w:val="14"/>
                <w:szCs w:val="14"/>
              </w:rPr>
              <w:t>ordenador HP+monitor asus 22'</w:t>
            </w:r>
          </w:p>
        </w:tc>
        <w:tc>
          <w:tcPr>
            <w:tcW w:w="1570"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26/09/2012</w:t>
            </w:r>
          </w:p>
        </w:tc>
        <w:tc>
          <w:tcPr>
            <w:tcW w:w="754" w:type="pct"/>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616,76</w:t>
            </w:r>
          </w:p>
        </w:tc>
        <w:tc>
          <w:tcPr>
            <w:tcW w:w="754"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26/09/2017</w:t>
            </w:r>
          </w:p>
        </w:tc>
      </w:tr>
      <w:tr w:rsidR="00052359" w:rsidRPr="00B40DCE" w:rsidTr="00387AC3">
        <w:trPr>
          <w:trHeight w:val="227"/>
        </w:trPr>
        <w:tc>
          <w:tcPr>
            <w:tcW w:w="1922" w:type="pct"/>
            <w:vAlign w:val="center"/>
          </w:tcPr>
          <w:p w:rsidR="00052359" w:rsidRPr="00B40DCE" w:rsidRDefault="00052359" w:rsidP="00387AC3">
            <w:pPr>
              <w:rPr>
                <w:rFonts w:ascii="Arial" w:hAnsi="Arial" w:cs="Arial"/>
                <w:sz w:val="14"/>
                <w:szCs w:val="14"/>
              </w:rPr>
            </w:pPr>
            <w:r w:rsidRPr="00B40DCE">
              <w:rPr>
                <w:rFonts w:ascii="Arial" w:hAnsi="Arial" w:cs="Arial"/>
                <w:sz w:val="14"/>
                <w:szCs w:val="14"/>
              </w:rPr>
              <w:t>Ordenador HP+Monitor ASUS 22"</w:t>
            </w:r>
          </w:p>
        </w:tc>
        <w:tc>
          <w:tcPr>
            <w:tcW w:w="1570"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23/10/2012</w:t>
            </w:r>
          </w:p>
        </w:tc>
        <w:tc>
          <w:tcPr>
            <w:tcW w:w="754" w:type="pct"/>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598,78</w:t>
            </w:r>
          </w:p>
        </w:tc>
        <w:tc>
          <w:tcPr>
            <w:tcW w:w="754"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23/10/2017</w:t>
            </w:r>
          </w:p>
        </w:tc>
      </w:tr>
      <w:tr w:rsidR="00052359" w:rsidRPr="00B40DCE" w:rsidTr="00387AC3">
        <w:trPr>
          <w:trHeight w:val="227"/>
        </w:trPr>
        <w:tc>
          <w:tcPr>
            <w:tcW w:w="1922" w:type="pct"/>
            <w:vAlign w:val="center"/>
          </w:tcPr>
          <w:p w:rsidR="00052359" w:rsidRPr="00B40DCE" w:rsidRDefault="00052359" w:rsidP="00387AC3">
            <w:pPr>
              <w:rPr>
                <w:rFonts w:ascii="Arial" w:hAnsi="Arial" w:cs="Arial"/>
                <w:sz w:val="14"/>
                <w:szCs w:val="14"/>
              </w:rPr>
            </w:pPr>
            <w:r w:rsidRPr="00B40DCE">
              <w:rPr>
                <w:rFonts w:ascii="Arial" w:hAnsi="Arial" w:cs="Arial"/>
                <w:sz w:val="14"/>
                <w:szCs w:val="14"/>
              </w:rPr>
              <w:t>PVE300 FOTOSIL</w:t>
            </w:r>
          </w:p>
        </w:tc>
        <w:tc>
          <w:tcPr>
            <w:tcW w:w="1570"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23/11/2012</w:t>
            </w:r>
          </w:p>
        </w:tc>
        <w:tc>
          <w:tcPr>
            <w:tcW w:w="754" w:type="pct"/>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54.308,42</w:t>
            </w:r>
          </w:p>
        </w:tc>
        <w:tc>
          <w:tcPr>
            <w:tcW w:w="754"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23/11/2017</w:t>
            </w:r>
          </w:p>
        </w:tc>
      </w:tr>
      <w:tr w:rsidR="00052359" w:rsidRPr="00B40DCE" w:rsidTr="00387AC3">
        <w:trPr>
          <w:trHeight w:val="227"/>
        </w:trPr>
        <w:tc>
          <w:tcPr>
            <w:tcW w:w="1922" w:type="pct"/>
            <w:vAlign w:val="center"/>
          </w:tcPr>
          <w:p w:rsidR="00052359" w:rsidRPr="00B40DCE" w:rsidRDefault="00052359" w:rsidP="00387AC3">
            <w:pPr>
              <w:rPr>
                <w:rFonts w:ascii="Arial" w:hAnsi="Arial" w:cs="Arial"/>
                <w:sz w:val="14"/>
                <w:szCs w:val="14"/>
              </w:rPr>
            </w:pPr>
            <w:r w:rsidRPr="00B40DCE">
              <w:rPr>
                <w:rFonts w:ascii="Arial" w:hAnsi="Arial" w:cs="Arial"/>
                <w:sz w:val="14"/>
                <w:szCs w:val="14"/>
              </w:rPr>
              <w:t>Flourimetro FOTO SENS FOTOSIL</w:t>
            </w:r>
          </w:p>
        </w:tc>
        <w:tc>
          <w:tcPr>
            <w:tcW w:w="1570"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26/11/2012</w:t>
            </w:r>
          </w:p>
        </w:tc>
        <w:tc>
          <w:tcPr>
            <w:tcW w:w="754" w:type="pct"/>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45.000,00</w:t>
            </w:r>
          </w:p>
        </w:tc>
        <w:tc>
          <w:tcPr>
            <w:tcW w:w="754"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26/11/2017</w:t>
            </w:r>
          </w:p>
        </w:tc>
      </w:tr>
      <w:tr w:rsidR="00052359" w:rsidRPr="00B40DCE" w:rsidTr="00387AC3">
        <w:trPr>
          <w:trHeight w:val="227"/>
        </w:trPr>
        <w:tc>
          <w:tcPr>
            <w:tcW w:w="1922" w:type="pct"/>
            <w:vAlign w:val="center"/>
          </w:tcPr>
          <w:p w:rsidR="00052359" w:rsidRPr="00B40DCE" w:rsidRDefault="00052359" w:rsidP="00387AC3">
            <w:pPr>
              <w:rPr>
                <w:rFonts w:ascii="Arial" w:hAnsi="Arial" w:cs="Arial"/>
                <w:sz w:val="14"/>
                <w:szCs w:val="14"/>
              </w:rPr>
            </w:pPr>
            <w:r w:rsidRPr="00B40DCE">
              <w:rPr>
                <w:rFonts w:ascii="Arial" w:hAnsi="Arial" w:cs="Arial"/>
                <w:sz w:val="14"/>
                <w:szCs w:val="14"/>
              </w:rPr>
              <w:t>Impresora Multif. OKI Color</w:t>
            </w:r>
          </w:p>
        </w:tc>
        <w:tc>
          <w:tcPr>
            <w:tcW w:w="1570"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21/11/2012</w:t>
            </w:r>
          </w:p>
        </w:tc>
        <w:tc>
          <w:tcPr>
            <w:tcW w:w="754" w:type="pct"/>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508,98</w:t>
            </w:r>
          </w:p>
        </w:tc>
        <w:tc>
          <w:tcPr>
            <w:tcW w:w="754"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21/11/2017</w:t>
            </w:r>
          </w:p>
        </w:tc>
      </w:tr>
      <w:tr w:rsidR="00052359" w:rsidRPr="00B40DCE" w:rsidTr="00387AC3">
        <w:trPr>
          <w:trHeight w:val="227"/>
        </w:trPr>
        <w:tc>
          <w:tcPr>
            <w:tcW w:w="1922" w:type="pct"/>
            <w:vAlign w:val="center"/>
          </w:tcPr>
          <w:p w:rsidR="00052359" w:rsidRPr="00B40DCE" w:rsidRDefault="00052359" w:rsidP="00387AC3">
            <w:pPr>
              <w:rPr>
                <w:rFonts w:ascii="Arial" w:hAnsi="Arial" w:cs="Arial"/>
                <w:sz w:val="14"/>
                <w:szCs w:val="14"/>
              </w:rPr>
            </w:pPr>
            <w:r w:rsidRPr="00B40DCE">
              <w:rPr>
                <w:rFonts w:ascii="Arial" w:hAnsi="Arial" w:cs="Arial"/>
                <w:sz w:val="14"/>
                <w:szCs w:val="14"/>
              </w:rPr>
              <w:t>Persianas NAVE 1A</w:t>
            </w:r>
          </w:p>
        </w:tc>
        <w:tc>
          <w:tcPr>
            <w:tcW w:w="1570"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30/11/2012</w:t>
            </w:r>
          </w:p>
        </w:tc>
        <w:tc>
          <w:tcPr>
            <w:tcW w:w="754" w:type="pct"/>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4.232,63</w:t>
            </w:r>
          </w:p>
        </w:tc>
        <w:tc>
          <w:tcPr>
            <w:tcW w:w="754"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30/11/2017</w:t>
            </w:r>
          </w:p>
        </w:tc>
      </w:tr>
      <w:tr w:rsidR="00052359" w:rsidRPr="00B40DCE" w:rsidTr="00387AC3">
        <w:trPr>
          <w:trHeight w:val="227"/>
        </w:trPr>
        <w:tc>
          <w:tcPr>
            <w:tcW w:w="1922" w:type="pct"/>
            <w:vAlign w:val="center"/>
          </w:tcPr>
          <w:p w:rsidR="00052359" w:rsidRPr="00B40DCE" w:rsidRDefault="00052359" w:rsidP="00387AC3">
            <w:pPr>
              <w:rPr>
                <w:rFonts w:ascii="Arial" w:hAnsi="Arial" w:cs="Arial"/>
                <w:sz w:val="14"/>
                <w:szCs w:val="14"/>
              </w:rPr>
            </w:pPr>
            <w:r w:rsidRPr="00B40DCE">
              <w:rPr>
                <w:rFonts w:ascii="Arial" w:hAnsi="Arial" w:cs="Arial"/>
                <w:sz w:val="14"/>
                <w:szCs w:val="14"/>
              </w:rPr>
              <w:t>4 GPS GM10 Vigilancia Volcani</w:t>
            </w:r>
          </w:p>
        </w:tc>
        <w:tc>
          <w:tcPr>
            <w:tcW w:w="1570"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29/11/2012</w:t>
            </w:r>
          </w:p>
        </w:tc>
        <w:tc>
          <w:tcPr>
            <w:tcW w:w="754" w:type="pct"/>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31.510,00</w:t>
            </w:r>
          </w:p>
        </w:tc>
        <w:tc>
          <w:tcPr>
            <w:tcW w:w="754"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29/11/2017</w:t>
            </w:r>
          </w:p>
        </w:tc>
      </w:tr>
      <w:tr w:rsidR="00052359" w:rsidRPr="00B40DCE" w:rsidTr="00387AC3">
        <w:trPr>
          <w:trHeight w:val="227"/>
        </w:trPr>
        <w:tc>
          <w:tcPr>
            <w:tcW w:w="1922" w:type="pct"/>
            <w:vAlign w:val="center"/>
          </w:tcPr>
          <w:p w:rsidR="00052359" w:rsidRPr="00B40DCE" w:rsidRDefault="00052359" w:rsidP="00387AC3">
            <w:pPr>
              <w:rPr>
                <w:rFonts w:ascii="Arial" w:hAnsi="Arial" w:cs="Arial"/>
                <w:sz w:val="14"/>
                <w:szCs w:val="14"/>
              </w:rPr>
            </w:pPr>
            <w:r w:rsidRPr="00B40DCE">
              <w:rPr>
                <w:rFonts w:ascii="Arial" w:hAnsi="Arial" w:cs="Arial"/>
                <w:sz w:val="14"/>
                <w:szCs w:val="14"/>
              </w:rPr>
              <w:t>Envolvente PF-201</w:t>
            </w:r>
          </w:p>
        </w:tc>
        <w:tc>
          <w:tcPr>
            <w:tcW w:w="1570"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16/11/2012</w:t>
            </w:r>
          </w:p>
        </w:tc>
        <w:tc>
          <w:tcPr>
            <w:tcW w:w="754" w:type="pct"/>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6.000,00</w:t>
            </w:r>
          </w:p>
        </w:tc>
        <w:tc>
          <w:tcPr>
            <w:tcW w:w="754"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16/11/2017</w:t>
            </w:r>
          </w:p>
        </w:tc>
      </w:tr>
      <w:tr w:rsidR="00052359" w:rsidRPr="00B40DCE" w:rsidTr="00387AC3">
        <w:trPr>
          <w:trHeight w:val="227"/>
        </w:trPr>
        <w:tc>
          <w:tcPr>
            <w:tcW w:w="1922" w:type="pct"/>
            <w:vAlign w:val="center"/>
          </w:tcPr>
          <w:p w:rsidR="00052359" w:rsidRPr="00B40DCE" w:rsidRDefault="00052359" w:rsidP="00387AC3">
            <w:pPr>
              <w:rPr>
                <w:rFonts w:ascii="Arial" w:hAnsi="Arial" w:cs="Arial"/>
                <w:sz w:val="14"/>
                <w:szCs w:val="14"/>
                <w:lang w:val="en-US"/>
              </w:rPr>
            </w:pPr>
            <w:r w:rsidRPr="00B40DCE">
              <w:rPr>
                <w:rFonts w:ascii="Arial" w:hAnsi="Arial" w:cs="Arial"/>
                <w:sz w:val="14"/>
                <w:szCs w:val="14"/>
                <w:lang w:val="en-US"/>
              </w:rPr>
              <w:t>Apple MD528TY/A Ipad Mini Wifi</w:t>
            </w:r>
          </w:p>
        </w:tc>
        <w:tc>
          <w:tcPr>
            <w:tcW w:w="1570"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02/11/2012</w:t>
            </w:r>
          </w:p>
        </w:tc>
        <w:tc>
          <w:tcPr>
            <w:tcW w:w="754" w:type="pct"/>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294</w:t>
            </w:r>
          </w:p>
        </w:tc>
        <w:tc>
          <w:tcPr>
            <w:tcW w:w="754"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02/11/2017</w:t>
            </w:r>
          </w:p>
        </w:tc>
      </w:tr>
      <w:tr w:rsidR="00052359" w:rsidRPr="00B40DCE" w:rsidTr="00387AC3">
        <w:trPr>
          <w:trHeight w:val="227"/>
        </w:trPr>
        <w:tc>
          <w:tcPr>
            <w:tcW w:w="1922" w:type="pct"/>
            <w:vAlign w:val="center"/>
          </w:tcPr>
          <w:p w:rsidR="00052359" w:rsidRPr="00B40DCE" w:rsidRDefault="00052359" w:rsidP="00387AC3">
            <w:pPr>
              <w:rPr>
                <w:rFonts w:ascii="Arial" w:hAnsi="Arial" w:cs="Arial"/>
                <w:sz w:val="14"/>
                <w:szCs w:val="14"/>
              </w:rPr>
            </w:pPr>
            <w:r w:rsidRPr="00B40DCE">
              <w:rPr>
                <w:rFonts w:ascii="Arial" w:hAnsi="Arial" w:cs="Arial"/>
                <w:sz w:val="14"/>
                <w:szCs w:val="14"/>
              </w:rPr>
              <w:t>PORTATIL HP PROBOOK 4530S</w:t>
            </w:r>
          </w:p>
        </w:tc>
        <w:tc>
          <w:tcPr>
            <w:tcW w:w="1570"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29/11/2012</w:t>
            </w:r>
          </w:p>
        </w:tc>
        <w:tc>
          <w:tcPr>
            <w:tcW w:w="754" w:type="pct"/>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523,2</w:t>
            </w:r>
          </w:p>
        </w:tc>
        <w:tc>
          <w:tcPr>
            <w:tcW w:w="754"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29/11/2017</w:t>
            </w:r>
          </w:p>
        </w:tc>
      </w:tr>
      <w:tr w:rsidR="00052359" w:rsidRPr="00B40DCE" w:rsidTr="00387AC3">
        <w:trPr>
          <w:trHeight w:val="227"/>
        </w:trPr>
        <w:tc>
          <w:tcPr>
            <w:tcW w:w="1922" w:type="pct"/>
            <w:vAlign w:val="center"/>
          </w:tcPr>
          <w:p w:rsidR="00052359" w:rsidRPr="00B40DCE" w:rsidRDefault="00052359" w:rsidP="00387AC3">
            <w:pPr>
              <w:rPr>
                <w:rFonts w:ascii="Arial" w:hAnsi="Arial" w:cs="Arial"/>
                <w:sz w:val="14"/>
                <w:szCs w:val="14"/>
              </w:rPr>
            </w:pPr>
            <w:r w:rsidRPr="00B40DCE">
              <w:rPr>
                <w:rFonts w:ascii="Arial" w:hAnsi="Arial" w:cs="Arial"/>
                <w:sz w:val="14"/>
                <w:szCs w:val="14"/>
              </w:rPr>
              <w:t>4 TV LED 60" SAMSUNG FHD</w:t>
            </w:r>
          </w:p>
        </w:tc>
        <w:tc>
          <w:tcPr>
            <w:tcW w:w="1570"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19/12/2012</w:t>
            </w:r>
          </w:p>
        </w:tc>
        <w:tc>
          <w:tcPr>
            <w:tcW w:w="754" w:type="pct"/>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5.000,00</w:t>
            </w:r>
          </w:p>
        </w:tc>
        <w:tc>
          <w:tcPr>
            <w:tcW w:w="754"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19/12/2017</w:t>
            </w:r>
          </w:p>
        </w:tc>
      </w:tr>
      <w:tr w:rsidR="00052359" w:rsidRPr="00B40DCE" w:rsidTr="00387AC3">
        <w:trPr>
          <w:trHeight w:val="227"/>
        </w:trPr>
        <w:tc>
          <w:tcPr>
            <w:tcW w:w="1922" w:type="pct"/>
            <w:vAlign w:val="center"/>
          </w:tcPr>
          <w:p w:rsidR="00052359" w:rsidRPr="00B40DCE" w:rsidRDefault="00052359" w:rsidP="00387AC3">
            <w:pPr>
              <w:rPr>
                <w:rFonts w:ascii="Arial" w:hAnsi="Arial" w:cs="Arial"/>
                <w:sz w:val="14"/>
                <w:szCs w:val="14"/>
              </w:rPr>
            </w:pPr>
            <w:r w:rsidRPr="00B40DCE">
              <w:rPr>
                <w:rFonts w:ascii="Arial" w:hAnsi="Arial" w:cs="Arial"/>
                <w:sz w:val="14"/>
                <w:szCs w:val="14"/>
              </w:rPr>
              <w:t>Equipos SALA LIMPIA Quatumorg</w:t>
            </w:r>
          </w:p>
        </w:tc>
        <w:tc>
          <w:tcPr>
            <w:tcW w:w="1570"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29/11/2012</w:t>
            </w:r>
          </w:p>
        </w:tc>
        <w:tc>
          <w:tcPr>
            <w:tcW w:w="754" w:type="pct"/>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68.641,10</w:t>
            </w:r>
          </w:p>
        </w:tc>
        <w:tc>
          <w:tcPr>
            <w:tcW w:w="754"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29/11/2017</w:t>
            </w:r>
          </w:p>
        </w:tc>
      </w:tr>
      <w:tr w:rsidR="00052359" w:rsidRPr="00B40DCE" w:rsidTr="00387AC3">
        <w:trPr>
          <w:trHeight w:val="227"/>
        </w:trPr>
        <w:tc>
          <w:tcPr>
            <w:tcW w:w="1922" w:type="pct"/>
            <w:vAlign w:val="center"/>
          </w:tcPr>
          <w:p w:rsidR="00052359" w:rsidRPr="00B40DCE" w:rsidRDefault="00052359" w:rsidP="00387AC3">
            <w:pPr>
              <w:rPr>
                <w:rFonts w:ascii="Arial" w:hAnsi="Arial" w:cs="Arial"/>
                <w:sz w:val="14"/>
                <w:szCs w:val="14"/>
              </w:rPr>
            </w:pPr>
            <w:r w:rsidRPr="00B40DCE">
              <w:rPr>
                <w:rFonts w:ascii="Arial" w:hAnsi="Arial" w:cs="Arial"/>
                <w:sz w:val="14"/>
                <w:szCs w:val="14"/>
              </w:rPr>
              <w:t>Pta FV 200Kw Bodegas Insulares</w:t>
            </w:r>
          </w:p>
        </w:tc>
        <w:tc>
          <w:tcPr>
            <w:tcW w:w="1570"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31/12/2012</w:t>
            </w:r>
          </w:p>
        </w:tc>
        <w:tc>
          <w:tcPr>
            <w:tcW w:w="754" w:type="pct"/>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414.965,63</w:t>
            </w:r>
          </w:p>
        </w:tc>
        <w:tc>
          <w:tcPr>
            <w:tcW w:w="754"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31/12/2017</w:t>
            </w:r>
          </w:p>
        </w:tc>
      </w:tr>
      <w:tr w:rsidR="00052359" w:rsidRPr="00B40DCE" w:rsidTr="00387AC3">
        <w:trPr>
          <w:trHeight w:val="227"/>
        </w:trPr>
        <w:tc>
          <w:tcPr>
            <w:tcW w:w="1922" w:type="pct"/>
            <w:vAlign w:val="center"/>
          </w:tcPr>
          <w:p w:rsidR="00052359" w:rsidRPr="00B40DCE" w:rsidRDefault="00052359" w:rsidP="00387AC3">
            <w:pPr>
              <w:rPr>
                <w:rFonts w:ascii="Arial" w:hAnsi="Arial" w:cs="Arial"/>
                <w:sz w:val="14"/>
                <w:szCs w:val="14"/>
                <w:lang w:val="en-US"/>
              </w:rPr>
            </w:pPr>
            <w:r w:rsidRPr="00B40DCE">
              <w:rPr>
                <w:rFonts w:ascii="Arial" w:hAnsi="Arial" w:cs="Arial"/>
                <w:sz w:val="14"/>
                <w:szCs w:val="14"/>
                <w:lang w:val="en-US"/>
              </w:rPr>
              <w:t>Pta FV 400Kw Edif D-ALIX (NAP)</w:t>
            </w:r>
          </w:p>
        </w:tc>
        <w:tc>
          <w:tcPr>
            <w:tcW w:w="1570"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31/12/2012</w:t>
            </w:r>
          </w:p>
        </w:tc>
        <w:tc>
          <w:tcPr>
            <w:tcW w:w="754" w:type="pct"/>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580.720,32</w:t>
            </w:r>
          </w:p>
        </w:tc>
        <w:tc>
          <w:tcPr>
            <w:tcW w:w="754"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31/12/2017</w:t>
            </w:r>
          </w:p>
        </w:tc>
      </w:tr>
      <w:tr w:rsidR="00052359" w:rsidRPr="00B40DCE" w:rsidTr="00387AC3">
        <w:trPr>
          <w:trHeight w:val="227"/>
        </w:trPr>
        <w:tc>
          <w:tcPr>
            <w:tcW w:w="1922" w:type="pct"/>
            <w:vAlign w:val="center"/>
          </w:tcPr>
          <w:p w:rsidR="00052359" w:rsidRPr="00B40DCE" w:rsidRDefault="00052359" w:rsidP="00387AC3">
            <w:pPr>
              <w:rPr>
                <w:rFonts w:ascii="Arial" w:hAnsi="Arial" w:cs="Arial"/>
                <w:sz w:val="14"/>
                <w:szCs w:val="14"/>
              </w:rPr>
            </w:pPr>
            <w:r w:rsidRPr="00B40DCE">
              <w:rPr>
                <w:rFonts w:ascii="Arial" w:hAnsi="Arial" w:cs="Arial"/>
                <w:sz w:val="14"/>
                <w:szCs w:val="14"/>
              </w:rPr>
              <w:t>Planta depuradora ITER</w:t>
            </w:r>
          </w:p>
        </w:tc>
        <w:tc>
          <w:tcPr>
            <w:tcW w:w="1570"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31/12/2012</w:t>
            </w:r>
          </w:p>
        </w:tc>
        <w:tc>
          <w:tcPr>
            <w:tcW w:w="754" w:type="pct"/>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114.422,48</w:t>
            </w:r>
          </w:p>
        </w:tc>
        <w:tc>
          <w:tcPr>
            <w:tcW w:w="754"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31/12/2017</w:t>
            </w:r>
          </w:p>
        </w:tc>
      </w:tr>
      <w:tr w:rsidR="00052359" w:rsidRPr="00B40DCE" w:rsidTr="00387AC3">
        <w:trPr>
          <w:trHeight w:val="227"/>
        </w:trPr>
        <w:tc>
          <w:tcPr>
            <w:tcW w:w="1922" w:type="pct"/>
            <w:vAlign w:val="center"/>
          </w:tcPr>
          <w:p w:rsidR="00052359" w:rsidRPr="00B40DCE" w:rsidRDefault="00052359" w:rsidP="00387AC3">
            <w:pPr>
              <w:rPr>
                <w:rFonts w:ascii="Arial" w:hAnsi="Arial" w:cs="Arial"/>
                <w:sz w:val="14"/>
                <w:szCs w:val="14"/>
              </w:rPr>
            </w:pPr>
            <w:r w:rsidRPr="00B40DCE">
              <w:rPr>
                <w:rFonts w:ascii="Arial" w:hAnsi="Arial" w:cs="Arial"/>
                <w:sz w:val="14"/>
                <w:szCs w:val="14"/>
              </w:rPr>
              <w:t>Obra acceso barrera ITER</w:t>
            </w:r>
          </w:p>
        </w:tc>
        <w:tc>
          <w:tcPr>
            <w:tcW w:w="1570"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31/12/2012</w:t>
            </w:r>
          </w:p>
        </w:tc>
        <w:tc>
          <w:tcPr>
            <w:tcW w:w="754" w:type="pct"/>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140.780,81</w:t>
            </w:r>
          </w:p>
        </w:tc>
        <w:tc>
          <w:tcPr>
            <w:tcW w:w="754"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31/12/2017</w:t>
            </w:r>
          </w:p>
        </w:tc>
      </w:tr>
      <w:tr w:rsidR="00052359" w:rsidRPr="00B40DCE" w:rsidTr="00387AC3">
        <w:trPr>
          <w:trHeight w:val="227"/>
        </w:trPr>
        <w:tc>
          <w:tcPr>
            <w:tcW w:w="1922" w:type="pct"/>
            <w:vAlign w:val="center"/>
          </w:tcPr>
          <w:p w:rsidR="00052359" w:rsidRPr="00B40DCE" w:rsidRDefault="00052359" w:rsidP="00387AC3">
            <w:pPr>
              <w:rPr>
                <w:rFonts w:ascii="Arial" w:hAnsi="Arial" w:cs="Arial"/>
                <w:sz w:val="14"/>
                <w:szCs w:val="14"/>
              </w:rPr>
            </w:pPr>
            <w:r w:rsidRPr="00B40DCE">
              <w:rPr>
                <w:rFonts w:ascii="Arial" w:hAnsi="Arial" w:cs="Arial"/>
                <w:sz w:val="14"/>
                <w:szCs w:val="14"/>
              </w:rPr>
              <w:t>Infraestr y adecuac Salas NAP</w:t>
            </w:r>
          </w:p>
        </w:tc>
        <w:tc>
          <w:tcPr>
            <w:tcW w:w="1570"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31/12/2012</w:t>
            </w:r>
          </w:p>
        </w:tc>
        <w:tc>
          <w:tcPr>
            <w:tcW w:w="754" w:type="pct"/>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114.048,96</w:t>
            </w:r>
          </w:p>
        </w:tc>
        <w:tc>
          <w:tcPr>
            <w:tcW w:w="754" w:type="pct"/>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31/12/2017</w:t>
            </w:r>
          </w:p>
        </w:tc>
      </w:tr>
      <w:tr w:rsidR="00052359" w:rsidRPr="00B40DCE" w:rsidTr="00387AC3">
        <w:trPr>
          <w:trHeight w:val="227"/>
        </w:trPr>
        <w:tc>
          <w:tcPr>
            <w:tcW w:w="1922" w:type="pct"/>
            <w:tcBorders>
              <w:top w:val="nil"/>
              <w:left w:val="nil"/>
              <w:bottom w:val="single" w:sz="4" w:space="0" w:color="auto"/>
              <w:right w:val="nil"/>
            </w:tcBorders>
            <w:vAlign w:val="center"/>
          </w:tcPr>
          <w:p w:rsidR="00052359" w:rsidRPr="00B40DCE" w:rsidRDefault="00052359" w:rsidP="00387AC3">
            <w:pPr>
              <w:rPr>
                <w:rFonts w:ascii="Arial" w:hAnsi="Arial" w:cs="Arial"/>
                <w:sz w:val="14"/>
                <w:szCs w:val="14"/>
              </w:rPr>
            </w:pPr>
            <w:r w:rsidRPr="00B40DCE">
              <w:rPr>
                <w:rFonts w:ascii="Arial" w:hAnsi="Arial" w:cs="Arial"/>
                <w:sz w:val="14"/>
                <w:szCs w:val="14"/>
              </w:rPr>
              <w:t>Bonos Comunidad Autónoma Canaria</w:t>
            </w:r>
          </w:p>
        </w:tc>
        <w:tc>
          <w:tcPr>
            <w:tcW w:w="1570" w:type="pct"/>
            <w:tcBorders>
              <w:top w:val="nil"/>
              <w:left w:val="nil"/>
              <w:bottom w:val="single" w:sz="4" w:space="0" w:color="auto"/>
              <w:right w:val="nil"/>
            </w:tcBorders>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03/12/2012</w:t>
            </w:r>
          </w:p>
        </w:tc>
        <w:tc>
          <w:tcPr>
            <w:tcW w:w="754" w:type="pct"/>
            <w:tcBorders>
              <w:top w:val="nil"/>
              <w:left w:val="nil"/>
              <w:bottom w:val="single" w:sz="4" w:space="0" w:color="auto"/>
              <w:right w:val="nil"/>
            </w:tcBorders>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1.300.000,00</w:t>
            </w:r>
          </w:p>
        </w:tc>
        <w:tc>
          <w:tcPr>
            <w:tcW w:w="754" w:type="pct"/>
            <w:tcBorders>
              <w:top w:val="nil"/>
              <w:left w:val="nil"/>
              <w:bottom w:val="single" w:sz="4" w:space="0" w:color="auto"/>
              <w:right w:val="nil"/>
            </w:tcBorders>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03/12/2017</w:t>
            </w:r>
          </w:p>
        </w:tc>
      </w:tr>
      <w:tr w:rsidR="00052359" w:rsidRPr="00B40DCE" w:rsidTr="00387AC3">
        <w:trPr>
          <w:trHeight w:val="227"/>
        </w:trPr>
        <w:tc>
          <w:tcPr>
            <w:tcW w:w="1922" w:type="pct"/>
            <w:tcBorders>
              <w:top w:val="single" w:sz="4" w:space="0" w:color="auto"/>
              <w:left w:val="nil"/>
              <w:bottom w:val="single" w:sz="4" w:space="0" w:color="auto"/>
              <w:right w:val="nil"/>
            </w:tcBorders>
            <w:shd w:val="clear" w:color="auto" w:fill="F2F2F2"/>
            <w:vAlign w:val="center"/>
          </w:tcPr>
          <w:p w:rsidR="00052359" w:rsidRPr="00B40DCE" w:rsidRDefault="00052359" w:rsidP="00387AC3">
            <w:pPr>
              <w:ind w:firstLineChars="200" w:firstLine="281"/>
              <w:rPr>
                <w:rFonts w:ascii="Arial" w:hAnsi="Arial" w:cs="Arial"/>
                <w:b/>
                <w:bCs/>
                <w:sz w:val="14"/>
                <w:szCs w:val="14"/>
              </w:rPr>
            </w:pPr>
            <w:r w:rsidRPr="00B40DCE">
              <w:rPr>
                <w:rFonts w:ascii="Arial" w:hAnsi="Arial" w:cs="Arial"/>
                <w:b/>
                <w:bCs/>
                <w:sz w:val="14"/>
                <w:szCs w:val="14"/>
              </w:rPr>
              <w:t>TOTAL</w:t>
            </w:r>
          </w:p>
        </w:tc>
        <w:tc>
          <w:tcPr>
            <w:tcW w:w="1570" w:type="pct"/>
            <w:tcBorders>
              <w:top w:val="single" w:sz="4" w:space="0" w:color="auto"/>
              <w:left w:val="nil"/>
              <w:bottom w:val="single" w:sz="4" w:space="0" w:color="auto"/>
              <w:right w:val="nil"/>
            </w:tcBorders>
            <w:shd w:val="clear" w:color="auto" w:fill="F2F2F2"/>
            <w:vAlign w:val="center"/>
          </w:tcPr>
          <w:p w:rsidR="00052359" w:rsidRPr="00B40DCE" w:rsidRDefault="00052359" w:rsidP="00387AC3">
            <w:pPr>
              <w:jc w:val="center"/>
              <w:rPr>
                <w:rFonts w:ascii="Arial" w:hAnsi="Arial" w:cs="Arial"/>
                <w:b/>
                <w:bCs/>
                <w:sz w:val="14"/>
                <w:szCs w:val="14"/>
              </w:rPr>
            </w:pPr>
          </w:p>
        </w:tc>
        <w:tc>
          <w:tcPr>
            <w:tcW w:w="754" w:type="pct"/>
            <w:tcBorders>
              <w:top w:val="single" w:sz="4" w:space="0" w:color="auto"/>
              <w:left w:val="nil"/>
              <w:bottom w:val="single" w:sz="4" w:space="0" w:color="auto"/>
              <w:right w:val="nil"/>
            </w:tcBorders>
            <w:shd w:val="clear" w:color="auto" w:fill="F2F2F2"/>
            <w:noWrap/>
            <w:vAlign w:val="center"/>
          </w:tcPr>
          <w:p w:rsidR="00052359" w:rsidRPr="00B40DCE" w:rsidRDefault="00052359" w:rsidP="00387AC3">
            <w:pPr>
              <w:jc w:val="right"/>
              <w:rPr>
                <w:rFonts w:ascii="Arial" w:hAnsi="Arial" w:cs="Arial"/>
                <w:b/>
                <w:bCs/>
                <w:sz w:val="14"/>
                <w:szCs w:val="14"/>
              </w:rPr>
            </w:pPr>
            <w:r w:rsidRPr="00B40DCE">
              <w:rPr>
                <w:rFonts w:ascii="Arial" w:hAnsi="Arial" w:cs="Arial"/>
                <w:b/>
                <w:bCs/>
                <w:sz w:val="14"/>
                <w:szCs w:val="14"/>
              </w:rPr>
              <w:t>3.332.207,40</w:t>
            </w:r>
          </w:p>
        </w:tc>
        <w:tc>
          <w:tcPr>
            <w:tcW w:w="754" w:type="pct"/>
            <w:tcBorders>
              <w:top w:val="single" w:sz="4" w:space="0" w:color="auto"/>
              <w:left w:val="nil"/>
              <w:bottom w:val="single" w:sz="4" w:space="0" w:color="auto"/>
              <w:right w:val="nil"/>
            </w:tcBorders>
            <w:shd w:val="clear" w:color="auto" w:fill="F2F2F2"/>
            <w:noWrap/>
            <w:vAlign w:val="center"/>
          </w:tcPr>
          <w:p w:rsidR="00052359" w:rsidRPr="00B40DCE" w:rsidRDefault="00052359" w:rsidP="00387AC3">
            <w:pPr>
              <w:jc w:val="center"/>
              <w:rPr>
                <w:rFonts w:ascii="Arial" w:hAnsi="Arial" w:cs="Arial"/>
                <w:sz w:val="14"/>
                <w:szCs w:val="14"/>
              </w:rPr>
            </w:pPr>
          </w:p>
        </w:tc>
      </w:tr>
    </w:tbl>
    <w:p w:rsidR="00052359" w:rsidRPr="004E0C29" w:rsidRDefault="00052359" w:rsidP="00E77B25">
      <w:pPr>
        <w:tabs>
          <w:tab w:val="left" w:pos="-720"/>
          <w:tab w:val="left" w:pos="7230"/>
        </w:tabs>
        <w:spacing w:before="240" w:after="120" w:line="260" w:lineRule="exact"/>
        <w:jc w:val="both"/>
        <w:rPr>
          <w:rFonts w:ascii="Arial" w:hAnsi="Arial" w:cs="Arial"/>
          <w:sz w:val="16"/>
          <w:szCs w:val="16"/>
        </w:rPr>
      </w:pPr>
      <w:r w:rsidRPr="004E0C29">
        <w:rPr>
          <w:rFonts w:ascii="Arial" w:hAnsi="Arial" w:cs="Arial"/>
          <w:sz w:val="16"/>
          <w:szCs w:val="16"/>
        </w:rPr>
        <w:t>Con cargo a la RIC del ejercicio 2008 se suscribió en diciembre de 2012 títulos valores de deuda pública de la Comunidad Autónoma Canaria Cabildo Insular de Tenerife, aptos para RIC por importe de 1.300.000 de euros, que se mantendrán durante cinco años.</w:t>
      </w:r>
    </w:p>
    <w:tbl>
      <w:tblPr>
        <w:tblW w:w="5000" w:type="pct"/>
        <w:tblCellMar>
          <w:left w:w="70" w:type="dxa"/>
          <w:right w:w="70" w:type="dxa"/>
        </w:tblCellMar>
        <w:tblLook w:val="00A0" w:firstRow="1" w:lastRow="0" w:firstColumn="1" w:lastColumn="0" w:noHBand="0" w:noVBand="0"/>
      </w:tblPr>
      <w:tblGrid>
        <w:gridCol w:w="3432"/>
        <w:gridCol w:w="2803"/>
        <w:gridCol w:w="1346"/>
        <w:gridCol w:w="1346"/>
      </w:tblGrid>
      <w:tr w:rsidR="00052359" w:rsidRPr="00B40DCE" w:rsidTr="00387AC3">
        <w:trPr>
          <w:trHeight w:val="215"/>
        </w:trPr>
        <w:tc>
          <w:tcPr>
            <w:tcW w:w="1922" w:type="pct"/>
            <w:tcBorders>
              <w:top w:val="single" w:sz="4" w:space="0" w:color="auto"/>
              <w:left w:val="nil"/>
              <w:bottom w:val="single" w:sz="4" w:space="0" w:color="auto"/>
              <w:right w:val="nil"/>
            </w:tcBorders>
            <w:shd w:val="clear" w:color="auto" w:fill="D9D9D9"/>
            <w:vAlign w:val="center"/>
          </w:tcPr>
          <w:p w:rsidR="00052359" w:rsidRPr="00B40DCE" w:rsidRDefault="00052359" w:rsidP="00387AC3">
            <w:pPr>
              <w:rPr>
                <w:rFonts w:ascii="Arial" w:hAnsi="Arial" w:cs="Arial"/>
                <w:b/>
                <w:bCs/>
                <w:sz w:val="14"/>
                <w:szCs w:val="14"/>
              </w:rPr>
            </w:pPr>
            <w:r w:rsidRPr="00B40DCE">
              <w:rPr>
                <w:rFonts w:ascii="Arial" w:hAnsi="Arial" w:cs="Arial"/>
                <w:b/>
                <w:bCs/>
                <w:sz w:val="14"/>
                <w:szCs w:val="14"/>
              </w:rPr>
              <w:t xml:space="preserve">MATERIALIZACION RIC 2009-2010 </w:t>
            </w:r>
          </w:p>
          <w:p w:rsidR="00052359" w:rsidRPr="00B40DCE" w:rsidRDefault="00052359" w:rsidP="00387AC3">
            <w:pPr>
              <w:rPr>
                <w:rFonts w:ascii="Arial" w:hAnsi="Arial" w:cs="Arial"/>
                <w:b/>
                <w:bCs/>
                <w:sz w:val="14"/>
                <w:szCs w:val="14"/>
              </w:rPr>
            </w:pPr>
            <w:r w:rsidRPr="00B40DCE">
              <w:rPr>
                <w:rFonts w:ascii="Arial" w:hAnsi="Arial" w:cs="Arial"/>
                <w:b/>
                <w:bCs/>
                <w:sz w:val="14"/>
                <w:szCs w:val="14"/>
              </w:rPr>
              <w:t>EJERCICIO 2013</w:t>
            </w:r>
          </w:p>
        </w:tc>
        <w:tc>
          <w:tcPr>
            <w:tcW w:w="1570" w:type="pct"/>
            <w:tcBorders>
              <w:top w:val="single" w:sz="4" w:space="0" w:color="auto"/>
              <w:left w:val="nil"/>
              <w:bottom w:val="single" w:sz="4" w:space="0" w:color="auto"/>
              <w:right w:val="nil"/>
            </w:tcBorders>
            <w:shd w:val="clear" w:color="auto" w:fill="D9D9D9"/>
            <w:vAlign w:val="center"/>
          </w:tcPr>
          <w:p w:rsidR="00052359" w:rsidRPr="00B40DCE" w:rsidRDefault="00052359" w:rsidP="00387AC3">
            <w:pPr>
              <w:jc w:val="center"/>
              <w:rPr>
                <w:rFonts w:ascii="Arial" w:hAnsi="Arial" w:cs="Arial"/>
                <w:b/>
                <w:bCs/>
                <w:sz w:val="14"/>
                <w:szCs w:val="14"/>
              </w:rPr>
            </w:pPr>
            <w:r w:rsidRPr="00B40DCE">
              <w:rPr>
                <w:rFonts w:ascii="Arial" w:hAnsi="Arial" w:cs="Arial"/>
                <w:b/>
                <w:bCs/>
                <w:sz w:val="14"/>
                <w:szCs w:val="14"/>
              </w:rPr>
              <w:t xml:space="preserve">Fecha adquisición </w:t>
            </w:r>
          </w:p>
          <w:p w:rsidR="00052359" w:rsidRPr="00B40DCE" w:rsidRDefault="00052359" w:rsidP="00387AC3">
            <w:pPr>
              <w:jc w:val="center"/>
              <w:rPr>
                <w:rFonts w:ascii="Arial" w:hAnsi="Arial" w:cs="Arial"/>
                <w:b/>
                <w:bCs/>
                <w:sz w:val="14"/>
                <w:szCs w:val="14"/>
              </w:rPr>
            </w:pPr>
            <w:r w:rsidRPr="00B40DCE">
              <w:rPr>
                <w:rFonts w:ascii="Arial" w:hAnsi="Arial" w:cs="Arial"/>
                <w:b/>
                <w:bCs/>
                <w:sz w:val="14"/>
                <w:szCs w:val="14"/>
              </w:rPr>
              <w:t>contable</w:t>
            </w:r>
          </w:p>
        </w:tc>
        <w:tc>
          <w:tcPr>
            <w:tcW w:w="754" w:type="pct"/>
            <w:tcBorders>
              <w:top w:val="single" w:sz="4" w:space="0" w:color="auto"/>
              <w:left w:val="nil"/>
              <w:bottom w:val="single" w:sz="4" w:space="0" w:color="auto"/>
              <w:right w:val="nil"/>
            </w:tcBorders>
            <w:shd w:val="clear" w:color="auto" w:fill="D9D9D9"/>
            <w:vAlign w:val="bottom"/>
          </w:tcPr>
          <w:p w:rsidR="00052359" w:rsidRPr="00B40DCE" w:rsidRDefault="00052359" w:rsidP="00387AC3">
            <w:pPr>
              <w:jc w:val="center"/>
              <w:rPr>
                <w:rFonts w:ascii="Arial" w:hAnsi="Arial" w:cs="Arial"/>
                <w:b/>
                <w:bCs/>
                <w:sz w:val="14"/>
                <w:szCs w:val="14"/>
              </w:rPr>
            </w:pPr>
            <w:r w:rsidRPr="00B40DCE">
              <w:rPr>
                <w:rFonts w:ascii="Arial" w:hAnsi="Arial" w:cs="Arial"/>
                <w:b/>
                <w:bCs/>
                <w:sz w:val="14"/>
                <w:szCs w:val="14"/>
              </w:rPr>
              <w:t>Coste</w:t>
            </w:r>
          </w:p>
        </w:tc>
        <w:tc>
          <w:tcPr>
            <w:tcW w:w="754" w:type="pct"/>
            <w:tcBorders>
              <w:top w:val="single" w:sz="4" w:space="0" w:color="auto"/>
              <w:left w:val="nil"/>
              <w:bottom w:val="single" w:sz="4" w:space="0" w:color="auto"/>
              <w:right w:val="nil"/>
            </w:tcBorders>
            <w:shd w:val="clear" w:color="auto" w:fill="D9D9D9"/>
            <w:vAlign w:val="center"/>
          </w:tcPr>
          <w:p w:rsidR="00052359" w:rsidRPr="00B40DCE" w:rsidRDefault="00052359" w:rsidP="00387AC3">
            <w:pPr>
              <w:jc w:val="center"/>
              <w:rPr>
                <w:rFonts w:ascii="Arial" w:hAnsi="Arial" w:cs="Arial"/>
                <w:b/>
                <w:bCs/>
                <w:sz w:val="14"/>
                <w:szCs w:val="14"/>
              </w:rPr>
            </w:pPr>
            <w:r w:rsidRPr="00B40DCE">
              <w:rPr>
                <w:rFonts w:ascii="Arial" w:hAnsi="Arial" w:cs="Arial"/>
                <w:b/>
                <w:bCs/>
                <w:sz w:val="14"/>
                <w:szCs w:val="14"/>
              </w:rPr>
              <w:t>Mantenido</w:t>
            </w:r>
          </w:p>
          <w:p w:rsidR="00052359" w:rsidRPr="00B40DCE" w:rsidRDefault="00052359" w:rsidP="00387AC3">
            <w:pPr>
              <w:jc w:val="center"/>
              <w:rPr>
                <w:rFonts w:ascii="Arial" w:hAnsi="Arial" w:cs="Arial"/>
                <w:b/>
                <w:bCs/>
                <w:sz w:val="14"/>
                <w:szCs w:val="14"/>
              </w:rPr>
            </w:pPr>
            <w:r w:rsidRPr="00B40DCE">
              <w:rPr>
                <w:rFonts w:ascii="Arial" w:hAnsi="Arial" w:cs="Arial"/>
                <w:b/>
                <w:bCs/>
                <w:sz w:val="14"/>
                <w:szCs w:val="14"/>
              </w:rPr>
              <w:t>hasta fecha</w:t>
            </w:r>
          </w:p>
        </w:tc>
      </w:tr>
      <w:tr w:rsidR="00052359" w:rsidRPr="00B40DCE" w:rsidTr="00387AC3">
        <w:trPr>
          <w:trHeight w:val="227"/>
        </w:trPr>
        <w:tc>
          <w:tcPr>
            <w:tcW w:w="1922" w:type="pct"/>
            <w:tcBorders>
              <w:top w:val="single" w:sz="4" w:space="0" w:color="auto"/>
              <w:left w:val="nil"/>
              <w:bottom w:val="single" w:sz="4" w:space="0" w:color="auto"/>
              <w:right w:val="nil"/>
            </w:tcBorders>
            <w:noWrap/>
            <w:vAlign w:val="center"/>
          </w:tcPr>
          <w:p w:rsidR="00052359" w:rsidRPr="00B40DCE" w:rsidRDefault="00052359" w:rsidP="00387AC3">
            <w:pPr>
              <w:rPr>
                <w:rFonts w:ascii="Arial" w:hAnsi="Arial" w:cs="Arial"/>
                <w:sz w:val="14"/>
                <w:szCs w:val="14"/>
              </w:rPr>
            </w:pPr>
            <w:r w:rsidRPr="00B40DCE">
              <w:rPr>
                <w:rFonts w:ascii="Arial" w:hAnsi="Arial" w:cs="Arial"/>
                <w:sz w:val="14"/>
                <w:szCs w:val="14"/>
              </w:rPr>
              <w:t>Superordenador HPC Teide</w:t>
            </w:r>
          </w:p>
        </w:tc>
        <w:tc>
          <w:tcPr>
            <w:tcW w:w="1570" w:type="pct"/>
            <w:tcBorders>
              <w:top w:val="single" w:sz="4" w:space="0" w:color="auto"/>
              <w:left w:val="nil"/>
              <w:bottom w:val="single" w:sz="4" w:space="0" w:color="auto"/>
              <w:right w:val="nil"/>
            </w:tcBorders>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01/10/2013</w:t>
            </w:r>
          </w:p>
        </w:tc>
        <w:tc>
          <w:tcPr>
            <w:tcW w:w="754" w:type="pct"/>
            <w:tcBorders>
              <w:top w:val="single" w:sz="4" w:space="0" w:color="auto"/>
              <w:left w:val="nil"/>
              <w:bottom w:val="single" w:sz="4" w:space="0" w:color="auto"/>
              <w:right w:val="nil"/>
            </w:tcBorders>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3.400.000,00</w:t>
            </w:r>
          </w:p>
        </w:tc>
        <w:tc>
          <w:tcPr>
            <w:tcW w:w="754" w:type="pct"/>
            <w:tcBorders>
              <w:top w:val="single" w:sz="4" w:space="0" w:color="auto"/>
              <w:left w:val="nil"/>
              <w:bottom w:val="single" w:sz="4" w:space="0" w:color="auto"/>
              <w:right w:val="nil"/>
            </w:tcBorders>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01/10/2018</w:t>
            </w:r>
          </w:p>
        </w:tc>
      </w:tr>
      <w:tr w:rsidR="00052359" w:rsidRPr="00B40DCE" w:rsidTr="00387AC3">
        <w:trPr>
          <w:trHeight w:val="227"/>
        </w:trPr>
        <w:tc>
          <w:tcPr>
            <w:tcW w:w="1922" w:type="pct"/>
            <w:tcBorders>
              <w:top w:val="single" w:sz="4" w:space="0" w:color="auto"/>
              <w:left w:val="nil"/>
              <w:bottom w:val="single" w:sz="4" w:space="0" w:color="auto"/>
              <w:right w:val="nil"/>
            </w:tcBorders>
            <w:shd w:val="clear" w:color="auto" w:fill="F2F2F2"/>
            <w:vAlign w:val="center"/>
          </w:tcPr>
          <w:p w:rsidR="00052359" w:rsidRPr="00B40DCE" w:rsidRDefault="00052359" w:rsidP="00387AC3">
            <w:pPr>
              <w:ind w:firstLineChars="200" w:firstLine="281"/>
              <w:rPr>
                <w:rFonts w:ascii="Arial" w:hAnsi="Arial" w:cs="Arial"/>
                <w:b/>
                <w:bCs/>
                <w:sz w:val="14"/>
                <w:szCs w:val="14"/>
              </w:rPr>
            </w:pPr>
            <w:r w:rsidRPr="00B40DCE">
              <w:rPr>
                <w:rFonts w:ascii="Arial" w:hAnsi="Arial" w:cs="Arial"/>
                <w:b/>
                <w:bCs/>
                <w:sz w:val="14"/>
                <w:szCs w:val="14"/>
              </w:rPr>
              <w:t>TOTAL</w:t>
            </w:r>
          </w:p>
        </w:tc>
        <w:tc>
          <w:tcPr>
            <w:tcW w:w="1570" w:type="pct"/>
            <w:tcBorders>
              <w:top w:val="single" w:sz="4" w:space="0" w:color="auto"/>
              <w:left w:val="nil"/>
              <w:bottom w:val="single" w:sz="4" w:space="0" w:color="auto"/>
              <w:right w:val="nil"/>
            </w:tcBorders>
            <w:shd w:val="clear" w:color="auto" w:fill="F2F2F2"/>
            <w:vAlign w:val="bottom"/>
          </w:tcPr>
          <w:p w:rsidR="00052359" w:rsidRPr="00B40DCE" w:rsidRDefault="00052359" w:rsidP="00387AC3">
            <w:pPr>
              <w:rPr>
                <w:rFonts w:ascii="Arial" w:hAnsi="Arial" w:cs="Arial"/>
                <w:b/>
                <w:bCs/>
                <w:sz w:val="14"/>
                <w:szCs w:val="14"/>
              </w:rPr>
            </w:pPr>
          </w:p>
        </w:tc>
        <w:tc>
          <w:tcPr>
            <w:tcW w:w="754" w:type="pct"/>
            <w:tcBorders>
              <w:top w:val="single" w:sz="4" w:space="0" w:color="auto"/>
              <w:left w:val="nil"/>
              <w:bottom w:val="single" w:sz="4" w:space="0" w:color="auto"/>
              <w:right w:val="nil"/>
            </w:tcBorders>
            <w:shd w:val="clear" w:color="auto" w:fill="F2F2F2"/>
            <w:vAlign w:val="center"/>
          </w:tcPr>
          <w:p w:rsidR="00052359" w:rsidRPr="00B40DCE" w:rsidRDefault="00052359" w:rsidP="00387AC3">
            <w:pPr>
              <w:jc w:val="right"/>
              <w:rPr>
                <w:rFonts w:ascii="Arial" w:hAnsi="Arial" w:cs="Arial"/>
                <w:b/>
                <w:bCs/>
                <w:sz w:val="14"/>
                <w:szCs w:val="14"/>
              </w:rPr>
            </w:pPr>
            <w:r w:rsidRPr="00B40DCE">
              <w:rPr>
                <w:rFonts w:ascii="Arial" w:hAnsi="Arial" w:cs="Arial"/>
                <w:b/>
                <w:bCs/>
                <w:sz w:val="14"/>
                <w:szCs w:val="14"/>
              </w:rPr>
              <w:t>3.400.000,00</w:t>
            </w:r>
          </w:p>
        </w:tc>
        <w:tc>
          <w:tcPr>
            <w:tcW w:w="754" w:type="pct"/>
            <w:tcBorders>
              <w:top w:val="single" w:sz="4" w:space="0" w:color="auto"/>
              <w:left w:val="nil"/>
              <w:bottom w:val="single" w:sz="4" w:space="0" w:color="auto"/>
              <w:right w:val="nil"/>
            </w:tcBorders>
            <w:shd w:val="clear" w:color="auto" w:fill="F2F2F2"/>
            <w:vAlign w:val="bottom"/>
          </w:tcPr>
          <w:p w:rsidR="00052359" w:rsidRPr="00B40DCE" w:rsidRDefault="00052359" w:rsidP="00387AC3">
            <w:pPr>
              <w:rPr>
                <w:rFonts w:ascii="Arial" w:hAnsi="Arial" w:cs="Arial"/>
                <w:sz w:val="14"/>
                <w:szCs w:val="14"/>
              </w:rPr>
            </w:pPr>
          </w:p>
        </w:tc>
      </w:tr>
    </w:tbl>
    <w:p w:rsidR="00052359" w:rsidRPr="004E0C29" w:rsidRDefault="00052359" w:rsidP="00E77B25">
      <w:pPr>
        <w:tabs>
          <w:tab w:val="left" w:pos="-720"/>
          <w:tab w:val="left" w:pos="7230"/>
        </w:tabs>
        <w:spacing w:before="240" w:after="120" w:line="260" w:lineRule="exact"/>
        <w:jc w:val="both"/>
        <w:rPr>
          <w:rFonts w:ascii="Arial" w:hAnsi="Arial" w:cs="Arial"/>
          <w:sz w:val="16"/>
          <w:szCs w:val="16"/>
        </w:rPr>
      </w:pPr>
      <w:r w:rsidRPr="004E0C29">
        <w:rPr>
          <w:rFonts w:ascii="Arial" w:hAnsi="Arial" w:cs="Arial"/>
          <w:sz w:val="16"/>
          <w:szCs w:val="16"/>
        </w:rPr>
        <w:t>Con cargo a la RIC de los ejercicios 2009 y 2010 se ha materializado, por importe de 3.400.000 €, en el superordenador Teide-HPC (High Performance Computing), una nueva infraestructura de cálculo de altas prestaciones que se ubica en el centro de datos D-ALIX.</w:t>
      </w:r>
    </w:p>
    <w:p w:rsidR="00052359" w:rsidRPr="004E0C29" w:rsidRDefault="00052359" w:rsidP="00E77B25">
      <w:pPr>
        <w:tabs>
          <w:tab w:val="left" w:pos="-720"/>
          <w:tab w:val="left" w:pos="7230"/>
        </w:tabs>
        <w:spacing w:before="120" w:after="120" w:line="260" w:lineRule="exact"/>
        <w:jc w:val="both"/>
        <w:rPr>
          <w:rFonts w:ascii="Arial" w:hAnsi="Arial" w:cs="Arial"/>
          <w:sz w:val="16"/>
          <w:szCs w:val="16"/>
        </w:rPr>
      </w:pPr>
      <w:r w:rsidRPr="004E0C29">
        <w:rPr>
          <w:rFonts w:ascii="Arial" w:hAnsi="Arial" w:cs="Arial"/>
          <w:sz w:val="16"/>
          <w:szCs w:val="16"/>
        </w:rPr>
        <w:t>La Sociedad Soluciones Eléctricas Insulares, absorbida por fusión por ITER a efectos contables de 1 de enero de 2012, realizó en 2008 dotaciones a la RIC por 50.000 €. Esta reserva ya se encuentra materializada e ITER ha asumido la obligación del mantenimiento de los activos.</w:t>
      </w:r>
    </w:p>
    <w:tbl>
      <w:tblPr>
        <w:tblW w:w="5000" w:type="pct"/>
        <w:tblCellMar>
          <w:left w:w="70" w:type="dxa"/>
          <w:right w:w="70" w:type="dxa"/>
        </w:tblCellMar>
        <w:tblLook w:val="00A0" w:firstRow="1" w:lastRow="0" w:firstColumn="1" w:lastColumn="0" w:noHBand="0" w:noVBand="0"/>
      </w:tblPr>
      <w:tblGrid>
        <w:gridCol w:w="3432"/>
        <w:gridCol w:w="2803"/>
        <w:gridCol w:w="1346"/>
        <w:gridCol w:w="1346"/>
      </w:tblGrid>
      <w:tr w:rsidR="00052359" w:rsidRPr="00B40DCE" w:rsidTr="00387AC3">
        <w:trPr>
          <w:trHeight w:val="215"/>
        </w:trPr>
        <w:tc>
          <w:tcPr>
            <w:tcW w:w="1922" w:type="pct"/>
            <w:tcBorders>
              <w:top w:val="single" w:sz="4" w:space="0" w:color="auto"/>
              <w:left w:val="nil"/>
              <w:bottom w:val="single" w:sz="4" w:space="0" w:color="auto"/>
              <w:right w:val="nil"/>
            </w:tcBorders>
            <w:shd w:val="clear" w:color="auto" w:fill="D9D9D9"/>
            <w:vAlign w:val="center"/>
          </w:tcPr>
          <w:p w:rsidR="00052359" w:rsidRPr="00B40DCE" w:rsidRDefault="00052359" w:rsidP="00387AC3">
            <w:pPr>
              <w:jc w:val="center"/>
              <w:rPr>
                <w:rFonts w:ascii="Arial" w:hAnsi="Arial" w:cs="Arial"/>
                <w:b/>
                <w:bCs/>
                <w:sz w:val="14"/>
                <w:szCs w:val="14"/>
              </w:rPr>
            </w:pPr>
            <w:r w:rsidRPr="00B40DCE">
              <w:rPr>
                <w:rFonts w:ascii="Arial" w:hAnsi="Arial" w:cs="Arial"/>
                <w:b/>
                <w:bCs/>
                <w:sz w:val="14"/>
                <w:szCs w:val="14"/>
              </w:rPr>
              <w:t xml:space="preserve">Mat. RIC 2008 </w:t>
            </w:r>
          </w:p>
          <w:p w:rsidR="00052359" w:rsidRPr="00B40DCE" w:rsidRDefault="00052359" w:rsidP="00387AC3">
            <w:pPr>
              <w:jc w:val="center"/>
              <w:rPr>
                <w:rFonts w:ascii="Arial" w:hAnsi="Arial" w:cs="Arial"/>
                <w:b/>
                <w:bCs/>
                <w:sz w:val="14"/>
                <w:szCs w:val="14"/>
              </w:rPr>
            </w:pPr>
            <w:r w:rsidRPr="00B40DCE">
              <w:rPr>
                <w:rFonts w:ascii="Arial" w:hAnsi="Arial" w:cs="Arial"/>
                <w:b/>
                <w:bCs/>
                <w:sz w:val="14"/>
                <w:szCs w:val="14"/>
              </w:rPr>
              <w:t>Soluciones Eléctricas Insulares</w:t>
            </w:r>
          </w:p>
        </w:tc>
        <w:tc>
          <w:tcPr>
            <w:tcW w:w="1570" w:type="pct"/>
            <w:tcBorders>
              <w:top w:val="single" w:sz="4" w:space="0" w:color="auto"/>
              <w:left w:val="nil"/>
              <w:bottom w:val="single" w:sz="4" w:space="0" w:color="auto"/>
              <w:right w:val="nil"/>
            </w:tcBorders>
            <w:shd w:val="clear" w:color="auto" w:fill="D9D9D9"/>
            <w:vAlign w:val="center"/>
          </w:tcPr>
          <w:p w:rsidR="00052359" w:rsidRPr="00B40DCE" w:rsidRDefault="00052359" w:rsidP="00387AC3">
            <w:pPr>
              <w:jc w:val="center"/>
              <w:rPr>
                <w:rFonts w:ascii="Arial" w:hAnsi="Arial" w:cs="Arial"/>
                <w:b/>
                <w:bCs/>
                <w:sz w:val="14"/>
                <w:szCs w:val="14"/>
              </w:rPr>
            </w:pPr>
            <w:r w:rsidRPr="00B40DCE">
              <w:rPr>
                <w:rFonts w:ascii="Arial" w:hAnsi="Arial" w:cs="Arial"/>
                <w:b/>
                <w:bCs/>
                <w:sz w:val="14"/>
                <w:szCs w:val="14"/>
              </w:rPr>
              <w:t xml:space="preserve">Fecha adquisición </w:t>
            </w:r>
          </w:p>
          <w:p w:rsidR="00052359" w:rsidRPr="00B40DCE" w:rsidRDefault="00052359" w:rsidP="00387AC3">
            <w:pPr>
              <w:jc w:val="center"/>
              <w:rPr>
                <w:rFonts w:ascii="Arial" w:hAnsi="Arial" w:cs="Arial"/>
                <w:b/>
                <w:bCs/>
                <w:sz w:val="14"/>
                <w:szCs w:val="14"/>
              </w:rPr>
            </w:pPr>
            <w:r w:rsidRPr="00B40DCE">
              <w:rPr>
                <w:rFonts w:ascii="Arial" w:hAnsi="Arial" w:cs="Arial"/>
                <w:b/>
                <w:bCs/>
                <w:sz w:val="14"/>
                <w:szCs w:val="14"/>
              </w:rPr>
              <w:t>contable</w:t>
            </w:r>
          </w:p>
        </w:tc>
        <w:tc>
          <w:tcPr>
            <w:tcW w:w="754" w:type="pct"/>
            <w:tcBorders>
              <w:top w:val="single" w:sz="4" w:space="0" w:color="auto"/>
              <w:left w:val="nil"/>
              <w:bottom w:val="single" w:sz="4" w:space="0" w:color="auto"/>
              <w:right w:val="nil"/>
            </w:tcBorders>
            <w:shd w:val="clear" w:color="auto" w:fill="D9D9D9"/>
            <w:vAlign w:val="bottom"/>
          </w:tcPr>
          <w:p w:rsidR="00052359" w:rsidRPr="00B40DCE" w:rsidRDefault="00052359" w:rsidP="00387AC3">
            <w:pPr>
              <w:jc w:val="center"/>
              <w:rPr>
                <w:rFonts w:ascii="Arial" w:hAnsi="Arial" w:cs="Arial"/>
                <w:b/>
                <w:bCs/>
                <w:sz w:val="14"/>
                <w:szCs w:val="14"/>
              </w:rPr>
            </w:pPr>
            <w:r w:rsidRPr="00B40DCE">
              <w:rPr>
                <w:rFonts w:ascii="Arial" w:hAnsi="Arial" w:cs="Arial"/>
                <w:b/>
                <w:bCs/>
                <w:sz w:val="14"/>
                <w:szCs w:val="14"/>
              </w:rPr>
              <w:t>Coste</w:t>
            </w:r>
          </w:p>
        </w:tc>
        <w:tc>
          <w:tcPr>
            <w:tcW w:w="754" w:type="pct"/>
            <w:tcBorders>
              <w:top w:val="single" w:sz="4" w:space="0" w:color="auto"/>
              <w:left w:val="nil"/>
              <w:bottom w:val="single" w:sz="4" w:space="0" w:color="auto"/>
              <w:right w:val="nil"/>
            </w:tcBorders>
            <w:shd w:val="clear" w:color="auto" w:fill="D9D9D9"/>
            <w:vAlign w:val="center"/>
          </w:tcPr>
          <w:p w:rsidR="00052359" w:rsidRPr="00B40DCE" w:rsidRDefault="00052359" w:rsidP="00387AC3">
            <w:pPr>
              <w:jc w:val="center"/>
              <w:rPr>
                <w:rFonts w:ascii="Arial" w:hAnsi="Arial" w:cs="Arial"/>
                <w:b/>
                <w:bCs/>
                <w:sz w:val="14"/>
                <w:szCs w:val="14"/>
              </w:rPr>
            </w:pPr>
            <w:r w:rsidRPr="00B40DCE">
              <w:rPr>
                <w:rFonts w:ascii="Arial" w:hAnsi="Arial" w:cs="Arial"/>
                <w:b/>
                <w:bCs/>
                <w:sz w:val="14"/>
                <w:szCs w:val="14"/>
              </w:rPr>
              <w:t xml:space="preserve">Mantenido </w:t>
            </w:r>
          </w:p>
          <w:p w:rsidR="00052359" w:rsidRPr="00B40DCE" w:rsidRDefault="00052359" w:rsidP="00387AC3">
            <w:pPr>
              <w:jc w:val="center"/>
              <w:rPr>
                <w:rFonts w:ascii="Arial" w:hAnsi="Arial" w:cs="Arial"/>
                <w:b/>
                <w:bCs/>
                <w:sz w:val="14"/>
                <w:szCs w:val="14"/>
              </w:rPr>
            </w:pPr>
            <w:r w:rsidRPr="00B40DCE">
              <w:rPr>
                <w:rFonts w:ascii="Arial" w:hAnsi="Arial" w:cs="Arial"/>
                <w:b/>
                <w:bCs/>
                <w:sz w:val="14"/>
                <w:szCs w:val="14"/>
              </w:rPr>
              <w:t>hasta fecha</w:t>
            </w:r>
          </w:p>
        </w:tc>
      </w:tr>
      <w:tr w:rsidR="00052359" w:rsidRPr="00B40DCE" w:rsidTr="00387AC3">
        <w:trPr>
          <w:trHeight w:val="227"/>
        </w:trPr>
        <w:tc>
          <w:tcPr>
            <w:tcW w:w="1922" w:type="pct"/>
            <w:tcBorders>
              <w:top w:val="single" w:sz="4" w:space="0" w:color="auto"/>
              <w:left w:val="nil"/>
              <w:bottom w:val="nil"/>
              <w:right w:val="nil"/>
            </w:tcBorders>
            <w:vAlign w:val="center"/>
          </w:tcPr>
          <w:p w:rsidR="00052359" w:rsidRPr="00B40DCE" w:rsidRDefault="00052359" w:rsidP="00387AC3">
            <w:pPr>
              <w:rPr>
                <w:rFonts w:ascii="Arial" w:hAnsi="Arial" w:cs="Arial"/>
                <w:sz w:val="14"/>
                <w:szCs w:val="14"/>
              </w:rPr>
            </w:pPr>
            <w:r w:rsidRPr="00B40DCE">
              <w:rPr>
                <w:rFonts w:ascii="Arial" w:hAnsi="Arial" w:cs="Arial"/>
                <w:sz w:val="14"/>
                <w:szCs w:val="14"/>
              </w:rPr>
              <w:t xml:space="preserve">Andamios tubulares normas Une-EN-12810-1-2 </w:t>
            </w:r>
          </w:p>
          <w:p w:rsidR="00052359" w:rsidRPr="00B40DCE" w:rsidRDefault="00052359" w:rsidP="00387AC3">
            <w:pPr>
              <w:rPr>
                <w:rFonts w:ascii="Arial" w:hAnsi="Arial" w:cs="Arial"/>
                <w:sz w:val="14"/>
                <w:szCs w:val="14"/>
              </w:rPr>
            </w:pPr>
            <w:r w:rsidRPr="00B40DCE">
              <w:rPr>
                <w:rFonts w:ascii="Arial" w:hAnsi="Arial" w:cs="Arial"/>
                <w:sz w:val="14"/>
                <w:szCs w:val="14"/>
              </w:rPr>
              <w:t>y Une-EN-12811-1-3</w:t>
            </w:r>
          </w:p>
        </w:tc>
        <w:tc>
          <w:tcPr>
            <w:tcW w:w="1570" w:type="pct"/>
            <w:tcBorders>
              <w:top w:val="single" w:sz="4" w:space="0" w:color="auto"/>
              <w:left w:val="nil"/>
              <w:bottom w:val="nil"/>
              <w:right w:val="nil"/>
            </w:tcBorders>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31/07/2009</w:t>
            </w:r>
          </w:p>
        </w:tc>
        <w:tc>
          <w:tcPr>
            <w:tcW w:w="754" w:type="pct"/>
            <w:tcBorders>
              <w:top w:val="single" w:sz="4" w:space="0" w:color="auto"/>
              <w:left w:val="nil"/>
              <w:bottom w:val="nil"/>
              <w:right w:val="nil"/>
            </w:tcBorders>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11.367,30</w:t>
            </w:r>
          </w:p>
        </w:tc>
        <w:tc>
          <w:tcPr>
            <w:tcW w:w="754" w:type="pct"/>
            <w:tcBorders>
              <w:top w:val="single" w:sz="4" w:space="0" w:color="auto"/>
              <w:left w:val="nil"/>
              <w:bottom w:val="nil"/>
              <w:right w:val="nil"/>
            </w:tcBorders>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31/07/2014</w:t>
            </w:r>
          </w:p>
        </w:tc>
      </w:tr>
      <w:tr w:rsidR="00052359" w:rsidRPr="00B40DCE" w:rsidTr="00387AC3">
        <w:trPr>
          <w:trHeight w:val="227"/>
        </w:trPr>
        <w:tc>
          <w:tcPr>
            <w:tcW w:w="1922" w:type="pct"/>
            <w:tcBorders>
              <w:top w:val="nil"/>
              <w:left w:val="nil"/>
              <w:bottom w:val="single" w:sz="4" w:space="0" w:color="auto"/>
              <w:right w:val="nil"/>
            </w:tcBorders>
            <w:vAlign w:val="center"/>
          </w:tcPr>
          <w:p w:rsidR="00052359" w:rsidRPr="00B40DCE" w:rsidRDefault="00052359" w:rsidP="00387AC3">
            <w:pPr>
              <w:rPr>
                <w:rFonts w:ascii="Arial" w:hAnsi="Arial" w:cs="Arial"/>
                <w:sz w:val="14"/>
                <w:szCs w:val="14"/>
              </w:rPr>
            </w:pPr>
            <w:r w:rsidRPr="00B40DCE">
              <w:rPr>
                <w:rFonts w:ascii="Arial" w:hAnsi="Arial" w:cs="Arial"/>
                <w:sz w:val="14"/>
                <w:szCs w:val="14"/>
              </w:rPr>
              <w:t>Mobiliario Nave y oficinas</w:t>
            </w:r>
          </w:p>
        </w:tc>
        <w:tc>
          <w:tcPr>
            <w:tcW w:w="1570" w:type="pct"/>
            <w:tcBorders>
              <w:top w:val="nil"/>
              <w:left w:val="nil"/>
              <w:bottom w:val="single" w:sz="4" w:space="0" w:color="auto"/>
              <w:right w:val="nil"/>
            </w:tcBorders>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27/12/2011</w:t>
            </w:r>
          </w:p>
        </w:tc>
        <w:tc>
          <w:tcPr>
            <w:tcW w:w="754" w:type="pct"/>
            <w:tcBorders>
              <w:top w:val="nil"/>
              <w:left w:val="nil"/>
              <w:bottom w:val="single" w:sz="4" w:space="0" w:color="auto"/>
              <w:right w:val="nil"/>
            </w:tcBorders>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38.823,57</w:t>
            </w:r>
          </w:p>
        </w:tc>
        <w:tc>
          <w:tcPr>
            <w:tcW w:w="754" w:type="pct"/>
            <w:tcBorders>
              <w:top w:val="nil"/>
              <w:left w:val="nil"/>
              <w:bottom w:val="single" w:sz="4" w:space="0" w:color="auto"/>
              <w:right w:val="nil"/>
            </w:tcBorders>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27/12/2016</w:t>
            </w:r>
          </w:p>
        </w:tc>
      </w:tr>
      <w:tr w:rsidR="00052359" w:rsidRPr="00B40DCE" w:rsidTr="00387AC3">
        <w:trPr>
          <w:trHeight w:val="227"/>
        </w:trPr>
        <w:tc>
          <w:tcPr>
            <w:tcW w:w="1922" w:type="pct"/>
            <w:tcBorders>
              <w:top w:val="single" w:sz="4" w:space="0" w:color="auto"/>
              <w:left w:val="nil"/>
              <w:bottom w:val="single" w:sz="4" w:space="0" w:color="auto"/>
              <w:right w:val="nil"/>
            </w:tcBorders>
            <w:shd w:val="clear" w:color="auto" w:fill="F2F2F2"/>
            <w:noWrap/>
            <w:vAlign w:val="center"/>
          </w:tcPr>
          <w:p w:rsidR="00052359" w:rsidRPr="00B40DCE" w:rsidRDefault="00052359" w:rsidP="00387AC3">
            <w:pPr>
              <w:rPr>
                <w:rFonts w:ascii="Arial" w:hAnsi="Arial" w:cs="Arial"/>
                <w:b/>
                <w:bCs/>
                <w:sz w:val="14"/>
                <w:szCs w:val="14"/>
              </w:rPr>
            </w:pPr>
            <w:r w:rsidRPr="00B40DCE">
              <w:rPr>
                <w:rFonts w:ascii="Arial" w:hAnsi="Arial" w:cs="Arial"/>
                <w:b/>
                <w:bCs/>
                <w:sz w:val="14"/>
                <w:szCs w:val="14"/>
              </w:rPr>
              <w:t>TOTAL</w:t>
            </w:r>
          </w:p>
        </w:tc>
        <w:tc>
          <w:tcPr>
            <w:tcW w:w="1570" w:type="pct"/>
            <w:tcBorders>
              <w:top w:val="single" w:sz="4" w:space="0" w:color="auto"/>
              <w:left w:val="nil"/>
              <w:bottom w:val="single" w:sz="4" w:space="0" w:color="auto"/>
              <w:right w:val="nil"/>
            </w:tcBorders>
            <w:shd w:val="clear" w:color="auto" w:fill="F2F2F2"/>
            <w:noWrap/>
            <w:vAlign w:val="center"/>
          </w:tcPr>
          <w:p w:rsidR="00052359" w:rsidRPr="00B40DCE" w:rsidRDefault="00052359" w:rsidP="00387AC3">
            <w:pPr>
              <w:jc w:val="center"/>
              <w:rPr>
                <w:rFonts w:ascii="Arial" w:hAnsi="Arial" w:cs="Arial"/>
                <w:sz w:val="14"/>
                <w:szCs w:val="14"/>
              </w:rPr>
            </w:pPr>
          </w:p>
        </w:tc>
        <w:tc>
          <w:tcPr>
            <w:tcW w:w="754" w:type="pct"/>
            <w:tcBorders>
              <w:top w:val="single" w:sz="4" w:space="0" w:color="auto"/>
              <w:left w:val="nil"/>
              <w:bottom w:val="single" w:sz="4" w:space="0" w:color="auto"/>
              <w:right w:val="nil"/>
            </w:tcBorders>
            <w:shd w:val="clear" w:color="auto" w:fill="F2F2F2"/>
            <w:noWrap/>
            <w:vAlign w:val="center"/>
          </w:tcPr>
          <w:p w:rsidR="00052359" w:rsidRPr="00B40DCE" w:rsidRDefault="00052359" w:rsidP="00387AC3">
            <w:pPr>
              <w:jc w:val="right"/>
              <w:rPr>
                <w:rFonts w:ascii="Arial" w:hAnsi="Arial" w:cs="Arial"/>
                <w:b/>
                <w:bCs/>
                <w:sz w:val="14"/>
                <w:szCs w:val="14"/>
              </w:rPr>
            </w:pPr>
            <w:r w:rsidRPr="00B40DCE">
              <w:rPr>
                <w:rFonts w:ascii="Arial" w:hAnsi="Arial" w:cs="Arial"/>
                <w:b/>
                <w:bCs/>
                <w:sz w:val="14"/>
                <w:szCs w:val="14"/>
              </w:rPr>
              <w:t>50.190,87</w:t>
            </w:r>
          </w:p>
        </w:tc>
        <w:tc>
          <w:tcPr>
            <w:tcW w:w="754" w:type="pct"/>
            <w:tcBorders>
              <w:top w:val="single" w:sz="4" w:space="0" w:color="auto"/>
              <w:left w:val="nil"/>
              <w:bottom w:val="single" w:sz="4" w:space="0" w:color="auto"/>
              <w:right w:val="nil"/>
            </w:tcBorders>
            <w:shd w:val="clear" w:color="auto" w:fill="F2F2F2"/>
            <w:noWrap/>
            <w:vAlign w:val="bottom"/>
          </w:tcPr>
          <w:p w:rsidR="00052359" w:rsidRPr="00B40DCE" w:rsidRDefault="00052359" w:rsidP="00387AC3">
            <w:pPr>
              <w:rPr>
                <w:rFonts w:ascii="Arial" w:hAnsi="Arial" w:cs="Arial"/>
                <w:sz w:val="14"/>
                <w:szCs w:val="14"/>
              </w:rPr>
            </w:pPr>
          </w:p>
        </w:tc>
      </w:tr>
    </w:tbl>
    <w:p w:rsidR="00052359" w:rsidRPr="004E0C29" w:rsidRDefault="00052359" w:rsidP="00E77B25">
      <w:pPr>
        <w:tabs>
          <w:tab w:val="left" w:pos="-720"/>
          <w:tab w:val="left" w:pos="7230"/>
        </w:tabs>
        <w:spacing w:before="240" w:after="120" w:line="260" w:lineRule="exact"/>
        <w:jc w:val="both"/>
        <w:rPr>
          <w:rFonts w:ascii="Arial" w:hAnsi="Arial" w:cs="Arial"/>
          <w:sz w:val="16"/>
          <w:szCs w:val="16"/>
        </w:rPr>
      </w:pPr>
      <w:r w:rsidRPr="004E0C29">
        <w:rPr>
          <w:rFonts w:ascii="Arial" w:hAnsi="Arial" w:cs="Arial"/>
          <w:sz w:val="16"/>
          <w:szCs w:val="16"/>
        </w:rPr>
        <w:t>Resumen dotaciones y materializaciones RIC:</w:t>
      </w:r>
    </w:p>
    <w:tbl>
      <w:tblPr>
        <w:tblW w:w="9639" w:type="dxa"/>
        <w:jc w:val="center"/>
        <w:tblCellMar>
          <w:left w:w="70" w:type="dxa"/>
          <w:right w:w="70" w:type="dxa"/>
        </w:tblCellMar>
        <w:tblLook w:val="00A0" w:firstRow="1" w:lastRow="0" w:firstColumn="1" w:lastColumn="0" w:noHBand="0" w:noVBand="0"/>
      </w:tblPr>
      <w:tblGrid>
        <w:gridCol w:w="776"/>
        <w:gridCol w:w="948"/>
        <w:gridCol w:w="893"/>
        <w:gridCol w:w="1016"/>
        <w:gridCol w:w="1016"/>
        <w:gridCol w:w="893"/>
        <w:gridCol w:w="1099"/>
        <w:gridCol w:w="1016"/>
        <w:gridCol w:w="1016"/>
        <w:gridCol w:w="966"/>
      </w:tblGrid>
      <w:tr w:rsidR="00052359" w:rsidRPr="00B40DCE" w:rsidTr="00387AC3">
        <w:trPr>
          <w:trHeight w:val="20"/>
          <w:jc w:val="center"/>
        </w:trPr>
        <w:tc>
          <w:tcPr>
            <w:tcW w:w="403" w:type="pct"/>
            <w:vMerge w:val="restart"/>
            <w:tcBorders>
              <w:top w:val="single" w:sz="4" w:space="0" w:color="auto"/>
              <w:left w:val="single" w:sz="4" w:space="0" w:color="auto"/>
              <w:bottom w:val="single" w:sz="4" w:space="0" w:color="auto"/>
              <w:right w:val="nil"/>
            </w:tcBorders>
            <w:shd w:val="clear" w:color="auto" w:fill="D9D9D9"/>
            <w:vAlign w:val="bottom"/>
          </w:tcPr>
          <w:p w:rsidR="00052359" w:rsidRPr="00B40DCE" w:rsidRDefault="00052359" w:rsidP="00387AC3">
            <w:pPr>
              <w:jc w:val="center"/>
              <w:rPr>
                <w:rFonts w:ascii="Arial" w:hAnsi="Arial" w:cs="Arial"/>
                <w:b/>
                <w:bCs/>
                <w:sz w:val="14"/>
                <w:szCs w:val="14"/>
              </w:rPr>
            </w:pPr>
            <w:r w:rsidRPr="00B40DCE">
              <w:rPr>
                <w:rFonts w:ascii="Arial" w:hAnsi="Arial" w:cs="Arial"/>
                <w:b/>
                <w:bCs/>
                <w:sz w:val="14"/>
                <w:szCs w:val="14"/>
              </w:rPr>
              <w:t xml:space="preserve">RIC </w:t>
            </w:r>
          </w:p>
          <w:p w:rsidR="00052359" w:rsidRPr="00B40DCE" w:rsidRDefault="00052359" w:rsidP="00387AC3">
            <w:pPr>
              <w:jc w:val="center"/>
              <w:rPr>
                <w:rFonts w:ascii="Arial" w:hAnsi="Arial" w:cs="Arial"/>
                <w:b/>
                <w:bCs/>
                <w:sz w:val="14"/>
                <w:szCs w:val="14"/>
              </w:rPr>
            </w:pPr>
            <w:r w:rsidRPr="00B40DCE">
              <w:rPr>
                <w:rFonts w:ascii="Arial" w:hAnsi="Arial" w:cs="Arial"/>
                <w:b/>
                <w:bCs/>
                <w:sz w:val="14"/>
                <w:szCs w:val="14"/>
              </w:rPr>
              <w:t>(Ley 19/94)</w:t>
            </w:r>
          </w:p>
        </w:tc>
        <w:tc>
          <w:tcPr>
            <w:tcW w:w="492" w:type="pct"/>
            <w:vMerge w:val="restart"/>
            <w:tcBorders>
              <w:top w:val="single" w:sz="4" w:space="0" w:color="auto"/>
              <w:left w:val="nil"/>
              <w:bottom w:val="single" w:sz="4" w:space="0" w:color="auto"/>
              <w:right w:val="nil"/>
            </w:tcBorders>
            <w:shd w:val="clear" w:color="auto" w:fill="D9D9D9"/>
            <w:vAlign w:val="bottom"/>
          </w:tcPr>
          <w:p w:rsidR="00052359" w:rsidRPr="00B40DCE" w:rsidRDefault="00052359" w:rsidP="00387AC3">
            <w:pPr>
              <w:jc w:val="center"/>
              <w:rPr>
                <w:rFonts w:ascii="Arial" w:hAnsi="Arial" w:cs="Arial"/>
                <w:b/>
                <w:bCs/>
                <w:sz w:val="14"/>
                <w:szCs w:val="14"/>
              </w:rPr>
            </w:pPr>
            <w:r w:rsidRPr="00B40DCE">
              <w:rPr>
                <w:rFonts w:ascii="Arial" w:hAnsi="Arial" w:cs="Arial"/>
                <w:b/>
                <w:bCs/>
                <w:sz w:val="14"/>
                <w:szCs w:val="14"/>
              </w:rPr>
              <w:t xml:space="preserve">Dot. </w:t>
            </w:r>
          </w:p>
          <w:p w:rsidR="00052359" w:rsidRPr="00B40DCE" w:rsidRDefault="00052359" w:rsidP="00387AC3">
            <w:pPr>
              <w:jc w:val="center"/>
              <w:rPr>
                <w:rFonts w:ascii="Arial" w:hAnsi="Arial" w:cs="Arial"/>
                <w:b/>
                <w:bCs/>
                <w:sz w:val="14"/>
                <w:szCs w:val="14"/>
              </w:rPr>
            </w:pPr>
            <w:r w:rsidRPr="00B40DCE">
              <w:rPr>
                <w:rFonts w:ascii="Arial" w:hAnsi="Arial" w:cs="Arial"/>
                <w:b/>
                <w:bCs/>
                <w:sz w:val="14"/>
                <w:szCs w:val="14"/>
              </w:rPr>
              <w:t>Iniciales</w:t>
            </w:r>
          </w:p>
        </w:tc>
        <w:tc>
          <w:tcPr>
            <w:tcW w:w="3603" w:type="pct"/>
            <w:gridSpan w:val="7"/>
            <w:tcBorders>
              <w:top w:val="single" w:sz="4" w:space="0" w:color="auto"/>
              <w:left w:val="nil"/>
              <w:bottom w:val="single" w:sz="4" w:space="0" w:color="auto"/>
              <w:right w:val="nil"/>
            </w:tcBorders>
            <w:shd w:val="clear" w:color="auto" w:fill="D9D9D9"/>
            <w:vAlign w:val="bottom"/>
          </w:tcPr>
          <w:p w:rsidR="00052359" w:rsidRPr="00B40DCE" w:rsidRDefault="00052359" w:rsidP="00387AC3">
            <w:pPr>
              <w:jc w:val="center"/>
              <w:rPr>
                <w:rFonts w:ascii="Arial" w:hAnsi="Arial" w:cs="Arial"/>
                <w:b/>
                <w:bCs/>
                <w:sz w:val="14"/>
                <w:szCs w:val="14"/>
              </w:rPr>
            </w:pPr>
            <w:r w:rsidRPr="00B40DCE">
              <w:rPr>
                <w:rFonts w:ascii="Arial" w:hAnsi="Arial" w:cs="Arial"/>
                <w:b/>
                <w:bCs/>
                <w:sz w:val="14"/>
                <w:szCs w:val="14"/>
              </w:rPr>
              <w:t>Materializado en:</w:t>
            </w:r>
          </w:p>
        </w:tc>
        <w:tc>
          <w:tcPr>
            <w:tcW w:w="501" w:type="pct"/>
            <w:vMerge w:val="restart"/>
            <w:tcBorders>
              <w:top w:val="single" w:sz="4" w:space="0" w:color="auto"/>
              <w:left w:val="nil"/>
              <w:bottom w:val="single" w:sz="4" w:space="0" w:color="auto"/>
              <w:right w:val="single" w:sz="4" w:space="0" w:color="auto"/>
            </w:tcBorders>
            <w:shd w:val="clear" w:color="auto" w:fill="D9D9D9"/>
            <w:vAlign w:val="bottom"/>
          </w:tcPr>
          <w:p w:rsidR="00052359" w:rsidRPr="00B40DCE" w:rsidRDefault="00052359" w:rsidP="00387AC3">
            <w:pPr>
              <w:jc w:val="center"/>
              <w:rPr>
                <w:rFonts w:ascii="Arial" w:hAnsi="Arial" w:cs="Arial"/>
                <w:b/>
                <w:bCs/>
                <w:sz w:val="14"/>
                <w:szCs w:val="14"/>
              </w:rPr>
            </w:pPr>
            <w:r w:rsidRPr="00B40DCE">
              <w:rPr>
                <w:rFonts w:ascii="Arial" w:hAnsi="Arial" w:cs="Arial"/>
                <w:b/>
                <w:bCs/>
                <w:sz w:val="14"/>
                <w:szCs w:val="14"/>
              </w:rPr>
              <w:t xml:space="preserve">Pendiente </w:t>
            </w:r>
          </w:p>
          <w:p w:rsidR="00052359" w:rsidRPr="00B40DCE" w:rsidRDefault="00052359" w:rsidP="00387AC3">
            <w:pPr>
              <w:jc w:val="center"/>
              <w:rPr>
                <w:rFonts w:ascii="Arial" w:hAnsi="Arial" w:cs="Arial"/>
                <w:b/>
                <w:bCs/>
                <w:sz w:val="14"/>
                <w:szCs w:val="14"/>
              </w:rPr>
            </w:pPr>
            <w:r w:rsidRPr="00B40DCE">
              <w:rPr>
                <w:rFonts w:ascii="Arial" w:hAnsi="Arial" w:cs="Arial"/>
                <w:b/>
                <w:bCs/>
                <w:sz w:val="14"/>
                <w:szCs w:val="14"/>
              </w:rPr>
              <w:t>Materializar</w:t>
            </w:r>
          </w:p>
        </w:tc>
      </w:tr>
      <w:tr w:rsidR="00052359" w:rsidRPr="00B40DCE" w:rsidTr="00387AC3">
        <w:trPr>
          <w:trHeight w:val="20"/>
          <w:jc w:val="center"/>
        </w:trPr>
        <w:tc>
          <w:tcPr>
            <w:tcW w:w="0" w:type="auto"/>
            <w:vMerge/>
            <w:tcBorders>
              <w:top w:val="single" w:sz="4" w:space="0" w:color="auto"/>
              <w:left w:val="single" w:sz="4" w:space="0" w:color="auto"/>
              <w:bottom w:val="single" w:sz="4" w:space="0" w:color="auto"/>
              <w:right w:val="nil"/>
            </w:tcBorders>
            <w:vAlign w:val="center"/>
          </w:tcPr>
          <w:p w:rsidR="00052359" w:rsidRPr="00B40DCE" w:rsidRDefault="00052359" w:rsidP="00387AC3">
            <w:pPr>
              <w:rPr>
                <w:rFonts w:ascii="Arial" w:hAnsi="Arial" w:cs="Arial"/>
                <w:b/>
                <w:bCs/>
                <w:sz w:val="14"/>
                <w:szCs w:val="14"/>
              </w:rPr>
            </w:pPr>
          </w:p>
        </w:tc>
        <w:tc>
          <w:tcPr>
            <w:tcW w:w="0" w:type="auto"/>
            <w:vMerge/>
            <w:tcBorders>
              <w:top w:val="single" w:sz="4" w:space="0" w:color="auto"/>
              <w:left w:val="nil"/>
              <w:bottom w:val="single" w:sz="4" w:space="0" w:color="auto"/>
              <w:right w:val="nil"/>
            </w:tcBorders>
            <w:vAlign w:val="center"/>
          </w:tcPr>
          <w:p w:rsidR="00052359" w:rsidRPr="00B40DCE" w:rsidRDefault="00052359" w:rsidP="00387AC3">
            <w:pPr>
              <w:rPr>
                <w:rFonts w:ascii="Arial" w:hAnsi="Arial" w:cs="Arial"/>
                <w:b/>
                <w:bCs/>
                <w:sz w:val="14"/>
                <w:szCs w:val="14"/>
              </w:rPr>
            </w:pPr>
          </w:p>
        </w:tc>
        <w:tc>
          <w:tcPr>
            <w:tcW w:w="463" w:type="pct"/>
            <w:tcBorders>
              <w:top w:val="single" w:sz="4" w:space="0" w:color="auto"/>
              <w:left w:val="nil"/>
              <w:bottom w:val="single" w:sz="4" w:space="0" w:color="auto"/>
              <w:right w:val="nil"/>
            </w:tcBorders>
            <w:shd w:val="clear" w:color="auto" w:fill="D9D9D9"/>
            <w:vAlign w:val="bottom"/>
          </w:tcPr>
          <w:p w:rsidR="00052359" w:rsidRPr="00B40DCE" w:rsidRDefault="00052359" w:rsidP="00387AC3">
            <w:pPr>
              <w:jc w:val="center"/>
              <w:rPr>
                <w:rFonts w:ascii="Arial" w:hAnsi="Arial" w:cs="Arial"/>
                <w:b/>
                <w:bCs/>
                <w:sz w:val="14"/>
                <w:szCs w:val="14"/>
              </w:rPr>
            </w:pPr>
            <w:r w:rsidRPr="00B40DCE">
              <w:rPr>
                <w:rFonts w:ascii="Arial" w:hAnsi="Arial" w:cs="Arial"/>
                <w:b/>
                <w:bCs/>
                <w:sz w:val="14"/>
                <w:szCs w:val="14"/>
              </w:rPr>
              <w:t>2007</w:t>
            </w:r>
          </w:p>
        </w:tc>
        <w:tc>
          <w:tcPr>
            <w:tcW w:w="527" w:type="pct"/>
            <w:tcBorders>
              <w:top w:val="single" w:sz="4" w:space="0" w:color="auto"/>
              <w:left w:val="nil"/>
              <w:bottom w:val="single" w:sz="4" w:space="0" w:color="auto"/>
              <w:right w:val="nil"/>
            </w:tcBorders>
            <w:shd w:val="clear" w:color="auto" w:fill="D9D9D9"/>
            <w:vAlign w:val="bottom"/>
          </w:tcPr>
          <w:p w:rsidR="00052359" w:rsidRPr="00B40DCE" w:rsidRDefault="00052359" w:rsidP="00387AC3">
            <w:pPr>
              <w:jc w:val="center"/>
              <w:rPr>
                <w:rFonts w:ascii="Arial" w:hAnsi="Arial" w:cs="Arial"/>
                <w:b/>
                <w:bCs/>
                <w:sz w:val="14"/>
                <w:szCs w:val="14"/>
              </w:rPr>
            </w:pPr>
            <w:r w:rsidRPr="00B40DCE">
              <w:rPr>
                <w:rFonts w:ascii="Arial" w:hAnsi="Arial" w:cs="Arial"/>
                <w:b/>
                <w:bCs/>
                <w:sz w:val="14"/>
                <w:szCs w:val="14"/>
              </w:rPr>
              <w:t>2008</w:t>
            </w:r>
          </w:p>
        </w:tc>
        <w:tc>
          <w:tcPr>
            <w:tcW w:w="527" w:type="pct"/>
            <w:tcBorders>
              <w:top w:val="single" w:sz="4" w:space="0" w:color="auto"/>
              <w:left w:val="nil"/>
              <w:bottom w:val="single" w:sz="4" w:space="0" w:color="auto"/>
              <w:right w:val="nil"/>
            </w:tcBorders>
            <w:shd w:val="clear" w:color="auto" w:fill="D9D9D9"/>
            <w:vAlign w:val="bottom"/>
          </w:tcPr>
          <w:p w:rsidR="00052359" w:rsidRPr="00B40DCE" w:rsidRDefault="00052359" w:rsidP="00387AC3">
            <w:pPr>
              <w:jc w:val="center"/>
              <w:rPr>
                <w:rFonts w:ascii="Arial" w:hAnsi="Arial" w:cs="Arial"/>
                <w:b/>
                <w:bCs/>
                <w:sz w:val="14"/>
                <w:szCs w:val="14"/>
              </w:rPr>
            </w:pPr>
            <w:r w:rsidRPr="00B40DCE">
              <w:rPr>
                <w:rFonts w:ascii="Arial" w:hAnsi="Arial" w:cs="Arial"/>
                <w:b/>
                <w:bCs/>
                <w:sz w:val="14"/>
                <w:szCs w:val="14"/>
              </w:rPr>
              <w:t>2009</w:t>
            </w:r>
          </w:p>
        </w:tc>
        <w:tc>
          <w:tcPr>
            <w:tcW w:w="463" w:type="pct"/>
            <w:tcBorders>
              <w:top w:val="single" w:sz="4" w:space="0" w:color="auto"/>
              <w:left w:val="nil"/>
              <w:bottom w:val="single" w:sz="4" w:space="0" w:color="auto"/>
              <w:right w:val="nil"/>
            </w:tcBorders>
            <w:shd w:val="clear" w:color="auto" w:fill="D9D9D9"/>
            <w:vAlign w:val="bottom"/>
          </w:tcPr>
          <w:p w:rsidR="00052359" w:rsidRPr="00B40DCE" w:rsidRDefault="00052359" w:rsidP="00387AC3">
            <w:pPr>
              <w:jc w:val="center"/>
              <w:rPr>
                <w:rFonts w:ascii="Arial" w:hAnsi="Arial" w:cs="Arial"/>
                <w:b/>
                <w:bCs/>
                <w:sz w:val="14"/>
                <w:szCs w:val="14"/>
              </w:rPr>
            </w:pPr>
            <w:r w:rsidRPr="00B40DCE">
              <w:rPr>
                <w:rFonts w:ascii="Arial" w:hAnsi="Arial" w:cs="Arial"/>
                <w:b/>
                <w:bCs/>
                <w:sz w:val="14"/>
                <w:szCs w:val="14"/>
              </w:rPr>
              <w:t>2010</w:t>
            </w:r>
          </w:p>
        </w:tc>
        <w:tc>
          <w:tcPr>
            <w:tcW w:w="570" w:type="pct"/>
            <w:tcBorders>
              <w:top w:val="single" w:sz="4" w:space="0" w:color="auto"/>
              <w:left w:val="nil"/>
              <w:bottom w:val="single" w:sz="4" w:space="0" w:color="auto"/>
              <w:right w:val="nil"/>
            </w:tcBorders>
            <w:shd w:val="clear" w:color="auto" w:fill="D9D9D9"/>
            <w:vAlign w:val="bottom"/>
          </w:tcPr>
          <w:p w:rsidR="00052359" w:rsidRPr="00B40DCE" w:rsidRDefault="00052359" w:rsidP="00387AC3">
            <w:pPr>
              <w:jc w:val="center"/>
              <w:rPr>
                <w:rFonts w:ascii="Arial" w:hAnsi="Arial" w:cs="Arial"/>
                <w:b/>
                <w:bCs/>
                <w:sz w:val="14"/>
                <w:szCs w:val="14"/>
              </w:rPr>
            </w:pPr>
            <w:r w:rsidRPr="00B40DCE">
              <w:rPr>
                <w:rFonts w:ascii="Arial" w:hAnsi="Arial" w:cs="Arial"/>
                <w:b/>
                <w:bCs/>
                <w:sz w:val="14"/>
                <w:szCs w:val="14"/>
              </w:rPr>
              <w:t>2011</w:t>
            </w:r>
          </w:p>
        </w:tc>
        <w:tc>
          <w:tcPr>
            <w:tcW w:w="527" w:type="pct"/>
            <w:tcBorders>
              <w:top w:val="single" w:sz="4" w:space="0" w:color="auto"/>
              <w:left w:val="nil"/>
              <w:bottom w:val="single" w:sz="4" w:space="0" w:color="auto"/>
              <w:right w:val="nil"/>
            </w:tcBorders>
            <w:shd w:val="clear" w:color="auto" w:fill="D9D9D9"/>
            <w:vAlign w:val="bottom"/>
          </w:tcPr>
          <w:p w:rsidR="00052359" w:rsidRPr="00B40DCE" w:rsidRDefault="00052359" w:rsidP="00387AC3">
            <w:pPr>
              <w:jc w:val="center"/>
              <w:rPr>
                <w:rFonts w:ascii="Arial" w:hAnsi="Arial" w:cs="Arial"/>
                <w:b/>
                <w:bCs/>
                <w:sz w:val="14"/>
                <w:szCs w:val="14"/>
              </w:rPr>
            </w:pPr>
            <w:r w:rsidRPr="00B40DCE">
              <w:rPr>
                <w:rFonts w:ascii="Arial" w:hAnsi="Arial" w:cs="Arial"/>
                <w:b/>
                <w:bCs/>
                <w:sz w:val="14"/>
                <w:szCs w:val="14"/>
              </w:rPr>
              <w:t>2012</w:t>
            </w:r>
          </w:p>
        </w:tc>
        <w:tc>
          <w:tcPr>
            <w:tcW w:w="527" w:type="pct"/>
            <w:tcBorders>
              <w:top w:val="single" w:sz="4" w:space="0" w:color="auto"/>
              <w:left w:val="nil"/>
              <w:bottom w:val="single" w:sz="4" w:space="0" w:color="auto"/>
              <w:right w:val="nil"/>
            </w:tcBorders>
            <w:shd w:val="clear" w:color="auto" w:fill="D9D9D9"/>
            <w:vAlign w:val="bottom"/>
          </w:tcPr>
          <w:p w:rsidR="00052359" w:rsidRPr="00B40DCE" w:rsidRDefault="00052359" w:rsidP="00387AC3">
            <w:pPr>
              <w:jc w:val="center"/>
              <w:rPr>
                <w:rFonts w:ascii="Arial" w:hAnsi="Arial" w:cs="Arial"/>
                <w:b/>
                <w:bCs/>
                <w:sz w:val="14"/>
                <w:szCs w:val="14"/>
              </w:rPr>
            </w:pPr>
            <w:r w:rsidRPr="00B40DCE">
              <w:rPr>
                <w:rFonts w:ascii="Arial" w:hAnsi="Arial" w:cs="Arial"/>
                <w:b/>
                <w:bCs/>
                <w:sz w:val="14"/>
                <w:szCs w:val="14"/>
              </w:rPr>
              <w:t>2013</w:t>
            </w:r>
          </w:p>
        </w:tc>
        <w:tc>
          <w:tcPr>
            <w:tcW w:w="0" w:type="auto"/>
            <w:vMerge/>
            <w:tcBorders>
              <w:top w:val="single" w:sz="4" w:space="0" w:color="auto"/>
              <w:left w:val="nil"/>
              <w:bottom w:val="single" w:sz="4" w:space="0" w:color="auto"/>
              <w:right w:val="single" w:sz="4" w:space="0" w:color="auto"/>
            </w:tcBorders>
            <w:vAlign w:val="center"/>
          </w:tcPr>
          <w:p w:rsidR="00052359" w:rsidRPr="00B40DCE" w:rsidRDefault="00052359" w:rsidP="00387AC3">
            <w:pPr>
              <w:rPr>
                <w:rFonts w:ascii="Arial" w:hAnsi="Arial" w:cs="Arial"/>
                <w:b/>
                <w:bCs/>
                <w:sz w:val="14"/>
                <w:szCs w:val="14"/>
              </w:rPr>
            </w:pPr>
          </w:p>
        </w:tc>
      </w:tr>
      <w:tr w:rsidR="00052359" w:rsidRPr="00B40DCE" w:rsidTr="00387AC3">
        <w:trPr>
          <w:trHeight w:val="283"/>
          <w:jc w:val="center"/>
        </w:trPr>
        <w:tc>
          <w:tcPr>
            <w:tcW w:w="403" w:type="pct"/>
            <w:tcBorders>
              <w:top w:val="nil"/>
              <w:left w:val="single" w:sz="4" w:space="0" w:color="auto"/>
              <w:bottom w:val="nil"/>
              <w:right w:val="nil"/>
            </w:tcBorders>
            <w:noWrap/>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RIC 2006</w:t>
            </w:r>
          </w:p>
        </w:tc>
        <w:tc>
          <w:tcPr>
            <w:tcW w:w="492" w:type="pct"/>
            <w:noWrap/>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2.000.000</w:t>
            </w:r>
          </w:p>
        </w:tc>
        <w:tc>
          <w:tcPr>
            <w:tcW w:w="463" w:type="pct"/>
            <w:noWrap/>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799.575,00</w:t>
            </w:r>
          </w:p>
        </w:tc>
        <w:tc>
          <w:tcPr>
            <w:tcW w:w="527" w:type="pct"/>
            <w:noWrap/>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633.455,94</w:t>
            </w:r>
          </w:p>
        </w:tc>
        <w:tc>
          <w:tcPr>
            <w:tcW w:w="527" w:type="pct"/>
            <w:noWrap/>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277.865,36</w:t>
            </w:r>
          </w:p>
        </w:tc>
        <w:tc>
          <w:tcPr>
            <w:tcW w:w="463" w:type="pct"/>
            <w:noWrap/>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305.785,32</w:t>
            </w:r>
          </w:p>
        </w:tc>
        <w:tc>
          <w:tcPr>
            <w:tcW w:w="570" w:type="pct"/>
            <w:noWrap/>
            <w:vAlign w:val="center"/>
          </w:tcPr>
          <w:p w:rsidR="00052359" w:rsidRPr="00B40DCE" w:rsidRDefault="00052359" w:rsidP="00387AC3">
            <w:pPr>
              <w:jc w:val="right"/>
              <w:rPr>
                <w:rFonts w:ascii="Arial" w:hAnsi="Arial" w:cs="Arial"/>
                <w:sz w:val="14"/>
                <w:szCs w:val="14"/>
              </w:rPr>
            </w:pPr>
          </w:p>
        </w:tc>
        <w:tc>
          <w:tcPr>
            <w:tcW w:w="527" w:type="pct"/>
            <w:noWrap/>
            <w:vAlign w:val="center"/>
          </w:tcPr>
          <w:p w:rsidR="00052359" w:rsidRPr="00B40DCE" w:rsidRDefault="00052359" w:rsidP="00387AC3">
            <w:pPr>
              <w:jc w:val="right"/>
              <w:rPr>
                <w:rFonts w:ascii="Arial" w:hAnsi="Arial" w:cs="Arial"/>
                <w:sz w:val="14"/>
                <w:szCs w:val="14"/>
              </w:rPr>
            </w:pPr>
          </w:p>
        </w:tc>
        <w:tc>
          <w:tcPr>
            <w:tcW w:w="527" w:type="pct"/>
            <w:noWrap/>
            <w:vAlign w:val="center"/>
          </w:tcPr>
          <w:p w:rsidR="00052359" w:rsidRPr="00B40DCE" w:rsidRDefault="00052359" w:rsidP="00387AC3">
            <w:pPr>
              <w:jc w:val="right"/>
              <w:rPr>
                <w:rFonts w:ascii="Arial" w:hAnsi="Arial" w:cs="Arial"/>
                <w:sz w:val="14"/>
                <w:szCs w:val="14"/>
              </w:rPr>
            </w:pPr>
          </w:p>
        </w:tc>
        <w:tc>
          <w:tcPr>
            <w:tcW w:w="501" w:type="pct"/>
            <w:tcBorders>
              <w:top w:val="nil"/>
              <w:left w:val="nil"/>
              <w:bottom w:val="nil"/>
              <w:right w:val="single" w:sz="4" w:space="0" w:color="auto"/>
            </w:tcBorders>
            <w:noWrap/>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w:t>
            </w:r>
          </w:p>
        </w:tc>
      </w:tr>
      <w:tr w:rsidR="00052359" w:rsidRPr="00B40DCE" w:rsidTr="00387AC3">
        <w:trPr>
          <w:trHeight w:val="283"/>
          <w:jc w:val="center"/>
        </w:trPr>
        <w:tc>
          <w:tcPr>
            <w:tcW w:w="403" w:type="pct"/>
            <w:tcBorders>
              <w:top w:val="nil"/>
              <w:left w:val="single" w:sz="4" w:space="0" w:color="auto"/>
              <w:bottom w:val="nil"/>
              <w:right w:val="nil"/>
            </w:tcBorders>
            <w:noWrap/>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RIC 2007</w:t>
            </w:r>
          </w:p>
        </w:tc>
        <w:tc>
          <w:tcPr>
            <w:tcW w:w="492" w:type="pct"/>
            <w:noWrap/>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35.073.000</w:t>
            </w:r>
          </w:p>
        </w:tc>
        <w:tc>
          <w:tcPr>
            <w:tcW w:w="463" w:type="pct"/>
            <w:noWrap/>
            <w:vAlign w:val="center"/>
          </w:tcPr>
          <w:p w:rsidR="00052359" w:rsidRPr="00B40DCE" w:rsidRDefault="00052359" w:rsidP="00387AC3">
            <w:pPr>
              <w:jc w:val="right"/>
              <w:rPr>
                <w:rFonts w:ascii="Arial" w:hAnsi="Arial" w:cs="Arial"/>
                <w:sz w:val="14"/>
                <w:szCs w:val="14"/>
              </w:rPr>
            </w:pPr>
          </w:p>
        </w:tc>
        <w:tc>
          <w:tcPr>
            <w:tcW w:w="527" w:type="pct"/>
            <w:noWrap/>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6.077.235,00</w:t>
            </w:r>
          </w:p>
        </w:tc>
        <w:tc>
          <w:tcPr>
            <w:tcW w:w="527" w:type="pct"/>
            <w:noWrap/>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2.575.767,77</w:t>
            </w:r>
          </w:p>
        </w:tc>
        <w:tc>
          <w:tcPr>
            <w:tcW w:w="463" w:type="pct"/>
            <w:noWrap/>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w:t>
            </w:r>
          </w:p>
        </w:tc>
        <w:tc>
          <w:tcPr>
            <w:tcW w:w="570" w:type="pct"/>
            <w:noWrap/>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26.460.450,81</w:t>
            </w:r>
          </w:p>
        </w:tc>
        <w:tc>
          <w:tcPr>
            <w:tcW w:w="527" w:type="pct"/>
            <w:noWrap/>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w:t>
            </w:r>
          </w:p>
        </w:tc>
        <w:tc>
          <w:tcPr>
            <w:tcW w:w="527" w:type="pct"/>
            <w:noWrap/>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w:t>
            </w:r>
          </w:p>
        </w:tc>
        <w:tc>
          <w:tcPr>
            <w:tcW w:w="501" w:type="pct"/>
            <w:tcBorders>
              <w:top w:val="nil"/>
              <w:left w:val="nil"/>
              <w:bottom w:val="nil"/>
              <w:right w:val="single" w:sz="4" w:space="0" w:color="auto"/>
            </w:tcBorders>
            <w:noWrap/>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w:t>
            </w:r>
          </w:p>
        </w:tc>
      </w:tr>
      <w:tr w:rsidR="00052359" w:rsidRPr="00B40DCE" w:rsidTr="00387AC3">
        <w:trPr>
          <w:trHeight w:val="283"/>
          <w:jc w:val="center"/>
        </w:trPr>
        <w:tc>
          <w:tcPr>
            <w:tcW w:w="403" w:type="pct"/>
            <w:tcBorders>
              <w:top w:val="nil"/>
              <w:left w:val="single" w:sz="4" w:space="0" w:color="auto"/>
              <w:bottom w:val="nil"/>
              <w:right w:val="nil"/>
            </w:tcBorders>
            <w:noWrap/>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RIC 2008</w:t>
            </w:r>
          </w:p>
        </w:tc>
        <w:tc>
          <w:tcPr>
            <w:tcW w:w="492" w:type="pct"/>
            <w:noWrap/>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4.000.000</w:t>
            </w:r>
          </w:p>
        </w:tc>
        <w:tc>
          <w:tcPr>
            <w:tcW w:w="463" w:type="pct"/>
            <w:noWrap/>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w:t>
            </w:r>
          </w:p>
        </w:tc>
        <w:tc>
          <w:tcPr>
            <w:tcW w:w="527" w:type="pct"/>
            <w:noWrap/>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w:t>
            </w:r>
          </w:p>
        </w:tc>
        <w:tc>
          <w:tcPr>
            <w:tcW w:w="527" w:type="pct"/>
            <w:noWrap/>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w:t>
            </w:r>
          </w:p>
        </w:tc>
        <w:tc>
          <w:tcPr>
            <w:tcW w:w="463" w:type="pct"/>
            <w:noWrap/>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w:t>
            </w:r>
          </w:p>
        </w:tc>
        <w:tc>
          <w:tcPr>
            <w:tcW w:w="570" w:type="pct"/>
            <w:noWrap/>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679.553,97</w:t>
            </w:r>
          </w:p>
        </w:tc>
        <w:tc>
          <w:tcPr>
            <w:tcW w:w="527" w:type="pct"/>
            <w:noWrap/>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4.632.207,40</w:t>
            </w:r>
          </w:p>
        </w:tc>
        <w:tc>
          <w:tcPr>
            <w:tcW w:w="527" w:type="pct"/>
            <w:noWrap/>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w:t>
            </w:r>
          </w:p>
        </w:tc>
        <w:tc>
          <w:tcPr>
            <w:tcW w:w="501" w:type="pct"/>
            <w:tcBorders>
              <w:top w:val="nil"/>
              <w:left w:val="nil"/>
              <w:bottom w:val="nil"/>
              <w:right w:val="single" w:sz="4" w:space="0" w:color="auto"/>
            </w:tcBorders>
            <w:noWrap/>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w:t>
            </w:r>
          </w:p>
        </w:tc>
      </w:tr>
      <w:tr w:rsidR="00052359" w:rsidRPr="00B40DCE" w:rsidTr="00387AC3">
        <w:trPr>
          <w:trHeight w:val="283"/>
          <w:jc w:val="center"/>
        </w:trPr>
        <w:tc>
          <w:tcPr>
            <w:tcW w:w="403" w:type="pct"/>
            <w:tcBorders>
              <w:top w:val="nil"/>
              <w:left w:val="single" w:sz="4" w:space="0" w:color="auto"/>
              <w:bottom w:val="nil"/>
              <w:right w:val="nil"/>
            </w:tcBorders>
            <w:noWrap/>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RIC 2009</w:t>
            </w:r>
          </w:p>
        </w:tc>
        <w:tc>
          <w:tcPr>
            <w:tcW w:w="492" w:type="pct"/>
            <w:noWrap/>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500.000</w:t>
            </w:r>
          </w:p>
        </w:tc>
        <w:tc>
          <w:tcPr>
            <w:tcW w:w="463" w:type="pct"/>
            <w:noWrap/>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w:t>
            </w:r>
          </w:p>
        </w:tc>
        <w:tc>
          <w:tcPr>
            <w:tcW w:w="527" w:type="pct"/>
            <w:noWrap/>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w:t>
            </w:r>
          </w:p>
        </w:tc>
        <w:tc>
          <w:tcPr>
            <w:tcW w:w="527" w:type="pct"/>
            <w:noWrap/>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w:t>
            </w:r>
          </w:p>
        </w:tc>
        <w:tc>
          <w:tcPr>
            <w:tcW w:w="463" w:type="pct"/>
            <w:noWrap/>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w:t>
            </w:r>
          </w:p>
        </w:tc>
        <w:tc>
          <w:tcPr>
            <w:tcW w:w="570" w:type="pct"/>
            <w:noWrap/>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w:t>
            </w:r>
          </w:p>
        </w:tc>
        <w:tc>
          <w:tcPr>
            <w:tcW w:w="527" w:type="pct"/>
            <w:noWrap/>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w:t>
            </w:r>
          </w:p>
        </w:tc>
        <w:tc>
          <w:tcPr>
            <w:tcW w:w="527" w:type="pct"/>
            <w:noWrap/>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500.000,00</w:t>
            </w:r>
          </w:p>
        </w:tc>
        <w:tc>
          <w:tcPr>
            <w:tcW w:w="501" w:type="pct"/>
            <w:tcBorders>
              <w:top w:val="nil"/>
              <w:left w:val="nil"/>
              <w:bottom w:val="nil"/>
              <w:right w:val="single" w:sz="4" w:space="0" w:color="auto"/>
            </w:tcBorders>
            <w:noWrap/>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w:t>
            </w:r>
          </w:p>
        </w:tc>
      </w:tr>
      <w:tr w:rsidR="00052359" w:rsidRPr="00B40DCE" w:rsidTr="00387AC3">
        <w:trPr>
          <w:trHeight w:val="283"/>
          <w:jc w:val="center"/>
        </w:trPr>
        <w:tc>
          <w:tcPr>
            <w:tcW w:w="403" w:type="pct"/>
            <w:tcBorders>
              <w:top w:val="nil"/>
              <w:left w:val="single" w:sz="4" w:space="0" w:color="auto"/>
              <w:bottom w:val="single" w:sz="4" w:space="0" w:color="auto"/>
              <w:right w:val="nil"/>
            </w:tcBorders>
            <w:noWrap/>
            <w:vAlign w:val="center"/>
          </w:tcPr>
          <w:p w:rsidR="00052359" w:rsidRPr="00B40DCE" w:rsidRDefault="00052359" w:rsidP="00387AC3">
            <w:pPr>
              <w:jc w:val="center"/>
              <w:rPr>
                <w:rFonts w:ascii="Arial" w:hAnsi="Arial" w:cs="Arial"/>
                <w:sz w:val="14"/>
                <w:szCs w:val="14"/>
              </w:rPr>
            </w:pPr>
            <w:r w:rsidRPr="00B40DCE">
              <w:rPr>
                <w:rFonts w:ascii="Arial" w:hAnsi="Arial" w:cs="Arial"/>
                <w:sz w:val="14"/>
                <w:szCs w:val="14"/>
              </w:rPr>
              <w:t>RIC 2010</w:t>
            </w:r>
          </w:p>
        </w:tc>
        <w:tc>
          <w:tcPr>
            <w:tcW w:w="492" w:type="pct"/>
            <w:tcBorders>
              <w:top w:val="nil"/>
              <w:left w:val="nil"/>
              <w:bottom w:val="single" w:sz="4" w:space="0" w:color="auto"/>
              <w:right w:val="nil"/>
            </w:tcBorders>
            <w:noWrap/>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500.000</w:t>
            </w:r>
          </w:p>
        </w:tc>
        <w:tc>
          <w:tcPr>
            <w:tcW w:w="463" w:type="pct"/>
            <w:tcBorders>
              <w:top w:val="nil"/>
              <w:left w:val="nil"/>
              <w:bottom w:val="single" w:sz="4" w:space="0" w:color="auto"/>
              <w:right w:val="nil"/>
            </w:tcBorders>
            <w:noWrap/>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w:t>
            </w:r>
          </w:p>
        </w:tc>
        <w:tc>
          <w:tcPr>
            <w:tcW w:w="527" w:type="pct"/>
            <w:tcBorders>
              <w:top w:val="nil"/>
              <w:left w:val="nil"/>
              <w:bottom w:val="single" w:sz="4" w:space="0" w:color="auto"/>
              <w:right w:val="nil"/>
            </w:tcBorders>
            <w:noWrap/>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w:t>
            </w:r>
          </w:p>
        </w:tc>
        <w:tc>
          <w:tcPr>
            <w:tcW w:w="527" w:type="pct"/>
            <w:tcBorders>
              <w:top w:val="nil"/>
              <w:left w:val="nil"/>
              <w:bottom w:val="single" w:sz="4" w:space="0" w:color="auto"/>
              <w:right w:val="nil"/>
            </w:tcBorders>
            <w:noWrap/>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w:t>
            </w:r>
          </w:p>
        </w:tc>
        <w:tc>
          <w:tcPr>
            <w:tcW w:w="463" w:type="pct"/>
            <w:tcBorders>
              <w:top w:val="nil"/>
              <w:left w:val="nil"/>
              <w:bottom w:val="single" w:sz="4" w:space="0" w:color="auto"/>
              <w:right w:val="nil"/>
            </w:tcBorders>
            <w:noWrap/>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w:t>
            </w:r>
          </w:p>
        </w:tc>
        <w:tc>
          <w:tcPr>
            <w:tcW w:w="570" w:type="pct"/>
            <w:tcBorders>
              <w:top w:val="nil"/>
              <w:left w:val="nil"/>
              <w:bottom w:val="single" w:sz="4" w:space="0" w:color="auto"/>
              <w:right w:val="nil"/>
            </w:tcBorders>
            <w:noWrap/>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w:t>
            </w:r>
          </w:p>
        </w:tc>
        <w:tc>
          <w:tcPr>
            <w:tcW w:w="527" w:type="pct"/>
            <w:tcBorders>
              <w:top w:val="nil"/>
              <w:left w:val="nil"/>
              <w:bottom w:val="single" w:sz="4" w:space="0" w:color="auto"/>
              <w:right w:val="nil"/>
            </w:tcBorders>
            <w:noWrap/>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w:t>
            </w:r>
          </w:p>
        </w:tc>
        <w:tc>
          <w:tcPr>
            <w:tcW w:w="527" w:type="pct"/>
            <w:tcBorders>
              <w:top w:val="nil"/>
              <w:left w:val="nil"/>
              <w:bottom w:val="single" w:sz="4" w:space="0" w:color="auto"/>
              <w:right w:val="nil"/>
            </w:tcBorders>
            <w:noWrap/>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2.900.000,00</w:t>
            </w:r>
          </w:p>
        </w:tc>
        <w:tc>
          <w:tcPr>
            <w:tcW w:w="501" w:type="pct"/>
            <w:tcBorders>
              <w:top w:val="nil"/>
              <w:left w:val="nil"/>
              <w:bottom w:val="single" w:sz="4" w:space="0" w:color="auto"/>
              <w:right w:val="single" w:sz="4" w:space="0" w:color="auto"/>
            </w:tcBorders>
            <w:noWrap/>
            <w:vAlign w:val="center"/>
          </w:tcPr>
          <w:p w:rsidR="00052359" w:rsidRPr="00B40DCE" w:rsidRDefault="00052359" w:rsidP="00387AC3">
            <w:pPr>
              <w:jc w:val="right"/>
              <w:rPr>
                <w:rFonts w:ascii="Arial" w:hAnsi="Arial" w:cs="Arial"/>
                <w:sz w:val="14"/>
                <w:szCs w:val="14"/>
              </w:rPr>
            </w:pPr>
            <w:r w:rsidRPr="00B40DCE">
              <w:rPr>
                <w:rFonts w:ascii="Arial" w:hAnsi="Arial" w:cs="Arial"/>
                <w:sz w:val="14"/>
                <w:szCs w:val="14"/>
              </w:rPr>
              <w:t>-</w:t>
            </w:r>
          </w:p>
        </w:tc>
      </w:tr>
    </w:tbl>
    <w:p w:rsidR="00052359" w:rsidRPr="004E0C29" w:rsidRDefault="00052359" w:rsidP="00E77B25">
      <w:pPr>
        <w:tabs>
          <w:tab w:val="left" w:pos="-720"/>
          <w:tab w:val="left" w:pos="7230"/>
        </w:tabs>
        <w:suppressAutoHyphens/>
        <w:rPr>
          <w:rFonts w:ascii="Arial" w:hAnsi="Arial" w:cs="Arial"/>
          <w:sz w:val="14"/>
          <w:szCs w:val="14"/>
        </w:rPr>
      </w:pPr>
    </w:p>
    <w:tbl>
      <w:tblPr>
        <w:tblW w:w="9639" w:type="dxa"/>
        <w:jc w:val="center"/>
        <w:tblCellMar>
          <w:left w:w="70" w:type="dxa"/>
          <w:right w:w="70" w:type="dxa"/>
        </w:tblCellMar>
        <w:tblLook w:val="00A0" w:firstRow="1" w:lastRow="0" w:firstColumn="1" w:lastColumn="0" w:noHBand="0" w:noVBand="0"/>
      </w:tblPr>
      <w:tblGrid>
        <w:gridCol w:w="2793"/>
        <w:gridCol w:w="1930"/>
        <w:gridCol w:w="1820"/>
        <w:gridCol w:w="1820"/>
        <w:gridCol w:w="1276"/>
      </w:tblGrid>
      <w:tr w:rsidR="00052359" w:rsidRPr="00B40DCE" w:rsidTr="00387AC3">
        <w:trPr>
          <w:trHeight w:val="227"/>
          <w:jc w:val="center"/>
        </w:trPr>
        <w:tc>
          <w:tcPr>
            <w:tcW w:w="1449" w:type="pct"/>
            <w:tcBorders>
              <w:top w:val="single" w:sz="4" w:space="0" w:color="auto"/>
              <w:left w:val="single" w:sz="4" w:space="0" w:color="auto"/>
              <w:bottom w:val="single" w:sz="4" w:space="0" w:color="auto"/>
              <w:right w:val="nil"/>
            </w:tcBorders>
            <w:shd w:val="clear" w:color="auto" w:fill="D9D9D9"/>
            <w:vAlign w:val="center"/>
          </w:tcPr>
          <w:p w:rsidR="00052359" w:rsidRPr="00B40DCE" w:rsidRDefault="00052359" w:rsidP="00387AC3">
            <w:pPr>
              <w:keepNext/>
              <w:keepLines/>
              <w:jc w:val="center"/>
              <w:rPr>
                <w:rFonts w:ascii="Arial" w:hAnsi="Arial" w:cs="Arial"/>
                <w:b/>
                <w:bCs/>
                <w:sz w:val="14"/>
                <w:szCs w:val="14"/>
              </w:rPr>
            </w:pPr>
            <w:r w:rsidRPr="00B40DCE">
              <w:rPr>
                <w:rFonts w:ascii="Arial" w:hAnsi="Arial" w:cs="Arial"/>
                <w:b/>
                <w:bCs/>
                <w:sz w:val="14"/>
                <w:szCs w:val="14"/>
              </w:rPr>
              <w:t>RIC SOLUCIONES ELÉCTRICAS INSULARES 2008 (Ley 19/94)</w:t>
            </w:r>
          </w:p>
        </w:tc>
        <w:tc>
          <w:tcPr>
            <w:tcW w:w="1001" w:type="pct"/>
            <w:tcBorders>
              <w:top w:val="single" w:sz="4" w:space="0" w:color="auto"/>
              <w:left w:val="single" w:sz="4" w:space="0" w:color="auto"/>
              <w:bottom w:val="single" w:sz="4" w:space="0" w:color="auto"/>
              <w:right w:val="nil"/>
            </w:tcBorders>
            <w:shd w:val="clear" w:color="auto" w:fill="D9D9D9"/>
            <w:vAlign w:val="center"/>
          </w:tcPr>
          <w:p w:rsidR="00052359" w:rsidRPr="00B40DCE" w:rsidRDefault="00052359" w:rsidP="00387AC3">
            <w:pPr>
              <w:keepNext/>
              <w:keepLines/>
              <w:jc w:val="center"/>
              <w:rPr>
                <w:rFonts w:ascii="Arial" w:hAnsi="Arial" w:cs="Arial"/>
                <w:b/>
                <w:bCs/>
                <w:sz w:val="14"/>
                <w:szCs w:val="14"/>
              </w:rPr>
            </w:pPr>
            <w:r w:rsidRPr="00B40DCE">
              <w:rPr>
                <w:rFonts w:ascii="Arial" w:hAnsi="Arial" w:cs="Arial"/>
                <w:b/>
                <w:bCs/>
                <w:sz w:val="14"/>
                <w:szCs w:val="14"/>
              </w:rPr>
              <w:t xml:space="preserve">Dotaciones </w:t>
            </w:r>
          </w:p>
          <w:p w:rsidR="00052359" w:rsidRPr="00B40DCE" w:rsidRDefault="00052359" w:rsidP="00387AC3">
            <w:pPr>
              <w:keepNext/>
              <w:keepLines/>
              <w:jc w:val="center"/>
              <w:rPr>
                <w:rFonts w:ascii="Arial" w:hAnsi="Arial" w:cs="Arial"/>
                <w:b/>
                <w:bCs/>
                <w:sz w:val="14"/>
                <w:szCs w:val="14"/>
              </w:rPr>
            </w:pPr>
            <w:r w:rsidRPr="00B40DCE">
              <w:rPr>
                <w:rFonts w:ascii="Arial" w:hAnsi="Arial" w:cs="Arial"/>
                <w:b/>
                <w:bCs/>
                <w:sz w:val="14"/>
                <w:szCs w:val="14"/>
              </w:rPr>
              <w:t>Iniciales</w:t>
            </w:r>
          </w:p>
        </w:tc>
        <w:tc>
          <w:tcPr>
            <w:tcW w:w="944" w:type="pct"/>
            <w:tcBorders>
              <w:top w:val="single" w:sz="4" w:space="0" w:color="auto"/>
              <w:left w:val="single" w:sz="4" w:space="0" w:color="auto"/>
              <w:bottom w:val="single" w:sz="4" w:space="0" w:color="auto"/>
              <w:right w:val="nil"/>
            </w:tcBorders>
            <w:shd w:val="clear" w:color="auto" w:fill="D9D9D9"/>
            <w:vAlign w:val="center"/>
          </w:tcPr>
          <w:p w:rsidR="00052359" w:rsidRPr="00B40DCE" w:rsidRDefault="00052359" w:rsidP="00387AC3">
            <w:pPr>
              <w:keepNext/>
              <w:keepLines/>
              <w:jc w:val="center"/>
              <w:rPr>
                <w:rFonts w:ascii="Arial" w:hAnsi="Arial" w:cs="Arial"/>
                <w:b/>
                <w:bCs/>
                <w:sz w:val="14"/>
                <w:szCs w:val="14"/>
              </w:rPr>
            </w:pPr>
            <w:r w:rsidRPr="00B40DCE">
              <w:rPr>
                <w:rFonts w:ascii="Arial" w:hAnsi="Arial" w:cs="Arial"/>
                <w:b/>
                <w:bCs/>
                <w:sz w:val="14"/>
                <w:szCs w:val="14"/>
              </w:rPr>
              <w:t xml:space="preserve">Materializaciones </w:t>
            </w:r>
          </w:p>
          <w:p w:rsidR="00052359" w:rsidRPr="00B40DCE" w:rsidRDefault="00052359" w:rsidP="00387AC3">
            <w:pPr>
              <w:keepNext/>
              <w:keepLines/>
              <w:jc w:val="center"/>
              <w:rPr>
                <w:rFonts w:ascii="Arial" w:hAnsi="Arial" w:cs="Arial"/>
                <w:b/>
                <w:bCs/>
                <w:sz w:val="14"/>
                <w:szCs w:val="14"/>
              </w:rPr>
            </w:pPr>
            <w:r w:rsidRPr="00B40DCE">
              <w:rPr>
                <w:rFonts w:ascii="Arial" w:hAnsi="Arial" w:cs="Arial"/>
                <w:b/>
                <w:bCs/>
                <w:sz w:val="14"/>
                <w:szCs w:val="14"/>
              </w:rPr>
              <w:t>2009</w:t>
            </w:r>
          </w:p>
        </w:tc>
        <w:tc>
          <w:tcPr>
            <w:tcW w:w="944" w:type="pct"/>
            <w:tcBorders>
              <w:top w:val="single" w:sz="4" w:space="0" w:color="auto"/>
              <w:left w:val="single" w:sz="4" w:space="0" w:color="auto"/>
              <w:bottom w:val="single" w:sz="4" w:space="0" w:color="auto"/>
              <w:right w:val="nil"/>
            </w:tcBorders>
            <w:shd w:val="clear" w:color="auto" w:fill="D9D9D9"/>
            <w:vAlign w:val="center"/>
          </w:tcPr>
          <w:p w:rsidR="00052359" w:rsidRPr="00B40DCE" w:rsidRDefault="00052359" w:rsidP="00387AC3">
            <w:pPr>
              <w:keepNext/>
              <w:keepLines/>
              <w:jc w:val="center"/>
              <w:rPr>
                <w:rFonts w:ascii="Arial" w:hAnsi="Arial" w:cs="Arial"/>
                <w:b/>
                <w:bCs/>
                <w:sz w:val="14"/>
                <w:szCs w:val="14"/>
              </w:rPr>
            </w:pPr>
            <w:r w:rsidRPr="00B40DCE">
              <w:rPr>
                <w:rFonts w:ascii="Arial" w:hAnsi="Arial" w:cs="Arial"/>
                <w:b/>
                <w:bCs/>
                <w:sz w:val="14"/>
                <w:szCs w:val="14"/>
              </w:rPr>
              <w:t xml:space="preserve">Materializaciones </w:t>
            </w:r>
          </w:p>
          <w:p w:rsidR="00052359" w:rsidRPr="00B40DCE" w:rsidRDefault="00052359" w:rsidP="00387AC3">
            <w:pPr>
              <w:keepNext/>
              <w:keepLines/>
              <w:jc w:val="center"/>
              <w:rPr>
                <w:rFonts w:ascii="Arial" w:hAnsi="Arial" w:cs="Arial"/>
                <w:b/>
                <w:bCs/>
                <w:sz w:val="14"/>
                <w:szCs w:val="14"/>
              </w:rPr>
            </w:pPr>
            <w:r w:rsidRPr="00B40DCE">
              <w:rPr>
                <w:rFonts w:ascii="Arial" w:hAnsi="Arial" w:cs="Arial"/>
                <w:b/>
                <w:bCs/>
                <w:sz w:val="14"/>
                <w:szCs w:val="14"/>
              </w:rPr>
              <w:t>2011</w:t>
            </w:r>
          </w:p>
        </w:tc>
        <w:tc>
          <w:tcPr>
            <w:tcW w:w="662" w:type="pct"/>
            <w:tcBorders>
              <w:top w:val="single" w:sz="4" w:space="0" w:color="auto"/>
              <w:left w:val="single" w:sz="4" w:space="0" w:color="auto"/>
              <w:bottom w:val="single" w:sz="4" w:space="0" w:color="auto"/>
              <w:right w:val="single" w:sz="4" w:space="0" w:color="auto"/>
            </w:tcBorders>
            <w:shd w:val="clear" w:color="auto" w:fill="D9D9D9"/>
            <w:vAlign w:val="center"/>
          </w:tcPr>
          <w:p w:rsidR="00052359" w:rsidRPr="00B40DCE" w:rsidRDefault="00052359" w:rsidP="00387AC3">
            <w:pPr>
              <w:keepNext/>
              <w:keepLines/>
              <w:jc w:val="center"/>
              <w:rPr>
                <w:rFonts w:ascii="Arial" w:hAnsi="Arial" w:cs="Arial"/>
                <w:b/>
                <w:bCs/>
                <w:sz w:val="14"/>
                <w:szCs w:val="14"/>
              </w:rPr>
            </w:pPr>
            <w:r w:rsidRPr="00B40DCE">
              <w:rPr>
                <w:rFonts w:ascii="Arial" w:hAnsi="Arial" w:cs="Arial"/>
                <w:b/>
                <w:bCs/>
                <w:sz w:val="14"/>
                <w:szCs w:val="14"/>
              </w:rPr>
              <w:t xml:space="preserve">Pendiente Materializar </w:t>
            </w:r>
          </w:p>
        </w:tc>
      </w:tr>
      <w:tr w:rsidR="00052359" w:rsidRPr="00B40DCE" w:rsidTr="00387AC3">
        <w:trPr>
          <w:trHeight w:val="283"/>
          <w:jc w:val="center"/>
        </w:trPr>
        <w:tc>
          <w:tcPr>
            <w:tcW w:w="1449" w:type="pct"/>
            <w:tcBorders>
              <w:top w:val="single" w:sz="4" w:space="0" w:color="auto"/>
              <w:left w:val="single" w:sz="4" w:space="0" w:color="auto"/>
              <w:bottom w:val="single" w:sz="4" w:space="0" w:color="auto"/>
              <w:right w:val="nil"/>
            </w:tcBorders>
            <w:noWrap/>
            <w:vAlign w:val="center"/>
          </w:tcPr>
          <w:p w:rsidR="00052359" w:rsidRPr="00B40DCE" w:rsidRDefault="00052359" w:rsidP="00387AC3">
            <w:pPr>
              <w:keepNext/>
              <w:keepLines/>
              <w:rPr>
                <w:rFonts w:ascii="Arial" w:hAnsi="Arial" w:cs="Arial"/>
                <w:sz w:val="14"/>
                <w:szCs w:val="14"/>
              </w:rPr>
            </w:pPr>
            <w:r w:rsidRPr="00B40DCE">
              <w:rPr>
                <w:rFonts w:ascii="Arial" w:hAnsi="Arial" w:cs="Arial"/>
                <w:sz w:val="14"/>
                <w:szCs w:val="14"/>
              </w:rPr>
              <w:t>RIC 2006</w:t>
            </w:r>
          </w:p>
        </w:tc>
        <w:tc>
          <w:tcPr>
            <w:tcW w:w="1001" w:type="pct"/>
            <w:tcBorders>
              <w:top w:val="single" w:sz="4" w:space="0" w:color="auto"/>
              <w:left w:val="nil"/>
              <w:bottom w:val="single" w:sz="4" w:space="0" w:color="auto"/>
              <w:right w:val="nil"/>
            </w:tcBorders>
            <w:noWrap/>
            <w:vAlign w:val="center"/>
          </w:tcPr>
          <w:p w:rsidR="00052359" w:rsidRPr="00B40DCE" w:rsidRDefault="00052359" w:rsidP="00387AC3">
            <w:pPr>
              <w:keepNext/>
              <w:keepLines/>
              <w:jc w:val="right"/>
              <w:rPr>
                <w:rFonts w:ascii="Arial" w:hAnsi="Arial" w:cs="Arial"/>
                <w:sz w:val="14"/>
                <w:szCs w:val="14"/>
              </w:rPr>
            </w:pPr>
            <w:r w:rsidRPr="00B40DCE">
              <w:rPr>
                <w:rFonts w:ascii="Arial" w:hAnsi="Arial" w:cs="Arial"/>
                <w:sz w:val="14"/>
                <w:szCs w:val="14"/>
              </w:rPr>
              <w:t>50.000,00</w:t>
            </w:r>
          </w:p>
        </w:tc>
        <w:tc>
          <w:tcPr>
            <w:tcW w:w="944" w:type="pct"/>
            <w:tcBorders>
              <w:top w:val="single" w:sz="4" w:space="0" w:color="auto"/>
              <w:left w:val="nil"/>
              <w:bottom w:val="single" w:sz="4" w:space="0" w:color="auto"/>
              <w:right w:val="nil"/>
            </w:tcBorders>
            <w:noWrap/>
            <w:vAlign w:val="center"/>
          </w:tcPr>
          <w:p w:rsidR="00052359" w:rsidRPr="00B40DCE" w:rsidRDefault="00052359" w:rsidP="00387AC3">
            <w:pPr>
              <w:keepNext/>
              <w:keepLines/>
              <w:jc w:val="right"/>
              <w:rPr>
                <w:rFonts w:ascii="Arial" w:hAnsi="Arial" w:cs="Arial"/>
                <w:sz w:val="14"/>
                <w:szCs w:val="14"/>
              </w:rPr>
            </w:pPr>
            <w:r w:rsidRPr="00B40DCE">
              <w:rPr>
                <w:rFonts w:ascii="Arial" w:hAnsi="Arial" w:cs="Arial"/>
                <w:sz w:val="14"/>
                <w:szCs w:val="14"/>
              </w:rPr>
              <w:t>11.367,30</w:t>
            </w:r>
          </w:p>
        </w:tc>
        <w:tc>
          <w:tcPr>
            <w:tcW w:w="944" w:type="pct"/>
            <w:tcBorders>
              <w:top w:val="single" w:sz="4" w:space="0" w:color="auto"/>
              <w:left w:val="nil"/>
              <w:bottom w:val="single" w:sz="4" w:space="0" w:color="auto"/>
              <w:right w:val="nil"/>
            </w:tcBorders>
            <w:noWrap/>
            <w:vAlign w:val="center"/>
          </w:tcPr>
          <w:p w:rsidR="00052359" w:rsidRPr="00B40DCE" w:rsidRDefault="00052359" w:rsidP="00387AC3">
            <w:pPr>
              <w:keepNext/>
              <w:keepLines/>
              <w:jc w:val="right"/>
              <w:rPr>
                <w:rFonts w:ascii="Arial" w:hAnsi="Arial" w:cs="Arial"/>
                <w:sz w:val="14"/>
                <w:szCs w:val="14"/>
              </w:rPr>
            </w:pPr>
            <w:r w:rsidRPr="00B40DCE">
              <w:rPr>
                <w:rFonts w:ascii="Arial" w:hAnsi="Arial" w:cs="Arial"/>
                <w:sz w:val="14"/>
                <w:szCs w:val="14"/>
              </w:rPr>
              <w:t>38.823,57</w:t>
            </w:r>
          </w:p>
        </w:tc>
        <w:tc>
          <w:tcPr>
            <w:tcW w:w="662" w:type="pct"/>
            <w:tcBorders>
              <w:top w:val="single" w:sz="4" w:space="0" w:color="auto"/>
              <w:left w:val="nil"/>
              <w:bottom w:val="single" w:sz="4" w:space="0" w:color="auto"/>
              <w:right w:val="single" w:sz="4" w:space="0" w:color="auto"/>
            </w:tcBorders>
            <w:noWrap/>
            <w:vAlign w:val="center"/>
          </w:tcPr>
          <w:p w:rsidR="00052359" w:rsidRPr="00B40DCE" w:rsidRDefault="00052359" w:rsidP="00387AC3">
            <w:pPr>
              <w:keepNext/>
              <w:keepLines/>
              <w:jc w:val="right"/>
              <w:rPr>
                <w:rFonts w:ascii="Arial" w:hAnsi="Arial" w:cs="Arial"/>
                <w:sz w:val="14"/>
                <w:szCs w:val="14"/>
              </w:rPr>
            </w:pPr>
            <w:r w:rsidRPr="00B40DCE">
              <w:rPr>
                <w:rFonts w:ascii="Arial" w:hAnsi="Arial" w:cs="Arial"/>
                <w:sz w:val="14"/>
                <w:szCs w:val="14"/>
              </w:rPr>
              <w:t>-</w:t>
            </w:r>
          </w:p>
        </w:tc>
      </w:tr>
    </w:tbl>
    <w:p w:rsidR="00052359" w:rsidRPr="004E0C29" w:rsidRDefault="00052359" w:rsidP="00E77B25">
      <w:pPr>
        <w:numPr>
          <w:ilvl w:val="1"/>
          <w:numId w:val="8"/>
        </w:numPr>
        <w:tabs>
          <w:tab w:val="num" w:pos="709"/>
          <w:tab w:val="left" w:pos="7655"/>
        </w:tabs>
        <w:spacing w:before="240" w:after="120" w:line="260" w:lineRule="exact"/>
        <w:jc w:val="both"/>
        <w:rPr>
          <w:rFonts w:ascii="Arial" w:hAnsi="Arial" w:cs="Arial"/>
          <w:b/>
          <w:bCs/>
          <w:sz w:val="16"/>
          <w:szCs w:val="16"/>
        </w:rPr>
      </w:pPr>
      <w:r w:rsidRPr="004E0C29">
        <w:rPr>
          <w:rFonts w:ascii="Arial" w:hAnsi="Arial" w:cs="Arial"/>
          <w:b/>
          <w:bCs/>
          <w:sz w:val="16"/>
          <w:szCs w:val="16"/>
        </w:rPr>
        <w:t>Activos y pasivos por impuestos sobre beneficios diferidos</w:t>
      </w:r>
    </w:p>
    <w:p w:rsidR="00052359" w:rsidRPr="004E0C29" w:rsidRDefault="00052359" w:rsidP="00E77B25">
      <w:pPr>
        <w:tabs>
          <w:tab w:val="left" w:pos="1418"/>
          <w:tab w:val="left" w:pos="7655"/>
        </w:tabs>
        <w:spacing w:before="120" w:after="120" w:line="260" w:lineRule="exact"/>
        <w:jc w:val="both"/>
        <w:rPr>
          <w:rFonts w:ascii="Arial" w:hAnsi="Arial" w:cs="Arial"/>
          <w:sz w:val="16"/>
          <w:szCs w:val="16"/>
        </w:rPr>
      </w:pPr>
      <w:r w:rsidRPr="004E0C29">
        <w:rPr>
          <w:rFonts w:ascii="Arial" w:hAnsi="Arial" w:cs="Arial"/>
          <w:sz w:val="16"/>
          <w:szCs w:val="16"/>
        </w:rPr>
        <w:t>La diferencia entre la carga fiscal imputada al ejercicio 202</w:t>
      </w:r>
      <w:r>
        <w:rPr>
          <w:rFonts w:ascii="Arial" w:hAnsi="Arial" w:cs="Arial"/>
          <w:sz w:val="16"/>
          <w:szCs w:val="16"/>
        </w:rPr>
        <w:t>4</w:t>
      </w:r>
      <w:r w:rsidRPr="004E0C29">
        <w:rPr>
          <w:rFonts w:ascii="Arial" w:hAnsi="Arial" w:cs="Arial"/>
          <w:sz w:val="16"/>
          <w:szCs w:val="16"/>
        </w:rPr>
        <w:t xml:space="preserve"> y a los ejercicios precedentes y la carga fiscal ya pagada o que habrá de pagarse por esos ejercicios se registra en las cuentas “Activos por Impuesto sobre Beneficios Diferidos” o “Pasivos por impuesto sobre Beneficio Diferido”, según corresponda.</w:t>
      </w:r>
    </w:p>
    <w:p w:rsidR="00052359" w:rsidRPr="004E0C29" w:rsidRDefault="00052359" w:rsidP="00E77B25">
      <w:pPr>
        <w:tabs>
          <w:tab w:val="left" w:pos="850"/>
        </w:tabs>
        <w:spacing w:before="120" w:after="120" w:line="260" w:lineRule="exact"/>
        <w:jc w:val="both"/>
        <w:rPr>
          <w:rFonts w:ascii="Arial" w:hAnsi="Arial" w:cs="Arial"/>
          <w:sz w:val="16"/>
          <w:szCs w:val="16"/>
        </w:rPr>
      </w:pPr>
      <w:r w:rsidRPr="004E0C29">
        <w:rPr>
          <w:rFonts w:ascii="Arial" w:hAnsi="Arial" w:cs="Arial"/>
          <w:sz w:val="16"/>
          <w:szCs w:val="16"/>
        </w:rPr>
        <w:t xml:space="preserve">En Activo por impuesto sobre Beneficios Diferido se recoge al cierre un saldo de </w:t>
      </w:r>
      <w:r w:rsidRPr="00FB1D5D">
        <w:rPr>
          <w:rFonts w:ascii="Arial" w:hAnsi="Arial" w:cs="Arial"/>
          <w:sz w:val="16"/>
          <w:szCs w:val="16"/>
        </w:rPr>
        <w:t>5.</w:t>
      </w:r>
      <w:r>
        <w:rPr>
          <w:rFonts w:ascii="Arial" w:hAnsi="Arial" w:cs="Arial"/>
          <w:sz w:val="16"/>
          <w:szCs w:val="16"/>
        </w:rPr>
        <w:t>569.047,11</w:t>
      </w:r>
      <w:r w:rsidRPr="00FB1D5D">
        <w:rPr>
          <w:rFonts w:ascii="Arial" w:hAnsi="Arial" w:cs="Arial"/>
          <w:sz w:val="16"/>
          <w:szCs w:val="16"/>
        </w:rPr>
        <w:t xml:space="preserve"> </w:t>
      </w:r>
      <w:r w:rsidRPr="004E0C29">
        <w:rPr>
          <w:rFonts w:ascii="Arial" w:hAnsi="Arial" w:cs="Arial"/>
          <w:sz w:val="16"/>
          <w:szCs w:val="16"/>
        </w:rPr>
        <w:t>euros (</w:t>
      </w:r>
      <w:r w:rsidRPr="00FB1D5D">
        <w:rPr>
          <w:rFonts w:ascii="Arial" w:hAnsi="Arial" w:cs="Arial"/>
          <w:sz w:val="16"/>
          <w:szCs w:val="16"/>
        </w:rPr>
        <w:t xml:space="preserve">6.163.017,69 euros </w:t>
      </w:r>
      <w:r w:rsidRPr="004E0C29">
        <w:rPr>
          <w:rFonts w:ascii="Arial" w:hAnsi="Arial" w:cs="Arial"/>
          <w:sz w:val="16"/>
          <w:szCs w:val="16"/>
        </w:rPr>
        <w:t>en 202</w:t>
      </w:r>
      <w:r>
        <w:rPr>
          <w:rFonts w:ascii="Arial" w:hAnsi="Arial" w:cs="Arial"/>
          <w:sz w:val="16"/>
          <w:szCs w:val="16"/>
        </w:rPr>
        <w:t>3</w:t>
      </w:r>
      <w:r w:rsidRPr="004E0C29">
        <w:rPr>
          <w:rFonts w:ascii="Arial" w:hAnsi="Arial" w:cs="Arial"/>
          <w:sz w:val="16"/>
          <w:szCs w:val="16"/>
        </w:rPr>
        <w:t>). Corresponde a la aplicación, dentro del Grupo fiscal, de la deducción por Inversiones en Canarias en activos fijos nuevos, pendiente de utilizar originada, esencialmente, por la inversión acometida por la Sociedad, en tres parques eólicos. Adicionalmente, se incluye el crédito fiscal por amortizaciones fiscalmente no deducibles.</w:t>
      </w:r>
    </w:p>
    <w:p w:rsidR="00052359" w:rsidRPr="004E0C29" w:rsidRDefault="00052359" w:rsidP="00E77B25">
      <w:pPr>
        <w:tabs>
          <w:tab w:val="left" w:pos="850"/>
        </w:tabs>
        <w:spacing w:before="120" w:after="120" w:line="260" w:lineRule="exact"/>
        <w:jc w:val="both"/>
        <w:rPr>
          <w:rFonts w:ascii="Arial" w:hAnsi="Arial" w:cs="Arial"/>
          <w:sz w:val="16"/>
          <w:szCs w:val="16"/>
        </w:rPr>
      </w:pPr>
      <w:r w:rsidRPr="004E0C29">
        <w:rPr>
          <w:rFonts w:ascii="Arial" w:hAnsi="Arial" w:cs="Arial"/>
          <w:sz w:val="16"/>
          <w:szCs w:val="16"/>
        </w:rPr>
        <w:t xml:space="preserve">El Pasivo por impuesto sobre Beneficios Diferido se corresponde, principalmente, con la contabilización del efecto impositivo de la subvención de capital, que se ha imputado a patrimonio neto según el PGC 2007 por valor de </w:t>
      </w:r>
      <w:r w:rsidRPr="00FB1D5D">
        <w:rPr>
          <w:rFonts w:ascii="Arial" w:hAnsi="Arial" w:cs="Arial"/>
          <w:sz w:val="16"/>
          <w:szCs w:val="16"/>
        </w:rPr>
        <w:t>-3.494.297,43</w:t>
      </w:r>
      <w:r>
        <w:rPr>
          <w:rFonts w:ascii="Arial" w:hAnsi="Arial" w:cs="Arial"/>
          <w:sz w:val="16"/>
          <w:szCs w:val="16"/>
        </w:rPr>
        <w:t xml:space="preserve"> </w:t>
      </w:r>
      <w:r w:rsidRPr="004E0C29">
        <w:rPr>
          <w:rFonts w:ascii="Arial" w:hAnsi="Arial" w:cs="Arial"/>
          <w:sz w:val="16"/>
          <w:szCs w:val="16"/>
        </w:rPr>
        <w:t>euros (3.677.734,16 euros en el ejercicio 202</w:t>
      </w:r>
      <w:r>
        <w:rPr>
          <w:rFonts w:ascii="Arial" w:hAnsi="Arial" w:cs="Arial"/>
          <w:sz w:val="16"/>
          <w:szCs w:val="16"/>
        </w:rPr>
        <w:t>3</w:t>
      </w:r>
      <w:r w:rsidRPr="004E0C29">
        <w:rPr>
          <w:rFonts w:ascii="Arial" w:hAnsi="Arial" w:cs="Arial"/>
          <w:sz w:val="16"/>
          <w:szCs w:val="16"/>
        </w:rPr>
        <w:t>).</w:t>
      </w:r>
    </w:p>
    <w:p w:rsidR="00052359" w:rsidRPr="00144D9F" w:rsidRDefault="00052359" w:rsidP="004D331C">
      <w:pPr>
        <w:spacing w:before="240" w:after="120" w:line="280" w:lineRule="exact"/>
        <w:ind w:left="567" w:hanging="567"/>
        <w:jc w:val="both"/>
        <w:rPr>
          <w:rFonts w:ascii="Arial" w:hAnsi="Arial" w:cs="Arial"/>
          <w:b/>
          <w:sz w:val="16"/>
          <w:szCs w:val="16"/>
        </w:rPr>
      </w:pPr>
      <w:r>
        <w:rPr>
          <w:rFonts w:ascii="Arial" w:hAnsi="Arial" w:cs="Arial"/>
          <w:b/>
          <w:sz w:val="16"/>
          <w:szCs w:val="16"/>
        </w:rPr>
        <w:t>1</w:t>
      </w:r>
      <w:r w:rsidRPr="00144D9F">
        <w:rPr>
          <w:rFonts w:ascii="Arial" w:hAnsi="Arial" w:cs="Arial"/>
          <w:b/>
          <w:sz w:val="16"/>
          <w:szCs w:val="16"/>
        </w:rPr>
        <w:t>6.- SALDOS CON EMPRESAS DEL GRUPO Y ASOCIADAS</w:t>
      </w:r>
    </w:p>
    <w:p w:rsidR="00052359" w:rsidRDefault="00052359" w:rsidP="00D0456B">
      <w:pPr>
        <w:tabs>
          <w:tab w:val="left" w:pos="850"/>
        </w:tabs>
        <w:spacing w:before="120" w:after="120" w:line="260" w:lineRule="exact"/>
        <w:jc w:val="both"/>
        <w:rPr>
          <w:rFonts w:ascii="Arial" w:hAnsi="Arial" w:cs="Arial"/>
          <w:sz w:val="16"/>
          <w:szCs w:val="16"/>
        </w:rPr>
      </w:pPr>
      <w:r w:rsidRPr="00144D9F">
        <w:rPr>
          <w:rFonts w:ascii="Arial" w:hAnsi="Arial" w:cs="Arial"/>
          <w:sz w:val="16"/>
          <w:szCs w:val="16"/>
        </w:rPr>
        <w:t>El detalle de los saldos con empresas asociadas a 31 de diciembre de 202</w:t>
      </w:r>
      <w:r>
        <w:rPr>
          <w:rFonts w:ascii="Arial" w:hAnsi="Arial" w:cs="Arial"/>
          <w:sz w:val="16"/>
          <w:szCs w:val="16"/>
        </w:rPr>
        <w:t>4 y 2023</w:t>
      </w:r>
      <w:r w:rsidRPr="00144D9F">
        <w:rPr>
          <w:rFonts w:ascii="Arial" w:hAnsi="Arial" w:cs="Arial"/>
          <w:sz w:val="16"/>
          <w:szCs w:val="16"/>
        </w:rPr>
        <w:t xml:space="preserve"> es el siguiente:</w:t>
      </w:r>
    </w:p>
    <w:p w:rsidR="00052359" w:rsidRDefault="00052359" w:rsidP="00D0456B">
      <w:pPr>
        <w:pStyle w:val="Prrafodelista"/>
        <w:numPr>
          <w:ilvl w:val="0"/>
          <w:numId w:val="44"/>
        </w:numPr>
        <w:spacing w:before="120" w:after="120" w:line="260" w:lineRule="exact"/>
        <w:ind w:left="284" w:hanging="284"/>
        <w:contextualSpacing w:val="0"/>
        <w:jc w:val="both"/>
        <w:rPr>
          <w:rFonts w:ascii="Arial" w:hAnsi="Arial" w:cs="Arial"/>
          <w:b/>
          <w:sz w:val="16"/>
          <w:szCs w:val="16"/>
        </w:rPr>
      </w:pPr>
      <w:r w:rsidRPr="001F2AF0">
        <w:rPr>
          <w:rFonts w:ascii="Arial" w:hAnsi="Arial" w:cs="Arial"/>
          <w:b/>
          <w:sz w:val="16"/>
          <w:szCs w:val="16"/>
        </w:rPr>
        <w:t>Inversiones en empresas del grupo y asociadas a Largo plazo</w:t>
      </w:r>
      <w:r>
        <w:rPr>
          <w:rFonts w:ascii="Arial" w:hAnsi="Arial" w:cs="Arial"/>
          <w:b/>
          <w:sz w:val="16"/>
          <w:szCs w:val="16"/>
        </w:rPr>
        <w:t>. (Nota 7.A)</w:t>
      </w:r>
    </w:p>
    <w:tbl>
      <w:tblPr>
        <w:tblW w:w="5000" w:type="pct"/>
        <w:tblCellMar>
          <w:left w:w="70" w:type="dxa"/>
          <w:right w:w="70" w:type="dxa"/>
        </w:tblCellMar>
        <w:tblLook w:val="00A0" w:firstRow="1" w:lastRow="0" w:firstColumn="1" w:lastColumn="0" w:noHBand="0" w:noVBand="0"/>
      </w:tblPr>
      <w:tblGrid>
        <w:gridCol w:w="5028"/>
        <w:gridCol w:w="2073"/>
        <w:gridCol w:w="1826"/>
      </w:tblGrid>
      <w:tr w:rsidR="00052359" w:rsidRPr="00B40DCE" w:rsidTr="001515F3">
        <w:trPr>
          <w:trHeight w:val="170"/>
        </w:trPr>
        <w:tc>
          <w:tcPr>
            <w:tcW w:w="2816" w:type="pct"/>
            <w:tcBorders>
              <w:top w:val="single" w:sz="4" w:space="0" w:color="auto"/>
              <w:left w:val="single" w:sz="4" w:space="0" w:color="auto"/>
              <w:bottom w:val="nil"/>
              <w:right w:val="nil"/>
            </w:tcBorders>
            <w:shd w:val="clear" w:color="000000" w:fill="D9D9D9"/>
            <w:noWrap/>
            <w:vAlign w:val="center"/>
          </w:tcPr>
          <w:p w:rsidR="00052359" w:rsidRPr="00B40DCE" w:rsidRDefault="00052359" w:rsidP="002A7EF3">
            <w:pPr>
              <w:jc w:val="center"/>
              <w:rPr>
                <w:rFonts w:ascii="Arial" w:hAnsi="Arial" w:cs="Arial"/>
                <w:b/>
                <w:bCs/>
                <w:sz w:val="16"/>
                <w:szCs w:val="16"/>
              </w:rPr>
            </w:pPr>
            <w:r w:rsidRPr="00B40DCE">
              <w:rPr>
                <w:rFonts w:ascii="Arial" w:hAnsi="Arial" w:cs="Arial"/>
                <w:b/>
                <w:bCs/>
                <w:sz w:val="16"/>
                <w:szCs w:val="16"/>
              </w:rPr>
              <w:t> </w:t>
            </w:r>
          </w:p>
        </w:tc>
        <w:tc>
          <w:tcPr>
            <w:tcW w:w="1161" w:type="pct"/>
            <w:tcBorders>
              <w:top w:val="single" w:sz="4" w:space="0" w:color="auto"/>
              <w:left w:val="single" w:sz="4" w:space="0" w:color="auto"/>
              <w:bottom w:val="nil"/>
              <w:right w:val="single" w:sz="4" w:space="0" w:color="auto"/>
            </w:tcBorders>
            <w:shd w:val="clear" w:color="000000" w:fill="D9D9D9"/>
            <w:noWrap/>
            <w:vAlign w:val="center"/>
          </w:tcPr>
          <w:p w:rsidR="00052359" w:rsidRPr="00B40DCE" w:rsidRDefault="00052359" w:rsidP="002A7EF3">
            <w:pPr>
              <w:jc w:val="center"/>
              <w:rPr>
                <w:rFonts w:ascii="Arial" w:hAnsi="Arial" w:cs="Arial"/>
                <w:b/>
                <w:bCs/>
                <w:sz w:val="16"/>
                <w:szCs w:val="16"/>
              </w:rPr>
            </w:pPr>
            <w:r w:rsidRPr="00B40DCE">
              <w:rPr>
                <w:rFonts w:ascii="Arial" w:hAnsi="Arial" w:cs="Arial"/>
                <w:b/>
                <w:bCs/>
                <w:sz w:val="16"/>
                <w:szCs w:val="16"/>
              </w:rPr>
              <w:t>31/12/2024</w:t>
            </w:r>
          </w:p>
        </w:tc>
        <w:tc>
          <w:tcPr>
            <w:tcW w:w="1023" w:type="pct"/>
            <w:tcBorders>
              <w:top w:val="single" w:sz="4" w:space="0" w:color="auto"/>
              <w:left w:val="nil"/>
              <w:bottom w:val="nil"/>
              <w:right w:val="single" w:sz="4" w:space="0" w:color="auto"/>
            </w:tcBorders>
            <w:shd w:val="clear" w:color="000000" w:fill="D9D9D9"/>
            <w:noWrap/>
            <w:vAlign w:val="center"/>
          </w:tcPr>
          <w:p w:rsidR="00052359" w:rsidRPr="00B40DCE" w:rsidRDefault="00052359" w:rsidP="002A7EF3">
            <w:pPr>
              <w:jc w:val="center"/>
              <w:rPr>
                <w:rFonts w:ascii="Arial" w:hAnsi="Arial" w:cs="Arial"/>
                <w:b/>
                <w:bCs/>
                <w:sz w:val="16"/>
                <w:szCs w:val="16"/>
              </w:rPr>
            </w:pPr>
            <w:r w:rsidRPr="00B40DCE">
              <w:rPr>
                <w:rFonts w:ascii="Arial" w:hAnsi="Arial" w:cs="Arial"/>
                <w:b/>
                <w:bCs/>
                <w:sz w:val="16"/>
                <w:szCs w:val="16"/>
              </w:rPr>
              <w:t>31/12/2023</w:t>
            </w:r>
          </w:p>
        </w:tc>
      </w:tr>
      <w:tr w:rsidR="00052359" w:rsidRPr="00B40DCE" w:rsidTr="00653761">
        <w:trPr>
          <w:trHeight w:val="170"/>
        </w:trPr>
        <w:tc>
          <w:tcPr>
            <w:tcW w:w="2816" w:type="pct"/>
            <w:tcBorders>
              <w:top w:val="nil"/>
              <w:left w:val="single" w:sz="4" w:space="0" w:color="auto"/>
              <w:bottom w:val="single" w:sz="4" w:space="0" w:color="auto"/>
              <w:right w:val="nil"/>
            </w:tcBorders>
            <w:shd w:val="clear" w:color="000000" w:fill="D9D9D9"/>
            <w:noWrap/>
            <w:vAlign w:val="center"/>
          </w:tcPr>
          <w:p w:rsidR="00052359" w:rsidRPr="00B40DCE" w:rsidRDefault="00052359" w:rsidP="00C55D1B">
            <w:pPr>
              <w:jc w:val="center"/>
              <w:rPr>
                <w:rFonts w:ascii="Arial" w:hAnsi="Arial" w:cs="Arial"/>
                <w:b/>
                <w:bCs/>
                <w:sz w:val="16"/>
                <w:szCs w:val="16"/>
              </w:rPr>
            </w:pPr>
            <w:r w:rsidRPr="00B40DCE">
              <w:rPr>
                <w:rFonts w:ascii="Arial" w:hAnsi="Arial" w:cs="Arial"/>
                <w:b/>
                <w:bCs/>
                <w:sz w:val="16"/>
                <w:szCs w:val="16"/>
              </w:rPr>
              <w:t> </w:t>
            </w:r>
          </w:p>
        </w:tc>
        <w:tc>
          <w:tcPr>
            <w:tcW w:w="1161" w:type="pct"/>
            <w:tcBorders>
              <w:top w:val="nil"/>
              <w:left w:val="single" w:sz="4" w:space="0" w:color="auto"/>
              <w:bottom w:val="single" w:sz="4" w:space="0" w:color="auto"/>
              <w:right w:val="single" w:sz="4" w:space="0" w:color="auto"/>
            </w:tcBorders>
            <w:shd w:val="clear" w:color="000000" w:fill="D9D9D9"/>
            <w:noWrap/>
            <w:vAlign w:val="center"/>
          </w:tcPr>
          <w:p w:rsidR="00052359" w:rsidRPr="00B40DCE" w:rsidRDefault="00052359" w:rsidP="00C55D1B">
            <w:pPr>
              <w:jc w:val="center"/>
              <w:rPr>
                <w:rFonts w:ascii="Arial" w:hAnsi="Arial" w:cs="Arial"/>
                <w:b/>
                <w:bCs/>
                <w:sz w:val="16"/>
                <w:szCs w:val="16"/>
              </w:rPr>
            </w:pPr>
            <w:r w:rsidRPr="00B40DCE">
              <w:rPr>
                <w:rFonts w:ascii="Arial" w:hAnsi="Arial" w:cs="Arial"/>
                <w:b/>
                <w:bCs/>
                <w:sz w:val="16"/>
                <w:szCs w:val="16"/>
              </w:rPr>
              <w:t>No corriente</w:t>
            </w:r>
          </w:p>
        </w:tc>
        <w:tc>
          <w:tcPr>
            <w:tcW w:w="1023" w:type="pct"/>
            <w:tcBorders>
              <w:top w:val="nil"/>
              <w:left w:val="nil"/>
              <w:bottom w:val="single" w:sz="4" w:space="0" w:color="auto"/>
              <w:right w:val="single" w:sz="4" w:space="0" w:color="auto"/>
            </w:tcBorders>
            <w:shd w:val="clear" w:color="000000" w:fill="D9D9D9"/>
            <w:noWrap/>
            <w:vAlign w:val="center"/>
          </w:tcPr>
          <w:p w:rsidR="00052359" w:rsidRPr="00B40DCE" w:rsidRDefault="00052359" w:rsidP="00C55D1B">
            <w:pPr>
              <w:jc w:val="center"/>
              <w:rPr>
                <w:rFonts w:ascii="Arial" w:hAnsi="Arial" w:cs="Arial"/>
                <w:b/>
                <w:bCs/>
                <w:sz w:val="16"/>
                <w:szCs w:val="16"/>
              </w:rPr>
            </w:pPr>
            <w:r w:rsidRPr="00B40DCE">
              <w:rPr>
                <w:rFonts w:ascii="Arial" w:hAnsi="Arial" w:cs="Arial"/>
                <w:b/>
                <w:bCs/>
                <w:sz w:val="16"/>
                <w:szCs w:val="16"/>
              </w:rPr>
              <w:t>No corriente</w:t>
            </w:r>
          </w:p>
        </w:tc>
      </w:tr>
      <w:tr w:rsidR="00052359" w:rsidRPr="00B40DCE" w:rsidTr="00651301">
        <w:trPr>
          <w:trHeight w:val="255"/>
        </w:trPr>
        <w:tc>
          <w:tcPr>
            <w:tcW w:w="2816" w:type="pct"/>
            <w:tcBorders>
              <w:top w:val="nil"/>
              <w:left w:val="single" w:sz="4" w:space="0" w:color="auto"/>
              <w:bottom w:val="nil"/>
              <w:right w:val="single" w:sz="4" w:space="0" w:color="auto"/>
            </w:tcBorders>
            <w:noWrap/>
            <w:vAlign w:val="center"/>
          </w:tcPr>
          <w:p w:rsidR="00052359" w:rsidRPr="00B40DCE" w:rsidRDefault="00052359" w:rsidP="00311DF0">
            <w:pPr>
              <w:ind w:firstLineChars="100" w:firstLine="160"/>
              <w:rPr>
                <w:rFonts w:ascii="Arial" w:hAnsi="Arial" w:cs="Arial"/>
                <w:sz w:val="16"/>
                <w:szCs w:val="16"/>
              </w:rPr>
            </w:pPr>
            <w:r w:rsidRPr="00B40DCE">
              <w:rPr>
                <w:rFonts w:ascii="Arial" w:hAnsi="Arial" w:cs="Arial"/>
                <w:sz w:val="16"/>
                <w:szCs w:val="16"/>
              </w:rPr>
              <w:t>Instrumentos de Patrimonio</w:t>
            </w:r>
          </w:p>
        </w:tc>
        <w:tc>
          <w:tcPr>
            <w:tcW w:w="1161" w:type="pct"/>
            <w:tcBorders>
              <w:top w:val="nil"/>
              <w:left w:val="nil"/>
              <w:bottom w:val="nil"/>
              <w:right w:val="nil"/>
            </w:tcBorders>
            <w:noWrap/>
            <w:vAlign w:val="center"/>
          </w:tcPr>
          <w:p w:rsidR="00052359" w:rsidRPr="00B40DCE" w:rsidRDefault="00052359" w:rsidP="00311DF0">
            <w:pPr>
              <w:jc w:val="center"/>
              <w:rPr>
                <w:rFonts w:ascii="Arial" w:hAnsi="Arial" w:cs="Arial"/>
                <w:sz w:val="16"/>
                <w:szCs w:val="16"/>
              </w:rPr>
            </w:pPr>
            <w:r w:rsidRPr="00B40DCE">
              <w:rPr>
                <w:rFonts w:ascii="Arial" w:hAnsi="Arial" w:cs="Arial"/>
                <w:sz w:val="16"/>
                <w:szCs w:val="16"/>
              </w:rPr>
              <w:t>15.168.816,40</w:t>
            </w:r>
          </w:p>
        </w:tc>
        <w:tc>
          <w:tcPr>
            <w:tcW w:w="1023" w:type="pct"/>
            <w:tcBorders>
              <w:top w:val="single" w:sz="4" w:space="0" w:color="auto"/>
              <w:left w:val="single" w:sz="4" w:space="0" w:color="auto"/>
              <w:bottom w:val="nil"/>
              <w:right w:val="single" w:sz="4" w:space="0" w:color="auto"/>
            </w:tcBorders>
            <w:noWrap/>
            <w:vAlign w:val="center"/>
          </w:tcPr>
          <w:p w:rsidR="00052359" w:rsidRPr="00B40DCE" w:rsidRDefault="00052359" w:rsidP="00311DF0">
            <w:pPr>
              <w:jc w:val="center"/>
              <w:rPr>
                <w:rFonts w:ascii="Arial" w:hAnsi="Arial" w:cs="Arial"/>
                <w:sz w:val="16"/>
                <w:szCs w:val="16"/>
              </w:rPr>
            </w:pPr>
            <w:r w:rsidRPr="00B40DCE">
              <w:rPr>
                <w:rFonts w:ascii="Arial" w:hAnsi="Arial" w:cs="Arial"/>
                <w:color w:val="000000"/>
                <w:sz w:val="16"/>
                <w:szCs w:val="16"/>
              </w:rPr>
              <w:t>15.202.166,40</w:t>
            </w:r>
          </w:p>
        </w:tc>
      </w:tr>
      <w:tr w:rsidR="00052359" w:rsidRPr="00B40DCE" w:rsidTr="00651301">
        <w:trPr>
          <w:trHeight w:val="255"/>
        </w:trPr>
        <w:tc>
          <w:tcPr>
            <w:tcW w:w="2816" w:type="pct"/>
            <w:tcBorders>
              <w:top w:val="nil"/>
              <w:left w:val="single" w:sz="4" w:space="0" w:color="auto"/>
              <w:bottom w:val="nil"/>
              <w:right w:val="single" w:sz="4" w:space="0" w:color="auto"/>
            </w:tcBorders>
            <w:noWrap/>
            <w:vAlign w:val="center"/>
          </w:tcPr>
          <w:p w:rsidR="00052359" w:rsidRPr="00B40DCE" w:rsidRDefault="00052359" w:rsidP="00311DF0">
            <w:pPr>
              <w:ind w:firstLineChars="100" w:firstLine="160"/>
              <w:rPr>
                <w:rFonts w:ascii="Arial" w:hAnsi="Arial" w:cs="Arial"/>
                <w:sz w:val="16"/>
                <w:szCs w:val="16"/>
              </w:rPr>
            </w:pPr>
            <w:r w:rsidRPr="00B40DCE">
              <w:rPr>
                <w:rFonts w:ascii="Arial" w:hAnsi="Arial" w:cs="Arial"/>
                <w:sz w:val="16"/>
                <w:szCs w:val="16"/>
              </w:rPr>
              <w:t>Créditos a empresas</w:t>
            </w:r>
          </w:p>
        </w:tc>
        <w:tc>
          <w:tcPr>
            <w:tcW w:w="1161" w:type="pct"/>
            <w:tcBorders>
              <w:top w:val="nil"/>
              <w:left w:val="nil"/>
              <w:right w:val="nil"/>
            </w:tcBorders>
            <w:noWrap/>
            <w:vAlign w:val="center"/>
          </w:tcPr>
          <w:p w:rsidR="00052359" w:rsidRPr="00B40DCE" w:rsidRDefault="00052359" w:rsidP="00311DF0">
            <w:pPr>
              <w:jc w:val="center"/>
              <w:rPr>
                <w:rFonts w:ascii="Arial" w:hAnsi="Arial" w:cs="Arial"/>
                <w:sz w:val="16"/>
                <w:szCs w:val="16"/>
              </w:rPr>
            </w:pPr>
            <w:r w:rsidRPr="00B40DCE">
              <w:rPr>
                <w:rFonts w:ascii="Arial" w:hAnsi="Arial" w:cs="Arial"/>
                <w:sz w:val="16"/>
                <w:szCs w:val="16"/>
              </w:rPr>
              <w:t>4.500.000,00</w:t>
            </w:r>
          </w:p>
        </w:tc>
        <w:tc>
          <w:tcPr>
            <w:tcW w:w="1023" w:type="pct"/>
            <w:tcBorders>
              <w:top w:val="nil"/>
              <w:left w:val="single" w:sz="4" w:space="0" w:color="auto"/>
              <w:bottom w:val="nil"/>
              <w:right w:val="single" w:sz="4" w:space="0" w:color="auto"/>
            </w:tcBorders>
            <w:noWrap/>
            <w:vAlign w:val="center"/>
          </w:tcPr>
          <w:p w:rsidR="00052359" w:rsidRPr="00B40DCE" w:rsidRDefault="00052359" w:rsidP="00311DF0">
            <w:pPr>
              <w:jc w:val="center"/>
              <w:rPr>
                <w:rFonts w:ascii="Arial" w:hAnsi="Arial" w:cs="Arial"/>
                <w:sz w:val="16"/>
                <w:szCs w:val="16"/>
              </w:rPr>
            </w:pPr>
            <w:r w:rsidRPr="00B40DCE">
              <w:rPr>
                <w:rFonts w:ascii="Arial" w:hAnsi="Arial" w:cs="Arial"/>
                <w:color w:val="000000"/>
                <w:sz w:val="16"/>
                <w:szCs w:val="16"/>
              </w:rPr>
              <w:t>7.500.000,00</w:t>
            </w:r>
          </w:p>
        </w:tc>
      </w:tr>
      <w:tr w:rsidR="00052359" w:rsidRPr="00B40DCE" w:rsidTr="00651301">
        <w:trPr>
          <w:trHeight w:val="255"/>
        </w:trPr>
        <w:tc>
          <w:tcPr>
            <w:tcW w:w="2816" w:type="pct"/>
            <w:tcBorders>
              <w:top w:val="nil"/>
              <w:left w:val="single" w:sz="4" w:space="0" w:color="auto"/>
              <w:bottom w:val="nil"/>
              <w:right w:val="single" w:sz="4" w:space="0" w:color="auto"/>
            </w:tcBorders>
            <w:noWrap/>
            <w:vAlign w:val="center"/>
          </w:tcPr>
          <w:p w:rsidR="00052359" w:rsidRPr="00B40DCE" w:rsidRDefault="00052359" w:rsidP="00311DF0">
            <w:pPr>
              <w:ind w:firstLineChars="100" w:firstLine="160"/>
              <w:rPr>
                <w:rFonts w:ascii="Arial" w:hAnsi="Arial" w:cs="Arial"/>
                <w:sz w:val="16"/>
                <w:szCs w:val="16"/>
              </w:rPr>
            </w:pPr>
            <w:r w:rsidRPr="00B40DCE">
              <w:rPr>
                <w:rFonts w:ascii="Arial" w:hAnsi="Arial" w:cs="Arial"/>
                <w:sz w:val="16"/>
                <w:szCs w:val="16"/>
              </w:rPr>
              <w:t>Otros activos financieros</w:t>
            </w:r>
          </w:p>
        </w:tc>
        <w:tc>
          <w:tcPr>
            <w:tcW w:w="1161" w:type="pct"/>
            <w:tcBorders>
              <w:top w:val="nil"/>
              <w:left w:val="nil"/>
              <w:bottom w:val="single" w:sz="4" w:space="0" w:color="auto"/>
              <w:right w:val="nil"/>
            </w:tcBorders>
            <w:noWrap/>
            <w:vAlign w:val="center"/>
          </w:tcPr>
          <w:p w:rsidR="00052359" w:rsidRPr="00B40DCE" w:rsidRDefault="00052359" w:rsidP="00311DF0">
            <w:pPr>
              <w:jc w:val="center"/>
              <w:rPr>
                <w:rFonts w:ascii="Arial" w:hAnsi="Arial" w:cs="Arial"/>
                <w:sz w:val="16"/>
                <w:szCs w:val="16"/>
              </w:rPr>
            </w:pPr>
            <w:r w:rsidRPr="00B40DCE">
              <w:rPr>
                <w:rFonts w:ascii="Arial" w:hAnsi="Arial" w:cs="Arial"/>
                <w:sz w:val="16"/>
                <w:szCs w:val="16"/>
              </w:rPr>
              <w:t>3.750.094,17</w:t>
            </w:r>
          </w:p>
        </w:tc>
        <w:tc>
          <w:tcPr>
            <w:tcW w:w="1023" w:type="pct"/>
            <w:tcBorders>
              <w:top w:val="nil"/>
              <w:left w:val="single" w:sz="4" w:space="0" w:color="auto"/>
              <w:bottom w:val="single" w:sz="4" w:space="0" w:color="auto"/>
              <w:right w:val="single" w:sz="4" w:space="0" w:color="auto"/>
            </w:tcBorders>
            <w:noWrap/>
            <w:vAlign w:val="center"/>
          </w:tcPr>
          <w:p w:rsidR="00052359" w:rsidRPr="00B40DCE" w:rsidRDefault="00052359" w:rsidP="00311DF0">
            <w:pPr>
              <w:jc w:val="center"/>
              <w:rPr>
                <w:rFonts w:ascii="Arial" w:hAnsi="Arial" w:cs="Arial"/>
                <w:sz w:val="16"/>
                <w:szCs w:val="16"/>
              </w:rPr>
            </w:pPr>
            <w:r w:rsidRPr="00B40DCE">
              <w:rPr>
                <w:rFonts w:ascii="Arial" w:hAnsi="Arial" w:cs="Arial"/>
                <w:color w:val="000000"/>
                <w:sz w:val="16"/>
                <w:szCs w:val="16"/>
              </w:rPr>
              <w:t>1.977.303,78</w:t>
            </w:r>
          </w:p>
        </w:tc>
      </w:tr>
      <w:tr w:rsidR="00052359" w:rsidRPr="00B40DCE" w:rsidTr="00980111">
        <w:trPr>
          <w:trHeight w:val="255"/>
        </w:trPr>
        <w:tc>
          <w:tcPr>
            <w:tcW w:w="2816" w:type="pct"/>
            <w:tcBorders>
              <w:top w:val="single" w:sz="4" w:space="0" w:color="auto"/>
              <w:left w:val="single" w:sz="4" w:space="0" w:color="auto"/>
              <w:bottom w:val="single" w:sz="4" w:space="0" w:color="auto"/>
              <w:right w:val="single" w:sz="4" w:space="0" w:color="auto"/>
            </w:tcBorders>
            <w:shd w:val="clear" w:color="auto" w:fill="F2F2F2"/>
            <w:noWrap/>
            <w:vAlign w:val="center"/>
          </w:tcPr>
          <w:p w:rsidR="00052359" w:rsidRPr="00B40DCE" w:rsidRDefault="00052359" w:rsidP="00311DF0">
            <w:pPr>
              <w:ind w:firstLineChars="100" w:firstLine="161"/>
              <w:jc w:val="center"/>
              <w:rPr>
                <w:rFonts w:ascii="Arial" w:hAnsi="Arial" w:cs="Arial"/>
                <w:b/>
                <w:bCs/>
                <w:sz w:val="16"/>
                <w:szCs w:val="16"/>
              </w:rPr>
            </w:pPr>
            <w:r w:rsidRPr="00B40DCE">
              <w:rPr>
                <w:rFonts w:ascii="Arial" w:hAnsi="Arial" w:cs="Arial"/>
                <w:b/>
                <w:bCs/>
                <w:sz w:val="16"/>
                <w:szCs w:val="16"/>
              </w:rPr>
              <w:t>Total</w:t>
            </w:r>
          </w:p>
        </w:tc>
        <w:tc>
          <w:tcPr>
            <w:tcW w:w="1161" w:type="pct"/>
            <w:tcBorders>
              <w:top w:val="single" w:sz="4" w:space="0" w:color="auto"/>
              <w:left w:val="nil"/>
              <w:bottom w:val="single" w:sz="4" w:space="0" w:color="auto"/>
              <w:right w:val="nil"/>
            </w:tcBorders>
            <w:shd w:val="clear" w:color="auto" w:fill="F2F2F2"/>
            <w:noWrap/>
            <w:vAlign w:val="center"/>
          </w:tcPr>
          <w:p w:rsidR="00052359" w:rsidRPr="00B40DCE" w:rsidRDefault="00052359" w:rsidP="00311DF0">
            <w:pPr>
              <w:jc w:val="center"/>
              <w:rPr>
                <w:rFonts w:ascii="Arial" w:hAnsi="Arial" w:cs="Arial"/>
                <w:b/>
                <w:bCs/>
                <w:sz w:val="16"/>
                <w:szCs w:val="16"/>
              </w:rPr>
            </w:pPr>
            <w:r w:rsidRPr="00B40DCE">
              <w:rPr>
                <w:rFonts w:ascii="Arial" w:hAnsi="Arial" w:cs="Arial"/>
                <w:b/>
                <w:bCs/>
                <w:sz w:val="16"/>
                <w:szCs w:val="16"/>
              </w:rPr>
              <w:t>23.418.910,57</w:t>
            </w:r>
          </w:p>
        </w:tc>
        <w:tc>
          <w:tcPr>
            <w:tcW w:w="1023" w:type="pct"/>
            <w:tcBorders>
              <w:top w:val="single" w:sz="4" w:space="0" w:color="auto"/>
              <w:left w:val="single" w:sz="4" w:space="0" w:color="auto"/>
              <w:bottom w:val="single" w:sz="4" w:space="0" w:color="auto"/>
              <w:right w:val="single" w:sz="4" w:space="0" w:color="auto"/>
            </w:tcBorders>
            <w:shd w:val="clear" w:color="auto" w:fill="F2F2F2"/>
            <w:noWrap/>
            <w:vAlign w:val="center"/>
          </w:tcPr>
          <w:p w:rsidR="00052359" w:rsidRPr="00B40DCE" w:rsidRDefault="00052359" w:rsidP="00311DF0">
            <w:pPr>
              <w:jc w:val="center"/>
              <w:rPr>
                <w:rFonts w:ascii="Arial" w:hAnsi="Arial" w:cs="Arial"/>
                <w:b/>
                <w:bCs/>
                <w:sz w:val="16"/>
                <w:szCs w:val="16"/>
              </w:rPr>
            </w:pPr>
            <w:r w:rsidRPr="00B40DCE">
              <w:rPr>
                <w:rFonts w:ascii="Arial" w:hAnsi="Arial" w:cs="Arial"/>
                <w:b/>
                <w:bCs/>
                <w:color w:val="000000"/>
                <w:sz w:val="16"/>
                <w:szCs w:val="16"/>
              </w:rPr>
              <w:t>24.679.470,18</w:t>
            </w:r>
          </w:p>
        </w:tc>
      </w:tr>
    </w:tbl>
    <w:p w:rsidR="00052359" w:rsidRDefault="00052359" w:rsidP="00311DF0">
      <w:pPr>
        <w:pStyle w:val="Prrafodelista"/>
        <w:spacing w:before="240" w:after="120" w:line="260" w:lineRule="exact"/>
        <w:ind w:left="284"/>
        <w:contextualSpacing w:val="0"/>
        <w:jc w:val="center"/>
        <w:rPr>
          <w:rFonts w:ascii="Arial" w:hAnsi="Arial" w:cs="Arial"/>
          <w:b/>
          <w:sz w:val="16"/>
          <w:szCs w:val="16"/>
        </w:rPr>
      </w:pPr>
      <w:r w:rsidRPr="00311DF0">
        <w:rPr>
          <w:rFonts w:ascii="Arial" w:hAnsi="Arial" w:cs="Arial"/>
          <w:b/>
          <w:sz w:val="16"/>
          <w:szCs w:val="16"/>
        </w:rPr>
        <w:t>Inversiones Financieras a Corto plazo (Nota 7.E)</w:t>
      </w:r>
    </w:p>
    <w:tbl>
      <w:tblPr>
        <w:tblW w:w="5000" w:type="pct"/>
        <w:tblCellMar>
          <w:left w:w="70" w:type="dxa"/>
          <w:right w:w="70" w:type="dxa"/>
        </w:tblCellMar>
        <w:tblLook w:val="00A0" w:firstRow="1" w:lastRow="0" w:firstColumn="1" w:lastColumn="0" w:noHBand="0" w:noVBand="0"/>
      </w:tblPr>
      <w:tblGrid>
        <w:gridCol w:w="5028"/>
        <w:gridCol w:w="2073"/>
        <w:gridCol w:w="1826"/>
      </w:tblGrid>
      <w:tr w:rsidR="00052359" w:rsidRPr="00B40DCE" w:rsidTr="001515F3">
        <w:trPr>
          <w:trHeight w:val="255"/>
        </w:trPr>
        <w:tc>
          <w:tcPr>
            <w:tcW w:w="2816" w:type="pct"/>
            <w:tcBorders>
              <w:top w:val="single" w:sz="4" w:space="0" w:color="auto"/>
              <w:left w:val="single" w:sz="4" w:space="0" w:color="auto"/>
              <w:bottom w:val="single" w:sz="4" w:space="0" w:color="auto"/>
              <w:right w:val="nil"/>
            </w:tcBorders>
            <w:shd w:val="clear" w:color="000000" w:fill="D9D9D9"/>
            <w:noWrap/>
            <w:vAlign w:val="center"/>
          </w:tcPr>
          <w:p w:rsidR="00052359" w:rsidRPr="00B40DCE" w:rsidRDefault="00052359" w:rsidP="00311DF0">
            <w:pPr>
              <w:jc w:val="center"/>
              <w:rPr>
                <w:rFonts w:ascii="Arial" w:hAnsi="Arial" w:cs="Arial"/>
                <w:sz w:val="16"/>
                <w:szCs w:val="16"/>
              </w:rPr>
            </w:pPr>
          </w:p>
        </w:tc>
        <w:tc>
          <w:tcPr>
            <w:tcW w:w="1161" w:type="pct"/>
            <w:tcBorders>
              <w:top w:val="single" w:sz="4" w:space="0" w:color="auto"/>
              <w:left w:val="single" w:sz="4" w:space="0" w:color="auto"/>
              <w:bottom w:val="single" w:sz="4" w:space="0" w:color="auto"/>
              <w:right w:val="single" w:sz="4" w:space="0" w:color="auto"/>
            </w:tcBorders>
            <w:shd w:val="clear" w:color="000000" w:fill="D9D9D9"/>
            <w:noWrap/>
            <w:vAlign w:val="center"/>
          </w:tcPr>
          <w:p w:rsidR="00052359" w:rsidRPr="00B40DCE" w:rsidRDefault="00052359" w:rsidP="00311DF0">
            <w:pPr>
              <w:jc w:val="center"/>
              <w:rPr>
                <w:rFonts w:ascii="Arial" w:hAnsi="Arial" w:cs="Arial"/>
                <w:b/>
                <w:bCs/>
                <w:sz w:val="16"/>
                <w:szCs w:val="16"/>
              </w:rPr>
            </w:pPr>
            <w:r w:rsidRPr="00B40DCE">
              <w:rPr>
                <w:rFonts w:ascii="Arial" w:hAnsi="Arial" w:cs="Arial"/>
                <w:b/>
                <w:bCs/>
                <w:sz w:val="16"/>
                <w:szCs w:val="16"/>
              </w:rPr>
              <w:t>31/12/2024</w:t>
            </w:r>
          </w:p>
        </w:tc>
        <w:tc>
          <w:tcPr>
            <w:tcW w:w="1023" w:type="pct"/>
            <w:tcBorders>
              <w:top w:val="single" w:sz="4" w:space="0" w:color="auto"/>
              <w:left w:val="nil"/>
              <w:bottom w:val="single" w:sz="4" w:space="0" w:color="auto"/>
              <w:right w:val="single" w:sz="4" w:space="0" w:color="auto"/>
            </w:tcBorders>
            <w:shd w:val="clear" w:color="000000" w:fill="D9D9D9"/>
            <w:noWrap/>
            <w:vAlign w:val="center"/>
          </w:tcPr>
          <w:p w:rsidR="00052359" w:rsidRPr="00B40DCE" w:rsidRDefault="00052359" w:rsidP="00311DF0">
            <w:pPr>
              <w:jc w:val="center"/>
              <w:rPr>
                <w:rFonts w:ascii="Arial" w:hAnsi="Arial" w:cs="Arial"/>
                <w:b/>
                <w:bCs/>
                <w:sz w:val="16"/>
                <w:szCs w:val="16"/>
              </w:rPr>
            </w:pPr>
            <w:r w:rsidRPr="00B40DCE">
              <w:rPr>
                <w:rFonts w:ascii="Arial" w:hAnsi="Arial" w:cs="Arial"/>
                <w:b/>
                <w:bCs/>
                <w:sz w:val="16"/>
                <w:szCs w:val="16"/>
              </w:rPr>
              <w:t>31/12/2023</w:t>
            </w:r>
          </w:p>
        </w:tc>
      </w:tr>
      <w:tr w:rsidR="00052359" w:rsidRPr="00B40DCE" w:rsidTr="001515F3">
        <w:trPr>
          <w:trHeight w:val="255"/>
        </w:trPr>
        <w:tc>
          <w:tcPr>
            <w:tcW w:w="2816" w:type="pct"/>
            <w:tcBorders>
              <w:top w:val="single" w:sz="4" w:space="0" w:color="auto"/>
              <w:left w:val="single" w:sz="4" w:space="0" w:color="auto"/>
              <w:bottom w:val="single" w:sz="4" w:space="0" w:color="auto"/>
              <w:right w:val="single" w:sz="4" w:space="0" w:color="auto"/>
            </w:tcBorders>
            <w:noWrap/>
            <w:vAlign w:val="center"/>
          </w:tcPr>
          <w:p w:rsidR="00052359" w:rsidRPr="00B40DCE" w:rsidRDefault="00052359" w:rsidP="00311DF0">
            <w:pPr>
              <w:jc w:val="center"/>
              <w:rPr>
                <w:rFonts w:ascii="Arial" w:hAnsi="Arial" w:cs="Arial"/>
                <w:bCs/>
                <w:sz w:val="16"/>
                <w:szCs w:val="16"/>
              </w:rPr>
            </w:pPr>
            <w:r w:rsidRPr="00B40DCE">
              <w:rPr>
                <w:rFonts w:ascii="Arial" w:hAnsi="Arial" w:cs="Arial"/>
                <w:bCs/>
                <w:sz w:val="16"/>
                <w:szCs w:val="16"/>
              </w:rPr>
              <w:t>Intereses a corto plazo de créditos</w:t>
            </w:r>
          </w:p>
        </w:tc>
        <w:tc>
          <w:tcPr>
            <w:tcW w:w="1161" w:type="pct"/>
            <w:tcBorders>
              <w:top w:val="single" w:sz="4" w:space="0" w:color="auto"/>
              <w:left w:val="nil"/>
              <w:bottom w:val="single" w:sz="4" w:space="0" w:color="auto"/>
              <w:right w:val="single" w:sz="4" w:space="0" w:color="auto"/>
            </w:tcBorders>
            <w:noWrap/>
            <w:vAlign w:val="center"/>
          </w:tcPr>
          <w:p w:rsidR="00052359" w:rsidRPr="00B40DCE" w:rsidRDefault="00052359" w:rsidP="00311DF0">
            <w:pPr>
              <w:jc w:val="center"/>
              <w:rPr>
                <w:rFonts w:ascii="Arial" w:hAnsi="Arial" w:cs="Arial"/>
                <w:sz w:val="16"/>
                <w:szCs w:val="16"/>
              </w:rPr>
            </w:pPr>
            <w:r w:rsidRPr="00B40DCE">
              <w:rPr>
                <w:rFonts w:ascii="Arial" w:hAnsi="Arial" w:cs="Arial"/>
                <w:sz w:val="16"/>
                <w:szCs w:val="16"/>
              </w:rPr>
              <w:t>10.657,38</w:t>
            </w:r>
          </w:p>
        </w:tc>
        <w:tc>
          <w:tcPr>
            <w:tcW w:w="1023" w:type="pct"/>
            <w:tcBorders>
              <w:top w:val="single" w:sz="4" w:space="0" w:color="auto"/>
              <w:left w:val="nil"/>
              <w:bottom w:val="single" w:sz="4" w:space="0" w:color="auto"/>
              <w:right w:val="single" w:sz="4" w:space="0" w:color="auto"/>
            </w:tcBorders>
            <w:noWrap/>
            <w:vAlign w:val="center"/>
          </w:tcPr>
          <w:p w:rsidR="00052359" w:rsidRPr="00B40DCE" w:rsidRDefault="00052359" w:rsidP="00311DF0">
            <w:pPr>
              <w:jc w:val="center"/>
              <w:rPr>
                <w:rFonts w:ascii="Arial" w:hAnsi="Arial" w:cs="Arial"/>
                <w:sz w:val="16"/>
                <w:szCs w:val="16"/>
              </w:rPr>
            </w:pPr>
            <w:r w:rsidRPr="00B40DCE">
              <w:rPr>
                <w:rFonts w:ascii="Arial" w:hAnsi="Arial" w:cs="Arial"/>
                <w:sz w:val="16"/>
                <w:szCs w:val="16"/>
              </w:rPr>
              <w:t>10.657,38</w:t>
            </w:r>
          </w:p>
        </w:tc>
      </w:tr>
    </w:tbl>
    <w:p w:rsidR="00052359" w:rsidRDefault="00052359" w:rsidP="00D0456B">
      <w:pPr>
        <w:tabs>
          <w:tab w:val="left" w:pos="850"/>
        </w:tabs>
        <w:spacing w:before="120" w:after="120" w:line="260" w:lineRule="exact"/>
        <w:jc w:val="both"/>
        <w:rPr>
          <w:rFonts w:ascii="Arial" w:hAnsi="Arial" w:cs="Arial"/>
          <w:sz w:val="16"/>
          <w:szCs w:val="16"/>
        </w:rPr>
      </w:pPr>
      <w:r w:rsidRPr="00E903EF">
        <w:rPr>
          <w:rFonts w:ascii="Arial" w:hAnsi="Arial" w:cs="Arial"/>
          <w:sz w:val="16"/>
          <w:szCs w:val="16"/>
        </w:rPr>
        <w:t>Según se expone en el punto sobre Operaciones Vinculadas.</w:t>
      </w:r>
      <w:r>
        <w:rPr>
          <w:rFonts w:ascii="Arial" w:hAnsi="Arial" w:cs="Arial"/>
          <w:sz w:val="16"/>
          <w:szCs w:val="16"/>
        </w:rPr>
        <w:t xml:space="preserve"> (Nota 24)</w:t>
      </w:r>
    </w:p>
    <w:p w:rsidR="00052359" w:rsidRDefault="00052359" w:rsidP="00C328A6">
      <w:pPr>
        <w:pStyle w:val="Prrafodelista"/>
        <w:numPr>
          <w:ilvl w:val="0"/>
          <w:numId w:val="44"/>
        </w:numPr>
        <w:spacing w:before="240" w:after="120" w:line="260" w:lineRule="exact"/>
        <w:ind w:left="284" w:hanging="284"/>
        <w:contextualSpacing w:val="0"/>
        <w:jc w:val="both"/>
        <w:rPr>
          <w:rFonts w:ascii="Arial" w:hAnsi="Arial" w:cs="Arial"/>
          <w:b/>
          <w:sz w:val="16"/>
          <w:szCs w:val="16"/>
        </w:rPr>
      </w:pPr>
      <w:r w:rsidRPr="00E903EF">
        <w:rPr>
          <w:rFonts w:ascii="Arial" w:hAnsi="Arial" w:cs="Arial"/>
          <w:b/>
          <w:sz w:val="16"/>
          <w:szCs w:val="16"/>
        </w:rPr>
        <w:t>Inversiones en Empresas Asociadas a corto plazo</w:t>
      </w:r>
      <w:r>
        <w:rPr>
          <w:rFonts w:ascii="Arial" w:hAnsi="Arial" w:cs="Arial"/>
          <w:b/>
          <w:sz w:val="16"/>
          <w:szCs w:val="16"/>
        </w:rPr>
        <w:t xml:space="preserve"> (Nota 7.D)</w:t>
      </w:r>
    </w:p>
    <w:p w:rsidR="00052359" w:rsidRDefault="00052359" w:rsidP="00D0456B">
      <w:pPr>
        <w:tabs>
          <w:tab w:val="left" w:pos="850"/>
        </w:tabs>
        <w:spacing w:before="120" w:after="120" w:line="260" w:lineRule="exact"/>
        <w:jc w:val="both"/>
        <w:rPr>
          <w:rFonts w:ascii="Arial" w:hAnsi="Arial" w:cs="Arial"/>
          <w:sz w:val="16"/>
          <w:szCs w:val="16"/>
        </w:rPr>
      </w:pPr>
      <w:r w:rsidRPr="00E903EF">
        <w:rPr>
          <w:rFonts w:ascii="Arial" w:hAnsi="Arial" w:cs="Arial"/>
          <w:sz w:val="16"/>
          <w:szCs w:val="16"/>
        </w:rPr>
        <w:t>“Otros Activos Financieros” y “Valores representativos de deuda” que se corresponde:</w:t>
      </w:r>
    </w:p>
    <w:tbl>
      <w:tblPr>
        <w:tblW w:w="5000" w:type="pct"/>
        <w:jc w:val="center"/>
        <w:tblCellMar>
          <w:left w:w="70" w:type="dxa"/>
          <w:right w:w="70" w:type="dxa"/>
        </w:tblCellMar>
        <w:tblLook w:val="00A0" w:firstRow="1" w:lastRow="0" w:firstColumn="1" w:lastColumn="0" w:noHBand="0" w:noVBand="0"/>
      </w:tblPr>
      <w:tblGrid>
        <w:gridCol w:w="5777"/>
        <w:gridCol w:w="1575"/>
        <w:gridCol w:w="1575"/>
      </w:tblGrid>
      <w:tr w:rsidR="00052359" w:rsidRPr="00B40DCE" w:rsidTr="00CB2017">
        <w:trPr>
          <w:trHeight w:val="283"/>
          <w:jc w:val="center"/>
        </w:trPr>
        <w:tc>
          <w:tcPr>
            <w:tcW w:w="3236" w:type="pct"/>
            <w:tcBorders>
              <w:top w:val="single" w:sz="4" w:space="0" w:color="auto"/>
              <w:left w:val="single" w:sz="4" w:space="0" w:color="auto"/>
              <w:bottom w:val="single" w:sz="4" w:space="0" w:color="auto"/>
              <w:right w:val="nil"/>
            </w:tcBorders>
            <w:shd w:val="clear" w:color="000000" w:fill="D8D8D8"/>
            <w:noWrap/>
            <w:vAlign w:val="center"/>
          </w:tcPr>
          <w:p w:rsidR="00052359" w:rsidRPr="00B40DCE" w:rsidRDefault="00052359" w:rsidP="00CB2017">
            <w:pPr>
              <w:rPr>
                <w:rFonts w:ascii="Arial" w:hAnsi="Arial" w:cs="Arial"/>
                <w:sz w:val="16"/>
                <w:szCs w:val="16"/>
              </w:rPr>
            </w:pPr>
            <w:r w:rsidRPr="00B40DCE">
              <w:rPr>
                <w:rFonts w:ascii="Arial" w:hAnsi="Arial" w:cs="Arial"/>
                <w:sz w:val="16"/>
                <w:szCs w:val="16"/>
              </w:rPr>
              <w:t> </w:t>
            </w:r>
          </w:p>
        </w:tc>
        <w:tc>
          <w:tcPr>
            <w:tcW w:w="882" w:type="pct"/>
            <w:tcBorders>
              <w:top w:val="single" w:sz="4" w:space="0" w:color="auto"/>
              <w:left w:val="single" w:sz="4" w:space="0" w:color="auto"/>
              <w:bottom w:val="single" w:sz="4" w:space="0" w:color="auto"/>
              <w:right w:val="single" w:sz="4" w:space="0" w:color="auto"/>
            </w:tcBorders>
            <w:shd w:val="clear" w:color="000000" w:fill="D8D8D8"/>
            <w:noWrap/>
            <w:vAlign w:val="center"/>
          </w:tcPr>
          <w:p w:rsidR="00052359" w:rsidRPr="00B40DCE" w:rsidRDefault="00052359" w:rsidP="00CB2017">
            <w:pPr>
              <w:jc w:val="center"/>
              <w:rPr>
                <w:rFonts w:ascii="Arial" w:hAnsi="Arial" w:cs="Arial"/>
                <w:b/>
                <w:bCs/>
                <w:sz w:val="16"/>
                <w:szCs w:val="16"/>
              </w:rPr>
            </w:pPr>
            <w:r w:rsidRPr="00B40DCE">
              <w:rPr>
                <w:rFonts w:ascii="Arial" w:hAnsi="Arial" w:cs="Arial"/>
                <w:b/>
                <w:bCs/>
                <w:sz w:val="16"/>
                <w:szCs w:val="16"/>
              </w:rPr>
              <w:t>31/12/2024</w:t>
            </w:r>
          </w:p>
        </w:tc>
        <w:tc>
          <w:tcPr>
            <w:tcW w:w="882" w:type="pct"/>
            <w:tcBorders>
              <w:top w:val="single" w:sz="4" w:space="0" w:color="auto"/>
              <w:left w:val="nil"/>
              <w:bottom w:val="single" w:sz="4" w:space="0" w:color="auto"/>
              <w:right w:val="single" w:sz="4" w:space="0" w:color="auto"/>
            </w:tcBorders>
            <w:shd w:val="clear" w:color="000000" w:fill="D8D8D8"/>
            <w:noWrap/>
            <w:vAlign w:val="center"/>
          </w:tcPr>
          <w:p w:rsidR="00052359" w:rsidRPr="00B40DCE" w:rsidRDefault="00052359" w:rsidP="00CB2017">
            <w:pPr>
              <w:jc w:val="center"/>
              <w:rPr>
                <w:rFonts w:ascii="Arial" w:hAnsi="Arial" w:cs="Arial"/>
                <w:b/>
                <w:bCs/>
                <w:sz w:val="16"/>
                <w:szCs w:val="16"/>
              </w:rPr>
            </w:pPr>
            <w:r w:rsidRPr="00B40DCE">
              <w:rPr>
                <w:rFonts w:ascii="Arial" w:hAnsi="Arial" w:cs="Arial"/>
                <w:b/>
                <w:bCs/>
                <w:sz w:val="16"/>
                <w:szCs w:val="16"/>
              </w:rPr>
              <w:t>31/12/2023</w:t>
            </w:r>
          </w:p>
        </w:tc>
      </w:tr>
      <w:tr w:rsidR="00052359" w:rsidRPr="00B40DCE" w:rsidTr="00CB2017">
        <w:trPr>
          <w:trHeight w:val="255"/>
          <w:jc w:val="center"/>
        </w:trPr>
        <w:tc>
          <w:tcPr>
            <w:tcW w:w="3236" w:type="pct"/>
            <w:tcBorders>
              <w:top w:val="nil"/>
              <w:left w:val="single" w:sz="4" w:space="0" w:color="auto"/>
              <w:bottom w:val="nil"/>
              <w:right w:val="single" w:sz="4" w:space="0" w:color="auto"/>
            </w:tcBorders>
            <w:noWrap/>
            <w:vAlign w:val="center"/>
          </w:tcPr>
          <w:p w:rsidR="00052359" w:rsidRPr="00B40DCE" w:rsidRDefault="00052359" w:rsidP="00CB2017">
            <w:pPr>
              <w:rPr>
                <w:rFonts w:ascii="Arial" w:hAnsi="Arial" w:cs="Arial"/>
                <w:sz w:val="16"/>
                <w:szCs w:val="16"/>
              </w:rPr>
            </w:pPr>
            <w:r w:rsidRPr="00B40DCE">
              <w:rPr>
                <w:rFonts w:ascii="Arial" w:hAnsi="Arial" w:cs="Arial"/>
                <w:sz w:val="16"/>
                <w:szCs w:val="16"/>
              </w:rPr>
              <w:t>Fondo anticipado a Eólicas de Tenerife</w:t>
            </w:r>
          </w:p>
        </w:tc>
        <w:tc>
          <w:tcPr>
            <w:tcW w:w="882" w:type="pct"/>
            <w:tcBorders>
              <w:top w:val="single" w:sz="4" w:space="0" w:color="auto"/>
              <w:left w:val="single" w:sz="4" w:space="0" w:color="auto"/>
              <w:bottom w:val="nil"/>
              <w:right w:val="single" w:sz="4" w:space="0" w:color="auto"/>
            </w:tcBorders>
            <w:noWrap/>
            <w:vAlign w:val="center"/>
          </w:tcPr>
          <w:p w:rsidR="00052359" w:rsidRPr="00B40DCE" w:rsidRDefault="00052359" w:rsidP="00CB2017">
            <w:pPr>
              <w:jc w:val="right"/>
              <w:rPr>
                <w:rFonts w:ascii="Arial" w:hAnsi="Arial" w:cs="Arial"/>
                <w:color w:val="000000"/>
                <w:sz w:val="16"/>
                <w:szCs w:val="16"/>
              </w:rPr>
            </w:pPr>
            <w:r w:rsidRPr="00B40DCE">
              <w:rPr>
                <w:rFonts w:ascii="Arial" w:hAnsi="Arial" w:cs="Arial"/>
                <w:color w:val="000000"/>
                <w:sz w:val="16"/>
                <w:szCs w:val="16"/>
              </w:rPr>
              <w:t>-71,32</w:t>
            </w:r>
          </w:p>
        </w:tc>
        <w:tc>
          <w:tcPr>
            <w:tcW w:w="882" w:type="pct"/>
            <w:tcBorders>
              <w:top w:val="nil"/>
              <w:left w:val="single" w:sz="4" w:space="0" w:color="auto"/>
              <w:bottom w:val="nil"/>
              <w:right w:val="single" w:sz="4" w:space="0" w:color="auto"/>
            </w:tcBorders>
            <w:noWrap/>
            <w:vAlign w:val="center"/>
          </w:tcPr>
          <w:p w:rsidR="00052359" w:rsidRPr="00B40DCE" w:rsidRDefault="00052359" w:rsidP="00CB2017">
            <w:pPr>
              <w:jc w:val="right"/>
              <w:rPr>
                <w:rFonts w:ascii="Arial" w:hAnsi="Arial" w:cs="Arial"/>
                <w:sz w:val="16"/>
                <w:szCs w:val="16"/>
              </w:rPr>
            </w:pPr>
            <w:r w:rsidRPr="00B40DCE">
              <w:rPr>
                <w:rFonts w:ascii="Arial" w:hAnsi="Arial" w:cs="Arial"/>
                <w:color w:val="000000"/>
                <w:sz w:val="16"/>
                <w:szCs w:val="16"/>
              </w:rPr>
              <w:t>-71,32</w:t>
            </w:r>
          </w:p>
        </w:tc>
      </w:tr>
      <w:tr w:rsidR="00052359" w:rsidRPr="00B40DCE" w:rsidTr="00CB2017">
        <w:trPr>
          <w:trHeight w:val="255"/>
          <w:jc w:val="center"/>
        </w:trPr>
        <w:tc>
          <w:tcPr>
            <w:tcW w:w="3236" w:type="pct"/>
            <w:tcBorders>
              <w:top w:val="nil"/>
              <w:left w:val="single" w:sz="4" w:space="0" w:color="auto"/>
              <w:bottom w:val="nil"/>
              <w:right w:val="single" w:sz="4" w:space="0" w:color="auto"/>
            </w:tcBorders>
            <w:noWrap/>
            <w:vAlign w:val="center"/>
          </w:tcPr>
          <w:p w:rsidR="00052359" w:rsidRPr="00B40DCE" w:rsidRDefault="00052359" w:rsidP="00CB2017">
            <w:pPr>
              <w:rPr>
                <w:rFonts w:ascii="Arial" w:hAnsi="Arial" w:cs="Arial"/>
                <w:sz w:val="16"/>
                <w:szCs w:val="16"/>
              </w:rPr>
            </w:pPr>
            <w:r w:rsidRPr="00B40DCE">
              <w:rPr>
                <w:rFonts w:ascii="Arial" w:hAnsi="Arial" w:cs="Arial"/>
                <w:sz w:val="16"/>
                <w:szCs w:val="16"/>
              </w:rPr>
              <w:t>Fondos anticipados a Solten II Granadilla</w:t>
            </w:r>
          </w:p>
        </w:tc>
        <w:tc>
          <w:tcPr>
            <w:tcW w:w="882" w:type="pct"/>
            <w:tcBorders>
              <w:top w:val="nil"/>
              <w:left w:val="single" w:sz="4" w:space="0" w:color="auto"/>
              <w:bottom w:val="nil"/>
              <w:right w:val="single" w:sz="4" w:space="0" w:color="auto"/>
            </w:tcBorders>
            <w:noWrap/>
            <w:vAlign w:val="center"/>
          </w:tcPr>
          <w:p w:rsidR="00052359" w:rsidRPr="00B40DCE" w:rsidRDefault="00052359" w:rsidP="00CB2017">
            <w:pPr>
              <w:jc w:val="right"/>
              <w:rPr>
                <w:rFonts w:ascii="Arial" w:hAnsi="Arial" w:cs="Arial"/>
                <w:color w:val="000000"/>
                <w:sz w:val="16"/>
                <w:szCs w:val="16"/>
              </w:rPr>
            </w:pPr>
            <w:r w:rsidRPr="00B40DCE">
              <w:rPr>
                <w:rFonts w:ascii="Arial" w:hAnsi="Arial" w:cs="Arial"/>
                <w:color w:val="000000"/>
                <w:sz w:val="16"/>
                <w:szCs w:val="16"/>
              </w:rPr>
              <w:t>1.239,65</w:t>
            </w:r>
          </w:p>
        </w:tc>
        <w:tc>
          <w:tcPr>
            <w:tcW w:w="882" w:type="pct"/>
            <w:tcBorders>
              <w:top w:val="nil"/>
              <w:left w:val="single" w:sz="4" w:space="0" w:color="auto"/>
              <w:bottom w:val="nil"/>
              <w:right w:val="single" w:sz="4" w:space="0" w:color="auto"/>
            </w:tcBorders>
            <w:noWrap/>
            <w:vAlign w:val="center"/>
          </w:tcPr>
          <w:p w:rsidR="00052359" w:rsidRPr="00B40DCE" w:rsidRDefault="00052359" w:rsidP="00CB2017">
            <w:pPr>
              <w:jc w:val="right"/>
              <w:rPr>
                <w:rFonts w:ascii="Arial" w:hAnsi="Arial" w:cs="Arial"/>
                <w:sz w:val="16"/>
                <w:szCs w:val="16"/>
              </w:rPr>
            </w:pPr>
            <w:r w:rsidRPr="00B40DCE">
              <w:rPr>
                <w:rFonts w:ascii="Arial" w:hAnsi="Arial" w:cs="Arial"/>
                <w:color w:val="000000"/>
                <w:sz w:val="16"/>
                <w:szCs w:val="16"/>
              </w:rPr>
              <w:t>1.771,55</w:t>
            </w:r>
          </w:p>
        </w:tc>
      </w:tr>
      <w:tr w:rsidR="00052359" w:rsidRPr="00B40DCE" w:rsidTr="00CB2017">
        <w:trPr>
          <w:trHeight w:val="255"/>
          <w:jc w:val="center"/>
        </w:trPr>
        <w:tc>
          <w:tcPr>
            <w:tcW w:w="3236" w:type="pct"/>
            <w:tcBorders>
              <w:top w:val="nil"/>
              <w:left w:val="single" w:sz="4" w:space="0" w:color="auto"/>
              <w:bottom w:val="nil"/>
              <w:right w:val="single" w:sz="4" w:space="0" w:color="auto"/>
            </w:tcBorders>
            <w:noWrap/>
            <w:vAlign w:val="center"/>
          </w:tcPr>
          <w:p w:rsidR="00052359" w:rsidRPr="00B40DCE" w:rsidRDefault="00052359" w:rsidP="00CB2017">
            <w:pPr>
              <w:rPr>
                <w:rFonts w:ascii="Arial" w:hAnsi="Arial" w:cs="Arial"/>
                <w:sz w:val="16"/>
                <w:szCs w:val="16"/>
              </w:rPr>
            </w:pPr>
            <w:r w:rsidRPr="00B40DCE">
              <w:rPr>
                <w:rFonts w:ascii="Arial" w:hAnsi="Arial" w:cs="Arial"/>
                <w:sz w:val="16"/>
                <w:szCs w:val="16"/>
              </w:rPr>
              <w:t>Fondos anticipados a otras empresas asociadas</w:t>
            </w:r>
          </w:p>
        </w:tc>
        <w:tc>
          <w:tcPr>
            <w:tcW w:w="882" w:type="pct"/>
            <w:tcBorders>
              <w:top w:val="nil"/>
              <w:left w:val="single" w:sz="4" w:space="0" w:color="auto"/>
              <w:bottom w:val="nil"/>
              <w:right w:val="single" w:sz="4" w:space="0" w:color="auto"/>
            </w:tcBorders>
            <w:noWrap/>
            <w:vAlign w:val="center"/>
          </w:tcPr>
          <w:p w:rsidR="00052359" w:rsidRPr="00B40DCE" w:rsidRDefault="00052359" w:rsidP="00CB2017">
            <w:pPr>
              <w:jc w:val="right"/>
              <w:rPr>
                <w:rFonts w:ascii="Arial" w:hAnsi="Arial" w:cs="Arial"/>
                <w:color w:val="000000"/>
                <w:sz w:val="16"/>
                <w:szCs w:val="16"/>
              </w:rPr>
            </w:pPr>
            <w:r w:rsidRPr="00B40DCE">
              <w:rPr>
                <w:rFonts w:ascii="Arial" w:hAnsi="Arial" w:cs="Arial"/>
                <w:color w:val="000000"/>
                <w:sz w:val="16"/>
                <w:szCs w:val="16"/>
              </w:rPr>
              <w:t>6.898,77</w:t>
            </w:r>
          </w:p>
        </w:tc>
        <w:tc>
          <w:tcPr>
            <w:tcW w:w="882" w:type="pct"/>
            <w:tcBorders>
              <w:top w:val="nil"/>
              <w:left w:val="single" w:sz="4" w:space="0" w:color="auto"/>
              <w:bottom w:val="nil"/>
              <w:right w:val="single" w:sz="4" w:space="0" w:color="auto"/>
            </w:tcBorders>
            <w:noWrap/>
            <w:vAlign w:val="center"/>
          </w:tcPr>
          <w:p w:rsidR="00052359" w:rsidRPr="00B40DCE" w:rsidRDefault="00052359" w:rsidP="00CB2017">
            <w:pPr>
              <w:jc w:val="right"/>
              <w:rPr>
                <w:rFonts w:ascii="Arial" w:hAnsi="Arial" w:cs="Arial"/>
                <w:sz w:val="16"/>
                <w:szCs w:val="16"/>
              </w:rPr>
            </w:pPr>
            <w:r w:rsidRPr="00B40DCE">
              <w:rPr>
                <w:rFonts w:ascii="Arial" w:hAnsi="Arial" w:cs="Arial"/>
                <w:color w:val="000000"/>
                <w:sz w:val="16"/>
                <w:szCs w:val="16"/>
              </w:rPr>
              <w:t>6.898,77</w:t>
            </w:r>
          </w:p>
        </w:tc>
      </w:tr>
      <w:tr w:rsidR="00052359" w:rsidRPr="00B40DCE" w:rsidTr="00CB2017">
        <w:trPr>
          <w:trHeight w:val="255"/>
          <w:jc w:val="center"/>
        </w:trPr>
        <w:tc>
          <w:tcPr>
            <w:tcW w:w="3236" w:type="pct"/>
            <w:tcBorders>
              <w:top w:val="nil"/>
              <w:left w:val="single" w:sz="4" w:space="0" w:color="auto"/>
              <w:bottom w:val="nil"/>
              <w:right w:val="single" w:sz="4" w:space="0" w:color="auto"/>
            </w:tcBorders>
            <w:noWrap/>
            <w:vAlign w:val="center"/>
          </w:tcPr>
          <w:p w:rsidR="00052359" w:rsidRPr="00B40DCE" w:rsidRDefault="00052359" w:rsidP="00CB2017">
            <w:pPr>
              <w:rPr>
                <w:rFonts w:ascii="Arial" w:hAnsi="Arial" w:cs="Arial"/>
                <w:sz w:val="16"/>
                <w:szCs w:val="16"/>
              </w:rPr>
            </w:pPr>
            <w:r w:rsidRPr="00B40DCE">
              <w:rPr>
                <w:rFonts w:ascii="Arial" w:hAnsi="Arial" w:cs="Arial"/>
                <w:sz w:val="16"/>
                <w:szCs w:val="16"/>
              </w:rPr>
              <w:t>Fondos anticipados a Parques Eólicos de Granadilla</w:t>
            </w:r>
          </w:p>
        </w:tc>
        <w:tc>
          <w:tcPr>
            <w:tcW w:w="882" w:type="pct"/>
            <w:tcBorders>
              <w:top w:val="nil"/>
              <w:left w:val="single" w:sz="4" w:space="0" w:color="auto"/>
              <w:bottom w:val="nil"/>
              <w:right w:val="single" w:sz="4" w:space="0" w:color="auto"/>
            </w:tcBorders>
            <w:noWrap/>
            <w:vAlign w:val="center"/>
          </w:tcPr>
          <w:p w:rsidR="00052359" w:rsidRPr="00B40DCE" w:rsidRDefault="00052359" w:rsidP="00CB2017">
            <w:pPr>
              <w:jc w:val="right"/>
              <w:rPr>
                <w:rFonts w:ascii="Arial" w:hAnsi="Arial" w:cs="Arial"/>
                <w:color w:val="000000"/>
                <w:sz w:val="16"/>
                <w:szCs w:val="16"/>
              </w:rPr>
            </w:pPr>
            <w:r w:rsidRPr="00B40DCE">
              <w:rPr>
                <w:rFonts w:ascii="Arial" w:hAnsi="Arial" w:cs="Arial"/>
                <w:color w:val="000000"/>
                <w:sz w:val="16"/>
                <w:szCs w:val="16"/>
              </w:rPr>
              <w:t>-8.282,35</w:t>
            </w:r>
          </w:p>
        </w:tc>
        <w:tc>
          <w:tcPr>
            <w:tcW w:w="882" w:type="pct"/>
            <w:tcBorders>
              <w:top w:val="nil"/>
              <w:left w:val="single" w:sz="4" w:space="0" w:color="auto"/>
              <w:bottom w:val="nil"/>
              <w:right w:val="single" w:sz="4" w:space="0" w:color="auto"/>
            </w:tcBorders>
            <w:noWrap/>
            <w:vAlign w:val="center"/>
          </w:tcPr>
          <w:p w:rsidR="00052359" w:rsidRPr="00B40DCE" w:rsidRDefault="00052359" w:rsidP="00CB2017">
            <w:pPr>
              <w:jc w:val="right"/>
              <w:rPr>
                <w:rFonts w:ascii="Arial" w:hAnsi="Arial" w:cs="Arial"/>
                <w:sz w:val="16"/>
                <w:szCs w:val="16"/>
              </w:rPr>
            </w:pPr>
            <w:r w:rsidRPr="00B40DCE">
              <w:rPr>
                <w:rFonts w:ascii="Arial" w:hAnsi="Arial" w:cs="Arial"/>
                <w:color w:val="000000"/>
                <w:sz w:val="16"/>
                <w:szCs w:val="16"/>
              </w:rPr>
              <w:t>-8.282,35</w:t>
            </w:r>
          </w:p>
        </w:tc>
      </w:tr>
      <w:tr w:rsidR="00052359" w:rsidRPr="00B40DCE" w:rsidTr="00CB2017">
        <w:trPr>
          <w:trHeight w:val="255"/>
          <w:jc w:val="center"/>
        </w:trPr>
        <w:tc>
          <w:tcPr>
            <w:tcW w:w="3236" w:type="pct"/>
            <w:tcBorders>
              <w:top w:val="nil"/>
              <w:left w:val="single" w:sz="4" w:space="0" w:color="auto"/>
              <w:bottom w:val="nil"/>
              <w:right w:val="single" w:sz="4" w:space="0" w:color="auto"/>
            </w:tcBorders>
            <w:noWrap/>
            <w:vAlign w:val="center"/>
          </w:tcPr>
          <w:p w:rsidR="00052359" w:rsidRPr="00B40DCE" w:rsidRDefault="00052359" w:rsidP="00CB2017">
            <w:pPr>
              <w:rPr>
                <w:rFonts w:ascii="Arial" w:hAnsi="Arial" w:cs="Arial"/>
                <w:sz w:val="16"/>
                <w:szCs w:val="16"/>
              </w:rPr>
            </w:pPr>
            <w:r w:rsidRPr="00B40DCE">
              <w:rPr>
                <w:rFonts w:ascii="Arial" w:hAnsi="Arial" w:cs="Arial"/>
                <w:sz w:val="16"/>
                <w:szCs w:val="16"/>
              </w:rPr>
              <w:t>Fondos anticipados a Instituto Tecnológico de Telecomunicaciones</w:t>
            </w:r>
          </w:p>
        </w:tc>
        <w:tc>
          <w:tcPr>
            <w:tcW w:w="882" w:type="pct"/>
            <w:tcBorders>
              <w:top w:val="nil"/>
              <w:left w:val="single" w:sz="4" w:space="0" w:color="auto"/>
              <w:bottom w:val="nil"/>
              <w:right w:val="single" w:sz="4" w:space="0" w:color="auto"/>
            </w:tcBorders>
            <w:noWrap/>
            <w:vAlign w:val="center"/>
          </w:tcPr>
          <w:p w:rsidR="00052359" w:rsidRPr="00B40DCE" w:rsidRDefault="00052359" w:rsidP="00CB2017">
            <w:pPr>
              <w:jc w:val="right"/>
              <w:rPr>
                <w:rFonts w:ascii="Arial" w:hAnsi="Arial" w:cs="Arial"/>
                <w:color w:val="000000"/>
                <w:sz w:val="16"/>
                <w:szCs w:val="16"/>
              </w:rPr>
            </w:pPr>
            <w:r w:rsidRPr="00B40DCE">
              <w:rPr>
                <w:rFonts w:ascii="Arial" w:hAnsi="Arial" w:cs="Arial"/>
                <w:color w:val="000000"/>
                <w:sz w:val="16"/>
                <w:szCs w:val="16"/>
              </w:rPr>
              <w:t>276,34</w:t>
            </w:r>
          </w:p>
        </w:tc>
        <w:tc>
          <w:tcPr>
            <w:tcW w:w="882" w:type="pct"/>
            <w:tcBorders>
              <w:top w:val="nil"/>
              <w:left w:val="single" w:sz="4" w:space="0" w:color="auto"/>
              <w:bottom w:val="nil"/>
              <w:right w:val="single" w:sz="4" w:space="0" w:color="auto"/>
            </w:tcBorders>
            <w:noWrap/>
            <w:vAlign w:val="center"/>
          </w:tcPr>
          <w:p w:rsidR="00052359" w:rsidRPr="00B40DCE" w:rsidRDefault="00052359" w:rsidP="00CB2017">
            <w:pPr>
              <w:jc w:val="right"/>
              <w:rPr>
                <w:rFonts w:ascii="Arial" w:hAnsi="Arial" w:cs="Arial"/>
                <w:sz w:val="16"/>
                <w:szCs w:val="16"/>
              </w:rPr>
            </w:pPr>
            <w:r w:rsidRPr="00B40DCE">
              <w:rPr>
                <w:rFonts w:ascii="Arial" w:hAnsi="Arial" w:cs="Arial"/>
                <w:color w:val="000000"/>
                <w:sz w:val="16"/>
                <w:szCs w:val="16"/>
              </w:rPr>
              <w:t>276,34</w:t>
            </w:r>
          </w:p>
        </w:tc>
      </w:tr>
      <w:tr w:rsidR="00052359" w:rsidRPr="00B40DCE" w:rsidTr="00CB2017">
        <w:trPr>
          <w:trHeight w:val="255"/>
          <w:jc w:val="center"/>
        </w:trPr>
        <w:tc>
          <w:tcPr>
            <w:tcW w:w="3236" w:type="pct"/>
            <w:tcBorders>
              <w:top w:val="nil"/>
              <w:left w:val="single" w:sz="4" w:space="0" w:color="auto"/>
              <w:bottom w:val="nil"/>
              <w:right w:val="single" w:sz="4" w:space="0" w:color="auto"/>
            </w:tcBorders>
            <w:noWrap/>
            <w:vAlign w:val="center"/>
          </w:tcPr>
          <w:p w:rsidR="00052359" w:rsidRPr="00B40DCE" w:rsidRDefault="00052359" w:rsidP="00CB2017">
            <w:pPr>
              <w:rPr>
                <w:rFonts w:ascii="Arial" w:hAnsi="Arial" w:cs="Arial"/>
                <w:sz w:val="16"/>
                <w:szCs w:val="16"/>
              </w:rPr>
            </w:pPr>
            <w:r w:rsidRPr="00B40DCE">
              <w:rPr>
                <w:rFonts w:ascii="Arial" w:hAnsi="Arial" w:cs="Arial"/>
                <w:sz w:val="16"/>
                <w:szCs w:val="16"/>
              </w:rPr>
              <w:t>Fondos anticipados a Instituto Volcanologico de Canarias</w:t>
            </w:r>
          </w:p>
        </w:tc>
        <w:tc>
          <w:tcPr>
            <w:tcW w:w="882" w:type="pct"/>
            <w:tcBorders>
              <w:top w:val="nil"/>
              <w:left w:val="single" w:sz="4" w:space="0" w:color="auto"/>
              <w:bottom w:val="nil"/>
              <w:right w:val="single" w:sz="4" w:space="0" w:color="auto"/>
            </w:tcBorders>
            <w:noWrap/>
            <w:vAlign w:val="center"/>
          </w:tcPr>
          <w:p w:rsidR="00052359" w:rsidRPr="00B40DCE" w:rsidRDefault="00052359" w:rsidP="00CB2017">
            <w:pPr>
              <w:jc w:val="right"/>
              <w:rPr>
                <w:rFonts w:ascii="Arial" w:hAnsi="Arial" w:cs="Arial"/>
                <w:color w:val="000000"/>
                <w:sz w:val="16"/>
                <w:szCs w:val="16"/>
              </w:rPr>
            </w:pPr>
            <w:r w:rsidRPr="00B40DCE">
              <w:rPr>
                <w:rFonts w:ascii="Arial" w:hAnsi="Arial" w:cs="Arial"/>
                <w:color w:val="000000"/>
                <w:sz w:val="16"/>
                <w:szCs w:val="16"/>
              </w:rPr>
              <w:t>780,09</w:t>
            </w:r>
          </w:p>
        </w:tc>
        <w:tc>
          <w:tcPr>
            <w:tcW w:w="882" w:type="pct"/>
            <w:tcBorders>
              <w:top w:val="nil"/>
              <w:left w:val="single" w:sz="4" w:space="0" w:color="auto"/>
              <w:bottom w:val="nil"/>
              <w:right w:val="single" w:sz="4" w:space="0" w:color="auto"/>
            </w:tcBorders>
            <w:noWrap/>
            <w:vAlign w:val="center"/>
          </w:tcPr>
          <w:p w:rsidR="00052359" w:rsidRPr="00B40DCE" w:rsidRDefault="00052359" w:rsidP="00CB2017">
            <w:pPr>
              <w:jc w:val="right"/>
              <w:rPr>
                <w:rFonts w:ascii="Arial" w:hAnsi="Arial" w:cs="Arial"/>
                <w:sz w:val="16"/>
                <w:szCs w:val="16"/>
              </w:rPr>
            </w:pPr>
            <w:r w:rsidRPr="00B40DCE">
              <w:rPr>
                <w:rFonts w:ascii="Arial" w:hAnsi="Arial" w:cs="Arial"/>
                <w:color w:val="000000"/>
                <w:sz w:val="16"/>
                <w:szCs w:val="16"/>
              </w:rPr>
              <w:t>780,09</w:t>
            </w:r>
          </w:p>
        </w:tc>
      </w:tr>
      <w:tr w:rsidR="00052359" w:rsidRPr="00B40DCE" w:rsidTr="00CB2017">
        <w:trPr>
          <w:trHeight w:val="255"/>
          <w:jc w:val="center"/>
        </w:trPr>
        <w:tc>
          <w:tcPr>
            <w:tcW w:w="3236" w:type="pct"/>
            <w:tcBorders>
              <w:top w:val="nil"/>
              <w:left w:val="single" w:sz="4" w:space="0" w:color="auto"/>
              <w:bottom w:val="nil"/>
              <w:right w:val="single" w:sz="4" w:space="0" w:color="auto"/>
            </w:tcBorders>
            <w:noWrap/>
            <w:vAlign w:val="center"/>
          </w:tcPr>
          <w:p w:rsidR="00052359" w:rsidRPr="00B40DCE" w:rsidRDefault="00052359" w:rsidP="00CB2017">
            <w:pPr>
              <w:rPr>
                <w:rFonts w:ascii="Arial" w:hAnsi="Arial" w:cs="Arial"/>
                <w:sz w:val="16"/>
                <w:szCs w:val="16"/>
              </w:rPr>
            </w:pPr>
            <w:r w:rsidRPr="00B40DCE">
              <w:rPr>
                <w:rFonts w:ascii="Arial" w:hAnsi="Arial" w:cs="Arial"/>
                <w:sz w:val="16"/>
                <w:szCs w:val="16"/>
              </w:rPr>
              <w:t>Fondos anticipados a Tech Development</w:t>
            </w:r>
          </w:p>
        </w:tc>
        <w:tc>
          <w:tcPr>
            <w:tcW w:w="882" w:type="pct"/>
            <w:tcBorders>
              <w:top w:val="nil"/>
              <w:left w:val="single" w:sz="4" w:space="0" w:color="auto"/>
              <w:bottom w:val="nil"/>
              <w:right w:val="single" w:sz="4" w:space="0" w:color="auto"/>
            </w:tcBorders>
            <w:noWrap/>
            <w:vAlign w:val="center"/>
          </w:tcPr>
          <w:p w:rsidR="00052359" w:rsidRPr="00B40DCE" w:rsidRDefault="00052359" w:rsidP="00CB2017">
            <w:pPr>
              <w:jc w:val="right"/>
              <w:rPr>
                <w:rFonts w:ascii="Arial" w:hAnsi="Arial" w:cs="Arial"/>
                <w:color w:val="000000"/>
                <w:sz w:val="16"/>
                <w:szCs w:val="16"/>
              </w:rPr>
            </w:pPr>
            <w:r w:rsidRPr="00B40DCE">
              <w:rPr>
                <w:rFonts w:ascii="Arial" w:hAnsi="Arial" w:cs="Arial"/>
                <w:color w:val="000000"/>
                <w:sz w:val="16"/>
                <w:szCs w:val="16"/>
              </w:rPr>
              <w:t>117.956,26</w:t>
            </w:r>
          </w:p>
        </w:tc>
        <w:tc>
          <w:tcPr>
            <w:tcW w:w="882" w:type="pct"/>
            <w:tcBorders>
              <w:top w:val="nil"/>
              <w:left w:val="single" w:sz="4" w:space="0" w:color="auto"/>
              <w:bottom w:val="nil"/>
              <w:right w:val="single" w:sz="4" w:space="0" w:color="auto"/>
            </w:tcBorders>
            <w:noWrap/>
            <w:vAlign w:val="center"/>
          </w:tcPr>
          <w:p w:rsidR="00052359" w:rsidRPr="00B40DCE" w:rsidRDefault="00052359" w:rsidP="00CB2017">
            <w:pPr>
              <w:jc w:val="right"/>
              <w:rPr>
                <w:rFonts w:ascii="Arial" w:hAnsi="Arial" w:cs="Arial"/>
                <w:sz w:val="16"/>
                <w:szCs w:val="16"/>
              </w:rPr>
            </w:pPr>
            <w:r w:rsidRPr="00B40DCE">
              <w:rPr>
                <w:rFonts w:ascii="Arial" w:hAnsi="Arial" w:cs="Arial"/>
                <w:color w:val="000000"/>
                <w:sz w:val="16"/>
                <w:szCs w:val="16"/>
              </w:rPr>
              <w:t>117.956,26</w:t>
            </w:r>
          </w:p>
        </w:tc>
      </w:tr>
      <w:tr w:rsidR="00052359" w:rsidRPr="00B40DCE" w:rsidTr="00CB2017">
        <w:trPr>
          <w:trHeight w:val="255"/>
          <w:jc w:val="center"/>
        </w:trPr>
        <w:tc>
          <w:tcPr>
            <w:tcW w:w="3236" w:type="pct"/>
            <w:tcBorders>
              <w:top w:val="nil"/>
              <w:left w:val="single" w:sz="4" w:space="0" w:color="auto"/>
              <w:bottom w:val="nil"/>
              <w:right w:val="single" w:sz="4" w:space="0" w:color="auto"/>
            </w:tcBorders>
            <w:noWrap/>
            <w:vAlign w:val="center"/>
          </w:tcPr>
          <w:p w:rsidR="00052359" w:rsidRPr="00B40DCE" w:rsidRDefault="00052359" w:rsidP="00CB2017">
            <w:pPr>
              <w:rPr>
                <w:rFonts w:ascii="Arial" w:hAnsi="Arial" w:cs="Arial"/>
                <w:sz w:val="16"/>
                <w:szCs w:val="16"/>
              </w:rPr>
            </w:pPr>
            <w:r w:rsidRPr="00B40DCE">
              <w:rPr>
                <w:rFonts w:ascii="Arial" w:hAnsi="Arial" w:cs="Arial"/>
                <w:sz w:val="16"/>
                <w:szCs w:val="16"/>
              </w:rPr>
              <w:t>Dividendo a cobrar EVM2</w:t>
            </w:r>
          </w:p>
        </w:tc>
        <w:tc>
          <w:tcPr>
            <w:tcW w:w="882" w:type="pct"/>
            <w:tcBorders>
              <w:top w:val="nil"/>
              <w:left w:val="single" w:sz="4" w:space="0" w:color="auto"/>
              <w:bottom w:val="nil"/>
              <w:right w:val="single" w:sz="4" w:space="0" w:color="auto"/>
            </w:tcBorders>
            <w:noWrap/>
            <w:vAlign w:val="center"/>
          </w:tcPr>
          <w:p w:rsidR="00052359" w:rsidRPr="00B40DCE" w:rsidRDefault="00052359" w:rsidP="00CB2017">
            <w:pPr>
              <w:jc w:val="right"/>
              <w:rPr>
                <w:rFonts w:ascii="Arial" w:hAnsi="Arial" w:cs="Arial"/>
                <w:color w:val="000000"/>
                <w:sz w:val="16"/>
                <w:szCs w:val="16"/>
              </w:rPr>
            </w:pPr>
            <w:r w:rsidRPr="00B40DCE">
              <w:rPr>
                <w:rFonts w:ascii="Arial" w:hAnsi="Arial" w:cs="Arial"/>
                <w:color w:val="000000"/>
                <w:sz w:val="16"/>
                <w:szCs w:val="16"/>
              </w:rPr>
              <w:t>199.500,00</w:t>
            </w:r>
          </w:p>
        </w:tc>
        <w:tc>
          <w:tcPr>
            <w:tcW w:w="882" w:type="pct"/>
            <w:tcBorders>
              <w:top w:val="nil"/>
              <w:left w:val="single" w:sz="4" w:space="0" w:color="auto"/>
              <w:bottom w:val="nil"/>
              <w:right w:val="single" w:sz="4" w:space="0" w:color="auto"/>
            </w:tcBorders>
            <w:noWrap/>
            <w:vAlign w:val="center"/>
          </w:tcPr>
          <w:p w:rsidR="00052359" w:rsidRPr="00B40DCE" w:rsidRDefault="00052359" w:rsidP="00CB2017">
            <w:pPr>
              <w:jc w:val="right"/>
              <w:rPr>
                <w:rFonts w:ascii="Arial" w:hAnsi="Arial" w:cs="Arial"/>
                <w:sz w:val="16"/>
                <w:szCs w:val="16"/>
              </w:rPr>
            </w:pPr>
            <w:r w:rsidRPr="00B40DCE">
              <w:rPr>
                <w:rFonts w:ascii="Arial" w:hAnsi="Arial" w:cs="Arial"/>
                <w:color w:val="000000"/>
                <w:sz w:val="16"/>
                <w:szCs w:val="16"/>
              </w:rPr>
              <w:t>-</w:t>
            </w:r>
          </w:p>
        </w:tc>
      </w:tr>
      <w:tr w:rsidR="00052359" w:rsidRPr="00B40DCE" w:rsidTr="00CB2017">
        <w:trPr>
          <w:trHeight w:val="255"/>
          <w:jc w:val="center"/>
        </w:trPr>
        <w:tc>
          <w:tcPr>
            <w:tcW w:w="3236" w:type="pct"/>
            <w:tcBorders>
              <w:top w:val="nil"/>
              <w:left w:val="single" w:sz="4" w:space="0" w:color="auto"/>
              <w:bottom w:val="nil"/>
              <w:right w:val="single" w:sz="4" w:space="0" w:color="auto"/>
            </w:tcBorders>
            <w:noWrap/>
            <w:vAlign w:val="center"/>
          </w:tcPr>
          <w:p w:rsidR="00052359" w:rsidRPr="00B40DCE" w:rsidRDefault="00052359" w:rsidP="00CB2017">
            <w:pPr>
              <w:rPr>
                <w:rFonts w:ascii="Arial" w:hAnsi="Arial" w:cs="Arial"/>
                <w:sz w:val="16"/>
                <w:szCs w:val="16"/>
              </w:rPr>
            </w:pPr>
            <w:r w:rsidRPr="00B40DCE">
              <w:rPr>
                <w:rFonts w:ascii="Arial" w:hAnsi="Arial" w:cs="Arial"/>
                <w:sz w:val="16"/>
                <w:szCs w:val="16"/>
              </w:rPr>
              <w:t>Créditos Empresas grupo Efecto impositivo Canalink Baharicom</w:t>
            </w:r>
          </w:p>
        </w:tc>
        <w:tc>
          <w:tcPr>
            <w:tcW w:w="882" w:type="pct"/>
            <w:tcBorders>
              <w:top w:val="nil"/>
              <w:left w:val="single" w:sz="4" w:space="0" w:color="auto"/>
              <w:bottom w:val="nil"/>
              <w:right w:val="single" w:sz="4" w:space="0" w:color="auto"/>
            </w:tcBorders>
            <w:noWrap/>
            <w:vAlign w:val="center"/>
          </w:tcPr>
          <w:p w:rsidR="00052359" w:rsidRPr="00B40DCE" w:rsidRDefault="00052359" w:rsidP="00CB2017">
            <w:pPr>
              <w:jc w:val="right"/>
              <w:rPr>
                <w:rFonts w:ascii="Arial" w:hAnsi="Arial" w:cs="Arial"/>
                <w:color w:val="000000"/>
                <w:sz w:val="16"/>
                <w:szCs w:val="16"/>
              </w:rPr>
            </w:pPr>
            <w:r w:rsidRPr="00B40DCE">
              <w:rPr>
                <w:rFonts w:ascii="Arial" w:hAnsi="Arial" w:cs="Arial"/>
                <w:color w:val="000000"/>
                <w:sz w:val="16"/>
                <w:szCs w:val="16"/>
              </w:rPr>
              <w:t>44,46</w:t>
            </w:r>
          </w:p>
        </w:tc>
        <w:tc>
          <w:tcPr>
            <w:tcW w:w="882" w:type="pct"/>
            <w:tcBorders>
              <w:top w:val="nil"/>
              <w:left w:val="single" w:sz="4" w:space="0" w:color="auto"/>
              <w:bottom w:val="nil"/>
              <w:right w:val="single" w:sz="4" w:space="0" w:color="auto"/>
            </w:tcBorders>
            <w:noWrap/>
            <w:vAlign w:val="center"/>
          </w:tcPr>
          <w:p w:rsidR="00052359" w:rsidRPr="00B40DCE" w:rsidRDefault="00052359" w:rsidP="00CB2017">
            <w:pPr>
              <w:jc w:val="right"/>
              <w:rPr>
                <w:rFonts w:ascii="Arial" w:hAnsi="Arial" w:cs="Arial"/>
                <w:sz w:val="16"/>
                <w:szCs w:val="16"/>
              </w:rPr>
            </w:pPr>
            <w:r w:rsidRPr="00B40DCE">
              <w:rPr>
                <w:rFonts w:ascii="Arial" w:hAnsi="Arial" w:cs="Arial"/>
                <w:color w:val="000000"/>
                <w:sz w:val="16"/>
                <w:szCs w:val="16"/>
              </w:rPr>
              <w:t>44,46</w:t>
            </w:r>
          </w:p>
        </w:tc>
      </w:tr>
      <w:tr w:rsidR="00052359" w:rsidRPr="00B40DCE" w:rsidTr="00CB2017">
        <w:trPr>
          <w:trHeight w:val="255"/>
          <w:jc w:val="center"/>
        </w:trPr>
        <w:tc>
          <w:tcPr>
            <w:tcW w:w="3236" w:type="pct"/>
            <w:tcBorders>
              <w:top w:val="nil"/>
              <w:left w:val="single" w:sz="4" w:space="0" w:color="auto"/>
              <w:bottom w:val="nil"/>
              <w:right w:val="single" w:sz="4" w:space="0" w:color="auto"/>
            </w:tcBorders>
            <w:noWrap/>
            <w:vAlign w:val="center"/>
          </w:tcPr>
          <w:p w:rsidR="00052359" w:rsidRPr="00B40DCE" w:rsidRDefault="00052359" w:rsidP="00CB2017">
            <w:pPr>
              <w:rPr>
                <w:rFonts w:ascii="Arial" w:hAnsi="Arial" w:cs="Arial"/>
                <w:sz w:val="16"/>
                <w:szCs w:val="16"/>
              </w:rPr>
            </w:pPr>
            <w:r w:rsidRPr="00B40DCE">
              <w:rPr>
                <w:rFonts w:ascii="Arial" w:hAnsi="Arial" w:cs="Arial"/>
                <w:sz w:val="16"/>
                <w:szCs w:val="16"/>
              </w:rPr>
              <w:t>Créditos Empresas grupo Efecto impositivo Canalink</w:t>
            </w:r>
          </w:p>
        </w:tc>
        <w:tc>
          <w:tcPr>
            <w:tcW w:w="882" w:type="pct"/>
            <w:tcBorders>
              <w:top w:val="nil"/>
              <w:left w:val="single" w:sz="4" w:space="0" w:color="auto"/>
              <w:bottom w:val="nil"/>
              <w:right w:val="single" w:sz="4" w:space="0" w:color="auto"/>
            </w:tcBorders>
            <w:noWrap/>
            <w:vAlign w:val="center"/>
          </w:tcPr>
          <w:p w:rsidR="00052359" w:rsidRPr="00B40DCE" w:rsidRDefault="00052359" w:rsidP="00CB2017">
            <w:pPr>
              <w:jc w:val="right"/>
              <w:rPr>
                <w:rFonts w:ascii="Arial" w:hAnsi="Arial" w:cs="Arial"/>
                <w:color w:val="000000"/>
                <w:sz w:val="16"/>
                <w:szCs w:val="16"/>
              </w:rPr>
            </w:pPr>
            <w:r w:rsidRPr="00B40DCE">
              <w:rPr>
                <w:rFonts w:ascii="Arial" w:hAnsi="Arial" w:cs="Arial"/>
                <w:color w:val="000000"/>
                <w:sz w:val="16"/>
                <w:szCs w:val="16"/>
              </w:rPr>
              <w:t>4.301.052,46</w:t>
            </w:r>
          </w:p>
        </w:tc>
        <w:tc>
          <w:tcPr>
            <w:tcW w:w="882" w:type="pct"/>
            <w:tcBorders>
              <w:top w:val="nil"/>
              <w:left w:val="single" w:sz="4" w:space="0" w:color="auto"/>
              <w:bottom w:val="nil"/>
              <w:right w:val="single" w:sz="4" w:space="0" w:color="auto"/>
            </w:tcBorders>
            <w:noWrap/>
            <w:vAlign w:val="center"/>
          </w:tcPr>
          <w:p w:rsidR="00052359" w:rsidRPr="00B40DCE" w:rsidRDefault="00052359" w:rsidP="00CB2017">
            <w:pPr>
              <w:jc w:val="right"/>
              <w:rPr>
                <w:rFonts w:ascii="Arial" w:hAnsi="Arial" w:cs="Arial"/>
                <w:sz w:val="16"/>
                <w:szCs w:val="16"/>
              </w:rPr>
            </w:pPr>
            <w:r w:rsidRPr="00B40DCE">
              <w:rPr>
                <w:rFonts w:ascii="Arial" w:hAnsi="Arial" w:cs="Arial"/>
                <w:color w:val="000000"/>
                <w:sz w:val="16"/>
                <w:szCs w:val="16"/>
              </w:rPr>
              <w:t>4.301.052,46</w:t>
            </w:r>
          </w:p>
        </w:tc>
      </w:tr>
      <w:tr w:rsidR="00052359" w:rsidRPr="00B40DCE" w:rsidTr="00CB2017">
        <w:trPr>
          <w:trHeight w:val="255"/>
          <w:jc w:val="center"/>
        </w:trPr>
        <w:tc>
          <w:tcPr>
            <w:tcW w:w="3236" w:type="pct"/>
            <w:tcBorders>
              <w:top w:val="nil"/>
              <w:left w:val="single" w:sz="4" w:space="0" w:color="auto"/>
              <w:bottom w:val="nil"/>
              <w:right w:val="single" w:sz="4" w:space="0" w:color="auto"/>
            </w:tcBorders>
            <w:noWrap/>
            <w:vAlign w:val="center"/>
          </w:tcPr>
          <w:p w:rsidR="00052359" w:rsidRPr="00B40DCE" w:rsidRDefault="00052359" w:rsidP="00CB2017">
            <w:pPr>
              <w:rPr>
                <w:rFonts w:ascii="Arial" w:hAnsi="Arial" w:cs="Arial"/>
                <w:sz w:val="16"/>
                <w:szCs w:val="16"/>
              </w:rPr>
            </w:pPr>
            <w:r w:rsidRPr="00B40DCE">
              <w:rPr>
                <w:rFonts w:ascii="Arial" w:hAnsi="Arial" w:cs="Arial"/>
                <w:sz w:val="16"/>
                <w:szCs w:val="16"/>
              </w:rPr>
              <w:t>Créditos Empresas grupo Efecto impositivo IT3</w:t>
            </w:r>
          </w:p>
        </w:tc>
        <w:tc>
          <w:tcPr>
            <w:tcW w:w="882" w:type="pct"/>
            <w:tcBorders>
              <w:top w:val="nil"/>
              <w:left w:val="single" w:sz="4" w:space="0" w:color="auto"/>
              <w:bottom w:val="nil"/>
              <w:right w:val="single" w:sz="4" w:space="0" w:color="auto"/>
            </w:tcBorders>
            <w:noWrap/>
            <w:vAlign w:val="center"/>
          </w:tcPr>
          <w:p w:rsidR="00052359" w:rsidRPr="00B40DCE" w:rsidRDefault="00052359" w:rsidP="00CB2017">
            <w:pPr>
              <w:jc w:val="right"/>
              <w:rPr>
                <w:rFonts w:ascii="Arial" w:hAnsi="Arial" w:cs="Arial"/>
                <w:color w:val="000000"/>
                <w:sz w:val="16"/>
                <w:szCs w:val="16"/>
              </w:rPr>
            </w:pPr>
            <w:r w:rsidRPr="00B40DCE">
              <w:rPr>
                <w:rFonts w:ascii="Arial" w:hAnsi="Arial" w:cs="Arial"/>
                <w:color w:val="000000"/>
                <w:sz w:val="16"/>
                <w:szCs w:val="16"/>
              </w:rPr>
              <w:t>1.698.702,35</w:t>
            </w:r>
          </w:p>
        </w:tc>
        <w:tc>
          <w:tcPr>
            <w:tcW w:w="882" w:type="pct"/>
            <w:tcBorders>
              <w:top w:val="nil"/>
              <w:left w:val="single" w:sz="4" w:space="0" w:color="auto"/>
              <w:bottom w:val="nil"/>
              <w:right w:val="single" w:sz="4" w:space="0" w:color="auto"/>
            </w:tcBorders>
            <w:noWrap/>
            <w:vAlign w:val="center"/>
          </w:tcPr>
          <w:p w:rsidR="00052359" w:rsidRPr="00B40DCE" w:rsidRDefault="00052359" w:rsidP="00CB2017">
            <w:pPr>
              <w:jc w:val="right"/>
              <w:rPr>
                <w:rFonts w:ascii="Arial" w:hAnsi="Arial" w:cs="Arial"/>
                <w:sz w:val="16"/>
                <w:szCs w:val="16"/>
              </w:rPr>
            </w:pPr>
            <w:r w:rsidRPr="00B40DCE">
              <w:rPr>
                <w:rFonts w:ascii="Arial" w:hAnsi="Arial" w:cs="Arial"/>
                <w:color w:val="000000"/>
                <w:sz w:val="16"/>
                <w:szCs w:val="16"/>
              </w:rPr>
              <w:t>1.698.695,17</w:t>
            </w:r>
          </w:p>
        </w:tc>
      </w:tr>
      <w:tr w:rsidR="00052359" w:rsidRPr="00B40DCE" w:rsidTr="00CB2017">
        <w:trPr>
          <w:trHeight w:val="255"/>
          <w:jc w:val="center"/>
        </w:trPr>
        <w:tc>
          <w:tcPr>
            <w:tcW w:w="3236" w:type="pct"/>
            <w:tcBorders>
              <w:top w:val="nil"/>
              <w:left w:val="single" w:sz="4" w:space="0" w:color="auto"/>
              <w:bottom w:val="nil"/>
              <w:right w:val="single" w:sz="4" w:space="0" w:color="auto"/>
            </w:tcBorders>
            <w:noWrap/>
            <w:vAlign w:val="center"/>
          </w:tcPr>
          <w:p w:rsidR="00052359" w:rsidRPr="00B40DCE" w:rsidRDefault="00052359" w:rsidP="00CB2017">
            <w:pPr>
              <w:rPr>
                <w:rFonts w:ascii="Arial" w:hAnsi="Arial" w:cs="Arial"/>
                <w:sz w:val="16"/>
                <w:szCs w:val="16"/>
              </w:rPr>
            </w:pPr>
            <w:r w:rsidRPr="00B40DCE">
              <w:rPr>
                <w:rFonts w:ascii="Arial" w:hAnsi="Arial" w:cs="Arial"/>
                <w:sz w:val="16"/>
                <w:szCs w:val="16"/>
              </w:rPr>
              <w:t>Créditos Empresas grupo Efecto impositivo Canalink Africa</w:t>
            </w:r>
          </w:p>
        </w:tc>
        <w:tc>
          <w:tcPr>
            <w:tcW w:w="882" w:type="pct"/>
            <w:tcBorders>
              <w:top w:val="nil"/>
              <w:left w:val="single" w:sz="4" w:space="0" w:color="auto"/>
              <w:bottom w:val="nil"/>
              <w:right w:val="single" w:sz="4" w:space="0" w:color="auto"/>
            </w:tcBorders>
            <w:noWrap/>
            <w:vAlign w:val="center"/>
          </w:tcPr>
          <w:p w:rsidR="00052359" w:rsidRPr="00B40DCE" w:rsidRDefault="00052359" w:rsidP="00CB2017">
            <w:pPr>
              <w:jc w:val="right"/>
              <w:rPr>
                <w:rFonts w:ascii="Arial" w:hAnsi="Arial" w:cs="Arial"/>
                <w:color w:val="000000"/>
                <w:sz w:val="16"/>
                <w:szCs w:val="16"/>
              </w:rPr>
            </w:pPr>
            <w:r w:rsidRPr="00B40DCE">
              <w:rPr>
                <w:rFonts w:ascii="Arial" w:hAnsi="Arial" w:cs="Arial"/>
                <w:color w:val="000000"/>
                <w:sz w:val="16"/>
                <w:szCs w:val="16"/>
              </w:rPr>
              <w:t>60.917,46</w:t>
            </w:r>
          </w:p>
        </w:tc>
        <w:tc>
          <w:tcPr>
            <w:tcW w:w="882" w:type="pct"/>
            <w:tcBorders>
              <w:top w:val="nil"/>
              <w:left w:val="single" w:sz="4" w:space="0" w:color="auto"/>
              <w:bottom w:val="nil"/>
              <w:right w:val="single" w:sz="4" w:space="0" w:color="auto"/>
            </w:tcBorders>
            <w:noWrap/>
            <w:vAlign w:val="center"/>
          </w:tcPr>
          <w:p w:rsidR="00052359" w:rsidRPr="00B40DCE" w:rsidRDefault="00052359" w:rsidP="00CB2017">
            <w:pPr>
              <w:jc w:val="right"/>
              <w:rPr>
                <w:rFonts w:ascii="Arial" w:hAnsi="Arial" w:cs="Arial"/>
                <w:sz w:val="16"/>
                <w:szCs w:val="16"/>
              </w:rPr>
            </w:pPr>
            <w:r w:rsidRPr="00B40DCE">
              <w:rPr>
                <w:rFonts w:ascii="Arial" w:hAnsi="Arial" w:cs="Arial"/>
                <w:color w:val="000000"/>
                <w:sz w:val="16"/>
                <w:szCs w:val="16"/>
              </w:rPr>
              <w:t>60.917,46</w:t>
            </w:r>
          </w:p>
        </w:tc>
      </w:tr>
      <w:tr w:rsidR="00052359" w:rsidRPr="00B40DCE" w:rsidTr="00CB2017">
        <w:trPr>
          <w:trHeight w:val="255"/>
          <w:jc w:val="center"/>
        </w:trPr>
        <w:tc>
          <w:tcPr>
            <w:tcW w:w="3236" w:type="pct"/>
            <w:tcBorders>
              <w:top w:val="nil"/>
              <w:left w:val="single" w:sz="4" w:space="0" w:color="auto"/>
              <w:bottom w:val="single" w:sz="4" w:space="0" w:color="auto"/>
              <w:right w:val="single" w:sz="4" w:space="0" w:color="auto"/>
            </w:tcBorders>
            <w:noWrap/>
            <w:vAlign w:val="center"/>
          </w:tcPr>
          <w:p w:rsidR="00052359" w:rsidRPr="00B40DCE" w:rsidRDefault="00052359" w:rsidP="00CB2017">
            <w:pPr>
              <w:rPr>
                <w:rFonts w:ascii="Arial" w:hAnsi="Arial" w:cs="Arial"/>
                <w:sz w:val="16"/>
                <w:szCs w:val="16"/>
              </w:rPr>
            </w:pPr>
            <w:r w:rsidRPr="00B40DCE">
              <w:rPr>
                <w:rFonts w:ascii="Arial" w:hAnsi="Arial" w:cs="Arial"/>
                <w:sz w:val="16"/>
                <w:szCs w:val="16"/>
              </w:rPr>
              <w:t>Créditos Empresas grupo Efecto impositivo Involcan</w:t>
            </w:r>
          </w:p>
        </w:tc>
        <w:tc>
          <w:tcPr>
            <w:tcW w:w="882" w:type="pct"/>
            <w:tcBorders>
              <w:top w:val="nil"/>
              <w:left w:val="single" w:sz="4" w:space="0" w:color="auto"/>
              <w:bottom w:val="single" w:sz="4" w:space="0" w:color="auto"/>
              <w:right w:val="single" w:sz="4" w:space="0" w:color="auto"/>
            </w:tcBorders>
            <w:noWrap/>
            <w:vAlign w:val="center"/>
          </w:tcPr>
          <w:p w:rsidR="00052359" w:rsidRPr="00B40DCE" w:rsidRDefault="00052359" w:rsidP="00CB2017">
            <w:pPr>
              <w:jc w:val="right"/>
              <w:rPr>
                <w:rFonts w:ascii="Arial" w:hAnsi="Arial" w:cs="Arial"/>
                <w:color w:val="000000"/>
                <w:sz w:val="16"/>
                <w:szCs w:val="16"/>
              </w:rPr>
            </w:pPr>
            <w:r w:rsidRPr="00B40DCE">
              <w:rPr>
                <w:rFonts w:ascii="Arial" w:hAnsi="Arial" w:cs="Arial"/>
                <w:color w:val="000000"/>
                <w:sz w:val="16"/>
                <w:szCs w:val="16"/>
              </w:rPr>
              <w:t>3.966,95</w:t>
            </w:r>
          </w:p>
        </w:tc>
        <w:tc>
          <w:tcPr>
            <w:tcW w:w="882" w:type="pct"/>
            <w:tcBorders>
              <w:top w:val="nil"/>
              <w:left w:val="single" w:sz="4" w:space="0" w:color="auto"/>
              <w:bottom w:val="single" w:sz="4" w:space="0" w:color="auto"/>
              <w:right w:val="single" w:sz="4" w:space="0" w:color="auto"/>
            </w:tcBorders>
            <w:noWrap/>
            <w:vAlign w:val="center"/>
          </w:tcPr>
          <w:p w:rsidR="00052359" w:rsidRPr="00B40DCE" w:rsidRDefault="00052359" w:rsidP="00CB2017">
            <w:pPr>
              <w:jc w:val="right"/>
              <w:rPr>
                <w:rFonts w:ascii="Arial" w:hAnsi="Arial" w:cs="Arial"/>
                <w:sz w:val="16"/>
                <w:szCs w:val="16"/>
              </w:rPr>
            </w:pPr>
            <w:r w:rsidRPr="00B40DCE">
              <w:rPr>
                <w:rFonts w:ascii="Arial" w:hAnsi="Arial" w:cs="Arial"/>
                <w:color w:val="000000"/>
                <w:sz w:val="16"/>
                <w:szCs w:val="16"/>
              </w:rPr>
              <w:t>3.966,95</w:t>
            </w:r>
          </w:p>
        </w:tc>
      </w:tr>
      <w:tr w:rsidR="00052359" w:rsidRPr="00B40DCE" w:rsidTr="00CB2017">
        <w:trPr>
          <w:trHeight w:val="255"/>
          <w:jc w:val="center"/>
        </w:trPr>
        <w:tc>
          <w:tcPr>
            <w:tcW w:w="3236" w:type="pct"/>
            <w:tcBorders>
              <w:top w:val="single" w:sz="4" w:space="0" w:color="auto"/>
              <w:left w:val="single" w:sz="4" w:space="0" w:color="auto"/>
              <w:bottom w:val="single" w:sz="4" w:space="0" w:color="auto"/>
              <w:right w:val="single" w:sz="4" w:space="0" w:color="auto"/>
            </w:tcBorders>
            <w:shd w:val="clear" w:color="auto" w:fill="F2F2F2"/>
            <w:noWrap/>
            <w:vAlign w:val="center"/>
          </w:tcPr>
          <w:p w:rsidR="00052359" w:rsidRPr="00B40DCE" w:rsidRDefault="00052359" w:rsidP="00CB2017">
            <w:pPr>
              <w:rPr>
                <w:rFonts w:ascii="Arial" w:hAnsi="Arial" w:cs="Arial"/>
                <w:b/>
                <w:bCs/>
                <w:sz w:val="16"/>
                <w:szCs w:val="16"/>
              </w:rPr>
            </w:pPr>
            <w:r w:rsidRPr="00B40DCE">
              <w:rPr>
                <w:rFonts w:ascii="Arial" w:hAnsi="Arial" w:cs="Arial"/>
                <w:b/>
                <w:bCs/>
                <w:sz w:val="16"/>
                <w:szCs w:val="16"/>
              </w:rPr>
              <w:t>Total</w:t>
            </w:r>
          </w:p>
        </w:tc>
        <w:tc>
          <w:tcPr>
            <w:tcW w:w="882" w:type="pct"/>
            <w:tcBorders>
              <w:top w:val="single" w:sz="4" w:space="0" w:color="auto"/>
              <w:left w:val="single" w:sz="4" w:space="0" w:color="auto"/>
              <w:bottom w:val="single" w:sz="4" w:space="0" w:color="auto"/>
              <w:right w:val="single" w:sz="4" w:space="0" w:color="auto"/>
            </w:tcBorders>
            <w:shd w:val="clear" w:color="000000" w:fill="F2F2F2"/>
            <w:noWrap/>
            <w:vAlign w:val="center"/>
          </w:tcPr>
          <w:p w:rsidR="00052359" w:rsidRPr="00B40DCE" w:rsidRDefault="00052359" w:rsidP="00CB2017">
            <w:pPr>
              <w:jc w:val="right"/>
              <w:rPr>
                <w:rFonts w:ascii="Arial" w:hAnsi="Arial" w:cs="Arial"/>
                <w:b/>
                <w:bCs/>
                <w:sz w:val="16"/>
                <w:szCs w:val="16"/>
              </w:rPr>
            </w:pPr>
            <w:r w:rsidRPr="00B40DCE">
              <w:rPr>
                <w:rFonts w:ascii="Arial" w:hAnsi="Arial" w:cs="Arial"/>
                <w:b/>
                <w:bCs/>
                <w:sz w:val="16"/>
                <w:szCs w:val="16"/>
              </w:rPr>
              <w:t>6.382.981,12</w:t>
            </w:r>
          </w:p>
        </w:tc>
        <w:tc>
          <w:tcPr>
            <w:tcW w:w="882" w:type="pct"/>
            <w:tcBorders>
              <w:top w:val="single" w:sz="4" w:space="0" w:color="auto"/>
              <w:left w:val="single" w:sz="4" w:space="0" w:color="auto"/>
              <w:bottom w:val="single" w:sz="4" w:space="0" w:color="auto"/>
              <w:right w:val="single" w:sz="4" w:space="0" w:color="auto"/>
            </w:tcBorders>
            <w:shd w:val="clear" w:color="auto" w:fill="F2F2F2"/>
            <w:noWrap/>
            <w:vAlign w:val="center"/>
          </w:tcPr>
          <w:p w:rsidR="00052359" w:rsidRPr="00B40DCE" w:rsidRDefault="00052359" w:rsidP="00CB2017">
            <w:pPr>
              <w:jc w:val="right"/>
              <w:rPr>
                <w:rFonts w:ascii="Arial" w:hAnsi="Arial" w:cs="Arial"/>
                <w:b/>
                <w:bCs/>
                <w:sz w:val="16"/>
                <w:szCs w:val="16"/>
              </w:rPr>
            </w:pPr>
            <w:r w:rsidRPr="00B40DCE">
              <w:rPr>
                <w:rFonts w:ascii="Arial" w:hAnsi="Arial" w:cs="Arial"/>
                <w:b/>
                <w:bCs/>
                <w:sz w:val="16"/>
                <w:szCs w:val="16"/>
              </w:rPr>
              <w:t>6.184.005,84</w:t>
            </w:r>
          </w:p>
        </w:tc>
      </w:tr>
    </w:tbl>
    <w:p w:rsidR="00052359" w:rsidRDefault="00052359" w:rsidP="00D0456B">
      <w:pPr>
        <w:tabs>
          <w:tab w:val="left" w:pos="850"/>
        </w:tabs>
        <w:spacing w:before="120" w:after="120" w:line="260" w:lineRule="exact"/>
        <w:jc w:val="both"/>
        <w:rPr>
          <w:rFonts w:ascii="Arial" w:hAnsi="Arial" w:cs="Arial"/>
          <w:sz w:val="16"/>
          <w:szCs w:val="16"/>
        </w:rPr>
      </w:pPr>
    </w:p>
    <w:p w:rsidR="00052359" w:rsidRDefault="00052359" w:rsidP="00D0456B">
      <w:pPr>
        <w:tabs>
          <w:tab w:val="left" w:pos="850"/>
        </w:tabs>
        <w:spacing w:before="120" w:after="120" w:line="260" w:lineRule="exact"/>
        <w:jc w:val="both"/>
        <w:rPr>
          <w:rFonts w:ascii="Arial" w:hAnsi="Arial" w:cs="Arial"/>
          <w:sz w:val="16"/>
          <w:szCs w:val="16"/>
        </w:rPr>
      </w:pPr>
      <w:r>
        <w:rPr>
          <w:rFonts w:ascii="Arial" w:hAnsi="Arial" w:cs="Arial"/>
          <w:sz w:val="16"/>
          <w:szCs w:val="16"/>
        </w:rPr>
        <w:br w:type="page"/>
      </w:r>
    </w:p>
    <w:p w:rsidR="00052359" w:rsidRDefault="00052359" w:rsidP="00C328A6">
      <w:pPr>
        <w:pStyle w:val="Prrafodelista"/>
        <w:keepNext/>
        <w:keepLines/>
        <w:numPr>
          <w:ilvl w:val="0"/>
          <w:numId w:val="44"/>
        </w:numPr>
        <w:spacing w:before="120" w:after="120" w:line="260" w:lineRule="exact"/>
        <w:ind w:left="284" w:hanging="284"/>
        <w:contextualSpacing w:val="0"/>
        <w:jc w:val="both"/>
        <w:rPr>
          <w:rFonts w:ascii="Arial" w:hAnsi="Arial" w:cs="Arial"/>
          <w:b/>
          <w:sz w:val="16"/>
          <w:szCs w:val="16"/>
        </w:rPr>
      </w:pPr>
      <w:r w:rsidRPr="00E903EF">
        <w:rPr>
          <w:rFonts w:ascii="Arial" w:hAnsi="Arial" w:cs="Arial"/>
          <w:b/>
          <w:sz w:val="16"/>
          <w:szCs w:val="16"/>
        </w:rPr>
        <w:t>Clientes Por Ventas</w:t>
      </w:r>
      <w:r>
        <w:rPr>
          <w:rFonts w:ascii="Arial" w:hAnsi="Arial" w:cs="Arial"/>
          <w:b/>
          <w:sz w:val="16"/>
          <w:szCs w:val="16"/>
        </w:rPr>
        <w:t xml:space="preserve"> (Nota 7.G)</w:t>
      </w:r>
    </w:p>
    <w:p w:rsidR="00052359" w:rsidRDefault="00052359" w:rsidP="00C328A6">
      <w:pPr>
        <w:keepNext/>
        <w:keepLines/>
        <w:tabs>
          <w:tab w:val="left" w:pos="850"/>
        </w:tabs>
        <w:spacing w:before="120" w:after="120" w:line="260" w:lineRule="exact"/>
        <w:jc w:val="both"/>
        <w:rPr>
          <w:rFonts w:ascii="Arial" w:hAnsi="Arial" w:cs="Arial"/>
          <w:sz w:val="16"/>
          <w:szCs w:val="16"/>
        </w:rPr>
      </w:pPr>
      <w:r w:rsidRPr="00E903EF">
        <w:rPr>
          <w:rFonts w:ascii="Arial" w:hAnsi="Arial" w:cs="Arial"/>
          <w:sz w:val="16"/>
          <w:szCs w:val="16"/>
        </w:rPr>
        <w:t>El epígrafe “Empresas del grupo y asociadas” comprende saldo de cobro por prestación de servicios diversos con:</w:t>
      </w:r>
    </w:p>
    <w:tbl>
      <w:tblPr>
        <w:tblW w:w="5000" w:type="pct"/>
        <w:tblCellMar>
          <w:left w:w="70" w:type="dxa"/>
          <w:right w:w="70" w:type="dxa"/>
        </w:tblCellMar>
        <w:tblLook w:val="00A0" w:firstRow="1" w:lastRow="0" w:firstColumn="1" w:lastColumn="0" w:noHBand="0" w:noVBand="0"/>
      </w:tblPr>
      <w:tblGrid>
        <w:gridCol w:w="5668"/>
        <w:gridCol w:w="1743"/>
        <w:gridCol w:w="1516"/>
      </w:tblGrid>
      <w:tr w:rsidR="00052359" w:rsidRPr="00B40DCE" w:rsidTr="00CB2017">
        <w:trPr>
          <w:trHeight w:val="283"/>
        </w:trPr>
        <w:tc>
          <w:tcPr>
            <w:tcW w:w="3175" w:type="pct"/>
            <w:tcBorders>
              <w:top w:val="single" w:sz="4" w:space="0" w:color="auto"/>
              <w:left w:val="single" w:sz="4" w:space="0" w:color="auto"/>
              <w:bottom w:val="single" w:sz="4" w:space="0" w:color="auto"/>
              <w:right w:val="single" w:sz="4" w:space="0" w:color="auto"/>
            </w:tcBorders>
            <w:shd w:val="clear" w:color="000000" w:fill="D8D8D8"/>
            <w:noWrap/>
            <w:vAlign w:val="center"/>
          </w:tcPr>
          <w:p w:rsidR="00052359" w:rsidRPr="00B40DCE" w:rsidRDefault="00052359" w:rsidP="00CB2017">
            <w:pPr>
              <w:rPr>
                <w:rFonts w:ascii="Arial" w:hAnsi="Arial" w:cs="Arial"/>
                <w:b/>
                <w:bCs/>
                <w:sz w:val="16"/>
                <w:szCs w:val="16"/>
              </w:rPr>
            </w:pPr>
            <w:r w:rsidRPr="00B40DCE">
              <w:rPr>
                <w:rFonts w:ascii="Arial" w:hAnsi="Arial" w:cs="Arial"/>
                <w:b/>
                <w:bCs/>
                <w:sz w:val="16"/>
                <w:szCs w:val="16"/>
              </w:rPr>
              <w:t> </w:t>
            </w:r>
          </w:p>
        </w:tc>
        <w:tc>
          <w:tcPr>
            <w:tcW w:w="976" w:type="pct"/>
            <w:tcBorders>
              <w:top w:val="single" w:sz="4" w:space="0" w:color="auto"/>
              <w:left w:val="single" w:sz="4" w:space="0" w:color="auto"/>
              <w:bottom w:val="single" w:sz="4" w:space="0" w:color="auto"/>
              <w:right w:val="single" w:sz="4" w:space="0" w:color="auto"/>
            </w:tcBorders>
            <w:shd w:val="clear" w:color="000000" w:fill="D8D8D8"/>
            <w:noWrap/>
            <w:vAlign w:val="center"/>
          </w:tcPr>
          <w:p w:rsidR="00052359" w:rsidRPr="00B40DCE" w:rsidRDefault="00052359" w:rsidP="00CB2017">
            <w:pPr>
              <w:jc w:val="center"/>
              <w:rPr>
                <w:rFonts w:ascii="Arial" w:hAnsi="Arial" w:cs="Arial"/>
                <w:b/>
                <w:bCs/>
                <w:sz w:val="16"/>
                <w:szCs w:val="16"/>
                <w:highlight w:val="green"/>
              </w:rPr>
            </w:pPr>
            <w:r w:rsidRPr="00B40DCE">
              <w:rPr>
                <w:rFonts w:ascii="Arial" w:hAnsi="Arial" w:cs="Arial"/>
                <w:b/>
                <w:bCs/>
                <w:sz w:val="16"/>
                <w:szCs w:val="16"/>
              </w:rPr>
              <w:t>31/12/2024</w:t>
            </w:r>
          </w:p>
        </w:tc>
        <w:tc>
          <w:tcPr>
            <w:tcW w:w="849" w:type="pct"/>
            <w:tcBorders>
              <w:top w:val="single" w:sz="4" w:space="0" w:color="auto"/>
              <w:left w:val="single" w:sz="4" w:space="0" w:color="auto"/>
              <w:bottom w:val="single" w:sz="4" w:space="0" w:color="auto"/>
              <w:right w:val="single" w:sz="4" w:space="0" w:color="auto"/>
            </w:tcBorders>
            <w:shd w:val="clear" w:color="000000" w:fill="D8D8D8"/>
            <w:noWrap/>
            <w:vAlign w:val="center"/>
          </w:tcPr>
          <w:p w:rsidR="00052359" w:rsidRPr="00B40DCE" w:rsidRDefault="00052359" w:rsidP="00CB2017">
            <w:pPr>
              <w:jc w:val="center"/>
              <w:rPr>
                <w:rFonts w:ascii="Arial" w:hAnsi="Arial" w:cs="Arial"/>
                <w:b/>
                <w:bCs/>
                <w:sz w:val="16"/>
                <w:szCs w:val="16"/>
              </w:rPr>
            </w:pPr>
            <w:r w:rsidRPr="00B40DCE">
              <w:rPr>
                <w:rFonts w:ascii="Arial" w:hAnsi="Arial" w:cs="Arial"/>
                <w:b/>
                <w:bCs/>
                <w:sz w:val="16"/>
                <w:szCs w:val="16"/>
              </w:rPr>
              <w:t>31/12/2023</w:t>
            </w:r>
          </w:p>
        </w:tc>
      </w:tr>
      <w:tr w:rsidR="00052359" w:rsidRPr="00B40DCE" w:rsidTr="00CB2017">
        <w:trPr>
          <w:trHeight w:val="283"/>
        </w:trPr>
        <w:tc>
          <w:tcPr>
            <w:tcW w:w="3175" w:type="pct"/>
            <w:tcBorders>
              <w:top w:val="nil"/>
              <w:left w:val="single" w:sz="4" w:space="0" w:color="auto"/>
              <w:bottom w:val="nil"/>
              <w:right w:val="single" w:sz="4" w:space="0" w:color="auto"/>
            </w:tcBorders>
            <w:noWrap/>
            <w:vAlign w:val="center"/>
          </w:tcPr>
          <w:p w:rsidR="00052359" w:rsidRPr="00B40DCE" w:rsidRDefault="00052359" w:rsidP="00CB2017">
            <w:pPr>
              <w:rPr>
                <w:rFonts w:ascii="Arial" w:hAnsi="Arial" w:cs="Arial"/>
                <w:sz w:val="16"/>
                <w:szCs w:val="16"/>
              </w:rPr>
            </w:pPr>
            <w:r w:rsidRPr="00B40DCE">
              <w:rPr>
                <w:rFonts w:ascii="Arial" w:hAnsi="Arial" w:cs="Arial"/>
                <w:sz w:val="16"/>
                <w:szCs w:val="16"/>
              </w:rPr>
              <w:t>Cabildo Insular de Tenerife</w:t>
            </w:r>
          </w:p>
        </w:tc>
        <w:tc>
          <w:tcPr>
            <w:tcW w:w="976" w:type="pct"/>
            <w:tcBorders>
              <w:top w:val="single" w:sz="4" w:space="0" w:color="auto"/>
              <w:left w:val="single" w:sz="4" w:space="0" w:color="auto"/>
              <w:bottom w:val="nil"/>
              <w:right w:val="single" w:sz="4" w:space="0" w:color="auto"/>
            </w:tcBorders>
            <w:noWrap/>
            <w:vAlign w:val="center"/>
          </w:tcPr>
          <w:p w:rsidR="00052359" w:rsidRPr="00B40DCE" w:rsidRDefault="00052359" w:rsidP="00CB2017">
            <w:pPr>
              <w:ind w:right="150"/>
              <w:jc w:val="right"/>
              <w:rPr>
                <w:rFonts w:ascii="Arial" w:hAnsi="Arial" w:cs="Arial"/>
                <w:sz w:val="16"/>
                <w:szCs w:val="16"/>
              </w:rPr>
            </w:pPr>
            <w:r w:rsidRPr="00B40DCE">
              <w:rPr>
                <w:rFonts w:ascii="Arial" w:hAnsi="Arial" w:cs="Arial"/>
                <w:sz w:val="16"/>
                <w:szCs w:val="16"/>
              </w:rPr>
              <w:t>851.797,97</w:t>
            </w:r>
          </w:p>
        </w:tc>
        <w:tc>
          <w:tcPr>
            <w:tcW w:w="849" w:type="pct"/>
            <w:tcBorders>
              <w:top w:val="nil"/>
              <w:left w:val="single" w:sz="4" w:space="0" w:color="auto"/>
              <w:bottom w:val="nil"/>
              <w:right w:val="single" w:sz="4" w:space="0" w:color="auto"/>
            </w:tcBorders>
            <w:noWrap/>
            <w:vAlign w:val="center"/>
          </w:tcPr>
          <w:p w:rsidR="00052359" w:rsidRPr="00B40DCE" w:rsidRDefault="00052359" w:rsidP="00CB2017">
            <w:pPr>
              <w:ind w:right="150"/>
              <w:jc w:val="right"/>
              <w:rPr>
                <w:rFonts w:ascii="Arial" w:hAnsi="Arial" w:cs="Arial"/>
                <w:sz w:val="16"/>
                <w:szCs w:val="16"/>
              </w:rPr>
            </w:pPr>
            <w:r w:rsidRPr="00B40DCE">
              <w:rPr>
                <w:rFonts w:ascii="Arial" w:hAnsi="Arial" w:cs="Arial"/>
                <w:color w:val="000000"/>
                <w:sz w:val="16"/>
                <w:szCs w:val="16"/>
              </w:rPr>
              <w:t>927.092,59</w:t>
            </w:r>
          </w:p>
        </w:tc>
      </w:tr>
      <w:tr w:rsidR="00052359" w:rsidRPr="00B40DCE" w:rsidTr="00CB2017">
        <w:trPr>
          <w:trHeight w:val="283"/>
        </w:trPr>
        <w:tc>
          <w:tcPr>
            <w:tcW w:w="3175" w:type="pct"/>
            <w:tcBorders>
              <w:top w:val="nil"/>
              <w:left w:val="single" w:sz="4" w:space="0" w:color="auto"/>
              <w:bottom w:val="nil"/>
              <w:right w:val="single" w:sz="4" w:space="0" w:color="auto"/>
            </w:tcBorders>
            <w:noWrap/>
            <w:vAlign w:val="center"/>
          </w:tcPr>
          <w:p w:rsidR="00052359" w:rsidRPr="00B40DCE" w:rsidRDefault="00052359" w:rsidP="00CB2017">
            <w:pPr>
              <w:rPr>
                <w:rFonts w:ascii="Arial" w:hAnsi="Arial" w:cs="Arial"/>
                <w:sz w:val="16"/>
                <w:szCs w:val="16"/>
              </w:rPr>
            </w:pPr>
            <w:r w:rsidRPr="00B40DCE">
              <w:rPr>
                <w:rFonts w:ascii="Arial" w:hAnsi="Arial" w:cs="Arial"/>
                <w:sz w:val="16"/>
                <w:szCs w:val="16"/>
              </w:rPr>
              <w:t>Agencia Insular de la Energía de Tenerife</w:t>
            </w:r>
          </w:p>
        </w:tc>
        <w:tc>
          <w:tcPr>
            <w:tcW w:w="976" w:type="pct"/>
            <w:tcBorders>
              <w:top w:val="nil"/>
              <w:left w:val="single" w:sz="4" w:space="0" w:color="auto"/>
              <w:bottom w:val="nil"/>
              <w:right w:val="single" w:sz="4" w:space="0" w:color="auto"/>
            </w:tcBorders>
            <w:noWrap/>
            <w:vAlign w:val="center"/>
          </w:tcPr>
          <w:p w:rsidR="00052359" w:rsidRPr="00B40DCE" w:rsidRDefault="00052359" w:rsidP="00CB2017">
            <w:pPr>
              <w:ind w:right="150"/>
              <w:jc w:val="right"/>
              <w:rPr>
                <w:rFonts w:ascii="Arial" w:hAnsi="Arial" w:cs="Arial"/>
                <w:sz w:val="16"/>
                <w:szCs w:val="16"/>
              </w:rPr>
            </w:pPr>
            <w:r w:rsidRPr="00B40DCE">
              <w:rPr>
                <w:rFonts w:ascii="Arial" w:hAnsi="Arial" w:cs="Arial"/>
                <w:sz w:val="16"/>
                <w:szCs w:val="16"/>
              </w:rPr>
              <w:t>-</w:t>
            </w:r>
          </w:p>
        </w:tc>
        <w:tc>
          <w:tcPr>
            <w:tcW w:w="849" w:type="pct"/>
            <w:tcBorders>
              <w:top w:val="nil"/>
              <w:left w:val="single" w:sz="4" w:space="0" w:color="auto"/>
              <w:bottom w:val="nil"/>
              <w:right w:val="single" w:sz="4" w:space="0" w:color="auto"/>
            </w:tcBorders>
            <w:noWrap/>
            <w:vAlign w:val="center"/>
          </w:tcPr>
          <w:p w:rsidR="00052359" w:rsidRPr="00B40DCE" w:rsidRDefault="00052359" w:rsidP="00CB2017">
            <w:pPr>
              <w:ind w:right="150"/>
              <w:jc w:val="right"/>
              <w:rPr>
                <w:rFonts w:ascii="Arial" w:hAnsi="Arial" w:cs="Arial"/>
                <w:sz w:val="16"/>
                <w:szCs w:val="16"/>
              </w:rPr>
            </w:pPr>
            <w:r w:rsidRPr="00B40DCE">
              <w:rPr>
                <w:rFonts w:ascii="Arial" w:hAnsi="Arial" w:cs="Arial"/>
                <w:color w:val="000000"/>
                <w:sz w:val="16"/>
                <w:szCs w:val="16"/>
              </w:rPr>
              <w:t>-</w:t>
            </w:r>
          </w:p>
        </w:tc>
      </w:tr>
      <w:tr w:rsidR="00052359" w:rsidRPr="00B40DCE" w:rsidTr="00CB2017">
        <w:trPr>
          <w:trHeight w:val="283"/>
        </w:trPr>
        <w:tc>
          <w:tcPr>
            <w:tcW w:w="3175" w:type="pct"/>
            <w:tcBorders>
              <w:top w:val="nil"/>
              <w:left w:val="single" w:sz="4" w:space="0" w:color="auto"/>
              <w:bottom w:val="nil"/>
              <w:right w:val="single" w:sz="4" w:space="0" w:color="auto"/>
            </w:tcBorders>
            <w:noWrap/>
            <w:vAlign w:val="center"/>
          </w:tcPr>
          <w:p w:rsidR="00052359" w:rsidRPr="00B40DCE" w:rsidRDefault="00052359" w:rsidP="00CB2017">
            <w:pPr>
              <w:rPr>
                <w:rFonts w:ascii="Arial" w:hAnsi="Arial" w:cs="Arial"/>
                <w:sz w:val="16"/>
                <w:szCs w:val="16"/>
              </w:rPr>
            </w:pPr>
            <w:r w:rsidRPr="00B40DCE">
              <w:rPr>
                <w:rFonts w:ascii="Arial" w:hAnsi="Arial" w:cs="Arial"/>
                <w:sz w:val="16"/>
                <w:szCs w:val="16"/>
              </w:rPr>
              <w:t>EVM2 Energías Renovables, SL</w:t>
            </w:r>
          </w:p>
        </w:tc>
        <w:tc>
          <w:tcPr>
            <w:tcW w:w="976" w:type="pct"/>
            <w:tcBorders>
              <w:top w:val="nil"/>
              <w:left w:val="single" w:sz="4" w:space="0" w:color="auto"/>
              <w:bottom w:val="nil"/>
              <w:right w:val="single" w:sz="4" w:space="0" w:color="auto"/>
            </w:tcBorders>
            <w:noWrap/>
            <w:vAlign w:val="center"/>
          </w:tcPr>
          <w:p w:rsidR="00052359" w:rsidRPr="00B40DCE" w:rsidRDefault="00052359" w:rsidP="00CB2017">
            <w:pPr>
              <w:ind w:right="150"/>
              <w:jc w:val="right"/>
              <w:rPr>
                <w:rFonts w:ascii="Arial" w:hAnsi="Arial" w:cs="Arial"/>
                <w:sz w:val="16"/>
                <w:szCs w:val="16"/>
              </w:rPr>
            </w:pPr>
            <w:r w:rsidRPr="00B40DCE">
              <w:rPr>
                <w:rFonts w:ascii="Arial" w:hAnsi="Arial" w:cs="Arial"/>
                <w:sz w:val="16"/>
                <w:szCs w:val="16"/>
              </w:rPr>
              <w:t>110.139,82</w:t>
            </w:r>
          </w:p>
        </w:tc>
        <w:tc>
          <w:tcPr>
            <w:tcW w:w="849" w:type="pct"/>
            <w:tcBorders>
              <w:top w:val="nil"/>
              <w:left w:val="single" w:sz="4" w:space="0" w:color="auto"/>
              <w:bottom w:val="nil"/>
              <w:right w:val="single" w:sz="4" w:space="0" w:color="auto"/>
            </w:tcBorders>
            <w:noWrap/>
            <w:vAlign w:val="center"/>
          </w:tcPr>
          <w:p w:rsidR="00052359" w:rsidRPr="00B40DCE" w:rsidRDefault="00052359" w:rsidP="00CB2017">
            <w:pPr>
              <w:ind w:right="150"/>
              <w:jc w:val="right"/>
              <w:rPr>
                <w:rFonts w:ascii="Arial" w:hAnsi="Arial" w:cs="Arial"/>
                <w:sz w:val="16"/>
                <w:szCs w:val="16"/>
              </w:rPr>
            </w:pPr>
            <w:r w:rsidRPr="00B40DCE">
              <w:rPr>
                <w:rFonts w:ascii="Arial" w:hAnsi="Arial" w:cs="Arial"/>
                <w:color w:val="000000"/>
                <w:sz w:val="16"/>
                <w:szCs w:val="16"/>
              </w:rPr>
              <w:t>151.703,71</w:t>
            </w:r>
          </w:p>
        </w:tc>
      </w:tr>
      <w:tr w:rsidR="00052359" w:rsidRPr="00B40DCE" w:rsidTr="00CB2017">
        <w:trPr>
          <w:trHeight w:val="283"/>
        </w:trPr>
        <w:tc>
          <w:tcPr>
            <w:tcW w:w="3175" w:type="pct"/>
            <w:tcBorders>
              <w:top w:val="nil"/>
              <w:left w:val="single" w:sz="4" w:space="0" w:color="auto"/>
              <w:bottom w:val="nil"/>
              <w:right w:val="single" w:sz="4" w:space="0" w:color="auto"/>
            </w:tcBorders>
            <w:noWrap/>
            <w:vAlign w:val="center"/>
          </w:tcPr>
          <w:p w:rsidR="00052359" w:rsidRPr="00B40DCE" w:rsidRDefault="00052359" w:rsidP="00CB2017">
            <w:pPr>
              <w:rPr>
                <w:rFonts w:ascii="Arial" w:hAnsi="Arial" w:cs="Arial"/>
                <w:sz w:val="16"/>
                <w:szCs w:val="16"/>
              </w:rPr>
            </w:pPr>
            <w:r w:rsidRPr="00B40DCE">
              <w:rPr>
                <w:rFonts w:ascii="Arial" w:hAnsi="Arial" w:cs="Arial"/>
                <w:sz w:val="16"/>
                <w:szCs w:val="16"/>
              </w:rPr>
              <w:t>Energía Verde de la Macaronesia, SL</w:t>
            </w:r>
          </w:p>
        </w:tc>
        <w:tc>
          <w:tcPr>
            <w:tcW w:w="976" w:type="pct"/>
            <w:tcBorders>
              <w:top w:val="nil"/>
              <w:left w:val="single" w:sz="4" w:space="0" w:color="auto"/>
              <w:bottom w:val="nil"/>
              <w:right w:val="single" w:sz="4" w:space="0" w:color="auto"/>
            </w:tcBorders>
            <w:noWrap/>
            <w:vAlign w:val="center"/>
          </w:tcPr>
          <w:p w:rsidR="00052359" w:rsidRPr="00B40DCE" w:rsidRDefault="00052359" w:rsidP="00CB2017">
            <w:pPr>
              <w:ind w:right="150"/>
              <w:jc w:val="right"/>
              <w:rPr>
                <w:rFonts w:ascii="Arial" w:hAnsi="Arial" w:cs="Arial"/>
                <w:sz w:val="16"/>
                <w:szCs w:val="16"/>
              </w:rPr>
            </w:pPr>
            <w:r w:rsidRPr="00B40DCE">
              <w:rPr>
                <w:rFonts w:ascii="Arial" w:hAnsi="Arial" w:cs="Arial"/>
                <w:sz w:val="16"/>
                <w:szCs w:val="16"/>
              </w:rPr>
              <w:t>18.310,23</w:t>
            </w:r>
          </w:p>
        </w:tc>
        <w:tc>
          <w:tcPr>
            <w:tcW w:w="849" w:type="pct"/>
            <w:tcBorders>
              <w:top w:val="nil"/>
              <w:left w:val="single" w:sz="4" w:space="0" w:color="auto"/>
              <w:bottom w:val="nil"/>
              <w:right w:val="single" w:sz="4" w:space="0" w:color="auto"/>
            </w:tcBorders>
            <w:noWrap/>
            <w:vAlign w:val="center"/>
          </w:tcPr>
          <w:p w:rsidR="00052359" w:rsidRPr="00B40DCE" w:rsidRDefault="00052359" w:rsidP="00CB2017">
            <w:pPr>
              <w:ind w:right="150"/>
              <w:jc w:val="right"/>
              <w:rPr>
                <w:rFonts w:ascii="Arial" w:hAnsi="Arial" w:cs="Arial"/>
                <w:sz w:val="16"/>
                <w:szCs w:val="16"/>
              </w:rPr>
            </w:pPr>
            <w:r w:rsidRPr="00B40DCE">
              <w:rPr>
                <w:rFonts w:ascii="Arial" w:hAnsi="Arial" w:cs="Arial"/>
                <w:color w:val="000000"/>
                <w:sz w:val="16"/>
                <w:szCs w:val="16"/>
              </w:rPr>
              <w:t>20.903,19</w:t>
            </w:r>
          </w:p>
        </w:tc>
      </w:tr>
      <w:tr w:rsidR="00052359" w:rsidRPr="00B40DCE" w:rsidTr="00CB2017">
        <w:trPr>
          <w:trHeight w:val="283"/>
        </w:trPr>
        <w:tc>
          <w:tcPr>
            <w:tcW w:w="3175" w:type="pct"/>
            <w:tcBorders>
              <w:top w:val="nil"/>
              <w:left w:val="single" w:sz="4" w:space="0" w:color="auto"/>
              <w:bottom w:val="nil"/>
              <w:right w:val="single" w:sz="4" w:space="0" w:color="auto"/>
            </w:tcBorders>
            <w:noWrap/>
            <w:vAlign w:val="center"/>
          </w:tcPr>
          <w:p w:rsidR="00052359" w:rsidRPr="00B40DCE" w:rsidRDefault="00052359" w:rsidP="00CB2017">
            <w:pPr>
              <w:rPr>
                <w:rFonts w:ascii="Arial" w:hAnsi="Arial" w:cs="Arial"/>
                <w:sz w:val="16"/>
                <w:szCs w:val="16"/>
              </w:rPr>
            </w:pPr>
            <w:r w:rsidRPr="00B40DCE">
              <w:rPr>
                <w:rFonts w:ascii="Arial" w:hAnsi="Arial" w:cs="Arial"/>
                <w:sz w:val="16"/>
                <w:szCs w:val="16"/>
              </w:rPr>
              <w:t>Solten II Granadilla, SA</w:t>
            </w:r>
          </w:p>
        </w:tc>
        <w:tc>
          <w:tcPr>
            <w:tcW w:w="976" w:type="pct"/>
            <w:tcBorders>
              <w:top w:val="nil"/>
              <w:left w:val="single" w:sz="4" w:space="0" w:color="auto"/>
              <w:bottom w:val="nil"/>
              <w:right w:val="single" w:sz="4" w:space="0" w:color="auto"/>
            </w:tcBorders>
            <w:noWrap/>
            <w:vAlign w:val="center"/>
          </w:tcPr>
          <w:p w:rsidR="00052359" w:rsidRPr="00B40DCE" w:rsidRDefault="00052359" w:rsidP="00CB2017">
            <w:pPr>
              <w:ind w:right="150"/>
              <w:jc w:val="right"/>
              <w:rPr>
                <w:rFonts w:ascii="Arial" w:hAnsi="Arial" w:cs="Arial"/>
                <w:sz w:val="16"/>
                <w:szCs w:val="16"/>
              </w:rPr>
            </w:pPr>
            <w:r w:rsidRPr="00B40DCE">
              <w:rPr>
                <w:rFonts w:ascii="Arial" w:hAnsi="Arial" w:cs="Arial"/>
                <w:sz w:val="16"/>
                <w:szCs w:val="16"/>
              </w:rPr>
              <w:t>684.143,88</w:t>
            </w:r>
          </w:p>
        </w:tc>
        <w:tc>
          <w:tcPr>
            <w:tcW w:w="849" w:type="pct"/>
            <w:tcBorders>
              <w:top w:val="nil"/>
              <w:left w:val="single" w:sz="4" w:space="0" w:color="auto"/>
              <w:bottom w:val="nil"/>
              <w:right w:val="single" w:sz="4" w:space="0" w:color="auto"/>
            </w:tcBorders>
            <w:noWrap/>
            <w:vAlign w:val="center"/>
          </w:tcPr>
          <w:p w:rsidR="00052359" w:rsidRPr="00B40DCE" w:rsidRDefault="00052359" w:rsidP="00CB2017">
            <w:pPr>
              <w:ind w:right="150"/>
              <w:jc w:val="right"/>
              <w:rPr>
                <w:rFonts w:ascii="Arial" w:hAnsi="Arial" w:cs="Arial"/>
                <w:sz w:val="16"/>
                <w:szCs w:val="16"/>
              </w:rPr>
            </w:pPr>
            <w:r w:rsidRPr="00B40DCE">
              <w:rPr>
                <w:rFonts w:ascii="Arial" w:hAnsi="Arial" w:cs="Arial"/>
                <w:color w:val="000000"/>
                <w:sz w:val="16"/>
                <w:szCs w:val="16"/>
              </w:rPr>
              <w:t>298.288,76</w:t>
            </w:r>
          </w:p>
        </w:tc>
      </w:tr>
      <w:tr w:rsidR="00052359" w:rsidRPr="00B40DCE" w:rsidTr="00CB2017">
        <w:trPr>
          <w:trHeight w:val="283"/>
        </w:trPr>
        <w:tc>
          <w:tcPr>
            <w:tcW w:w="3175" w:type="pct"/>
            <w:tcBorders>
              <w:top w:val="nil"/>
              <w:left w:val="single" w:sz="4" w:space="0" w:color="auto"/>
              <w:bottom w:val="nil"/>
              <w:right w:val="single" w:sz="4" w:space="0" w:color="auto"/>
            </w:tcBorders>
            <w:noWrap/>
            <w:vAlign w:val="center"/>
          </w:tcPr>
          <w:p w:rsidR="00052359" w:rsidRPr="00B40DCE" w:rsidRDefault="00052359" w:rsidP="00CB2017">
            <w:pPr>
              <w:rPr>
                <w:rFonts w:ascii="Arial" w:hAnsi="Arial" w:cs="Arial"/>
                <w:sz w:val="16"/>
                <w:szCs w:val="16"/>
              </w:rPr>
            </w:pPr>
            <w:r w:rsidRPr="00B40DCE">
              <w:rPr>
                <w:rFonts w:ascii="Arial" w:hAnsi="Arial" w:cs="Arial"/>
                <w:sz w:val="16"/>
                <w:szCs w:val="16"/>
              </w:rPr>
              <w:t>Instituto Tecnológico y de Telecomunicaciones de Tenerife, SL</w:t>
            </w:r>
          </w:p>
        </w:tc>
        <w:tc>
          <w:tcPr>
            <w:tcW w:w="976" w:type="pct"/>
            <w:tcBorders>
              <w:top w:val="nil"/>
              <w:left w:val="single" w:sz="4" w:space="0" w:color="auto"/>
              <w:bottom w:val="nil"/>
              <w:right w:val="single" w:sz="4" w:space="0" w:color="auto"/>
            </w:tcBorders>
            <w:noWrap/>
            <w:vAlign w:val="center"/>
          </w:tcPr>
          <w:p w:rsidR="00052359" w:rsidRPr="00B40DCE" w:rsidRDefault="00052359" w:rsidP="00CB2017">
            <w:pPr>
              <w:ind w:right="150"/>
              <w:jc w:val="right"/>
              <w:rPr>
                <w:rFonts w:ascii="Arial" w:hAnsi="Arial" w:cs="Arial"/>
                <w:sz w:val="16"/>
                <w:szCs w:val="16"/>
              </w:rPr>
            </w:pPr>
            <w:r w:rsidRPr="00B40DCE">
              <w:rPr>
                <w:rFonts w:ascii="Arial" w:hAnsi="Arial" w:cs="Arial"/>
                <w:sz w:val="16"/>
                <w:szCs w:val="16"/>
              </w:rPr>
              <w:t>15.048,91</w:t>
            </w:r>
          </w:p>
        </w:tc>
        <w:tc>
          <w:tcPr>
            <w:tcW w:w="849" w:type="pct"/>
            <w:tcBorders>
              <w:top w:val="nil"/>
              <w:left w:val="single" w:sz="4" w:space="0" w:color="auto"/>
              <w:bottom w:val="nil"/>
              <w:right w:val="single" w:sz="4" w:space="0" w:color="auto"/>
            </w:tcBorders>
            <w:noWrap/>
            <w:vAlign w:val="center"/>
          </w:tcPr>
          <w:p w:rsidR="00052359" w:rsidRPr="00B40DCE" w:rsidRDefault="00052359" w:rsidP="00CB2017">
            <w:pPr>
              <w:ind w:right="150"/>
              <w:jc w:val="right"/>
              <w:rPr>
                <w:rFonts w:ascii="Arial" w:hAnsi="Arial" w:cs="Arial"/>
                <w:sz w:val="16"/>
                <w:szCs w:val="16"/>
              </w:rPr>
            </w:pPr>
            <w:r w:rsidRPr="00B40DCE">
              <w:rPr>
                <w:rFonts w:ascii="Arial" w:hAnsi="Arial" w:cs="Arial"/>
                <w:color w:val="000000"/>
                <w:sz w:val="16"/>
                <w:szCs w:val="16"/>
              </w:rPr>
              <w:t>15.048,91</w:t>
            </w:r>
          </w:p>
        </w:tc>
      </w:tr>
      <w:tr w:rsidR="00052359" w:rsidRPr="00B40DCE" w:rsidTr="00CB2017">
        <w:trPr>
          <w:trHeight w:val="283"/>
        </w:trPr>
        <w:tc>
          <w:tcPr>
            <w:tcW w:w="3175" w:type="pct"/>
            <w:tcBorders>
              <w:top w:val="nil"/>
              <w:left w:val="single" w:sz="4" w:space="0" w:color="auto"/>
              <w:bottom w:val="nil"/>
              <w:right w:val="single" w:sz="4" w:space="0" w:color="auto"/>
            </w:tcBorders>
            <w:noWrap/>
            <w:vAlign w:val="center"/>
          </w:tcPr>
          <w:p w:rsidR="00052359" w:rsidRPr="00B40DCE" w:rsidRDefault="00052359" w:rsidP="00CB2017">
            <w:pPr>
              <w:rPr>
                <w:rFonts w:ascii="Arial" w:hAnsi="Arial" w:cs="Arial"/>
                <w:sz w:val="16"/>
                <w:szCs w:val="16"/>
              </w:rPr>
            </w:pPr>
            <w:r w:rsidRPr="00B40DCE">
              <w:rPr>
                <w:rFonts w:ascii="Arial" w:hAnsi="Arial" w:cs="Arial"/>
                <w:sz w:val="16"/>
                <w:szCs w:val="16"/>
              </w:rPr>
              <w:t>Eólicas de Tenerife AIE</w:t>
            </w:r>
          </w:p>
        </w:tc>
        <w:tc>
          <w:tcPr>
            <w:tcW w:w="976" w:type="pct"/>
            <w:tcBorders>
              <w:top w:val="nil"/>
              <w:left w:val="single" w:sz="4" w:space="0" w:color="auto"/>
              <w:bottom w:val="nil"/>
              <w:right w:val="single" w:sz="4" w:space="0" w:color="auto"/>
            </w:tcBorders>
            <w:noWrap/>
            <w:vAlign w:val="center"/>
          </w:tcPr>
          <w:p w:rsidR="00052359" w:rsidRPr="00B40DCE" w:rsidRDefault="00052359" w:rsidP="00CB2017">
            <w:pPr>
              <w:ind w:right="150"/>
              <w:jc w:val="right"/>
              <w:rPr>
                <w:rFonts w:ascii="Arial" w:hAnsi="Arial" w:cs="Arial"/>
                <w:sz w:val="16"/>
                <w:szCs w:val="16"/>
              </w:rPr>
            </w:pPr>
            <w:r w:rsidRPr="00B40DCE">
              <w:rPr>
                <w:rFonts w:ascii="Arial" w:hAnsi="Arial" w:cs="Arial"/>
                <w:sz w:val="16"/>
                <w:szCs w:val="16"/>
              </w:rPr>
              <w:t>28.892,59</w:t>
            </w:r>
          </w:p>
        </w:tc>
        <w:tc>
          <w:tcPr>
            <w:tcW w:w="849" w:type="pct"/>
            <w:tcBorders>
              <w:top w:val="nil"/>
              <w:left w:val="single" w:sz="4" w:space="0" w:color="auto"/>
              <w:bottom w:val="nil"/>
              <w:right w:val="single" w:sz="4" w:space="0" w:color="auto"/>
            </w:tcBorders>
            <w:noWrap/>
            <w:vAlign w:val="center"/>
          </w:tcPr>
          <w:p w:rsidR="00052359" w:rsidRPr="00B40DCE" w:rsidRDefault="00052359" w:rsidP="00CB2017">
            <w:pPr>
              <w:ind w:right="150"/>
              <w:jc w:val="right"/>
              <w:rPr>
                <w:rFonts w:ascii="Arial" w:hAnsi="Arial" w:cs="Arial"/>
                <w:sz w:val="16"/>
                <w:szCs w:val="16"/>
              </w:rPr>
            </w:pPr>
            <w:r w:rsidRPr="00B40DCE">
              <w:rPr>
                <w:rFonts w:ascii="Arial" w:hAnsi="Arial" w:cs="Arial"/>
                <w:color w:val="000000"/>
                <w:sz w:val="16"/>
                <w:szCs w:val="16"/>
              </w:rPr>
              <w:t>21.079,94</w:t>
            </w:r>
          </w:p>
        </w:tc>
      </w:tr>
      <w:tr w:rsidR="00052359" w:rsidRPr="00B40DCE" w:rsidTr="00CB2017">
        <w:trPr>
          <w:trHeight w:val="283"/>
        </w:trPr>
        <w:tc>
          <w:tcPr>
            <w:tcW w:w="3175" w:type="pct"/>
            <w:tcBorders>
              <w:top w:val="nil"/>
              <w:left w:val="single" w:sz="4" w:space="0" w:color="auto"/>
              <w:bottom w:val="nil"/>
              <w:right w:val="single" w:sz="4" w:space="0" w:color="auto"/>
            </w:tcBorders>
            <w:noWrap/>
            <w:vAlign w:val="center"/>
          </w:tcPr>
          <w:p w:rsidR="00052359" w:rsidRPr="00B40DCE" w:rsidRDefault="00052359" w:rsidP="00CB2017">
            <w:pPr>
              <w:rPr>
                <w:rFonts w:ascii="Arial" w:hAnsi="Arial" w:cs="Arial"/>
                <w:sz w:val="16"/>
                <w:szCs w:val="16"/>
              </w:rPr>
            </w:pPr>
            <w:r w:rsidRPr="00B40DCE">
              <w:rPr>
                <w:rFonts w:ascii="Arial" w:hAnsi="Arial" w:cs="Arial"/>
                <w:sz w:val="16"/>
                <w:szCs w:val="16"/>
              </w:rPr>
              <w:t>Canarias Submarine Link</w:t>
            </w:r>
          </w:p>
        </w:tc>
        <w:tc>
          <w:tcPr>
            <w:tcW w:w="976" w:type="pct"/>
            <w:tcBorders>
              <w:top w:val="nil"/>
              <w:left w:val="single" w:sz="4" w:space="0" w:color="auto"/>
              <w:bottom w:val="nil"/>
              <w:right w:val="single" w:sz="4" w:space="0" w:color="auto"/>
            </w:tcBorders>
            <w:noWrap/>
            <w:vAlign w:val="center"/>
          </w:tcPr>
          <w:p w:rsidR="00052359" w:rsidRPr="00B40DCE" w:rsidRDefault="00052359" w:rsidP="00CB2017">
            <w:pPr>
              <w:ind w:right="150"/>
              <w:jc w:val="right"/>
              <w:rPr>
                <w:rFonts w:ascii="Arial" w:hAnsi="Arial" w:cs="Arial"/>
                <w:sz w:val="16"/>
                <w:szCs w:val="16"/>
              </w:rPr>
            </w:pPr>
            <w:r w:rsidRPr="00B40DCE">
              <w:rPr>
                <w:rFonts w:ascii="Arial" w:hAnsi="Arial" w:cs="Arial"/>
                <w:sz w:val="16"/>
                <w:szCs w:val="16"/>
              </w:rPr>
              <w:t>1.368.665,45</w:t>
            </w:r>
          </w:p>
        </w:tc>
        <w:tc>
          <w:tcPr>
            <w:tcW w:w="849" w:type="pct"/>
            <w:tcBorders>
              <w:top w:val="nil"/>
              <w:left w:val="single" w:sz="4" w:space="0" w:color="auto"/>
              <w:bottom w:val="nil"/>
              <w:right w:val="single" w:sz="4" w:space="0" w:color="auto"/>
            </w:tcBorders>
            <w:noWrap/>
            <w:vAlign w:val="center"/>
          </w:tcPr>
          <w:p w:rsidR="00052359" w:rsidRPr="00B40DCE" w:rsidRDefault="00052359" w:rsidP="00CB2017">
            <w:pPr>
              <w:ind w:right="150"/>
              <w:jc w:val="right"/>
              <w:rPr>
                <w:rFonts w:ascii="Arial" w:hAnsi="Arial" w:cs="Arial"/>
                <w:sz w:val="16"/>
                <w:szCs w:val="16"/>
              </w:rPr>
            </w:pPr>
            <w:r w:rsidRPr="00B40DCE">
              <w:rPr>
                <w:rFonts w:ascii="Arial" w:hAnsi="Arial" w:cs="Arial"/>
                <w:color w:val="000000"/>
                <w:sz w:val="16"/>
                <w:szCs w:val="16"/>
              </w:rPr>
              <w:t>2.782.821,73</w:t>
            </w:r>
          </w:p>
        </w:tc>
      </w:tr>
      <w:tr w:rsidR="00052359" w:rsidRPr="00B40DCE" w:rsidTr="00CB2017">
        <w:trPr>
          <w:trHeight w:val="283"/>
        </w:trPr>
        <w:tc>
          <w:tcPr>
            <w:tcW w:w="3175" w:type="pct"/>
            <w:tcBorders>
              <w:top w:val="nil"/>
              <w:left w:val="single" w:sz="4" w:space="0" w:color="auto"/>
              <w:bottom w:val="nil"/>
              <w:right w:val="single" w:sz="4" w:space="0" w:color="auto"/>
            </w:tcBorders>
            <w:noWrap/>
            <w:vAlign w:val="center"/>
          </w:tcPr>
          <w:p w:rsidR="00052359" w:rsidRPr="00B40DCE" w:rsidRDefault="00052359" w:rsidP="00CB2017">
            <w:pPr>
              <w:rPr>
                <w:rFonts w:ascii="Arial" w:hAnsi="Arial" w:cs="Arial"/>
                <w:sz w:val="16"/>
                <w:szCs w:val="16"/>
              </w:rPr>
            </w:pPr>
            <w:r w:rsidRPr="00B40DCE">
              <w:rPr>
                <w:rFonts w:ascii="Arial" w:hAnsi="Arial" w:cs="Arial"/>
                <w:sz w:val="16"/>
                <w:szCs w:val="16"/>
              </w:rPr>
              <w:t>NAP Clientes Fusión</w:t>
            </w:r>
          </w:p>
        </w:tc>
        <w:tc>
          <w:tcPr>
            <w:tcW w:w="976" w:type="pct"/>
            <w:tcBorders>
              <w:top w:val="nil"/>
              <w:left w:val="single" w:sz="4" w:space="0" w:color="auto"/>
              <w:bottom w:val="nil"/>
              <w:right w:val="single" w:sz="4" w:space="0" w:color="auto"/>
            </w:tcBorders>
            <w:noWrap/>
            <w:vAlign w:val="center"/>
          </w:tcPr>
          <w:p w:rsidR="00052359" w:rsidRPr="00B40DCE" w:rsidRDefault="00052359" w:rsidP="00CB2017">
            <w:pPr>
              <w:ind w:right="150"/>
              <w:jc w:val="right"/>
              <w:rPr>
                <w:rFonts w:ascii="Arial" w:hAnsi="Arial" w:cs="Arial"/>
                <w:sz w:val="16"/>
                <w:szCs w:val="16"/>
              </w:rPr>
            </w:pPr>
            <w:r w:rsidRPr="00B40DCE">
              <w:rPr>
                <w:rFonts w:ascii="Arial" w:hAnsi="Arial" w:cs="Arial"/>
                <w:sz w:val="16"/>
                <w:szCs w:val="16"/>
              </w:rPr>
              <w:t>10.657,50</w:t>
            </w:r>
          </w:p>
        </w:tc>
        <w:tc>
          <w:tcPr>
            <w:tcW w:w="849" w:type="pct"/>
            <w:tcBorders>
              <w:top w:val="nil"/>
              <w:left w:val="single" w:sz="4" w:space="0" w:color="auto"/>
              <w:bottom w:val="nil"/>
              <w:right w:val="single" w:sz="4" w:space="0" w:color="auto"/>
            </w:tcBorders>
            <w:noWrap/>
            <w:vAlign w:val="center"/>
          </w:tcPr>
          <w:p w:rsidR="00052359" w:rsidRPr="00B40DCE" w:rsidRDefault="00052359" w:rsidP="00CB2017">
            <w:pPr>
              <w:ind w:right="150"/>
              <w:jc w:val="right"/>
              <w:rPr>
                <w:rFonts w:ascii="Arial" w:hAnsi="Arial" w:cs="Arial"/>
                <w:sz w:val="16"/>
                <w:szCs w:val="16"/>
              </w:rPr>
            </w:pPr>
            <w:r w:rsidRPr="00B40DCE">
              <w:rPr>
                <w:rFonts w:ascii="Arial" w:hAnsi="Arial" w:cs="Arial"/>
                <w:color w:val="000000"/>
                <w:sz w:val="16"/>
                <w:szCs w:val="16"/>
              </w:rPr>
              <w:t>10.657,50</w:t>
            </w:r>
          </w:p>
        </w:tc>
      </w:tr>
      <w:tr w:rsidR="00052359" w:rsidRPr="00B40DCE" w:rsidTr="00CB2017">
        <w:trPr>
          <w:trHeight w:val="283"/>
        </w:trPr>
        <w:tc>
          <w:tcPr>
            <w:tcW w:w="3175" w:type="pct"/>
            <w:tcBorders>
              <w:top w:val="nil"/>
              <w:left w:val="single" w:sz="4" w:space="0" w:color="auto"/>
              <w:bottom w:val="single" w:sz="4" w:space="0" w:color="auto"/>
              <w:right w:val="single" w:sz="4" w:space="0" w:color="auto"/>
            </w:tcBorders>
            <w:noWrap/>
            <w:vAlign w:val="center"/>
          </w:tcPr>
          <w:p w:rsidR="00052359" w:rsidRPr="00B40DCE" w:rsidRDefault="00052359" w:rsidP="00CB2017">
            <w:pPr>
              <w:rPr>
                <w:rFonts w:ascii="Arial" w:hAnsi="Arial" w:cs="Arial"/>
                <w:sz w:val="16"/>
                <w:szCs w:val="16"/>
              </w:rPr>
            </w:pPr>
            <w:r w:rsidRPr="00B40DCE">
              <w:rPr>
                <w:rFonts w:ascii="Arial" w:hAnsi="Arial" w:cs="Arial"/>
                <w:sz w:val="16"/>
                <w:szCs w:val="16"/>
              </w:rPr>
              <w:t>Canalink Africa</w:t>
            </w:r>
          </w:p>
        </w:tc>
        <w:tc>
          <w:tcPr>
            <w:tcW w:w="976" w:type="pct"/>
            <w:tcBorders>
              <w:top w:val="nil"/>
              <w:left w:val="single" w:sz="4" w:space="0" w:color="auto"/>
              <w:bottom w:val="single" w:sz="4" w:space="0" w:color="auto"/>
              <w:right w:val="single" w:sz="4" w:space="0" w:color="auto"/>
            </w:tcBorders>
            <w:noWrap/>
            <w:vAlign w:val="center"/>
          </w:tcPr>
          <w:p w:rsidR="00052359" w:rsidRPr="00B40DCE" w:rsidRDefault="00052359" w:rsidP="00CB2017">
            <w:pPr>
              <w:ind w:right="150"/>
              <w:jc w:val="right"/>
              <w:rPr>
                <w:rFonts w:ascii="Arial" w:hAnsi="Arial" w:cs="Arial"/>
                <w:sz w:val="16"/>
                <w:szCs w:val="16"/>
              </w:rPr>
            </w:pPr>
            <w:r w:rsidRPr="00B40DCE">
              <w:rPr>
                <w:rFonts w:ascii="Arial" w:hAnsi="Arial" w:cs="Arial"/>
                <w:sz w:val="16"/>
                <w:szCs w:val="16"/>
              </w:rPr>
              <w:t>100.064,20</w:t>
            </w:r>
          </w:p>
        </w:tc>
        <w:tc>
          <w:tcPr>
            <w:tcW w:w="849" w:type="pct"/>
            <w:tcBorders>
              <w:top w:val="nil"/>
              <w:left w:val="single" w:sz="4" w:space="0" w:color="auto"/>
              <w:bottom w:val="single" w:sz="4" w:space="0" w:color="auto"/>
              <w:right w:val="single" w:sz="4" w:space="0" w:color="auto"/>
            </w:tcBorders>
            <w:noWrap/>
            <w:vAlign w:val="center"/>
          </w:tcPr>
          <w:p w:rsidR="00052359" w:rsidRPr="00B40DCE" w:rsidRDefault="00052359" w:rsidP="00CB2017">
            <w:pPr>
              <w:ind w:right="150"/>
              <w:jc w:val="right"/>
              <w:rPr>
                <w:rFonts w:ascii="Arial" w:hAnsi="Arial" w:cs="Arial"/>
                <w:sz w:val="16"/>
                <w:szCs w:val="16"/>
              </w:rPr>
            </w:pPr>
            <w:r w:rsidRPr="00B40DCE">
              <w:rPr>
                <w:rFonts w:ascii="Arial" w:hAnsi="Arial" w:cs="Arial"/>
                <w:color w:val="000000"/>
                <w:sz w:val="16"/>
                <w:szCs w:val="16"/>
              </w:rPr>
              <w:t>100.064,20</w:t>
            </w:r>
          </w:p>
        </w:tc>
      </w:tr>
      <w:tr w:rsidR="00052359" w:rsidRPr="00B40DCE" w:rsidTr="00CB2017">
        <w:trPr>
          <w:trHeight w:val="283"/>
        </w:trPr>
        <w:tc>
          <w:tcPr>
            <w:tcW w:w="3175" w:type="pct"/>
            <w:tcBorders>
              <w:top w:val="nil"/>
              <w:left w:val="single" w:sz="4" w:space="0" w:color="auto"/>
              <w:bottom w:val="single" w:sz="4" w:space="0" w:color="auto"/>
              <w:right w:val="single" w:sz="4" w:space="0" w:color="auto"/>
            </w:tcBorders>
            <w:shd w:val="clear" w:color="auto" w:fill="F2F2F2"/>
            <w:noWrap/>
            <w:vAlign w:val="center"/>
          </w:tcPr>
          <w:p w:rsidR="00052359" w:rsidRPr="00B40DCE" w:rsidRDefault="00052359" w:rsidP="00CB2017">
            <w:pPr>
              <w:rPr>
                <w:rFonts w:ascii="Arial" w:hAnsi="Arial" w:cs="Arial"/>
                <w:b/>
                <w:bCs/>
                <w:sz w:val="16"/>
                <w:szCs w:val="16"/>
              </w:rPr>
            </w:pPr>
            <w:r w:rsidRPr="00B40DCE">
              <w:rPr>
                <w:rFonts w:ascii="Arial" w:hAnsi="Arial" w:cs="Arial"/>
                <w:b/>
                <w:bCs/>
                <w:sz w:val="16"/>
                <w:szCs w:val="16"/>
              </w:rPr>
              <w:t>Totales</w:t>
            </w:r>
          </w:p>
        </w:tc>
        <w:tc>
          <w:tcPr>
            <w:tcW w:w="976" w:type="pct"/>
            <w:tcBorders>
              <w:top w:val="single" w:sz="4" w:space="0" w:color="auto"/>
              <w:left w:val="nil"/>
              <w:bottom w:val="single" w:sz="4" w:space="0" w:color="auto"/>
              <w:right w:val="single" w:sz="4" w:space="0" w:color="auto"/>
            </w:tcBorders>
            <w:shd w:val="clear" w:color="auto" w:fill="F2F2F2"/>
            <w:noWrap/>
            <w:vAlign w:val="center"/>
          </w:tcPr>
          <w:p w:rsidR="00052359" w:rsidRPr="00B40DCE" w:rsidRDefault="00052359" w:rsidP="00CB2017">
            <w:pPr>
              <w:ind w:right="150"/>
              <w:jc w:val="right"/>
              <w:rPr>
                <w:rFonts w:ascii="Arial" w:hAnsi="Arial" w:cs="Arial"/>
                <w:b/>
                <w:bCs/>
                <w:sz w:val="16"/>
                <w:szCs w:val="16"/>
              </w:rPr>
            </w:pPr>
            <w:r w:rsidRPr="00B40DCE">
              <w:rPr>
                <w:rFonts w:ascii="Arial" w:hAnsi="Arial" w:cs="Arial"/>
                <w:b/>
                <w:bCs/>
                <w:sz w:val="16"/>
                <w:szCs w:val="16"/>
              </w:rPr>
              <w:t>3.187.720,55</w:t>
            </w:r>
          </w:p>
        </w:tc>
        <w:tc>
          <w:tcPr>
            <w:tcW w:w="849" w:type="pct"/>
            <w:tcBorders>
              <w:top w:val="single" w:sz="4" w:space="0" w:color="auto"/>
              <w:left w:val="single" w:sz="4" w:space="0" w:color="auto"/>
              <w:bottom w:val="single" w:sz="4" w:space="0" w:color="auto"/>
              <w:right w:val="single" w:sz="4" w:space="0" w:color="auto"/>
            </w:tcBorders>
            <w:shd w:val="clear" w:color="auto" w:fill="F2F2F2"/>
            <w:noWrap/>
            <w:vAlign w:val="center"/>
          </w:tcPr>
          <w:p w:rsidR="00052359" w:rsidRPr="00B40DCE" w:rsidRDefault="00052359" w:rsidP="00CB2017">
            <w:pPr>
              <w:ind w:right="150"/>
              <w:jc w:val="right"/>
              <w:rPr>
                <w:rFonts w:ascii="Arial" w:hAnsi="Arial" w:cs="Arial"/>
                <w:b/>
                <w:bCs/>
                <w:sz w:val="16"/>
                <w:szCs w:val="16"/>
              </w:rPr>
            </w:pPr>
            <w:r w:rsidRPr="00B40DCE">
              <w:rPr>
                <w:rFonts w:ascii="Arial" w:hAnsi="Arial" w:cs="Arial"/>
                <w:b/>
                <w:bCs/>
                <w:color w:val="000000"/>
                <w:sz w:val="16"/>
                <w:szCs w:val="16"/>
              </w:rPr>
              <w:t>4.327.660,53</w:t>
            </w:r>
          </w:p>
        </w:tc>
      </w:tr>
    </w:tbl>
    <w:p w:rsidR="00052359" w:rsidRDefault="00052359" w:rsidP="00C328A6">
      <w:pPr>
        <w:keepNext/>
        <w:keepLines/>
        <w:tabs>
          <w:tab w:val="left" w:pos="850"/>
        </w:tabs>
        <w:spacing w:before="120" w:after="120" w:line="260" w:lineRule="exact"/>
        <w:jc w:val="both"/>
        <w:rPr>
          <w:rFonts w:ascii="Arial" w:hAnsi="Arial" w:cs="Arial"/>
          <w:sz w:val="16"/>
          <w:szCs w:val="16"/>
        </w:rPr>
      </w:pPr>
    </w:p>
    <w:p w:rsidR="00052359" w:rsidRDefault="00052359" w:rsidP="00C328A6">
      <w:pPr>
        <w:pStyle w:val="Prrafodelista"/>
        <w:keepNext/>
        <w:keepLines/>
        <w:numPr>
          <w:ilvl w:val="0"/>
          <w:numId w:val="44"/>
        </w:numPr>
        <w:spacing w:before="240" w:after="120" w:line="260" w:lineRule="exact"/>
        <w:ind w:left="284" w:hanging="284"/>
        <w:contextualSpacing w:val="0"/>
        <w:jc w:val="both"/>
        <w:rPr>
          <w:rFonts w:ascii="Arial" w:hAnsi="Arial" w:cs="Arial"/>
          <w:b/>
          <w:sz w:val="16"/>
          <w:szCs w:val="16"/>
        </w:rPr>
      </w:pPr>
      <w:r w:rsidRPr="00E903EF">
        <w:rPr>
          <w:rFonts w:ascii="Arial" w:hAnsi="Arial" w:cs="Arial"/>
          <w:b/>
          <w:sz w:val="16"/>
          <w:szCs w:val="16"/>
        </w:rPr>
        <w:t>Pasivo Corriente</w:t>
      </w:r>
      <w:r>
        <w:rPr>
          <w:rFonts w:ascii="Arial" w:hAnsi="Arial" w:cs="Arial"/>
          <w:b/>
          <w:sz w:val="16"/>
          <w:szCs w:val="16"/>
        </w:rPr>
        <w:t xml:space="preserve"> (Nota 9.B)</w:t>
      </w:r>
    </w:p>
    <w:p w:rsidR="00052359" w:rsidRDefault="00052359" w:rsidP="001515F3">
      <w:pPr>
        <w:keepNext/>
        <w:keepLines/>
        <w:tabs>
          <w:tab w:val="right" w:pos="8647"/>
        </w:tabs>
        <w:spacing w:before="120" w:after="120"/>
        <w:jc w:val="both"/>
        <w:rPr>
          <w:rFonts w:ascii="Arial" w:hAnsi="Arial" w:cs="Arial"/>
          <w:sz w:val="16"/>
          <w:szCs w:val="16"/>
        </w:rPr>
      </w:pPr>
      <w:r w:rsidRPr="00E903EF">
        <w:rPr>
          <w:rFonts w:ascii="Arial" w:hAnsi="Arial" w:cs="Arial"/>
          <w:sz w:val="16"/>
          <w:szCs w:val="16"/>
        </w:rPr>
        <w:t>En la partida de Acreedores Varios se incluyen los saldos con los Acreedores de grupo según el siguiente detalle:</w:t>
      </w:r>
    </w:p>
    <w:tbl>
      <w:tblPr>
        <w:tblW w:w="5000" w:type="pct"/>
        <w:tblCellMar>
          <w:left w:w="70" w:type="dxa"/>
          <w:right w:w="70" w:type="dxa"/>
        </w:tblCellMar>
        <w:tblLook w:val="00A0" w:firstRow="1" w:lastRow="0" w:firstColumn="1" w:lastColumn="0" w:noHBand="0" w:noVBand="0"/>
      </w:tblPr>
      <w:tblGrid>
        <w:gridCol w:w="5762"/>
        <w:gridCol w:w="1587"/>
        <w:gridCol w:w="1578"/>
      </w:tblGrid>
      <w:tr w:rsidR="00052359" w:rsidRPr="00B40DCE" w:rsidTr="0029506A">
        <w:trPr>
          <w:trHeight w:val="367"/>
        </w:trPr>
        <w:tc>
          <w:tcPr>
            <w:tcW w:w="3227" w:type="pct"/>
            <w:tcBorders>
              <w:top w:val="single" w:sz="4" w:space="0" w:color="auto"/>
              <w:left w:val="single" w:sz="4" w:space="0" w:color="auto"/>
              <w:bottom w:val="nil"/>
              <w:right w:val="single" w:sz="4" w:space="0" w:color="auto"/>
            </w:tcBorders>
            <w:shd w:val="clear" w:color="000000" w:fill="D9D9D9"/>
            <w:noWrap/>
            <w:vAlign w:val="center"/>
          </w:tcPr>
          <w:p w:rsidR="00052359" w:rsidRPr="00B40DCE" w:rsidRDefault="00052359" w:rsidP="00CB2017">
            <w:pPr>
              <w:rPr>
                <w:rFonts w:ascii="Arial" w:hAnsi="Arial" w:cs="Arial"/>
                <w:sz w:val="16"/>
                <w:szCs w:val="16"/>
              </w:rPr>
            </w:pPr>
            <w:r w:rsidRPr="00B40DCE">
              <w:rPr>
                <w:rFonts w:ascii="Arial" w:hAnsi="Arial" w:cs="Arial"/>
                <w:sz w:val="16"/>
                <w:szCs w:val="16"/>
              </w:rPr>
              <w:t> </w:t>
            </w:r>
          </w:p>
        </w:tc>
        <w:tc>
          <w:tcPr>
            <w:tcW w:w="889" w:type="pct"/>
            <w:tcBorders>
              <w:top w:val="single" w:sz="4" w:space="0" w:color="auto"/>
              <w:left w:val="nil"/>
              <w:bottom w:val="single" w:sz="4" w:space="0" w:color="auto"/>
              <w:right w:val="single" w:sz="4" w:space="0" w:color="auto"/>
            </w:tcBorders>
            <w:shd w:val="clear" w:color="000000" w:fill="D9D9D9"/>
            <w:noWrap/>
            <w:vAlign w:val="center"/>
          </w:tcPr>
          <w:p w:rsidR="00052359" w:rsidRPr="00B40DCE" w:rsidRDefault="00052359" w:rsidP="00CB2017">
            <w:pPr>
              <w:jc w:val="center"/>
              <w:rPr>
                <w:rFonts w:ascii="Arial" w:hAnsi="Arial" w:cs="Arial"/>
                <w:b/>
                <w:bCs/>
                <w:sz w:val="16"/>
                <w:szCs w:val="16"/>
              </w:rPr>
            </w:pPr>
            <w:r w:rsidRPr="00B40DCE">
              <w:rPr>
                <w:rFonts w:ascii="Arial" w:hAnsi="Arial" w:cs="Arial"/>
                <w:b/>
                <w:bCs/>
                <w:sz w:val="16"/>
                <w:szCs w:val="16"/>
              </w:rPr>
              <w:t>31/12/2024</w:t>
            </w:r>
          </w:p>
        </w:tc>
        <w:tc>
          <w:tcPr>
            <w:tcW w:w="884" w:type="pct"/>
            <w:tcBorders>
              <w:top w:val="single" w:sz="4" w:space="0" w:color="auto"/>
              <w:left w:val="nil"/>
              <w:bottom w:val="nil"/>
              <w:right w:val="single" w:sz="4" w:space="0" w:color="auto"/>
            </w:tcBorders>
            <w:shd w:val="clear" w:color="000000" w:fill="D9D9D9"/>
            <w:noWrap/>
            <w:vAlign w:val="center"/>
          </w:tcPr>
          <w:p w:rsidR="00052359" w:rsidRPr="00B40DCE" w:rsidRDefault="00052359" w:rsidP="00CB2017">
            <w:pPr>
              <w:jc w:val="center"/>
              <w:rPr>
                <w:rFonts w:ascii="Arial" w:hAnsi="Arial" w:cs="Arial"/>
                <w:b/>
                <w:bCs/>
                <w:sz w:val="16"/>
                <w:szCs w:val="16"/>
              </w:rPr>
            </w:pPr>
            <w:r w:rsidRPr="00B40DCE">
              <w:rPr>
                <w:rFonts w:ascii="Arial" w:hAnsi="Arial" w:cs="Arial"/>
                <w:b/>
                <w:bCs/>
                <w:sz w:val="16"/>
                <w:szCs w:val="16"/>
              </w:rPr>
              <w:t>31/12/2023</w:t>
            </w:r>
          </w:p>
        </w:tc>
      </w:tr>
      <w:tr w:rsidR="00052359" w:rsidRPr="00B40DCE" w:rsidTr="00CB2017">
        <w:trPr>
          <w:trHeight w:val="251"/>
        </w:trPr>
        <w:tc>
          <w:tcPr>
            <w:tcW w:w="3227" w:type="pct"/>
            <w:tcBorders>
              <w:top w:val="single" w:sz="4" w:space="0" w:color="auto"/>
              <w:left w:val="single" w:sz="4" w:space="0" w:color="auto"/>
              <w:bottom w:val="single" w:sz="4" w:space="0" w:color="auto"/>
              <w:right w:val="single" w:sz="4" w:space="0" w:color="auto"/>
            </w:tcBorders>
            <w:noWrap/>
            <w:vAlign w:val="center"/>
          </w:tcPr>
          <w:p w:rsidR="00052359" w:rsidRPr="00B40DCE" w:rsidRDefault="00052359" w:rsidP="00CB2017">
            <w:pPr>
              <w:rPr>
                <w:rFonts w:ascii="Arial" w:hAnsi="Arial" w:cs="Arial"/>
                <w:b/>
                <w:bCs/>
                <w:sz w:val="16"/>
                <w:szCs w:val="16"/>
              </w:rPr>
            </w:pPr>
            <w:r w:rsidRPr="00B40DCE">
              <w:rPr>
                <w:rFonts w:ascii="Arial" w:hAnsi="Arial" w:cs="Arial"/>
                <w:b/>
                <w:bCs/>
                <w:sz w:val="16"/>
                <w:szCs w:val="16"/>
              </w:rPr>
              <w:t>Acreedores Grupo</w:t>
            </w:r>
          </w:p>
        </w:tc>
        <w:tc>
          <w:tcPr>
            <w:tcW w:w="889" w:type="pct"/>
            <w:tcBorders>
              <w:top w:val="single" w:sz="4" w:space="0" w:color="auto"/>
              <w:left w:val="single" w:sz="4" w:space="0" w:color="auto"/>
              <w:bottom w:val="single" w:sz="4" w:space="0" w:color="auto"/>
              <w:right w:val="single" w:sz="4" w:space="0" w:color="auto"/>
            </w:tcBorders>
            <w:noWrap/>
            <w:vAlign w:val="center"/>
          </w:tcPr>
          <w:p w:rsidR="00052359" w:rsidRPr="00B40DCE" w:rsidRDefault="00052359" w:rsidP="00CB2017">
            <w:pPr>
              <w:jc w:val="right"/>
              <w:rPr>
                <w:rFonts w:ascii="Arial" w:hAnsi="Arial" w:cs="Arial"/>
                <w:b/>
                <w:bCs/>
                <w:sz w:val="16"/>
                <w:szCs w:val="16"/>
              </w:rPr>
            </w:pPr>
            <w:r w:rsidRPr="00B40DCE">
              <w:rPr>
                <w:rFonts w:ascii="Arial" w:hAnsi="Arial" w:cs="Arial"/>
                <w:b/>
                <w:bCs/>
                <w:sz w:val="16"/>
                <w:szCs w:val="16"/>
              </w:rPr>
              <w:t>791.208,95</w:t>
            </w:r>
          </w:p>
        </w:tc>
        <w:tc>
          <w:tcPr>
            <w:tcW w:w="884" w:type="pct"/>
            <w:tcBorders>
              <w:top w:val="single" w:sz="4" w:space="0" w:color="auto"/>
              <w:left w:val="single" w:sz="4" w:space="0" w:color="auto"/>
              <w:bottom w:val="single" w:sz="4" w:space="0" w:color="auto"/>
              <w:right w:val="single" w:sz="4" w:space="0" w:color="auto"/>
            </w:tcBorders>
            <w:noWrap/>
            <w:vAlign w:val="center"/>
          </w:tcPr>
          <w:p w:rsidR="00052359" w:rsidRPr="00B40DCE" w:rsidRDefault="00052359" w:rsidP="00CB2017">
            <w:pPr>
              <w:jc w:val="right"/>
              <w:rPr>
                <w:rFonts w:ascii="Arial" w:hAnsi="Arial" w:cs="Arial"/>
                <w:b/>
                <w:bCs/>
                <w:sz w:val="16"/>
                <w:szCs w:val="16"/>
              </w:rPr>
            </w:pPr>
            <w:r w:rsidRPr="00B40DCE">
              <w:rPr>
                <w:rFonts w:ascii="Arial" w:hAnsi="Arial" w:cs="Arial"/>
                <w:b/>
                <w:bCs/>
                <w:color w:val="000000"/>
                <w:sz w:val="16"/>
                <w:szCs w:val="16"/>
              </w:rPr>
              <w:t>1.867.859,74</w:t>
            </w:r>
          </w:p>
        </w:tc>
      </w:tr>
      <w:tr w:rsidR="00052359" w:rsidRPr="00B40DCE" w:rsidTr="00CB2017">
        <w:trPr>
          <w:trHeight w:val="251"/>
        </w:trPr>
        <w:tc>
          <w:tcPr>
            <w:tcW w:w="3227" w:type="pct"/>
            <w:tcBorders>
              <w:top w:val="nil"/>
              <w:left w:val="single" w:sz="4" w:space="0" w:color="auto"/>
              <w:bottom w:val="single" w:sz="4" w:space="0" w:color="auto"/>
              <w:right w:val="single" w:sz="4" w:space="0" w:color="auto"/>
            </w:tcBorders>
            <w:noWrap/>
            <w:vAlign w:val="center"/>
          </w:tcPr>
          <w:p w:rsidR="00052359" w:rsidRPr="00B40DCE" w:rsidRDefault="00052359" w:rsidP="00CB2017">
            <w:pPr>
              <w:rPr>
                <w:rFonts w:ascii="Arial" w:hAnsi="Arial" w:cs="Arial"/>
                <w:sz w:val="16"/>
                <w:szCs w:val="16"/>
              </w:rPr>
            </w:pPr>
            <w:r w:rsidRPr="00B40DCE">
              <w:rPr>
                <w:rFonts w:ascii="Arial" w:hAnsi="Arial" w:cs="Arial"/>
                <w:sz w:val="16"/>
                <w:szCs w:val="16"/>
              </w:rPr>
              <w:t>Cabildo Insular de Tenerife</w:t>
            </w:r>
          </w:p>
        </w:tc>
        <w:tc>
          <w:tcPr>
            <w:tcW w:w="889" w:type="pct"/>
            <w:tcBorders>
              <w:top w:val="nil"/>
              <w:left w:val="single" w:sz="4" w:space="0" w:color="auto"/>
              <w:bottom w:val="single" w:sz="4" w:space="0" w:color="auto"/>
              <w:right w:val="single" w:sz="4" w:space="0" w:color="auto"/>
            </w:tcBorders>
            <w:noWrap/>
            <w:vAlign w:val="center"/>
          </w:tcPr>
          <w:p w:rsidR="00052359" w:rsidRPr="00B40DCE" w:rsidRDefault="00052359" w:rsidP="00CB2017">
            <w:pPr>
              <w:jc w:val="right"/>
              <w:rPr>
                <w:rFonts w:ascii="Arial" w:hAnsi="Arial" w:cs="Arial"/>
                <w:sz w:val="16"/>
                <w:szCs w:val="16"/>
              </w:rPr>
            </w:pPr>
            <w:r w:rsidRPr="00B40DCE">
              <w:rPr>
                <w:rFonts w:ascii="Arial" w:hAnsi="Arial" w:cs="Arial"/>
                <w:sz w:val="16"/>
                <w:szCs w:val="16"/>
              </w:rPr>
              <w:t>791.208,95</w:t>
            </w:r>
          </w:p>
        </w:tc>
        <w:tc>
          <w:tcPr>
            <w:tcW w:w="884" w:type="pct"/>
            <w:tcBorders>
              <w:top w:val="nil"/>
              <w:left w:val="single" w:sz="4" w:space="0" w:color="auto"/>
              <w:bottom w:val="single" w:sz="4" w:space="0" w:color="auto"/>
              <w:right w:val="single" w:sz="4" w:space="0" w:color="auto"/>
            </w:tcBorders>
            <w:noWrap/>
            <w:vAlign w:val="center"/>
          </w:tcPr>
          <w:p w:rsidR="00052359" w:rsidRPr="00B40DCE" w:rsidRDefault="00052359" w:rsidP="00CB2017">
            <w:pPr>
              <w:jc w:val="right"/>
              <w:rPr>
                <w:rFonts w:ascii="Arial" w:hAnsi="Arial" w:cs="Arial"/>
                <w:sz w:val="16"/>
                <w:szCs w:val="16"/>
              </w:rPr>
            </w:pPr>
            <w:r w:rsidRPr="00B40DCE">
              <w:rPr>
                <w:rFonts w:ascii="Arial" w:hAnsi="Arial" w:cs="Arial"/>
                <w:color w:val="000000"/>
                <w:sz w:val="16"/>
                <w:szCs w:val="16"/>
              </w:rPr>
              <w:t>1.867.859,74</w:t>
            </w:r>
          </w:p>
        </w:tc>
      </w:tr>
    </w:tbl>
    <w:p w:rsidR="00052359" w:rsidRPr="0029506A" w:rsidRDefault="00052359" w:rsidP="001515F3">
      <w:pPr>
        <w:keepNext/>
        <w:keepLines/>
        <w:tabs>
          <w:tab w:val="right" w:pos="8647"/>
        </w:tabs>
        <w:spacing w:before="120" w:after="120"/>
        <w:jc w:val="both"/>
        <w:rPr>
          <w:rFonts w:ascii="Arial" w:hAnsi="Arial" w:cs="Arial"/>
          <w:sz w:val="16"/>
          <w:szCs w:val="16"/>
        </w:rPr>
      </w:pPr>
    </w:p>
    <w:p w:rsidR="00052359" w:rsidRPr="0029506A" w:rsidRDefault="00052359" w:rsidP="00C328A6">
      <w:pPr>
        <w:pStyle w:val="Prrafodelista"/>
        <w:keepNext/>
        <w:keepLines/>
        <w:numPr>
          <w:ilvl w:val="0"/>
          <w:numId w:val="44"/>
        </w:numPr>
        <w:spacing w:before="240" w:after="120" w:line="260" w:lineRule="exact"/>
        <w:ind w:left="284" w:hanging="284"/>
        <w:contextualSpacing w:val="0"/>
        <w:jc w:val="both"/>
        <w:rPr>
          <w:rFonts w:ascii="Arial" w:hAnsi="Arial" w:cs="Arial"/>
          <w:b/>
          <w:sz w:val="16"/>
          <w:szCs w:val="16"/>
        </w:rPr>
      </w:pPr>
      <w:r w:rsidRPr="0029506A">
        <w:rPr>
          <w:rFonts w:ascii="Arial" w:hAnsi="Arial" w:cs="Arial"/>
          <w:b/>
          <w:sz w:val="16"/>
          <w:szCs w:val="16"/>
        </w:rPr>
        <w:t>Las deudas con empresas de grupo y asociadas a corto plazo son las siguientes:</w:t>
      </w:r>
    </w:p>
    <w:tbl>
      <w:tblPr>
        <w:tblW w:w="5000" w:type="pct"/>
        <w:tblCellMar>
          <w:left w:w="70" w:type="dxa"/>
          <w:right w:w="70" w:type="dxa"/>
        </w:tblCellMar>
        <w:tblLook w:val="00A0" w:firstRow="1" w:lastRow="0" w:firstColumn="1" w:lastColumn="0" w:noHBand="0" w:noVBand="0"/>
      </w:tblPr>
      <w:tblGrid>
        <w:gridCol w:w="5668"/>
        <w:gridCol w:w="1700"/>
        <w:gridCol w:w="1559"/>
      </w:tblGrid>
      <w:tr w:rsidR="00052359" w:rsidRPr="00B40DCE" w:rsidTr="00CB2017">
        <w:trPr>
          <w:trHeight w:val="247"/>
        </w:trPr>
        <w:tc>
          <w:tcPr>
            <w:tcW w:w="3175" w:type="pct"/>
            <w:tcBorders>
              <w:top w:val="single" w:sz="4" w:space="0" w:color="auto"/>
              <w:left w:val="single" w:sz="4" w:space="0" w:color="auto"/>
              <w:bottom w:val="single" w:sz="4" w:space="0" w:color="auto"/>
              <w:right w:val="single" w:sz="4" w:space="0" w:color="auto"/>
            </w:tcBorders>
            <w:shd w:val="clear" w:color="000000" w:fill="D9D9D9"/>
            <w:noWrap/>
            <w:vAlign w:val="center"/>
          </w:tcPr>
          <w:p w:rsidR="00052359" w:rsidRPr="00B40DCE" w:rsidRDefault="00052359" w:rsidP="00CB2017">
            <w:pPr>
              <w:rPr>
                <w:rFonts w:ascii="Arial" w:hAnsi="Arial" w:cs="Arial"/>
                <w:sz w:val="16"/>
                <w:szCs w:val="16"/>
              </w:rPr>
            </w:pPr>
            <w:r w:rsidRPr="00B40DCE">
              <w:rPr>
                <w:rFonts w:ascii="Arial" w:hAnsi="Arial" w:cs="Arial"/>
                <w:sz w:val="16"/>
                <w:szCs w:val="16"/>
              </w:rPr>
              <w:t> </w:t>
            </w:r>
          </w:p>
        </w:tc>
        <w:tc>
          <w:tcPr>
            <w:tcW w:w="952" w:type="pct"/>
            <w:tcBorders>
              <w:top w:val="single" w:sz="4" w:space="0" w:color="auto"/>
              <w:left w:val="nil"/>
              <w:bottom w:val="single" w:sz="4" w:space="0" w:color="auto"/>
              <w:right w:val="single" w:sz="4" w:space="0" w:color="auto"/>
            </w:tcBorders>
            <w:shd w:val="clear" w:color="000000" w:fill="D9D9D9"/>
            <w:noWrap/>
            <w:vAlign w:val="center"/>
          </w:tcPr>
          <w:p w:rsidR="00052359" w:rsidRPr="00B40DCE" w:rsidRDefault="00052359" w:rsidP="00CB2017">
            <w:pPr>
              <w:jc w:val="center"/>
              <w:rPr>
                <w:rFonts w:ascii="Arial" w:hAnsi="Arial" w:cs="Arial"/>
                <w:b/>
                <w:bCs/>
                <w:sz w:val="16"/>
                <w:szCs w:val="16"/>
              </w:rPr>
            </w:pPr>
            <w:r w:rsidRPr="00B40DCE">
              <w:rPr>
                <w:rFonts w:ascii="Arial" w:hAnsi="Arial" w:cs="Arial"/>
                <w:b/>
                <w:bCs/>
                <w:sz w:val="16"/>
                <w:szCs w:val="16"/>
              </w:rPr>
              <w:t>31/12/2024</w:t>
            </w:r>
          </w:p>
        </w:tc>
        <w:tc>
          <w:tcPr>
            <w:tcW w:w="873" w:type="pct"/>
            <w:tcBorders>
              <w:top w:val="single" w:sz="4" w:space="0" w:color="auto"/>
              <w:left w:val="nil"/>
              <w:bottom w:val="single" w:sz="4" w:space="0" w:color="auto"/>
              <w:right w:val="single" w:sz="4" w:space="0" w:color="auto"/>
            </w:tcBorders>
            <w:shd w:val="clear" w:color="000000" w:fill="D9D9D9"/>
            <w:noWrap/>
            <w:vAlign w:val="center"/>
          </w:tcPr>
          <w:p w:rsidR="00052359" w:rsidRPr="00B40DCE" w:rsidRDefault="00052359" w:rsidP="00CB2017">
            <w:pPr>
              <w:jc w:val="center"/>
              <w:rPr>
                <w:rFonts w:ascii="Arial" w:hAnsi="Arial" w:cs="Arial"/>
                <w:b/>
                <w:bCs/>
                <w:sz w:val="16"/>
                <w:szCs w:val="16"/>
              </w:rPr>
            </w:pPr>
            <w:r w:rsidRPr="00B40DCE">
              <w:rPr>
                <w:rFonts w:ascii="Arial" w:hAnsi="Arial" w:cs="Arial"/>
                <w:b/>
                <w:bCs/>
                <w:sz w:val="16"/>
                <w:szCs w:val="16"/>
              </w:rPr>
              <w:t>31/12/2023</w:t>
            </w:r>
          </w:p>
        </w:tc>
      </w:tr>
      <w:tr w:rsidR="00052359" w:rsidRPr="00B40DCE" w:rsidTr="00CB2017">
        <w:trPr>
          <w:trHeight w:val="247"/>
        </w:trPr>
        <w:tc>
          <w:tcPr>
            <w:tcW w:w="3175" w:type="pct"/>
            <w:tcBorders>
              <w:top w:val="nil"/>
              <w:left w:val="single" w:sz="4" w:space="0" w:color="auto"/>
              <w:bottom w:val="single" w:sz="4" w:space="0" w:color="auto"/>
              <w:right w:val="single" w:sz="4" w:space="0" w:color="auto"/>
            </w:tcBorders>
            <w:noWrap/>
            <w:vAlign w:val="center"/>
          </w:tcPr>
          <w:p w:rsidR="00052359" w:rsidRPr="00B40DCE" w:rsidRDefault="00052359" w:rsidP="00CB2017">
            <w:pPr>
              <w:rPr>
                <w:rFonts w:ascii="Arial" w:hAnsi="Arial" w:cs="Arial"/>
                <w:sz w:val="16"/>
                <w:szCs w:val="16"/>
              </w:rPr>
            </w:pPr>
            <w:r w:rsidRPr="00B40DCE">
              <w:rPr>
                <w:rFonts w:ascii="Arial" w:hAnsi="Arial" w:cs="Arial"/>
                <w:sz w:val="16"/>
                <w:szCs w:val="16"/>
              </w:rPr>
              <w:t>Deudas con emp. Grupo efecto impositivo</w:t>
            </w:r>
          </w:p>
        </w:tc>
        <w:tc>
          <w:tcPr>
            <w:tcW w:w="952" w:type="pct"/>
            <w:tcBorders>
              <w:top w:val="single" w:sz="4" w:space="0" w:color="auto"/>
              <w:left w:val="nil"/>
              <w:bottom w:val="single" w:sz="4" w:space="0" w:color="auto"/>
              <w:right w:val="single" w:sz="4" w:space="0" w:color="auto"/>
            </w:tcBorders>
            <w:noWrap/>
            <w:vAlign w:val="center"/>
          </w:tcPr>
          <w:p w:rsidR="00052359" w:rsidRPr="00B40DCE" w:rsidRDefault="00052359" w:rsidP="00CB2017">
            <w:pPr>
              <w:jc w:val="right"/>
              <w:rPr>
                <w:rFonts w:ascii="Arial" w:hAnsi="Arial" w:cs="Arial"/>
                <w:sz w:val="16"/>
                <w:szCs w:val="16"/>
              </w:rPr>
            </w:pPr>
            <w:r w:rsidRPr="00B40DCE">
              <w:rPr>
                <w:rFonts w:ascii="Arial" w:hAnsi="Arial" w:cs="Arial"/>
                <w:sz w:val="16"/>
                <w:szCs w:val="16"/>
              </w:rPr>
              <w:t>1.797.446,74</w:t>
            </w:r>
          </w:p>
        </w:tc>
        <w:tc>
          <w:tcPr>
            <w:tcW w:w="873" w:type="pct"/>
            <w:tcBorders>
              <w:top w:val="single" w:sz="4" w:space="0" w:color="auto"/>
              <w:left w:val="single" w:sz="4" w:space="0" w:color="auto"/>
              <w:bottom w:val="single" w:sz="4" w:space="0" w:color="auto"/>
              <w:right w:val="single" w:sz="4" w:space="0" w:color="auto"/>
            </w:tcBorders>
            <w:noWrap/>
            <w:vAlign w:val="center"/>
          </w:tcPr>
          <w:p w:rsidR="00052359" w:rsidRPr="00B40DCE" w:rsidRDefault="00052359" w:rsidP="00CB2017">
            <w:pPr>
              <w:jc w:val="right"/>
              <w:rPr>
                <w:rFonts w:ascii="Arial" w:hAnsi="Arial" w:cs="Arial"/>
                <w:sz w:val="16"/>
                <w:szCs w:val="16"/>
              </w:rPr>
            </w:pPr>
            <w:r w:rsidRPr="00B40DCE">
              <w:rPr>
                <w:rFonts w:ascii="Arial" w:hAnsi="Arial" w:cs="Arial"/>
                <w:color w:val="000000"/>
                <w:sz w:val="16"/>
                <w:szCs w:val="16"/>
              </w:rPr>
              <w:t>1.644.192,84</w:t>
            </w:r>
          </w:p>
        </w:tc>
      </w:tr>
      <w:tr w:rsidR="00052359" w:rsidRPr="00B40DCE" w:rsidTr="00CB2017">
        <w:trPr>
          <w:trHeight w:val="247"/>
        </w:trPr>
        <w:tc>
          <w:tcPr>
            <w:tcW w:w="3175" w:type="pct"/>
            <w:tcBorders>
              <w:top w:val="nil"/>
              <w:left w:val="single" w:sz="4" w:space="0" w:color="auto"/>
              <w:bottom w:val="single" w:sz="4" w:space="0" w:color="auto"/>
              <w:right w:val="single" w:sz="4" w:space="0" w:color="auto"/>
            </w:tcBorders>
            <w:noWrap/>
            <w:vAlign w:val="center"/>
          </w:tcPr>
          <w:p w:rsidR="00052359" w:rsidRPr="00B40DCE" w:rsidRDefault="00052359" w:rsidP="00CB2017">
            <w:pPr>
              <w:rPr>
                <w:rFonts w:ascii="Arial" w:hAnsi="Arial" w:cs="Arial"/>
                <w:b/>
                <w:bCs/>
                <w:sz w:val="16"/>
                <w:szCs w:val="16"/>
              </w:rPr>
            </w:pPr>
            <w:r w:rsidRPr="00B40DCE">
              <w:rPr>
                <w:rFonts w:ascii="Arial" w:hAnsi="Arial" w:cs="Arial"/>
                <w:b/>
                <w:bCs/>
                <w:sz w:val="16"/>
                <w:szCs w:val="16"/>
              </w:rPr>
              <w:t>Total</w:t>
            </w:r>
          </w:p>
        </w:tc>
        <w:tc>
          <w:tcPr>
            <w:tcW w:w="952" w:type="pct"/>
            <w:tcBorders>
              <w:top w:val="nil"/>
              <w:left w:val="nil"/>
              <w:bottom w:val="single" w:sz="4" w:space="0" w:color="auto"/>
              <w:right w:val="single" w:sz="4" w:space="0" w:color="auto"/>
            </w:tcBorders>
            <w:noWrap/>
            <w:vAlign w:val="center"/>
          </w:tcPr>
          <w:p w:rsidR="00052359" w:rsidRPr="00B40DCE" w:rsidRDefault="00052359" w:rsidP="00CB2017">
            <w:pPr>
              <w:jc w:val="right"/>
              <w:rPr>
                <w:rFonts w:ascii="Arial" w:hAnsi="Arial" w:cs="Arial"/>
                <w:b/>
                <w:bCs/>
                <w:sz w:val="16"/>
                <w:szCs w:val="16"/>
              </w:rPr>
            </w:pPr>
            <w:r w:rsidRPr="00B40DCE">
              <w:rPr>
                <w:rFonts w:ascii="Arial" w:hAnsi="Arial" w:cs="Arial"/>
                <w:b/>
                <w:bCs/>
                <w:sz w:val="16"/>
                <w:szCs w:val="16"/>
              </w:rPr>
              <w:t>1.797.446,74</w:t>
            </w:r>
          </w:p>
        </w:tc>
        <w:tc>
          <w:tcPr>
            <w:tcW w:w="873" w:type="pct"/>
            <w:tcBorders>
              <w:top w:val="single" w:sz="4" w:space="0" w:color="auto"/>
              <w:left w:val="single" w:sz="4" w:space="0" w:color="auto"/>
              <w:bottom w:val="single" w:sz="4" w:space="0" w:color="auto"/>
              <w:right w:val="single" w:sz="4" w:space="0" w:color="auto"/>
            </w:tcBorders>
            <w:noWrap/>
            <w:vAlign w:val="center"/>
          </w:tcPr>
          <w:p w:rsidR="00052359" w:rsidRPr="00B40DCE" w:rsidRDefault="00052359" w:rsidP="00CB2017">
            <w:pPr>
              <w:jc w:val="right"/>
              <w:rPr>
                <w:rFonts w:ascii="Arial" w:hAnsi="Arial" w:cs="Arial"/>
                <w:b/>
                <w:bCs/>
                <w:sz w:val="16"/>
                <w:szCs w:val="16"/>
              </w:rPr>
            </w:pPr>
            <w:r w:rsidRPr="00B40DCE">
              <w:rPr>
                <w:rFonts w:ascii="Arial" w:hAnsi="Arial" w:cs="Arial"/>
                <w:b/>
                <w:bCs/>
                <w:color w:val="000000"/>
                <w:sz w:val="16"/>
                <w:szCs w:val="16"/>
              </w:rPr>
              <w:t>1.644.192,84</w:t>
            </w:r>
          </w:p>
        </w:tc>
      </w:tr>
    </w:tbl>
    <w:p w:rsidR="00052359" w:rsidRPr="00445577" w:rsidRDefault="00052359" w:rsidP="00445577">
      <w:pPr>
        <w:keepNext/>
        <w:keepLines/>
        <w:spacing w:before="240" w:after="120" w:line="260" w:lineRule="exact"/>
        <w:jc w:val="both"/>
        <w:rPr>
          <w:rFonts w:ascii="Arial" w:hAnsi="Arial" w:cs="Arial"/>
          <w:b/>
          <w:sz w:val="16"/>
          <w:szCs w:val="16"/>
        </w:rPr>
      </w:pPr>
    </w:p>
    <w:p w:rsidR="00052359" w:rsidRPr="004D331C" w:rsidRDefault="00052359" w:rsidP="001515F3">
      <w:pPr>
        <w:spacing w:before="360" w:after="120" w:line="280" w:lineRule="exact"/>
        <w:ind w:left="567" w:hanging="567"/>
        <w:jc w:val="both"/>
        <w:rPr>
          <w:rFonts w:ascii="Arial" w:hAnsi="Arial" w:cs="Arial"/>
          <w:b/>
          <w:sz w:val="16"/>
          <w:szCs w:val="16"/>
        </w:rPr>
      </w:pPr>
      <w:r w:rsidRPr="004D331C">
        <w:rPr>
          <w:rFonts w:ascii="Arial" w:hAnsi="Arial" w:cs="Arial"/>
          <w:b/>
          <w:sz w:val="16"/>
          <w:szCs w:val="16"/>
        </w:rPr>
        <w:t>17.- RETRIBUCIÓN AL CONSEJO DE ADMINISTRACIÓN</w:t>
      </w:r>
    </w:p>
    <w:p w:rsidR="00052359" w:rsidRDefault="00052359" w:rsidP="002D6147">
      <w:pPr>
        <w:tabs>
          <w:tab w:val="left" w:pos="850"/>
        </w:tabs>
        <w:spacing w:before="120" w:after="120" w:line="260" w:lineRule="exact"/>
        <w:jc w:val="both"/>
        <w:rPr>
          <w:rFonts w:ascii="Arial" w:hAnsi="Arial" w:cs="Arial"/>
          <w:sz w:val="16"/>
          <w:szCs w:val="16"/>
        </w:rPr>
      </w:pPr>
      <w:r w:rsidRPr="002D6147">
        <w:rPr>
          <w:rFonts w:ascii="Arial" w:hAnsi="Arial" w:cs="Arial"/>
          <w:sz w:val="16"/>
          <w:szCs w:val="16"/>
        </w:rPr>
        <w:t xml:space="preserve">Los importes recibidos por los miembros </w:t>
      </w:r>
      <w:r w:rsidRPr="0029506A">
        <w:rPr>
          <w:rFonts w:ascii="Arial" w:hAnsi="Arial" w:cs="Arial"/>
          <w:sz w:val="16"/>
          <w:szCs w:val="16"/>
        </w:rPr>
        <w:t xml:space="preserve">del órgano de administración de la Sociedad por concepto de primas de asistencia a las sesiones del consejo son los siguientes: </w:t>
      </w:r>
      <w:bookmarkStart w:id="24" w:name="_Hlk135398462"/>
      <w:r w:rsidRPr="0029506A">
        <w:rPr>
          <w:rFonts w:ascii="Arial" w:hAnsi="Arial" w:cs="Arial"/>
          <w:sz w:val="16"/>
          <w:szCs w:val="16"/>
        </w:rPr>
        <w:t>18.330,50</w:t>
      </w:r>
      <w:r w:rsidRPr="002D6147">
        <w:rPr>
          <w:rFonts w:ascii="Arial" w:hAnsi="Arial" w:cs="Arial"/>
          <w:sz w:val="16"/>
          <w:szCs w:val="16"/>
        </w:rPr>
        <w:t xml:space="preserve"> </w:t>
      </w:r>
      <w:bookmarkEnd w:id="24"/>
      <w:r w:rsidRPr="002D6147">
        <w:rPr>
          <w:rFonts w:ascii="Arial" w:hAnsi="Arial" w:cs="Arial"/>
          <w:sz w:val="16"/>
          <w:szCs w:val="16"/>
        </w:rPr>
        <w:t>euros (</w:t>
      </w:r>
      <w:r>
        <w:rPr>
          <w:rFonts w:ascii="Arial" w:hAnsi="Arial" w:cs="Arial"/>
          <w:sz w:val="16"/>
          <w:szCs w:val="16"/>
        </w:rPr>
        <w:t>14.424,00</w:t>
      </w:r>
      <w:r w:rsidRPr="002D6147">
        <w:rPr>
          <w:rFonts w:ascii="Arial" w:hAnsi="Arial" w:cs="Arial"/>
          <w:sz w:val="16"/>
          <w:szCs w:val="16"/>
        </w:rPr>
        <w:t xml:space="preserve"> euros en el ejercicio anterior).</w:t>
      </w:r>
    </w:p>
    <w:p w:rsidR="00052359" w:rsidRDefault="00052359" w:rsidP="00D0456B">
      <w:pPr>
        <w:pStyle w:val="Textoindependiente"/>
        <w:autoSpaceDE/>
        <w:autoSpaceDN/>
        <w:adjustRightInd/>
        <w:spacing w:before="120" w:line="260" w:lineRule="exact"/>
        <w:rPr>
          <w:sz w:val="16"/>
          <w:szCs w:val="16"/>
        </w:rPr>
      </w:pPr>
      <w:r w:rsidRPr="0035646A">
        <w:rPr>
          <w:sz w:val="16"/>
          <w:szCs w:val="16"/>
        </w:rPr>
        <w:t>En el deber de evitar situaciones de conflicto con el interés de la Sociedad, durante el ejercicio los administradores que han ocupado cargos en el Consejo de Administración han cumplido con las obligaciones previstas en el artículo 228 del texto refundido de la Ley de Sociedades de Capital. Así mismo, tanto ellos como las personas a ellos vinculadas</w:t>
      </w:r>
      <w:r w:rsidRPr="00C328A6">
        <w:rPr>
          <w:sz w:val="16"/>
          <w:szCs w:val="16"/>
        </w:rPr>
        <w:t>, no han informado de ninguna situación de conflicto, directo o indirecto, que pudieran tener con la Sociedad, tal y como establece el artículo 229 de la Ley de Sociedades de Capital,</w:t>
      </w:r>
      <w:r w:rsidRPr="0035646A">
        <w:rPr>
          <w:sz w:val="16"/>
          <w:szCs w:val="16"/>
        </w:rPr>
        <w:t xml:space="preserve"> excepto en los casos en que haya sido obtenida la correspondiente autorización y a excepción del INSTITUTO TECNOLÓGICO DE CANARIAS, S.A,</w:t>
      </w:r>
      <w:r>
        <w:rPr>
          <w:sz w:val="16"/>
          <w:szCs w:val="16"/>
        </w:rPr>
        <w:t xml:space="preserve"> </w:t>
      </w:r>
      <w:r w:rsidRPr="0035646A">
        <w:rPr>
          <w:sz w:val="16"/>
          <w:szCs w:val="16"/>
        </w:rPr>
        <w:t>(ITC)</w:t>
      </w:r>
      <w:r>
        <w:rPr>
          <w:sz w:val="16"/>
          <w:szCs w:val="16"/>
        </w:rPr>
        <w:t xml:space="preserve"> </w:t>
      </w:r>
      <w:r w:rsidRPr="0035646A">
        <w:rPr>
          <w:sz w:val="16"/>
          <w:szCs w:val="16"/>
        </w:rPr>
        <w:t>y personas vinculadas a él, que sí han desarrollado actividades por cuenta propia o cuenta ajena que entrañasen una competencia efectiva, sea puntual o potencial, con la Sociedad o que, de cualquier otro modo, les sitúan en conflicto permanente con los intereses de la Sociedad.</w:t>
      </w:r>
    </w:p>
    <w:p w:rsidR="00052359" w:rsidRDefault="00052359">
      <w:pPr>
        <w:spacing w:after="160" w:line="259" w:lineRule="auto"/>
        <w:rPr>
          <w:rFonts w:ascii="Arial" w:hAnsi="Arial" w:cs="Arial"/>
          <w:color w:val="000000"/>
          <w:sz w:val="16"/>
          <w:szCs w:val="16"/>
        </w:rPr>
      </w:pPr>
      <w:r>
        <w:rPr>
          <w:sz w:val="16"/>
          <w:szCs w:val="16"/>
        </w:rPr>
        <w:br w:type="page"/>
      </w:r>
    </w:p>
    <w:p w:rsidR="00052359" w:rsidRDefault="00052359" w:rsidP="00D0456B">
      <w:pPr>
        <w:spacing w:before="120" w:after="120" w:line="260" w:lineRule="exact"/>
        <w:jc w:val="both"/>
        <w:rPr>
          <w:rFonts w:ascii="Arial" w:hAnsi="Arial" w:cs="Arial"/>
          <w:sz w:val="16"/>
          <w:szCs w:val="16"/>
        </w:rPr>
      </w:pPr>
      <w:r w:rsidRPr="00E40FEA">
        <w:rPr>
          <w:rFonts w:ascii="Arial" w:hAnsi="Arial" w:cs="Arial"/>
          <w:sz w:val="16"/>
          <w:szCs w:val="16"/>
        </w:rPr>
        <w:t>A continuación se detalla</w:t>
      </w:r>
      <w:r>
        <w:rPr>
          <w:rFonts w:ascii="Arial" w:hAnsi="Arial" w:cs="Arial"/>
          <w:sz w:val="16"/>
          <w:szCs w:val="16"/>
        </w:rPr>
        <w:t>n</w:t>
      </w:r>
      <w:r w:rsidRPr="00E40FEA">
        <w:rPr>
          <w:rFonts w:ascii="Arial" w:hAnsi="Arial" w:cs="Arial"/>
          <w:sz w:val="16"/>
          <w:szCs w:val="16"/>
        </w:rPr>
        <w:t xml:space="preserve"> la relación de actividades:</w:t>
      </w:r>
    </w:p>
    <w:tbl>
      <w:tblPr>
        <w:tblW w:w="5000" w:type="pct"/>
        <w:tblCellMar>
          <w:left w:w="70" w:type="dxa"/>
          <w:right w:w="70" w:type="dxa"/>
        </w:tblCellMar>
        <w:tblLook w:val="00A0" w:firstRow="1" w:lastRow="0" w:firstColumn="1" w:lastColumn="0" w:noHBand="0" w:noVBand="0"/>
      </w:tblPr>
      <w:tblGrid>
        <w:gridCol w:w="3334"/>
        <w:gridCol w:w="2497"/>
        <w:gridCol w:w="1257"/>
        <w:gridCol w:w="1839"/>
      </w:tblGrid>
      <w:tr w:rsidR="00052359" w:rsidRPr="00B40DCE" w:rsidTr="004C2BBF">
        <w:trPr>
          <w:trHeight w:val="436"/>
        </w:trPr>
        <w:tc>
          <w:tcPr>
            <w:tcW w:w="1930" w:type="pct"/>
            <w:tcBorders>
              <w:top w:val="single" w:sz="4" w:space="0" w:color="auto"/>
              <w:left w:val="single" w:sz="4" w:space="0" w:color="auto"/>
              <w:bottom w:val="single" w:sz="4" w:space="0" w:color="auto"/>
              <w:right w:val="single" w:sz="4" w:space="0" w:color="auto"/>
            </w:tcBorders>
            <w:shd w:val="clear" w:color="000000" w:fill="D9D9D9"/>
            <w:noWrap/>
            <w:vAlign w:val="bottom"/>
          </w:tcPr>
          <w:p w:rsidR="00052359" w:rsidRPr="00B40DCE" w:rsidRDefault="00052359" w:rsidP="00D50C98">
            <w:pPr>
              <w:jc w:val="center"/>
              <w:rPr>
                <w:rFonts w:ascii="Arial" w:hAnsi="Arial" w:cs="Arial"/>
                <w:b/>
                <w:bCs/>
                <w:color w:val="000000"/>
                <w:sz w:val="16"/>
                <w:szCs w:val="16"/>
              </w:rPr>
            </w:pPr>
            <w:r w:rsidRPr="00B40DCE">
              <w:rPr>
                <w:rFonts w:ascii="Arial" w:hAnsi="Arial" w:cs="Arial"/>
                <w:b/>
                <w:bCs/>
                <w:color w:val="000000"/>
                <w:sz w:val="16"/>
                <w:szCs w:val="16"/>
              </w:rPr>
              <w:t>ENTIDAD</w:t>
            </w:r>
          </w:p>
        </w:tc>
        <w:tc>
          <w:tcPr>
            <w:tcW w:w="1212" w:type="pct"/>
            <w:tcBorders>
              <w:top w:val="single" w:sz="4" w:space="0" w:color="auto"/>
              <w:left w:val="nil"/>
              <w:bottom w:val="single" w:sz="4" w:space="0" w:color="auto"/>
              <w:right w:val="single" w:sz="4" w:space="0" w:color="auto"/>
            </w:tcBorders>
            <w:shd w:val="clear" w:color="000000" w:fill="D9D9D9"/>
            <w:vAlign w:val="bottom"/>
          </w:tcPr>
          <w:p w:rsidR="00052359" w:rsidRPr="00B40DCE" w:rsidRDefault="00052359" w:rsidP="00D50C98">
            <w:pPr>
              <w:jc w:val="center"/>
              <w:rPr>
                <w:rFonts w:ascii="Arial" w:hAnsi="Arial" w:cs="Arial"/>
                <w:b/>
                <w:bCs/>
                <w:color w:val="000000"/>
                <w:sz w:val="16"/>
                <w:szCs w:val="16"/>
              </w:rPr>
            </w:pPr>
            <w:r w:rsidRPr="00B40DCE">
              <w:rPr>
                <w:rFonts w:ascii="Arial" w:hAnsi="Arial" w:cs="Arial"/>
                <w:b/>
                <w:bCs/>
                <w:color w:val="000000"/>
                <w:sz w:val="16"/>
                <w:szCs w:val="16"/>
              </w:rPr>
              <w:t>CARGO</w:t>
            </w:r>
          </w:p>
          <w:p w:rsidR="00052359" w:rsidRPr="00B40DCE" w:rsidRDefault="00052359" w:rsidP="00D50C98">
            <w:pPr>
              <w:jc w:val="center"/>
              <w:rPr>
                <w:rFonts w:ascii="Arial" w:hAnsi="Arial" w:cs="Arial"/>
                <w:b/>
                <w:bCs/>
                <w:color w:val="000000"/>
                <w:sz w:val="16"/>
                <w:szCs w:val="16"/>
              </w:rPr>
            </w:pPr>
            <w:r w:rsidRPr="00B40DCE">
              <w:rPr>
                <w:rFonts w:ascii="Arial" w:hAnsi="Arial" w:cs="Arial"/>
                <w:b/>
                <w:bCs/>
                <w:color w:val="000000"/>
                <w:sz w:val="16"/>
                <w:szCs w:val="16"/>
              </w:rPr>
              <w:t>FUNCIÓN</w:t>
            </w:r>
          </w:p>
        </w:tc>
        <w:tc>
          <w:tcPr>
            <w:tcW w:w="766" w:type="pct"/>
            <w:tcBorders>
              <w:top w:val="single" w:sz="4" w:space="0" w:color="auto"/>
              <w:left w:val="single" w:sz="4" w:space="0" w:color="auto"/>
              <w:bottom w:val="single" w:sz="4" w:space="0" w:color="auto"/>
              <w:right w:val="single" w:sz="4" w:space="0" w:color="auto"/>
            </w:tcBorders>
            <w:shd w:val="clear" w:color="000000" w:fill="D9D9D9"/>
            <w:vAlign w:val="bottom"/>
          </w:tcPr>
          <w:p w:rsidR="00052359" w:rsidRPr="00B40DCE" w:rsidRDefault="00052359" w:rsidP="00D50C98">
            <w:pPr>
              <w:jc w:val="center"/>
              <w:rPr>
                <w:rFonts w:ascii="Arial" w:hAnsi="Arial" w:cs="Arial"/>
                <w:b/>
                <w:bCs/>
                <w:color w:val="000000"/>
                <w:sz w:val="16"/>
                <w:szCs w:val="16"/>
              </w:rPr>
            </w:pPr>
            <w:r w:rsidRPr="00B40DCE">
              <w:rPr>
                <w:rFonts w:ascii="Arial" w:hAnsi="Arial" w:cs="Arial"/>
                <w:b/>
                <w:bCs/>
                <w:color w:val="000000"/>
                <w:sz w:val="16"/>
                <w:szCs w:val="16"/>
              </w:rPr>
              <w:t>ACCIONES DIRECTAS</w:t>
            </w:r>
          </w:p>
        </w:tc>
        <w:tc>
          <w:tcPr>
            <w:tcW w:w="1092" w:type="pct"/>
            <w:tcBorders>
              <w:top w:val="single" w:sz="4" w:space="0" w:color="auto"/>
              <w:left w:val="single" w:sz="4" w:space="0" w:color="auto"/>
              <w:bottom w:val="single" w:sz="4" w:space="0" w:color="auto"/>
              <w:right w:val="single" w:sz="4" w:space="0" w:color="auto"/>
            </w:tcBorders>
            <w:shd w:val="clear" w:color="000000" w:fill="D9D9D9"/>
            <w:vAlign w:val="bottom"/>
          </w:tcPr>
          <w:p w:rsidR="00052359" w:rsidRPr="00B40DCE" w:rsidRDefault="00052359" w:rsidP="00D50C98">
            <w:pPr>
              <w:jc w:val="center"/>
              <w:rPr>
                <w:rFonts w:ascii="Arial" w:hAnsi="Arial" w:cs="Arial"/>
                <w:b/>
                <w:bCs/>
                <w:color w:val="000000"/>
                <w:sz w:val="16"/>
                <w:szCs w:val="16"/>
              </w:rPr>
            </w:pPr>
            <w:r w:rsidRPr="00B40DCE">
              <w:rPr>
                <w:rFonts w:ascii="Arial" w:hAnsi="Arial" w:cs="Arial"/>
                <w:b/>
                <w:bCs/>
                <w:color w:val="000000"/>
                <w:sz w:val="16"/>
                <w:szCs w:val="16"/>
              </w:rPr>
              <w:t>PARTICIPACIÓN DIRECTA</w:t>
            </w:r>
          </w:p>
        </w:tc>
      </w:tr>
      <w:tr w:rsidR="00052359" w:rsidRPr="00B40DCE" w:rsidTr="004C2BBF">
        <w:trPr>
          <w:trHeight w:val="283"/>
        </w:trPr>
        <w:tc>
          <w:tcPr>
            <w:tcW w:w="1930" w:type="pct"/>
            <w:tcBorders>
              <w:top w:val="nil"/>
              <w:left w:val="single" w:sz="4" w:space="0" w:color="auto"/>
              <w:bottom w:val="single" w:sz="4" w:space="0" w:color="auto"/>
              <w:right w:val="single" w:sz="4" w:space="0" w:color="auto"/>
            </w:tcBorders>
            <w:noWrap/>
            <w:vAlign w:val="center"/>
          </w:tcPr>
          <w:p w:rsidR="00052359" w:rsidRPr="00B40DCE" w:rsidRDefault="00052359" w:rsidP="00C823DF">
            <w:pPr>
              <w:rPr>
                <w:rFonts w:ascii="Arial" w:hAnsi="Arial" w:cs="Arial"/>
                <w:color w:val="000000"/>
                <w:sz w:val="16"/>
                <w:szCs w:val="16"/>
              </w:rPr>
            </w:pPr>
            <w:r w:rsidRPr="00B40DCE">
              <w:rPr>
                <w:rFonts w:ascii="Arial" w:hAnsi="Arial" w:cs="Arial"/>
                <w:color w:val="000000"/>
                <w:sz w:val="16"/>
                <w:szCs w:val="16"/>
              </w:rPr>
              <w:t>Eólicos de Tirajana, S.L.</w:t>
            </w:r>
          </w:p>
        </w:tc>
        <w:tc>
          <w:tcPr>
            <w:tcW w:w="1212" w:type="pct"/>
            <w:tcBorders>
              <w:top w:val="single" w:sz="4" w:space="0" w:color="auto"/>
              <w:left w:val="nil"/>
              <w:bottom w:val="single" w:sz="4" w:space="0" w:color="auto"/>
              <w:right w:val="single" w:sz="4" w:space="0" w:color="auto"/>
            </w:tcBorders>
            <w:noWrap/>
            <w:vAlign w:val="center"/>
          </w:tcPr>
          <w:p w:rsidR="00052359" w:rsidRPr="00B40DCE" w:rsidRDefault="00052359" w:rsidP="00C823DF">
            <w:pPr>
              <w:rPr>
                <w:rFonts w:ascii="Arial" w:hAnsi="Arial" w:cs="Arial"/>
                <w:color w:val="000000"/>
                <w:sz w:val="16"/>
                <w:szCs w:val="16"/>
              </w:rPr>
            </w:pPr>
            <w:r w:rsidRPr="00B40DCE">
              <w:rPr>
                <w:rFonts w:ascii="Arial" w:hAnsi="Arial" w:cs="Arial"/>
                <w:color w:val="000000"/>
                <w:sz w:val="16"/>
                <w:szCs w:val="16"/>
              </w:rPr>
              <w:t>Consejero</w:t>
            </w:r>
          </w:p>
        </w:tc>
        <w:tc>
          <w:tcPr>
            <w:tcW w:w="766" w:type="pct"/>
            <w:tcBorders>
              <w:top w:val="nil"/>
              <w:left w:val="nil"/>
              <w:bottom w:val="single" w:sz="4" w:space="0" w:color="auto"/>
              <w:right w:val="single" w:sz="4" w:space="0" w:color="auto"/>
            </w:tcBorders>
            <w:noWrap/>
            <w:vAlign w:val="center"/>
          </w:tcPr>
          <w:p w:rsidR="00052359" w:rsidRPr="00B40DCE" w:rsidRDefault="00052359" w:rsidP="00846799">
            <w:pPr>
              <w:jc w:val="center"/>
              <w:rPr>
                <w:rFonts w:ascii="Arial" w:hAnsi="Arial" w:cs="Arial"/>
                <w:color w:val="000000"/>
                <w:sz w:val="16"/>
                <w:szCs w:val="16"/>
              </w:rPr>
            </w:pPr>
            <w:r w:rsidRPr="00B40DCE">
              <w:rPr>
                <w:rFonts w:ascii="Arial" w:hAnsi="Arial" w:cs="Arial"/>
                <w:color w:val="000000"/>
                <w:sz w:val="16"/>
                <w:szCs w:val="16"/>
              </w:rPr>
              <w:t>120</w:t>
            </w:r>
          </w:p>
        </w:tc>
        <w:tc>
          <w:tcPr>
            <w:tcW w:w="1092" w:type="pct"/>
            <w:tcBorders>
              <w:top w:val="nil"/>
              <w:left w:val="nil"/>
              <w:bottom w:val="single" w:sz="4" w:space="0" w:color="auto"/>
              <w:right w:val="single" w:sz="4" w:space="0" w:color="auto"/>
            </w:tcBorders>
            <w:noWrap/>
            <w:vAlign w:val="center"/>
          </w:tcPr>
          <w:p w:rsidR="00052359" w:rsidRPr="00B40DCE" w:rsidRDefault="00052359" w:rsidP="00846799">
            <w:pPr>
              <w:jc w:val="center"/>
              <w:rPr>
                <w:rFonts w:ascii="Arial" w:hAnsi="Arial" w:cs="Arial"/>
                <w:color w:val="000000"/>
                <w:sz w:val="16"/>
                <w:szCs w:val="16"/>
              </w:rPr>
            </w:pPr>
            <w:r w:rsidRPr="00B40DCE">
              <w:rPr>
                <w:rFonts w:ascii="Arial" w:hAnsi="Arial" w:cs="Arial"/>
                <w:color w:val="000000"/>
                <w:sz w:val="16"/>
                <w:szCs w:val="16"/>
              </w:rPr>
              <w:t>40,00%</w:t>
            </w:r>
          </w:p>
        </w:tc>
      </w:tr>
      <w:tr w:rsidR="00052359" w:rsidRPr="00B40DCE" w:rsidTr="00C328A6">
        <w:trPr>
          <w:trHeight w:val="170"/>
        </w:trPr>
        <w:tc>
          <w:tcPr>
            <w:tcW w:w="1930" w:type="pct"/>
            <w:tcBorders>
              <w:top w:val="nil"/>
              <w:left w:val="single" w:sz="4" w:space="0" w:color="auto"/>
              <w:bottom w:val="nil"/>
              <w:right w:val="single" w:sz="4" w:space="0" w:color="auto"/>
            </w:tcBorders>
            <w:noWrap/>
            <w:vAlign w:val="center"/>
          </w:tcPr>
          <w:p w:rsidR="00052359" w:rsidRPr="00B40DCE" w:rsidRDefault="00052359" w:rsidP="00C823DF">
            <w:pPr>
              <w:rPr>
                <w:rFonts w:ascii="Arial" w:hAnsi="Arial" w:cs="Arial"/>
                <w:color w:val="000000"/>
                <w:sz w:val="16"/>
                <w:szCs w:val="16"/>
              </w:rPr>
            </w:pPr>
            <w:r w:rsidRPr="00B40DCE">
              <w:rPr>
                <w:rFonts w:ascii="Arial" w:hAnsi="Arial" w:cs="Arial"/>
                <w:color w:val="000000"/>
                <w:sz w:val="16"/>
                <w:szCs w:val="16"/>
              </w:rPr>
              <w:t xml:space="preserve">Parque Eólico </w:t>
            </w:r>
          </w:p>
        </w:tc>
        <w:tc>
          <w:tcPr>
            <w:tcW w:w="1212" w:type="pct"/>
            <w:vMerge w:val="restart"/>
            <w:tcBorders>
              <w:top w:val="nil"/>
              <w:left w:val="single" w:sz="4" w:space="0" w:color="auto"/>
              <w:bottom w:val="single" w:sz="4" w:space="0" w:color="000000"/>
              <w:right w:val="single" w:sz="4" w:space="0" w:color="auto"/>
            </w:tcBorders>
            <w:noWrap/>
            <w:vAlign w:val="center"/>
          </w:tcPr>
          <w:p w:rsidR="00052359" w:rsidRPr="00B40DCE" w:rsidRDefault="00052359" w:rsidP="00C823DF">
            <w:pPr>
              <w:rPr>
                <w:rFonts w:ascii="Arial" w:hAnsi="Arial" w:cs="Arial"/>
                <w:color w:val="000000"/>
                <w:sz w:val="16"/>
                <w:szCs w:val="16"/>
              </w:rPr>
            </w:pPr>
            <w:r w:rsidRPr="00B40DCE">
              <w:rPr>
                <w:rFonts w:ascii="Arial" w:hAnsi="Arial" w:cs="Arial"/>
                <w:color w:val="000000"/>
                <w:sz w:val="16"/>
                <w:szCs w:val="16"/>
              </w:rPr>
              <w:t>Consejero</w:t>
            </w:r>
          </w:p>
        </w:tc>
        <w:tc>
          <w:tcPr>
            <w:tcW w:w="766" w:type="pct"/>
            <w:vMerge w:val="restart"/>
            <w:tcBorders>
              <w:top w:val="nil"/>
              <w:left w:val="single" w:sz="4" w:space="0" w:color="auto"/>
              <w:bottom w:val="single" w:sz="4" w:space="0" w:color="000000"/>
              <w:right w:val="single" w:sz="4" w:space="0" w:color="auto"/>
            </w:tcBorders>
            <w:noWrap/>
            <w:vAlign w:val="center"/>
          </w:tcPr>
          <w:p w:rsidR="00052359" w:rsidRPr="00B40DCE" w:rsidRDefault="00052359" w:rsidP="00846799">
            <w:pPr>
              <w:jc w:val="center"/>
              <w:rPr>
                <w:rFonts w:ascii="Arial" w:hAnsi="Arial" w:cs="Arial"/>
                <w:color w:val="000000"/>
                <w:sz w:val="16"/>
                <w:szCs w:val="16"/>
              </w:rPr>
            </w:pPr>
            <w:r w:rsidRPr="00B40DCE">
              <w:rPr>
                <w:rFonts w:ascii="Arial" w:hAnsi="Arial" w:cs="Arial"/>
                <w:color w:val="000000"/>
                <w:sz w:val="16"/>
                <w:szCs w:val="16"/>
              </w:rPr>
              <w:t>950</w:t>
            </w:r>
          </w:p>
        </w:tc>
        <w:tc>
          <w:tcPr>
            <w:tcW w:w="1092" w:type="pct"/>
            <w:vMerge w:val="restart"/>
            <w:tcBorders>
              <w:top w:val="nil"/>
              <w:left w:val="single" w:sz="4" w:space="0" w:color="auto"/>
              <w:bottom w:val="single" w:sz="4" w:space="0" w:color="000000"/>
              <w:right w:val="single" w:sz="4" w:space="0" w:color="auto"/>
            </w:tcBorders>
            <w:noWrap/>
            <w:vAlign w:val="center"/>
          </w:tcPr>
          <w:p w:rsidR="00052359" w:rsidRPr="00B40DCE" w:rsidRDefault="00052359" w:rsidP="00846799">
            <w:pPr>
              <w:jc w:val="center"/>
              <w:rPr>
                <w:rFonts w:ascii="Arial" w:hAnsi="Arial" w:cs="Arial"/>
                <w:color w:val="000000"/>
                <w:sz w:val="16"/>
                <w:szCs w:val="16"/>
              </w:rPr>
            </w:pPr>
            <w:r w:rsidRPr="00B40DCE">
              <w:rPr>
                <w:rFonts w:ascii="Arial" w:hAnsi="Arial" w:cs="Arial"/>
                <w:color w:val="000000"/>
                <w:sz w:val="16"/>
                <w:szCs w:val="16"/>
              </w:rPr>
              <w:t>6,33%</w:t>
            </w:r>
          </w:p>
        </w:tc>
      </w:tr>
      <w:tr w:rsidR="00052359" w:rsidRPr="00B40DCE" w:rsidTr="00C328A6">
        <w:trPr>
          <w:trHeight w:val="170"/>
        </w:trPr>
        <w:tc>
          <w:tcPr>
            <w:tcW w:w="1930" w:type="pct"/>
            <w:tcBorders>
              <w:top w:val="nil"/>
              <w:left w:val="single" w:sz="4" w:space="0" w:color="auto"/>
              <w:bottom w:val="single" w:sz="4" w:space="0" w:color="auto"/>
              <w:right w:val="single" w:sz="4" w:space="0" w:color="auto"/>
            </w:tcBorders>
            <w:noWrap/>
            <w:vAlign w:val="center"/>
          </w:tcPr>
          <w:p w:rsidR="00052359" w:rsidRPr="00B40DCE" w:rsidRDefault="00052359" w:rsidP="00C823DF">
            <w:pPr>
              <w:rPr>
                <w:rFonts w:ascii="Arial" w:hAnsi="Arial" w:cs="Arial"/>
                <w:color w:val="000000"/>
                <w:sz w:val="16"/>
                <w:szCs w:val="16"/>
              </w:rPr>
            </w:pPr>
            <w:r w:rsidRPr="00B40DCE">
              <w:rPr>
                <w:rFonts w:ascii="Arial" w:hAnsi="Arial" w:cs="Arial"/>
                <w:color w:val="000000"/>
                <w:sz w:val="16"/>
                <w:szCs w:val="16"/>
              </w:rPr>
              <w:t>Santa Lucía, S.A</w:t>
            </w:r>
          </w:p>
        </w:tc>
        <w:tc>
          <w:tcPr>
            <w:tcW w:w="1212" w:type="pct"/>
            <w:vMerge/>
            <w:tcBorders>
              <w:top w:val="nil"/>
              <w:left w:val="single" w:sz="4" w:space="0" w:color="auto"/>
              <w:bottom w:val="single" w:sz="4" w:space="0" w:color="000000"/>
              <w:right w:val="single" w:sz="4" w:space="0" w:color="auto"/>
            </w:tcBorders>
            <w:vAlign w:val="center"/>
          </w:tcPr>
          <w:p w:rsidR="00052359" w:rsidRPr="00B40DCE" w:rsidRDefault="00052359" w:rsidP="00C823DF">
            <w:pPr>
              <w:rPr>
                <w:rFonts w:ascii="Arial" w:hAnsi="Arial" w:cs="Arial"/>
                <w:color w:val="000000"/>
                <w:sz w:val="16"/>
                <w:szCs w:val="16"/>
              </w:rPr>
            </w:pPr>
          </w:p>
        </w:tc>
        <w:tc>
          <w:tcPr>
            <w:tcW w:w="766" w:type="pct"/>
            <w:vMerge/>
            <w:tcBorders>
              <w:top w:val="nil"/>
              <w:left w:val="single" w:sz="4" w:space="0" w:color="auto"/>
              <w:bottom w:val="single" w:sz="4" w:space="0" w:color="000000"/>
              <w:right w:val="single" w:sz="4" w:space="0" w:color="auto"/>
            </w:tcBorders>
            <w:vAlign w:val="center"/>
          </w:tcPr>
          <w:p w:rsidR="00052359" w:rsidRPr="00B40DCE" w:rsidRDefault="00052359" w:rsidP="00846799">
            <w:pPr>
              <w:jc w:val="center"/>
              <w:rPr>
                <w:rFonts w:ascii="Arial" w:hAnsi="Arial" w:cs="Arial"/>
                <w:color w:val="000000"/>
                <w:sz w:val="16"/>
                <w:szCs w:val="16"/>
              </w:rPr>
            </w:pPr>
          </w:p>
        </w:tc>
        <w:tc>
          <w:tcPr>
            <w:tcW w:w="1092" w:type="pct"/>
            <w:vMerge/>
            <w:tcBorders>
              <w:top w:val="nil"/>
              <w:left w:val="single" w:sz="4" w:space="0" w:color="auto"/>
              <w:bottom w:val="single" w:sz="4" w:space="0" w:color="000000"/>
              <w:right w:val="single" w:sz="4" w:space="0" w:color="auto"/>
            </w:tcBorders>
            <w:vAlign w:val="center"/>
          </w:tcPr>
          <w:p w:rsidR="00052359" w:rsidRPr="00B40DCE" w:rsidRDefault="00052359" w:rsidP="00846799">
            <w:pPr>
              <w:jc w:val="center"/>
              <w:rPr>
                <w:rFonts w:ascii="Arial" w:hAnsi="Arial" w:cs="Arial"/>
                <w:color w:val="000000"/>
                <w:sz w:val="16"/>
                <w:szCs w:val="16"/>
              </w:rPr>
            </w:pPr>
          </w:p>
        </w:tc>
      </w:tr>
      <w:tr w:rsidR="00052359" w:rsidRPr="00B40DCE" w:rsidTr="00C328A6">
        <w:trPr>
          <w:trHeight w:val="170"/>
        </w:trPr>
        <w:tc>
          <w:tcPr>
            <w:tcW w:w="1930" w:type="pct"/>
            <w:tcBorders>
              <w:top w:val="nil"/>
              <w:left w:val="single" w:sz="4" w:space="0" w:color="auto"/>
              <w:bottom w:val="nil"/>
              <w:right w:val="single" w:sz="4" w:space="0" w:color="auto"/>
            </w:tcBorders>
            <w:noWrap/>
            <w:vAlign w:val="center"/>
          </w:tcPr>
          <w:p w:rsidR="00052359" w:rsidRPr="00B40DCE" w:rsidRDefault="00052359" w:rsidP="00C823DF">
            <w:pPr>
              <w:rPr>
                <w:rFonts w:ascii="Arial" w:hAnsi="Arial" w:cs="Arial"/>
                <w:color w:val="000000"/>
                <w:sz w:val="16"/>
                <w:szCs w:val="16"/>
              </w:rPr>
            </w:pPr>
            <w:r w:rsidRPr="00B40DCE">
              <w:rPr>
                <w:rFonts w:ascii="Arial" w:hAnsi="Arial" w:cs="Arial"/>
                <w:color w:val="000000"/>
                <w:sz w:val="16"/>
                <w:szCs w:val="16"/>
              </w:rPr>
              <w:t xml:space="preserve">Desarrollos Eólicos de </w:t>
            </w:r>
          </w:p>
        </w:tc>
        <w:tc>
          <w:tcPr>
            <w:tcW w:w="1212" w:type="pct"/>
            <w:vMerge w:val="restart"/>
            <w:tcBorders>
              <w:top w:val="nil"/>
              <w:left w:val="single" w:sz="4" w:space="0" w:color="auto"/>
              <w:bottom w:val="single" w:sz="4" w:space="0" w:color="auto"/>
              <w:right w:val="single" w:sz="4" w:space="0" w:color="auto"/>
            </w:tcBorders>
            <w:noWrap/>
            <w:vAlign w:val="center"/>
          </w:tcPr>
          <w:p w:rsidR="00052359" w:rsidRPr="00B40DCE" w:rsidRDefault="00052359" w:rsidP="00C823DF">
            <w:pPr>
              <w:rPr>
                <w:rFonts w:ascii="Arial" w:hAnsi="Arial" w:cs="Arial"/>
                <w:color w:val="000000"/>
                <w:sz w:val="16"/>
                <w:szCs w:val="16"/>
              </w:rPr>
            </w:pPr>
            <w:r w:rsidRPr="00B40DCE">
              <w:rPr>
                <w:rFonts w:ascii="Arial" w:hAnsi="Arial" w:cs="Arial"/>
                <w:color w:val="000000"/>
                <w:sz w:val="16"/>
                <w:szCs w:val="16"/>
              </w:rPr>
              <w:t>Consejero</w:t>
            </w:r>
          </w:p>
        </w:tc>
        <w:tc>
          <w:tcPr>
            <w:tcW w:w="766" w:type="pct"/>
            <w:vMerge w:val="restart"/>
            <w:tcBorders>
              <w:top w:val="nil"/>
              <w:left w:val="single" w:sz="4" w:space="0" w:color="auto"/>
              <w:bottom w:val="single" w:sz="4" w:space="0" w:color="auto"/>
              <w:right w:val="single" w:sz="4" w:space="0" w:color="auto"/>
            </w:tcBorders>
            <w:noWrap/>
            <w:vAlign w:val="center"/>
          </w:tcPr>
          <w:p w:rsidR="00052359" w:rsidRPr="00B40DCE" w:rsidRDefault="00052359" w:rsidP="00846799">
            <w:pPr>
              <w:jc w:val="center"/>
              <w:rPr>
                <w:rFonts w:ascii="Arial" w:hAnsi="Arial" w:cs="Arial"/>
                <w:color w:val="000000"/>
                <w:sz w:val="16"/>
                <w:szCs w:val="16"/>
              </w:rPr>
            </w:pPr>
            <w:r w:rsidRPr="00B40DCE">
              <w:rPr>
                <w:rFonts w:ascii="Arial" w:hAnsi="Arial" w:cs="Arial"/>
                <w:color w:val="000000"/>
                <w:sz w:val="16"/>
                <w:szCs w:val="16"/>
              </w:rPr>
              <w:t>7.500</w:t>
            </w:r>
          </w:p>
        </w:tc>
        <w:tc>
          <w:tcPr>
            <w:tcW w:w="1092" w:type="pct"/>
            <w:vMerge w:val="restart"/>
            <w:tcBorders>
              <w:top w:val="nil"/>
              <w:left w:val="single" w:sz="4" w:space="0" w:color="auto"/>
              <w:bottom w:val="single" w:sz="4" w:space="0" w:color="auto"/>
              <w:right w:val="single" w:sz="4" w:space="0" w:color="auto"/>
            </w:tcBorders>
            <w:noWrap/>
            <w:vAlign w:val="center"/>
          </w:tcPr>
          <w:p w:rsidR="00052359" w:rsidRPr="00B40DCE" w:rsidRDefault="00052359" w:rsidP="00846799">
            <w:pPr>
              <w:jc w:val="center"/>
              <w:rPr>
                <w:rFonts w:ascii="Arial" w:hAnsi="Arial" w:cs="Arial"/>
                <w:color w:val="000000"/>
                <w:sz w:val="16"/>
                <w:szCs w:val="16"/>
              </w:rPr>
            </w:pPr>
            <w:r w:rsidRPr="00B40DCE">
              <w:rPr>
                <w:rFonts w:ascii="Arial" w:hAnsi="Arial" w:cs="Arial"/>
                <w:color w:val="000000"/>
                <w:sz w:val="16"/>
                <w:szCs w:val="16"/>
              </w:rPr>
              <w:t>10,50%</w:t>
            </w:r>
          </w:p>
        </w:tc>
      </w:tr>
      <w:tr w:rsidR="00052359" w:rsidRPr="00B40DCE" w:rsidTr="00C328A6">
        <w:trPr>
          <w:trHeight w:val="170"/>
        </w:trPr>
        <w:tc>
          <w:tcPr>
            <w:tcW w:w="1930" w:type="pct"/>
            <w:tcBorders>
              <w:top w:val="nil"/>
              <w:left w:val="single" w:sz="4" w:space="0" w:color="auto"/>
              <w:bottom w:val="single" w:sz="4" w:space="0" w:color="auto"/>
              <w:right w:val="single" w:sz="4" w:space="0" w:color="auto"/>
            </w:tcBorders>
            <w:noWrap/>
            <w:vAlign w:val="center"/>
          </w:tcPr>
          <w:p w:rsidR="00052359" w:rsidRPr="00B40DCE" w:rsidRDefault="00052359" w:rsidP="00C823DF">
            <w:pPr>
              <w:rPr>
                <w:rFonts w:ascii="Arial" w:hAnsi="Arial" w:cs="Arial"/>
                <w:color w:val="000000"/>
                <w:sz w:val="16"/>
                <w:szCs w:val="16"/>
              </w:rPr>
            </w:pPr>
            <w:r w:rsidRPr="00B40DCE">
              <w:rPr>
                <w:rFonts w:ascii="Arial" w:hAnsi="Arial" w:cs="Arial"/>
                <w:color w:val="000000"/>
                <w:sz w:val="16"/>
                <w:szCs w:val="16"/>
              </w:rPr>
              <w:t>Canarias, S.A</w:t>
            </w:r>
          </w:p>
        </w:tc>
        <w:tc>
          <w:tcPr>
            <w:tcW w:w="1212" w:type="pct"/>
            <w:vMerge/>
            <w:tcBorders>
              <w:top w:val="nil"/>
              <w:left w:val="single" w:sz="4" w:space="0" w:color="auto"/>
              <w:bottom w:val="single" w:sz="4" w:space="0" w:color="auto"/>
              <w:right w:val="single" w:sz="4" w:space="0" w:color="auto"/>
            </w:tcBorders>
            <w:vAlign w:val="center"/>
          </w:tcPr>
          <w:p w:rsidR="00052359" w:rsidRPr="00B40DCE" w:rsidRDefault="00052359" w:rsidP="00C823DF">
            <w:pPr>
              <w:rPr>
                <w:rFonts w:ascii="Arial" w:hAnsi="Arial" w:cs="Arial"/>
                <w:color w:val="000000"/>
                <w:sz w:val="16"/>
                <w:szCs w:val="16"/>
              </w:rPr>
            </w:pPr>
          </w:p>
        </w:tc>
        <w:tc>
          <w:tcPr>
            <w:tcW w:w="766" w:type="pct"/>
            <w:vMerge/>
            <w:tcBorders>
              <w:top w:val="nil"/>
              <w:left w:val="single" w:sz="4" w:space="0" w:color="auto"/>
              <w:bottom w:val="single" w:sz="4" w:space="0" w:color="auto"/>
              <w:right w:val="single" w:sz="4" w:space="0" w:color="auto"/>
            </w:tcBorders>
            <w:vAlign w:val="center"/>
          </w:tcPr>
          <w:p w:rsidR="00052359" w:rsidRPr="00B40DCE" w:rsidRDefault="00052359" w:rsidP="00846799">
            <w:pPr>
              <w:jc w:val="center"/>
              <w:rPr>
                <w:rFonts w:ascii="Arial" w:hAnsi="Arial" w:cs="Arial"/>
                <w:color w:val="000000"/>
                <w:sz w:val="16"/>
                <w:szCs w:val="16"/>
              </w:rPr>
            </w:pPr>
          </w:p>
        </w:tc>
        <w:tc>
          <w:tcPr>
            <w:tcW w:w="1092" w:type="pct"/>
            <w:vMerge/>
            <w:tcBorders>
              <w:top w:val="nil"/>
              <w:left w:val="single" w:sz="4" w:space="0" w:color="auto"/>
              <w:bottom w:val="single" w:sz="4" w:space="0" w:color="auto"/>
              <w:right w:val="single" w:sz="4" w:space="0" w:color="auto"/>
            </w:tcBorders>
            <w:vAlign w:val="center"/>
          </w:tcPr>
          <w:p w:rsidR="00052359" w:rsidRPr="00B40DCE" w:rsidRDefault="00052359" w:rsidP="00846799">
            <w:pPr>
              <w:jc w:val="center"/>
              <w:rPr>
                <w:rFonts w:ascii="Arial" w:hAnsi="Arial" w:cs="Arial"/>
                <w:color w:val="000000"/>
                <w:sz w:val="16"/>
                <w:szCs w:val="16"/>
              </w:rPr>
            </w:pPr>
          </w:p>
        </w:tc>
      </w:tr>
      <w:tr w:rsidR="00052359" w:rsidRPr="00B40DCE" w:rsidTr="004C2BBF">
        <w:trPr>
          <w:trHeight w:val="227"/>
        </w:trPr>
        <w:tc>
          <w:tcPr>
            <w:tcW w:w="1930" w:type="pct"/>
            <w:tcBorders>
              <w:top w:val="nil"/>
              <w:left w:val="single" w:sz="4" w:space="0" w:color="auto"/>
              <w:bottom w:val="single" w:sz="4" w:space="0" w:color="auto"/>
              <w:right w:val="single" w:sz="4" w:space="0" w:color="auto"/>
            </w:tcBorders>
            <w:noWrap/>
            <w:vAlign w:val="center"/>
          </w:tcPr>
          <w:p w:rsidR="00052359" w:rsidRPr="00B40DCE" w:rsidRDefault="00052359" w:rsidP="00C823DF">
            <w:pPr>
              <w:rPr>
                <w:rFonts w:ascii="Arial" w:hAnsi="Arial" w:cs="Arial"/>
                <w:color w:val="000000"/>
                <w:sz w:val="16"/>
                <w:szCs w:val="16"/>
              </w:rPr>
            </w:pPr>
            <w:r w:rsidRPr="00B40DCE">
              <w:rPr>
                <w:rFonts w:ascii="Arial" w:hAnsi="Arial" w:cs="Arial"/>
                <w:color w:val="000000"/>
                <w:sz w:val="16"/>
                <w:szCs w:val="16"/>
              </w:rPr>
              <w:t>Megaturbinas Arinaga, S.A</w:t>
            </w:r>
          </w:p>
        </w:tc>
        <w:tc>
          <w:tcPr>
            <w:tcW w:w="1212" w:type="pct"/>
            <w:tcBorders>
              <w:top w:val="nil"/>
              <w:left w:val="nil"/>
              <w:bottom w:val="single" w:sz="4" w:space="0" w:color="auto"/>
              <w:right w:val="single" w:sz="4" w:space="0" w:color="auto"/>
            </w:tcBorders>
            <w:noWrap/>
            <w:vAlign w:val="center"/>
          </w:tcPr>
          <w:p w:rsidR="00052359" w:rsidRPr="00B40DCE" w:rsidRDefault="00052359" w:rsidP="00C823DF">
            <w:pPr>
              <w:rPr>
                <w:rFonts w:ascii="Arial" w:hAnsi="Arial" w:cs="Arial"/>
                <w:color w:val="000000"/>
                <w:sz w:val="16"/>
                <w:szCs w:val="16"/>
              </w:rPr>
            </w:pPr>
            <w:r w:rsidRPr="00B40DCE">
              <w:rPr>
                <w:rFonts w:ascii="Arial" w:hAnsi="Arial" w:cs="Arial"/>
                <w:color w:val="000000"/>
                <w:sz w:val="16"/>
                <w:szCs w:val="16"/>
              </w:rPr>
              <w:t>Consejero y Consejero Delegado</w:t>
            </w:r>
          </w:p>
        </w:tc>
        <w:tc>
          <w:tcPr>
            <w:tcW w:w="766" w:type="pct"/>
            <w:tcBorders>
              <w:top w:val="nil"/>
              <w:left w:val="nil"/>
              <w:bottom w:val="single" w:sz="4" w:space="0" w:color="auto"/>
              <w:right w:val="single" w:sz="4" w:space="0" w:color="auto"/>
            </w:tcBorders>
            <w:noWrap/>
            <w:vAlign w:val="center"/>
          </w:tcPr>
          <w:p w:rsidR="00052359" w:rsidRPr="00B40DCE" w:rsidRDefault="00052359" w:rsidP="00846799">
            <w:pPr>
              <w:jc w:val="center"/>
              <w:rPr>
                <w:rFonts w:ascii="Arial" w:hAnsi="Arial" w:cs="Arial"/>
                <w:color w:val="000000"/>
                <w:sz w:val="16"/>
                <w:szCs w:val="16"/>
              </w:rPr>
            </w:pPr>
            <w:r w:rsidRPr="00B40DCE">
              <w:rPr>
                <w:rFonts w:ascii="Arial" w:hAnsi="Arial" w:cs="Arial"/>
                <w:color w:val="000000"/>
                <w:sz w:val="16"/>
                <w:szCs w:val="16"/>
              </w:rPr>
              <w:t>6.000</w:t>
            </w:r>
          </w:p>
        </w:tc>
        <w:tc>
          <w:tcPr>
            <w:tcW w:w="1092" w:type="pct"/>
            <w:tcBorders>
              <w:top w:val="nil"/>
              <w:left w:val="nil"/>
              <w:bottom w:val="single" w:sz="4" w:space="0" w:color="auto"/>
              <w:right w:val="single" w:sz="4" w:space="0" w:color="auto"/>
            </w:tcBorders>
            <w:noWrap/>
            <w:vAlign w:val="center"/>
          </w:tcPr>
          <w:p w:rsidR="00052359" w:rsidRPr="00B40DCE" w:rsidRDefault="00052359" w:rsidP="00846799">
            <w:pPr>
              <w:jc w:val="center"/>
              <w:rPr>
                <w:rFonts w:ascii="Arial" w:hAnsi="Arial" w:cs="Arial"/>
                <w:color w:val="000000"/>
                <w:sz w:val="16"/>
                <w:szCs w:val="16"/>
              </w:rPr>
            </w:pPr>
            <w:r w:rsidRPr="00B40DCE">
              <w:rPr>
                <w:rFonts w:ascii="Arial" w:hAnsi="Arial" w:cs="Arial"/>
                <w:color w:val="000000"/>
                <w:sz w:val="16"/>
                <w:szCs w:val="16"/>
              </w:rPr>
              <w:t>33,33%</w:t>
            </w:r>
          </w:p>
        </w:tc>
      </w:tr>
      <w:tr w:rsidR="00052359" w:rsidRPr="00B40DCE" w:rsidTr="00C328A6">
        <w:trPr>
          <w:trHeight w:val="170"/>
        </w:trPr>
        <w:tc>
          <w:tcPr>
            <w:tcW w:w="1930" w:type="pct"/>
            <w:vMerge w:val="restart"/>
            <w:tcBorders>
              <w:top w:val="nil"/>
              <w:left w:val="single" w:sz="4" w:space="0" w:color="auto"/>
              <w:right w:val="single" w:sz="4" w:space="0" w:color="auto"/>
            </w:tcBorders>
            <w:noWrap/>
            <w:vAlign w:val="center"/>
          </w:tcPr>
          <w:p w:rsidR="00052359" w:rsidRPr="00B40DCE" w:rsidRDefault="00052359" w:rsidP="00C823DF">
            <w:pPr>
              <w:rPr>
                <w:rFonts w:ascii="Arial" w:hAnsi="Arial" w:cs="Arial"/>
                <w:color w:val="000000"/>
                <w:sz w:val="16"/>
                <w:szCs w:val="16"/>
              </w:rPr>
            </w:pPr>
            <w:r w:rsidRPr="00B40DCE">
              <w:rPr>
                <w:rFonts w:ascii="Arial" w:hAnsi="Arial" w:cs="Arial"/>
                <w:color w:val="000000"/>
                <w:sz w:val="16"/>
                <w:szCs w:val="16"/>
              </w:rPr>
              <w:t>Parques Eólicos Gaviota, S.A.</w:t>
            </w:r>
          </w:p>
        </w:tc>
        <w:tc>
          <w:tcPr>
            <w:tcW w:w="1212" w:type="pct"/>
            <w:tcBorders>
              <w:top w:val="nil"/>
              <w:left w:val="nil"/>
              <w:bottom w:val="nil"/>
              <w:right w:val="single" w:sz="4" w:space="0" w:color="auto"/>
            </w:tcBorders>
            <w:noWrap/>
            <w:vAlign w:val="center"/>
          </w:tcPr>
          <w:p w:rsidR="00052359" w:rsidRPr="00B40DCE" w:rsidRDefault="00052359" w:rsidP="00C823DF">
            <w:pPr>
              <w:rPr>
                <w:rFonts w:ascii="Arial" w:hAnsi="Arial" w:cs="Arial"/>
                <w:color w:val="000000"/>
                <w:sz w:val="16"/>
                <w:szCs w:val="16"/>
              </w:rPr>
            </w:pPr>
            <w:r w:rsidRPr="00B40DCE">
              <w:rPr>
                <w:rFonts w:ascii="Arial" w:hAnsi="Arial" w:cs="Arial"/>
                <w:color w:val="000000"/>
                <w:sz w:val="16"/>
                <w:szCs w:val="16"/>
              </w:rPr>
              <w:t xml:space="preserve">Consejero y </w:t>
            </w:r>
          </w:p>
        </w:tc>
        <w:tc>
          <w:tcPr>
            <w:tcW w:w="766" w:type="pct"/>
            <w:tcBorders>
              <w:top w:val="nil"/>
              <w:left w:val="nil"/>
              <w:bottom w:val="nil"/>
              <w:right w:val="single" w:sz="4" w:space="0" w:color="auto"/>
            </w:tcBorders>
            <w:noWrap/>
            <w:vAlign w:val="center"/>
          </w:tcPr>
          <w:p w:rsidR="00052359" w:rsidRPr="00B40DCE" w:rsidRDefault="00052359" w:rsidP="00846799">
            <w:pPr>
              <w:jc w:val="center"/>
              <w:rPr>
                <w:rFonts w:ascii="Arial" w:hAnsi="Arial" w:cs="Arial"/>
                <w:color w:val="000000"/>
                <w:sz w:val="16"/>
                <w:szCs w:val="16"/>
              </w:rPr>
            </w:pPr>
            <w:r w:rsidRPr="00B40DCE">
              <w:rPr>
                <w:rFonts w:ascii="Arial" w:hAnsi="Arial" w:cs="Arial"/>
                <w:color w:val="000000"/>
                <w:sz w:val="16"/>
                <w:szCs w:val="16"/>
              </w:rPr>
              <w:t>12.600</w:t>
            </w:r>
          </w:p>
        </w:tc>
        <w:tc>
          <w:tcPr>
            <w:tcW w:w="1092" w:type="pct"/>
            <w:tcBorders>
              <w:top w:val="nil"/>
              <w:left w:val="nil"/>
              <w:bottom w:val="nil"/>
              <w:right w:val="single" w:sz="4" w:space="0" w:color="auto"/>
            </w:tcBorders>
            <w:noWrap/>
            <w:vAlign w:val="center"/>
          </w:tcPr>
          <w:p w:rsidR="00052359" w:rsidRPr="00B40DCE" w:rsidRDefault="00052359" w:rsidP="00846799">
            <w:pPr>
              <w:jc w:val="center"/>
              <w:rPr>
                <w:rFonts w:ascii="Arial" w:hAnsi="Arial" w:cs="Arial"/>
                <w:color w:val="000000"/>
                <w:sz w:val="16"/>
                <w:szCs w:val="16"/>
              </w:rPr>
            </w:pPr>
            <w:r w:rsidRPr="00B40DCE">
              <w:rPr>
                <w:rFonts w:ascii="Arial" w:hAnsi="Arial" w:cs="Arial"/>
                <w:color w:val="000000"/>
                <w:sz w:val="16"/>
                <w:szCs w:val="16"/>
              </w:rPr>
              <w:t>21,89%</w:t>
            </w:r>
          </w:p>
        </w:tc>
      </w:tr>
      <w:tr w:rsidR="00052359" w:rsidRPr="00B40DCE" w:rsidTr="00C328A6">
        <w:trPr>
          <w:trHeight w:val="170"/>
        </w:trPr>
        <w:tc>
          <w:tcPr>
            <w:tcW w:w="1930" w:type="pct"/>
            <w:vMerge/>
            <w:tcBorders>
              <w:left w:val="single" w:sz="4" w:space="0" w:color="auto"/>
              <w:bottom w:val="single" w:sz="4" w:space="0" w:color="auto"/>
              <w:right w:val="single" w:sz="4" w:space="0" w:color="auto"/>
            </w:tcBorders>
            <w:noWrap/>
            <w:vAlign w:val="center"/>
          </w:tcPr>
          <w:p w:rsidR="00052359" w:rsidRPr="00B40DCE" w:rsidRDefault="00052359" w:rsidP="00C823DF">
            <w:pPr>
              <w:rPr>
                <w:rFonts w:ascii="Arial" w:hAnsi="Arial" w:cs="Arial"/>
                <w:color w:val="000000"/>
                <w:sz w:val="16"/>
                <w:szCs w:val="16"/>
              </w:rPr>
            </w:pPr>
          </w:p>
        </w:tc>
        <w:tc>
          <w:tcPr>
            <w:tcW w:w="1212" w:type="pct"/>
            <w:tcBorders>
              <w:top w:val="nil"/>
              <w:left w:val="nil"/>
              <w:bottom w:val="single" w:sz="4" w:space="0" w:color="auto"/>
              <w:right w:val="single" w:sz="4" w:space="0" w:color="auto"/>
            </w:tcBorders>
            <w:noWrap/>
            <w:vAlign w:val="center"/>
          </w:tcPr>
          <w:p w:rsidR="00052359" w:rsidRPr="00B40DCE" w:rsidRDefault="00052359" w:rsidP="00C823DF">
            <w:pPr>
              <w:rPr>
                <w:rFonts w:ascii="Arial" w:hAnsi="Arial" w:cs="Arial"/>
                <w:color w:val="000000"/>
                <w:sz w:val="16"/>
                <w:szCs w:val="16"/>
              </w:rPr>
            </w:pPr>
            <w:r w:rsidRPr="00B40DCE">
              <w:rPr>
                <w:rFonts w:ascii="Arial" w:hAnsi="Arial" w:cs="Arial"/>
                <w:color w:val="000000"/>
                <w:sz w:val="16"/>
                <w:szCs w:val="16"/>
              </w:rPr>
              <w:t>Consejero Delegado</w:t>
            </w:r>
          </w:p>
        </w:tc>
        <w:tc>
          <w:tcPr>
            <w:tcW w:w="766" w:type="pct"/>
            <w:tcBorders>
              <w:top w:val="nil"/>
              <w:left w:val="nil"/>
              <w:bottom w:val="single" w:sz="4" w:space="0" w:color="auto"/>
              <w:right w:val="single" w:sz="4" w:space="0" w:color="auto"/>
            </w:tcBorders>
            <w:noWrap/>
            <w:vAlign w:val="center"/>
          </w:tcPr>
          <w:p w:rsidR="00052359" w:rsidRPr="00B40DCE" w:rsidRDefault="00052359" w:rsidP="00846799">
            <w:pPr>
              <w:jc w:val="center"/>
              <w:rPr>
                <w:rFonts w:ascii="Arial" w:hAnsi="Arial" w:cs="Arial"/>
                <w:color w:val="000000"/>
                <w:sz w:val="16"/>
                <w:szCs w:val="16"/>
              </w:rPr>
            </w:pPr>
          </w:p>
        </w:tc>
        <w:tc>
          <w:tcPr>
            <w:tcW w:w="1092" w:type="pct"/>
            <w:tcBorders>
              <w:top w:val="nil"/>
              <w:left w:val="nil"/>
              <w:bottom w:val="single" w:sz="4" w:space="0" w:color="auto"/>
              <w:right w:val="single" w:sz="4" w:space="0" w:color="auto"/>
            </w:tcBorders>
            <w:noWrap/>
            <w:vAlign w:val="center"/>
          </w:tcPr>
          <w:p w:rsidR="00052359" w:rsidRPr="00B40DCE" w:rsidRDefault="00052359" w:rsidP="00846799">
            <w:pPr>
              <w:jc w:val="center"/>
              <w:rPr>
                <w:rFonts w:ascii="Arial" w:hAnsi="Arial" w:cs="Arial"/>
                <w:color w:val="000000"/>
                <w:sz w:val="16"/>
                <w:szCs w:val="16"/>
              </w:rPr>
            </w:pPr>
          </w:p>
        </w:tc>
      </w:tr>
      <w:tr w:rsidR="00052359" w:rsidRPr="00B40DCE" w:rsidTr="00C328A6">
        <w:trPr>
          <w:trHeight w:val="283"/>
        </w:trPr>
        <w:tc>
          <w:tcPr>
            <w:tcW w:w="1930" w:type="pct"/>
            <w:tcBorders>
              <w:top w:val="single" w:sz="4" w:space="0" w:color="auto"/>
              <w:left w:val="single" w:sz="4" w:space="0" w:color="auto"/>
              <w:bottom w:val="single" w:sz="4" w:space="0" w:color="auto"/>
              <w:right w:val="single" w:sz="4" w:space="0" w:color="auto"/>
            </w:tcBorders>
            <w:noWrap/>
            <w:vAlign w:val="center"/>
          </w:tcPr>
          <w:p w:rsidR="00052359" w:rsidRPr="00B40DCE" w:rsidRDefault="00052359" w:rsidP="00C823DF">
            <w:pPr>
              <w:rPr>
                <w:rFonts w:ascii="Arial" w:hAnsi="Arial" w:cs="Arial"/>
                <w:color w:val="000000"/>
                <w:sz w:val="16"/>
                <w:szCs w:val="16"/>
              </w:rPr>
            </w:pPr>
            <w:r w:rsidRPr="00B40DCE">
              <w:rPr>
                <w:rFonts w:ascii="Arial" w:hAnsi="Arial" w:cs="Arial"/>
                <w:color w:val="000000"/>
                <w:sz w:val="16"/>
                <w:szCs w:val="16"/>
              </w:rPr>
              <w:t>Gorona del Viento El Hierro SA </w:t>
            </w:r>
          </w:p>
        </w:tc>
        <w:tc>
          <w:tcPr>
            <w:tcW w:w="1212" w:type="pct"/>
            <w:tcBorders>
              <w:top w:val="nil"/>
              <w:left w:val="single" w:sz="4" w:space="0" w:color="auto"/>
              <w:bottom w:val="single" w:sz="4" w:space="0" w:color="auto"/>
              <w:right w:val="single" w:sz="4" w:space="0" w:color="auto"/>
            </w:tcBorders>
            <w:noWrap/>
            <w:vAlign w:val="center"/>
          </w:tcPr>
          <w:p w:rsidR="00052359" w:rsidRPr="00B40DCE" w:rsidRDefault="00052359" w:rsidP="00C823DF">
            <w:pPr>
              <w:rPr>
                <w:rFonts w:ascii="Arial" w:hAnsi="Arial" w:cs="Arial"/>
                <w:color w:val="000000"/>
                <w:sz w:val="16"/>
                <w:szCs w:val="16"/>
              </w:rPr>
            </w:pPr>
            <w:r w:rsidRPr="00B40DCE">
              <w:rPr>
                <w:rFonts w:ascii="Arial" w:hAnsi="Arial" w:cs="Arial"/>
                <w:color w:val="000000"/>
                <w:sz w:val="16"/>
                <w:szCs w:val="16"/>
              </w:rPr>
              <w:t>Consejero</w:t>
            </w:r>
          </w:p>
        </w:tc>
        <w:tc>
          <w:tcPr>
            <w:tcW w:w="766" w:type="pct"/>
            <w:tcBorders>
              <w:top w:val="nil"/>
              <w:left w:val="single" w:sz="4" w:space="0" w:color="auto"/>
              <w:bottom w:val="single" w:sz="4" w:space="0" w:color="auto"/>
              <w:right w:val="single" w:sz="4" w:space="0" w:color="auto"/>
            </w:tcBorders>
            <w:noWrap/>
            <w:vAlign w:val="center"/>
          </w:tcPr>
          <w:p w:rsidR="00052359" w:rsidRPr="00B40DCE" w:rsidRDefault="00052359" w:rsidP="00846799">
            <w:pPr>
              <w:jc w:val="center"/>
              <w:rPr>
                <w:rFonts w:ascii="Arial" w:hAnsi="Arial" w:cs="Arial"/>
                <w:color w:val="000000"/>
                <w:sz w:val="16"/>
                <w:szCs w:val="16"/>
              </w:rPr>
            </w:pPr>
            <w:r w:rsidRPr="00B40DCE">
              <w:rPr>
                <w:rFonts w:ascii="Arial" w:hAnsi="Arial" w:cs="Arial"/>
                <w:color w:val="000000"/>
                <w:sz w:val="16"/>
                <w:szCs w:val="16"/>
              </w:rPr>
              <w:t>70.403</w:t>
            </w:r>
          </w:p>
        </w:tc>
        <w:tc>
          <w:tcPr>
            <w:tcW w:w="1092" w:type="pct"/>
            <w:tcBorders>
              <w:top w:val="nil"/>
              <w:left w:val="single" w:sz="4" w:space="0" w:color="auto"/>
              <w:bottom w:val="single" w:sz="4" w:space="0" w:color="auto"/>
              <w:right w:val="single" w:sz="4" w:space="0" w:color="auto"/>
            </w:tcBorders>
            <w:noWrap/>
            <w:vAlign w:val="center"/>
          </w:tcPr>
          <w:p w:rsidR="00052359" w:rsidRPr="00B40DCE" w:rsidRDefault="00052359" w:rsidP="00846799">
            <w:pPr>
              <w:jc w:val="center"/>
              <w:rPr>
                <w:rFonts w:ascii="Arial" w:hAnsi="Arial" w:cs="Arial"/>
                <w:color w:val="000000"/>
                <w:sz w:val="16"/>
                <w:szCs w:val="16"/>
              </w:rPr>
            </w:pPr>
            <w:r w:rsidRPr="00B40DCE">
              <w:rPr>
                <w:rFonts w:ascii="Arial" w:hAnsi="Arial" w:cs="Arial"/>
                <w:color w:val="000000"/>
                <w:sz w:val="16"/>
                <w:szCs w:val="16"/>
              </w:rPr>
              <w:t>7,74%</w:t>
            </w:r>
          </w:p>
        </w:tc>
      </w:tr>
    </w:tbl>
    <w:p w:rsidR="00052359" w:rsidRPr="007C3D16" w:rsidRDefault="00052359" w:rsidP="00C328A6">
      <w:pPr>
        <w:spacing w:before="240" w:after="120" w:line="260" w:lineRule="exact"/>
        <w:jc w:val="both"/>
        <w:rPr>
          <w:rFonts w:ascii="Arial" w:hAnsi="Arial" w:cs="Arial"/>
          <w:sz w:val="16"/>
          <w:szCs w:val="16"/>
        </w:rPr>
      </w:pPr>
      <w:r w:rsidRPr="007C3D16">
        <w:rPr>
          <w:rFonts w:ascii="Arial" w:hAnsi="Arial" w:cs="Arial"/>
          <w:sz w:val="16"/>
          <w:szCs w:val="16"/>
        </w:rPr>
        <w:t>Las personas vinculadas a el ITC, tal y como se definen en el artículo 231 del Texto Refundido de</w:t>
      </w:r>
      <w:r>
        <w:rPr>
          <w:rFonts w:ascii="Arial" w:hAnsi="Arial" w:cs="Arial"/>
          <w:sz w:val="16"/>
          <w:szCs w:val="16"/>
        </w:rPr>
        <w:t xml:space="preserve"> </w:t>
      </w:r>
      <w:r w:rsidRPr="007C3D16">
        <w:rPr>
          <w:rFonts w:ascii="Arial" w:hAnsi="Arial" w:cs="Arial"/>
          <w:sz w:val="16"/>
          <w:szCs w:val="16"/>
        </w:rPr>
        <w:t>la Ley de Sociedades de Capital, ejercen cargos a o funciones en las sociedades que a continuación se indican, cuyo género de actividad es el mismo, análogo o complementario al que se constituye el objeto social de ITER, S.A, conforme a la siguiente tabla:</w:t>
      </w:r>
    </w:p>
    <w:tbl>
      <w:tblPr>
        <w:tblW w:w="5000" w:type="pct"/>
        <w:jc w:val="center"/>
        <w:tblCellMar>
          <w:left w:w="70" w:type="dxa"/>
          <w:right w:w="70" w:type="dxa"/>
        </w:tblCellMar>
        <w:tblLook w:val="00A0" w:firstRow="1" w:lastRow="0" w:firstColumn="1" w:lastColumn="0" w:noHBand="0" w:noVBand="0"/>
      </w:tblPr>
      <w:tblGrid>
        <w:gridCol w:w="2346"/>
        <w:gridCol w:w="3035"/>
        <w:gridCol w:w="1367"/>
        <w:gridCol w:w="2179"/>
      </w:tblGrid>
      <w:tr w:rsidR="00052359" w:rsidRPr="00B40DCE" w:rsidTr="00980111">
        <w:trPr>
          <w:cantSplit/>
          <w:trHeight w:val="283"/>
          <w:jc w:val="center"/>
        </w:trPr>
        <w:tc>
          <w:tcPr>
            <w:tcW w:w="1292" w:type="pct"/>
            <w:tcBorders>
              <w:top w:val="single" w:sz="4" w:space="0" w:color="auto"/>
              <w:left w:val="single" w:sz="4" w:space="0" w:color="auto"/>
              <w:bottom w:val="single" w:sz="4" w:space="0" w:color="auto"/>
              <w:right w:val="single" w:sz="4" w:space="0" w:color="auto"/>
            </w:tcBorders>
            <w:shd w:val="clear" w:color="auto" w:fill="D9D9D9"/>
            <w:noWrap/>
            <w:vAlign w:val="bottom"/>
          </w:tcPr>
          <w:p w:rsidR="00052359" w:rsidRPr="00B40DCE" w:rsidRDefault="00052359" w:rsidP="00FB7A58">
            <w:pPr>
              <w:jc w:val="center"/>
              <w:rPr>
                <w:rFonts w:ascii="Arial" w:hAnsi="Arial" w:cs="Arial"/>
                <w:b/>
                <w:bCs/>
                <w:color w:val="000000"/>
                <w:sz w:val="16"/>
                <w:szCs w:val="16"/>
              </w:rPr>
            </w:pPr>
            <w:r w:rsidRPr="00B40DCE">
              <w:rPr>
                <w:rFonts w:ascii="Arial" w:hAnsi="Arial" w:cs="Arial"/>
                <w:b/>
                <w:bCs/>
                <w:color w:val="000000"/>
                <w:sz w:val="16"/>
                <w:szCs w:val="16"/>
              </w:rPr>
              <w:t>PERSONAS VINCULADAS</w:t>
            </w:r>
          </w:p>
        </w:tc>
        <w:tc>
          <w:tcPr>
            <w:tcW w:w="1707" w:type="pct"/>
            <w:tcBorders>
              <w:top w:val="single" w:sz="4" w:space="0" w:color="auto"/>
              <w:left w:val="nil"/>
              <w:bottom w:val="single" w:sz="4" w:space="0" w:color="auto"/>
              <w:right w:val="single" w:sz="4" w:space="0" w:color="auto"/>
            </w:tcBorders>
            <w:shd w:val="clear" w:color="auto" w:fill="D9D9D9"/>
            <w:noWrap/>
            <w:vAlign w:val="bottom"/>
          </w:tcPr>
          <w:p w:rsidR="00052359" w:rsidRPr="00B40DCE" w:rsidRDefault="00052359" w:rsidP="00FB7A58">
            <w:pPr>
              <w:jc w:val="center"/>
              <w:rPr>
                <w:rFonts w:ascii="Arial" w:hAnsi="Arial" w:cs="Arial"/>
                <w:b/>
                <w:color w:val="000000"/>
                <w:sz w:val="16"/>
                <w:szCs w:val="16"/>
              </w:rPr>
            </w:pPr>
            <w:r w:rsidRPr="00B40DCE">
              <w:rPr>
                <w:rFonts w:ascii="Arial" w:hAnsi="Arial" w:cs="Arial"/>
                <w:b/>
                <w:color w:val="000000"/>
                <w:sz w:val="16"/>
                <w:szCs w:val="16"/>
              </w:rPr>
              <w:t>NOMBRE DE LA SOCIEDAD</w:t>
            </w:r>
          </w:p>
        </w:tc>
        <w:tc>
          <w:tcPr>
            <w:tcW w:w="773" w:type="pct"/>
            <w:tcBorders>
              <w:top w:val="single" w:sz="4" w:space="0" w:color="auto"/>
              <w:left w:val="nil"/>
              <w:bottom w:val="single" w:sz="4" w:space="0" w:color="auto"/>
              <w:right w:val="single" w:sz="4" w:space="0" w:color="auto"/>
            </w:tcBorders>
            <w:shd w:val="clear" w:color="auto" w:fill="D9D9D9"/>
            <w:noWrap/>
            <w:vAlign w:val="bottom"/>
          </w:tcPr>
          <w:p w:rsidR="00052359" w:rsidRPr="00B40DCE" w:rsidRDefault="00052359" w:rsidP="001E0498">
            <w:pPr>
              <w:jc w:val="center"/>
              <w:rPr>
                <w:rFonts w:ascii="Arial" w:hAnsi="Arial" w:cs="Arial"/>
                <w:b/>
                <w:bCs/>
                <w:color w:val="000000"/>
                <w:sz w:val="16"/>
                <w:szCs w:val="16"/>
              </w:rPr>
            </w:pPr>
            <w:r w:rsidRPr="00B40DCE">
              <w:rPr>
                <w:rFonts w:ascii="Arial" w:hAnsi="Arial" w:cs="Arial"/>
                <w:b/>
                <w:bCs/>
                <w:color w:val="000000"/>
                <w:sz w:val="16"/>
                <w:szCs w:val="16"/>
              </w:rPr>
              <w:t>CARGO</w:t>
            </w:r>
          </w:p>
        </w:tc>
        <w:tc>
          <w:tcPr>
            <w:tcW w:w="1229" w:type="pct"/>
            <w:tcBorders>
              <w:top w:val="single" w:sz="4" w:space="0" w:color="auto"/>
              <w:left w:val="nil"/>
              <w:bottom w:val="single" w:sz="4" w:space="0" w:color="auto"/>
              <w:right w:val="single" w:sz="4" w:space="0" w:color="auto"/>
            </w:tcBorders>
            <w:shd w:val="clear" w:color="auto" w:fill="D9D9D9"/>
            <w:vAlign w:val="bottom"/>
          </w:tcPr>
          <w:p w:rsidR="00052359" w:rsidRPr="00B40DCE" w:rsidRDefault="00052359" w:rsidP="001E0498">
            <w:pPr>
              <w:jc w:val="center"/>
              <w:rPr>
                <w:rFonts w:ascii="Arial" w:hAnsi="Arial" w:cs="Arial"/>
                <w:b/>
                <w:bCs/>
                <w:color w:val="000000"/>
                <w:sz w:val="16"/>
                <w:szCs w:val="16"/>
              </w:rPr>
            </w:pPr>
            <w:r w:rsidRPr="00B40DCE">
              <w:rPr>
                <w:rFonts w:ascii="Arial" w:hAnsi="Arial" w:cs="Arial"/>
                <w:b/>
                <w:bCs/>
                <w:color w:val="000000"/>
                <w:sz w:val="16"/>
                <w:szCs w:val="16"/>
              </w:rPr>
              <w:t>FUNCIONES EJECUTIVAS</w:t>
            </w:r>
          </w:p>
        </w:tc>
      </w:tr>
      <w:tr w:rsidR="00052359" w:rsidRPr="00B40DCE" w:rsidTr="00FB7A58">
        <w:trPr>
          <w:cantSplit/>
          <w:trHeight w:val="300"/>
          <w:jc w:val="center"/>
        </w:trPr>
        <w:tc>
          <w:tcPr>
            <w:tcW w:w="1292" w:type="pct"/>
            <w:tcBorders>
              <w:top w:val="nil"/>
              <w:left w:val="single" w:sz="4" w:space="0" w:color="auto"/>
              <w:bottom w:val="single" w:sz="4" w:space="0" w:color="auto"/>
              <w:right w:val="single" w:sz="4" w:space="0" w:color="auto"/>
            </w:tcBorders>
            <w:noWrap/>
            <w:vAlign w:val="center"/>
          </w:tcPr>
          <w:p w:rsidR="00052359" w:rsidRPr="00B40DCE" w:rsidRDefault="00052359">
            <w:pPr>
              <w:rPr>
                <w:rFonts w:ascii="Arial" w:hAnsi="Arial" w:cs="Arial"/>
                <w:color w:val="000000"/>
                <w:sz w:val="16"/>
                <w:szCs w:val="16"/>
              </w:rPr>
            </w:pPr>
            <w:r w:rsidRPr="00B40DCE">
              <w:rPr>
                <w:rFonts w:ascii="Arial" w:hAnsi="Arial" w:cs="Arial"/>
                <w:color w:val="000000"/>
                <w:sz w:val="16"/>
                <w:szCs w:val="16"/>
              </w:rPr>
              <w:t>Guayarmina Elisa Peña García</w:t>
            </w:r>
          </w:p>
        </w:tc>
        <w:tc>
          <w:tcPr>
            <w:tcW w:w="1707" w:type="pct"/>
            <w:tcBorders>
              <w:top w:val="nil"/>
              <w:left w:val="nil"/>
              <w:bottom w:val="single" w:sz="4" w:space="0" w:color="auto"/>
              <w:right w:val="single" w:sz="4" w:space="0" w:color="auto"/>
            </w:tcBorders>
            <w:noWrap/>
            <w:vAlign w:val="center"/>
          </w:tcPr>
          <w:p w:rsidR="00052359" w:rsidRPr="00B40DCE" w:rsidRDefault="00052359">
            <w:pPr>
              <w:rPr>
                <w:rFonts w:ascii="Arial" w:hAnsi="Arial" w:cs="Arial"/>
                <w:color w:val="000000"/>
                <w:sz w:val="16"/>
                <w:szCs w:val="16"/>
              </w:rPr>
            </w:pPr>
            <w:r w:rsidRPr="00B40DCE">
              <w:rPr>
                <w:rFonts w:ascii="Arial" w:hAnsi="Arial" w:cs="Arial"/>
                <w:color w:val="000000"/>
                <w:sz w:val="16"/>
                <w:szCs w:val="16"/>
              </w:rPr>
              <w:t>Instituto Tecnológico de Canarias, S.A</w:t>
            </w:r>
          </w:p>
        </w:tc>
        <w:tc>
          <w:tcPr>
            <w:tcW w:w="773" w:type="pct"/>
            <w:tcBorders>
              <w:top w:val="nil"/>
              <w:left w:val="nil"/>
              <w:bottom w:val="single" w:sz="4" w:space="0" w:color="auto"/>
              <w:right w:val="single" w:sz="4" w:space="0" w:color="auto"/>
            </w:tcBorders>
            <w:noWrap/>
            <w:vAlign w:val="center"/>
          </w:tcPr>
          <w:p w:rsidR="00052359" w:rsidRPr="00B40DCE" w:rsidRDefault="00052359">
            <w:pPr>
              <w:jc w:val="center"/>
              <w:rPr>
                <w:rFonts w:ascii="Arial" w:hAnsi="Arial" w:cs="Arial"/>
                <w:color w:val="000000"/>
                <w:sz w:val="16"/>
                <w:szCs w:val="16"/>
              </w:rPr>
            </w:pPr>
          </w:p>
        </w:tc>
        <w:tc>
          <w:tcPr>
            <w:tcW w:w="1229" w:type="pct"/>
            <w:tcBorders>
              <w:top w:val="nil"/>
              <w:left w:val="nil"/>
              <w:bottom w:val="single" w:sz="4" w:space="0" w:color="auto"/>
              <w:right w:val="single" w:sz="4" w:space="0" w:color="auto"/>
            </w:tcBorders>
            <w:noWrap/>
            <w:vAlign w:val="center"/>
          </w:tcPr>
          <w:p w:rsidR="00052359" w:rsidRPr="00B40DCE" w:rsidRDefault="00052359" w:rsidP="00FB7A58">
            <w:pPr>
              <w:jc w:val="center"/>
              <w:rPr>
                <w:rFonts w:ascii="Arial" w:hAnsi="Arial" w:cs="Arial"/>
                <w:color w:val="000000"/>
                <w:sz w:val="16"/>
                <w:szCs w:val="16"/>
              </w:rPr>
            </w:pPr>
            <w:r w:rsidRPr="00B40DCE">
              <w:rPr>
                <w:rFonts w:ascii="Arial" w:hAnsi="Arial" w:cs="Arial"/>
                <w:color w:val="000000"/>
                <w:sz w:val="16"/>
                <w:szCs w:val="16"/>
              </w:rPr>
              <w:t>X</w:t>
            </w:r>
          </w:p>
        </w:tc>
      </w:tr>
    </w:tbl>
    <w:p w:rsidR="00052359" w:rsidRPr="004D331C" w:rsidRDefault="00052359" w:rsidP="001515F3">
      <w:pPr>
        <w:spacing w:before="360" w:after="120" w:line="280" w:lineRule="exact"/>
        <w:ind w:left="567" w:hanging="567"/>
        <w:jc w:val="both"/>
        <w:rPr>
          <w:rFonts w:ascii="Arial" w:hAnsi="Arial" w:cs="Arial"/>
          <w:b/>
          <w:sz w:val="16"/>
          <w:szCs w:val="16"/>
        </w:rPr>
      </w:pPr>
      <w:r w:rsidRPr="004D331C">
        <w:rPr>
          <w:rFonts w:ascii="Arial" w:hAnsi="Arial" w:cs="Arial"/>
          <w:b/>
          <w:sz w:val="16"/>
          <w:szCs w:val="16"/>
        </w:rPr>
        <w:t xml:space="preserve">18.-RETRIBUCIÓN Y PRÉSTAMOS A LA DIRECCIÓN </w:t>
      </w:r>
    </w:p>
    <w:p w:rsidR="00052359" w:rsidRPr="00E448A8" w:rsidRDefault="00052359" w:rsidP="002D6147">
      <w:pPr>
        <w:tabs>
          <w:tab w:val="left" w:pos="850"/>
        </w:tabs>
        <w:spacing w:before="120" w:after="120" w:line="260" w:lineRule="exact"/>
        <w:jc w:val="both"/>
        <w:rPr>
          <w:rFonts w:ascii="Arial" w:hAnsi="Arial" w:cs="Arial"/>
          <w:sz w:val="16"/>
          <w:szCs w:val="16"/>
        </w:rPr>
      </w:pPr>
      <w:r w:rsidRPr="002D6147">
        <w:rPr>
          <w:rFonts w:ascii="Arial" w:hAnsi="Arial" w:cs="Arial"/>
          <w:sz w:val="16"/>
          <w:szCs w:val="16"/>
        </w:rPr>
        <w:t>La retribución al personal de alta dirección ha ascendido en el ejercicio 202</w:t>
      </w:r>
      <w:r>
        <w:rPr>
          <w:rFonts w:ascii="Arial" w:hAnsi="Arial" w:cs="Arial"/>
          <w:sz w:val="16"/>
          <w:szCs w:val="16"/>
        </w:rPr>
        <w:t>4</w:t>
      </w:r>
      <w:r w:rsidRPr="002D6147">
        <w:rPr>
          <w:rFonts w:ascii="Arial" w:hAnsi="Arial" w:cs="Arial"/>
          <w:sz w:val="16"/>
          <w:szCs w:val="16"/>
        </w:rPr>
        <w:t xml:space="preserve"> </w:t>
      </w:r>
      <w:r w:rsidRPr="00E448A8">
        <w:rPr>
          <w:rFonts w:ascii="Arial" w:hAnsi="Arial" w:cs="Arial"/>
          <w:sz w:val="16"/>
          <w:szCs w:val="16"/>
        </w:rPr>
        <w:t>a 82.314,65 euros a los cargos de consejero-delegado (141.996,70 euros en ejercicio anterior).</w:t>
      </w:r>
    </w:p>
    <w:p w:rsidR="00052359" w:rsidRPr="00E448A8" w:rsidRDefault="00052359" w:rsidP="001515F3">
      <w:pPr>
        <w:keepNext/>
        <w:keepLines/>
        <w:spacing w:before="360" w:after="120" w:line="280" w:lineRule="exact"/>
        <w:ind w:left="567" w:hanging="567"/>
        <w:jc w:val="both"/>
        <w:rPr>
          <w:rFonts w:ascii="Arial" w:hAnsi="Arial" w:cs="Arial"/>
          <w:b/>
          <w:sz w:val="16"/>
          <w:szCs w:val="16"/>
        </w:rPr>
      </w:pPr>
      <w:r w:rsidRPr="00E448A8">
        <w:rPr>
          <w:rFonts w:ascii="Arial" w:hAnsi="Arial" w:cs="Arial"/>
          <w:b/>
          <w:sz w:val="16"/>
          <w:szCs w:val="16"/>
        </w:rPr>
        <w:t>19.- REMUNERACIÓN DE AUDITORES</w:t>
      </w:r>
    </w:p>
    <w:p w:rsidR="00052359" w:rsidRDefault="00052359" w:rsidP="001515F3">
      <w:pPr>
        <w:tabs>
          <w:tab w:val="left" w:pos="850"/>
        </w:tabs>
        <w:spacing w:before="120" w:after="120" w:line="260" w:lineRule="exact"/>
        <w:jc w:val="both"/>
        <w:rPr>
          <w:rFonts w:ascii="Arial" w:hAnsi="Arial" w:cs="Arial"/>
          <w:sz w:val="16"/>
          <w:szCs w:val="16"/>
        </w:rPr>
      </w:pPr>
      <w:r w:rsidRPr="00E448A8">
        <w:rPr>
          <w:rFonts w:ascii="Arial" w:hAnsi="Arial" w:cs="Arial"/>
          <w:sz w:val="16"/>
          <w:szCs w:val="16"/>
        </w:rPr>
        <w:t xml:space="preserve">Los honorarios percibidos en el ejercicio 2024 por los Auditores de Cuentas ascendieron a </w:t>
      </w:r>
      <w:r>
        <w:rPr>
          <w:rFonts w:ascii="Arial" w:hAnsi="Arial" w:cs="Arial"/>
          <w:sz w:val="16"/>
          <w:szCs w:val="16"/>
        </w:rPr>
        <w:t>34.800,00</w:t>
      </w:r>
      <w:r w:rsidRPr="00E448A8">
        <w:rPr>
          <w:rFonts w:ascii="Arial" w:hAnsi="Arial" w:cs="Arial"/>
          <w:sz w:val="16"/>
          <w:szCs w:val="16"/>
        </w:rPr>
        <w:t xml:space="preserve"> euros en concepto de auditoría de cuentas anuales de ITER y de empresas asociadas en base a la licitación L-ITER-2023-03 y de proyectos varios </w:t>
      </w:r>
      <w:r>
        <w:rPr>
          <w:rFonts w:ascii="Arial" w:hAnsi="Arial" w:cs="Arial"/>
          <w:sz w:val="16"/>
          <w:szCs w:val="16"/>
        </w:rPr>
        <w:t>8.600,00</w:t>
      </w:r>
      <w:r w:rsidRPr="00E448A8">
        <w:rPr>
          <w:rFonts w:ascii="Arial" w:hAnsi="Arial" w:cs="Arial"/>
          <w:sz w:val="16"/>
          <w:szCs w:val="16"/>
        </w:rPr>
        <w:t xml:space="preserve"> euros (13.300 euros en el ejercicio anterior).</w:t>
      </w:r>
    </w:p>
    <w:p w:rsidR="00052359" w:rsidRPr="00BC5057" w:rsidRDefault="00052359" w:rsidP="001515F3">
      <w:pPr>
        <w:spacing w:before="360" w:after="120" w:line="280" w:lineRule="exact"/>
        <w:ind w:left="567" w:hanging="567"/>
        <w:jc w:val="both"/>
        <w:rPr>
          <w:rFonts w:ascii="Arial" w:hAnsi="Arial" w:cs="Arial"/>
          <w:b/>
          <w:caps/>
          <w:sz w:val="16"/>
          <w:szCs w:val="16"/>
        </w:rPr>
      </w:pPr>
      <w:r w:rsidRPr="00BC5057">
        <w:rPr>
          <w:rFonts w:ascii="Arial" w:hAnsi="Arial" w:cs="Arial"/>
          <w:b/>
          <w:caps/>
          <w:sz w:val="16"/>
          <w:szCs w:val="16"/>
        </w:rPr>
        <w:t>20.- Declaración negativa acerca de la información medioambiental en las cuentas anuales</w:t>
      </w:r>
    </w:p>
    <w:p w:rsidR="00052359" w:rsidRDefault="00052359" w:rsidP="00D0456B">
      <w:pPr>
        <w:tabs>
          <w:tab w:val="left" w:pos="850"/>
        </w:tabs>
        <w:spacing w:before="120" w:after="120" w:line="260" w:lineRule="exact"/>
        <w:jc w:val="both"/>
        <w:rPr>
          <w:rFonts w:ascii="Arial" w:hAnsi="Arial" w:cs="Arial"/>
          <w:sz w:val="16"/>
          <w:szCs w:val="16"/>
        </w:rPr>
      </w:pPr>
      <w:r w:rsidRPr="00E903EF">
        <w:rPr>
          <w:rFonts w:ascii="Arial" w:hAnsi="Arial" w:cs="Arial"/>
          <w:sz w:val="16"/>
          <w:szCs w:val="16"/>
        </w:rPr>
        <w:t xml:space="preserve">La </w:t>
      </w:r>
      <w:r>
        <w:rPr>
          <w:rFonts w:ascii="Arial" w:hAnsi="Arial" w:cs="Arial"/>
          <w:sz w:val="16"/>
          <w:szCs w:val="16"/>
        </w:rPr>
        <w:t>S</w:t>
      </w:r>
      <w:r w:rsidRPr="00E903EF">
        <w:rPr>
          <w:rFonts w:ascii="Arial" w:hAnsi="Arial" w:cs="Arial"/>
          <w:sz w:val="16"/>
          <w:szCs w:val="16"/>
        </w:rPr>
        <w:t xml:space="preserve">ociedad, no tiene responsabilidades, gastos activos, ni provisiones y contingencias de naturaleza medioambiental que pudieran ser significativos en relación con el patrimonio, la situación financiera y los resultados de la misma. Por este motivo no se incluyen desgloses específicos en la presente memoria respecto a información de cuestiones medioambientales. </w:t>
      </w:r>
    </w:p>
    <w:p w:rsidR="00052359" w:rsidRDefault="00052359" w:rsidP="001515F3">
      <w:pPr>
        <w:spacing w:before="360" w:after="120" w:line="280" w:lineRule="exact"/>
        <w:ind w:left="567" w:hanging="567"/>
        <w:jc w:val="both"/>
        <w:rPr>
          <w:rFonts w:ascii="Arial" w:hAnsi="Arial" w:cs="Arial"/>
          <w:b/>
          <w:sz w:val="16"/>
          <w:szCs w:val="16"/>
        </w:rPr>
      </w:pPr>
      <w:r w:rsidRPr="00E903EF">
        <w:rPr>
          <w:rFonts w:ascii="Arial" w:hAnsi="Arial" w:cs="Arial"/>
          <w:b/>
          <w:sz w:val="16"/>
          <w:szCs w:val="16"/>
        </w:rPr>
        <w:t>2</w:t>
      </w:r>
      <w:r>
        <w:rPr>
          <w:rFonts w:ascii="Arial" w:hAnsi="Arial" w:cs="Arial"/>
          <w:b/>
          <w:sz w:val="16"/>
          <w:szCs w:val="16"/>
        </w:rPr>
        <w:t>1</w:t>
      </w:r>
      <w:r w:rsidRPr="00E903EF">
        <w:rPr>
          <w:rFonts w:ascii="Arial" w:hAnsi="Arial" w:cs="Arial"/>
          <w:b/>
          <w:sz w:val="16"/>
          <w:szCs w:val="16"/>
        </w:rPr>
        <w:t>.</w:t>
      </w:r>
      <w:r>
        <w:rPr>
          <w:rFonts w:ascii="Arial" w:hAnsi="Arial" w:cs="Arial"/>
          <w:b/>
          <w:sz w:val="16"/>
          <w:szCs w:val="16"/>
        </w:rPr>
        <w:t>-</w:t>
      </w:r>
      <w:r w:rsidRPr="00E903EF">
        <w:rPr>
          <w:rFonts w:ascii="Arial" w:hAnsi="Arial" w:cs="Arial"/>
          <w:b/>
          <w:sz w:val="16"/>
          <w:szCs w:val="16"/>
        </w:rPr>
        <w:t xml:space="preserve"> </w:t>
      </w:r>
      <w:r w:rsidRPr="006575BA">
        <w:rPr>
          <w:rFonts w:ascii="Arial" w:hAnsi="Arial" w:cs="Arial"/>
          <w:b/>
          <w:sz w:val="16"/>
          <w:szCs w:val="16"/>
        </w:rPr>
        <w:t>DERECHOS DE EMISIÓN DE GASES DE</w:t>
      </w:r>
      <w:r w:rsidRPr="00E903EF">
        <w:rPr>
          <w:rFonts w:ascii="Arial" w:hAnsi="Arial" w:cs="Arial"/>
          <w:b/>
          <w:sz w:val="16"/>
          <w:szCs w:val="16"/>
        </w:rPr>
        <w:t xml:space="preserve"> EFECTO INVERNADERO</w:t>
      </w:r>
    </w:p>
    <w:p w:rsidR="00052359" w:rsidRDefault="00052359" w:rsidP="00D0456B">
      <w:pPr>
        <w:tabs>
          <w:tab w:val="left" w:pos="850"/>
        </w:tabs>
        <w:spacing w:before="120" w:after="120" w:line="260" w:lineRule="exact"/>
        <w:jc w:val="both"/>
        <w:rPr>
          <w:rFonts w:ascii="Arial" w:hAnsi="Arial" w:cs="Arial"/>
          <w:sz w:val="16"/>
          <w:szCs w:val="16"/>
        </w:rPr>
      </w:pPr>
      <w:r w:rsidRPr="00E903EF">
        <w:rPr>
          <w:rFonts w:ascii="Arial" w:hAnsi="Arial" w:cs="Arial"/>
          <w:sz w:val="16"/>
          <w:szCs w:val="16"/>
        </w:rPr>
        <w:t xml:space="preserve">Por el ámbito en el que la </w:t>
      </w:r>
      <w:r>
        <w:rPr>
          <w:rFonts w:ascii="Arial" w:hAnsi="Arial" w:cs="Arial"/>
          <w:sz w:val="16"/>
          <w:szCs w:val="16"/>
        </w:rPr>
        <w:t>Sociedad</w:t>
      </w:r>
      <w:r w:rsidRPr="00E903EF">
        <w:rPr>
          <w:rFonts w:ascii="Arial" w:hAnsi="Arial" w:cs="Arial"/>
          <w:sz w:val="16"/>
          <w:szCs w:val="16"/>
        </w:rPr>
        <w:t xml:space="preserve"> desarrolla su actividad no es necesario informar sobre los derechos de emisión de gases de efecto invernadero. </w:t>
      </w:r>
    </w:p>
    <w:p w:rsidR="00052359" w:rsidRDefault="00052359">
      <w:pPr>
        <w:spacing w:after="160" w:line="259" w:lineRule="auto"/>
        <w:rPr>
          <w:rFonts w:ascii="Arial" w:hAnsi="Arial" w:cs="Arial"/>
          <w:sz w:val="16"/>
          <w:szCs w:val="16"/>
        </w:rPr>
      </w:pPr>
      <w:r>
        <w:rPr>
          <w:rFonts w:ascii="Arial" w:hAnsi="Arial" w:cs="Arial"/>
          <w:sz w:val="16"/>
          <w:szCs w:val="16"/>
        </w:rPr>
        <w:br w:type="page"/>
      </w:r>
    </w:p>
    <w:p w:rsidR="00052359" w:rsidRPr="00E448A8" w:rsidRDefault="00052359" w:rsidP="001515F3">
      <w:pPr>
        <w:spacing w:before="360" w:after="120" w:line="280" w:lineRule="exact"/>
        <w:ind w:left="567" w:hanging="567"/>
        <w:jc w:val="both"/>
        <w:rPr>
          <w:rFonts w:ascii="Arial" w:hAnsi="Arial" w:cs="Arial"/>
          <w:b/>
          <w:sz w:val="16"/>
          <w:szCs w:val="16"/>
        </w:rPr>
      </w:pPr>
      <w:r w:rsidRPr="00E448A8">
        <w:rPr>
          <w:rFonts w:ascii="Arial" w:hAnsi="Arial" w:cs="Arial"/>
          <w:b/>
          <w:sz w:val="16"/>
          <w:szCs w:val="16"/>
        </w:rPr>
        <w:t>22.-OPERACIONES VINCULADAS</w:t>
      </w:r>
    </w:p>
    <w:p w:rsidR="00052359" w:rsidRPr="00E448A8" w:rsidRDefault="00052359" w:rsidP="00D0456B">
      <w:pPr>
        <w:tabs>
          <w:tab w:val="left" w:pos="850"/>
        </w:tabs>
        <w:spacing w:before="120" w:after="120" w:line="260" w:lineRule="exact"/>
        <w:jc w:val="both"/>
        <w:rPr>
          <w:rFonts w:ascii="Arial" w:hAnsi="Arial" w:cs="Arial"/>
          <w:sz w:val="16"/>
          <w:szCs w:val="16"/>
        </w:rPr>
      </w:pPr>
      <w:r w:rsidRPr="00E448A8">
        <w:rPr>
          <w:rFonts w:ascii="Arial" w:hAnsi="Arial" w:cs="Arial"/>
          <w:sz w:val="16"/>
          <w:szCs w:val="16"/>
        </w:rPr>
        <w:t>El saldo a 31 de diciembre de 2024 con empresas del grupo y vinculadas es el siguiente, en euros:</w:t>
      </w:r>
    </w:p>
    <w:tbl>
      <w:tblPr>
        <w:tblW w:w="5000" w:type="pct"/>
        <w:tblCellMar>
          <w:left w:w="70" w:type="dxa"/>
          <w:right w:w="70" w:type="dxa"/>
        </w:tblCellMar>
        <w:tblLook w:val="00A0" w:firstRow="1" w:lastRow="0" w:firstColumn="1" w:lastColumn="0" w:noHBand="0" w:noVBand="0"/>
      </w:tblPr>
      <w:tblGrid>
        <w:gridCol w:w="3690"/>
        <w:gridCol w:w="1557"/>
        <w:gridCol w:w="1982"/>
        <w:gridCol w:w="1698"/>
      </w:tblGrid>
      <w:tr w:rsidR="00052359" w:rsidRPr="00B40DCE" w:rsidTr="00653761">
        <w:trPr>
          <w:trHeight w:val="250"/>
        </w:trPr>
        <w:tc>
          <w:tcPr>
            <w:tcW w:w="2067" w:type="pct"/>
            <w:tcBorders>
              <w:top w:val="single" w:sz="4" w:space="0" w:color="auto"/>
              <w:left w:val="single" w:sz="4" w:space="0" w:color="auto"/>
              <w:bottom w:val="single" w:sz="4" w:space="0" w:color="auto"/>
              <w:right w:val="single" w:sz="4" w:space="0" w:color="auto"/>
            </w:tcBorders>
            <w:shd w:val="clear" w:color="000000" w:fill="D9D9D9"/>
            <w:vAlign w:val="bottom"/>
          </w:tcPr>
          <w:p w:rsidR="00052359" w:rsidRPr="00B40DCE" w:rsidRDefault="00052359" w:rsidP="00473927">
            <w:pPr>
              <w:rPr>
                <w:rFonts w:ascii="Arial" w:hAnsi="Arial" w:cs="Arial"/>
                <w:b/>
                <w:bCs/>
                <w:color w:val="000000"/>
                <w:sz w:val="14"/>
                <w:szCs w:val="14"/>
              </w:rPr>
            </w:pPr>
            <w:r w:rsidRPr="00B40DCE">
              <w:rPr>
                <w:rFonts w:ascii="Arial" w:hAnsi="Arial" w:cs="Arial"/>
                <w:b/>
                <w:bCs/>
                <w:color w:val="000000"/>
                <w:sz w:val="14"/>
                <w:szCs w:val="14"/>
              </w:rPr>
              <w:t xml:space="preserve">Saldos pendientes con partes </w:t>
            </w:r>
          </w:p>
          <w:p w:rsidR="00052359" w:rsidRPr="00B40DCE" w:rsidRDefault="00052359" w:rsidP="00473927">
            <w:pPr>
              <w:rPr>
                <w:rFonts w:ascii="Arial" w:hAnsi="Arial" w:cs="Arial"/>
                <w:b/>
                <w:bCs/>
                <w:color w:val="000000"/>
                <w:sz w:val="14"/>
                <w:szCs w:val="14"/>
              </w:rPr>
            </w:pPr>
            <w:r w:rsidRPr="00B40DCE">
              <w:rPr>
                <w:rFonts w:ascii="Arial" w:hAnsi="Arial" w:cs="Arial"/>
                <w:b/>
                <w:bCs/>
                <w:color w:val="000000"/>
                <w:sz w:val="14"/>
                <w:szCs w:val="14"/>
              </w:rPr>
              <w:t>vinculadas en el ejercicio 2024</w:t>
            </w:r>
          </w:p>
        </w:tc>
        <w:tc>
          <w:tcPr>
            <w:tcW w:w="872" w:type="pct"/>
            <w:tcBorders>
              <w:top w:val="single" w:sz="4" w:space="0" w:color="auto"/>
              <w:left w:val="single" w:sz="4" w:space="0" w:color="auto"/>
              <w:bottom w:val="single" w:sz="4" w:space="0" w:color="auto"/>
              <w:right w:val="single" w:sz="4" w:space="0" w:color="auto"/>
            </w:tcBorders>
            <w:shd w:val="clear" w:color="000000" w:fill="D9D9D9"/>
            <w:vAlign w:val="bottom"/>
          </w:tcPr>
          <w:p w:rsidR="00052359" w:rsidRPr="00B40DCE" w:rsidRDefault="00052359" w:rsidP="00473927">
            <w:pPr>
              <w:jc w:val="center"/>
              <w:rPr>
                <w:rFonts w:ascii="Arial" w:hAnsi="Arial" w:cs="Arial"/>
                <w:b/>
                <w:bCs/>
                <w:color w:val="000000"/>
                <w:sz w:val="14"/>
                <w:szCs w:val="14"/>
              </w:rPr>
            </w:pPr>
            <w:r w:rsidRPr="00B40DCE">
              <w:rPr>
                <w:rFonts w:ascii="Arial" w:hAnsi="Arial" w:cs="Arial"/>
                <w:b/>
                <w:bCs/>
                <w:color w:val="000000"/>
                <w:sz w:val="14"/>
                <w:szCs w:val="14"/>
              </w:rPr>
              <w:t xml:space="preserve">Entidad </w:t>
            </w:r>
          </w:p>
          <w:p w:rsidR="00052359" w:rsidRPr="00B40DCE" w:rsidRDefault="00052359" w:rsidP="00473927">
            <w:pPr>
              <w:jc w:val="center"/>
              <w:rPr>
                <w:rFonts w:ascii="Arial" w:hAnsi="Arial" w:cs="Arial"/>
                <w:b/>
                <w:bCs/>
                <w:color w:val="000000"/>
                <w:sz w:val="14"/>
                <w:szCs w:val="14"/>
              </w:rPr>
            </w:pPr>
            <w:r w:rsidRPr="00B40DCE">
              <w:rPr>
                <w:rFonts w:ascii="Arial" w:hAnsi="Arial" w:cs="Arial"/>
                <w:b/>
                <w:bCs/>
                <w:color w:val="000000"/>
                <w:sz w:val="14"/>
                <w:szCs w:val="14"/>
              </w:rPr>
              <w:t>dominante</w:t>
            </w:r>
          </w:p>
        </w:tc>
        <w:tc>
          <w:tcPr>
            <w:tcW w:w="1110" w:type="pct"/>
            <w:tcBorders>
              <w:top w:val="single" w:sz="4" w:space="0" w:color="auto"/>
              <w:left w:val="single" w:sz="4" w:space="0" w:color="auto"/>
              <w:bottom w:val="single" w:sz="4" w:space="0" w:color="auto"/>
              <w:right w:val="single" w:sz="4" w:space="0" w:color="auto"/>
            </w:tcBorders>
            <w:shd w:val="clear" w:color="000000" w:fill="D9D9D9"/>
            <w:vAlign w:val="bottom"/>
          </w:tcPr>
          <w:p w:rsidR="00052359" w:rsidRPr="00B40DCE" w:rsidRDefault="00052359" w:rsidP="00473927">
            <w:pPr>
              <w:jc w:val="center"/>
              <w:rPr>
                <w:rFonts w:ascii="Arial" w:hAnsi="Arial" w:cs="Arial"/>
                <w:b/>
                <w:bCs/>
                <w:color w:val="000000"/>
                <w:sz w:val="14"/>
                <w:szCs w:val="14"/>
              </w:rPr>
            </w:pPr>
            <w:r w:rsidRPr="00B40DCE">
              <w:rPr>
                <w:rFonts w:ascii="Arial" w:hAnsi="Arial" w:cs="Arial"/>
                <w:b/>
                <w:bCs/>
                <w:color w:val="000000"/>
                <w:sz w:val="14"/>
                <w:szCs w:val="14"/>
              </w:rPr>
              <w:t xml:space="preserve">Otras empresas </w:t>
            </w:r>
          </w:p>
          <w:p w:rsidR="00052359" w:rsidRPr="00B40DCE" w:rsidRDefault="00052359" w:rsidP="00473927">
            <w:pPr>
              <w:jc w:val="center"/>
              <w:rPr>
                <w:rFonts w:ascii="Arial" w:hAnsi="Arial" w:cs="Arial"/>
                <w:b/>
                <w:bCs/>
                <w:color w:val="000000"/>
                <w:sz w:val="14"/>
                <w:szCs w:val="14"/>
              </w:rPr>
            </w:pPr>
            <w:r w:rsidRPr="00B40DCE">
              <w:rPr>
                <w:rFonts w:ascii="Arial" w:hAnsi="Arial" w:cs="Arial"/>
                <w:b/>
                <w:bCs/>
                <w:color w:val="000000"/>
                <w:sz w:val="14"/>
                <w:szCs w:val="14"/>
              </w:rPr>
              <w:t>del grupo</w:t>
            </w:r>
          </w:p>
        </w:tc>
        <w:tc>
          <w:tcPr>
            <w:tcW w:w="951" w:type="pct"/>
            <w:tcBorders>
              <w:top w:val="single" w:sz="4" w:space="0" w:color="auto"/>
              <w:left w:val="single" w:sz="4" w:space="0" w:color="auto"/>
              <w:bottom w:val="single" w:sz="4" w:space="0" w:color="auto"/>
              <w:right w:val="single" w:sz="4" w:space="0" w:color="auto"/>
            </w:tcBorders>
            <w:shd w:val="clear" w:color="000000" w:fill="D9D9D9"/>
            <w:vAlign w:val="bottom"/>
          </w:tcPr>
          <w:p w:rsidR="00052359" w:rsidRPr="00B40DCE" w:rsidRDefault="00052359" w:rsidP="00473927">
            <w:pPr>
              <w:jc w:val="center"/>
              <w:rPr>
                <w:rFonts w:ascii="Arial" w:hAnsi="Arial" w:cs="Arial"/>
                <w:b/>
                <w:bCs/>
                <w:color w:val="000000"/>
                <w:sz w:val="14"/>
                <w:szCs w:val="14"/>
              </w:rPr>
            </w:pPr>
            <w:r w:rsidRPr="00B40DCE">
              <w:rPr>
                <w:rFonts w:ascii="Arial" w:hAnsi="Arial" w:cs="Arial"/>
                <w:b/>
                <w:bCs/>
                <w:color w:val="000000"/>
                <w:sz w:val="14"/>
                <w:szCs w:val="14"/>
              </w:rPr>
              <w:t xml:space="preserve">Empresas </w:t>
            </w:r>
          </w:p>
          <w:p w:rsidR="00052359" w:rsidRPr="00B40DCE" w:rsidRDefault="00052359" w:rsidP="00473927">
            <w:pPr>
              <w:jc w:val="center"/>
              <w:rPr>
                <w:rFonts w:ascii="Arial" w:hAnsi="Arial" w:cs="Arial"/>
                <w:b/>
                <w:bCs/>
                <w:color w:val="000000"/>
                <w:sz w:val="14"/>
                <w:szCs w:val="14"/>
              </w:rPr>
            </w:pPr>
            <w:r w:rsidRPr="00B40DCE">
              <w:rPr>
                <w:rFonts w:ascii="Arial" w:hAnsi="Arial" w:cs="Arial"/>
                <w:b/>
                <w:bCs/>
                <w:color w:val="000000"/>
                <w:sz w:val="14"/>
                <w:szCs w:val="14"/>
              </w:rPr>
              <w:t>asociadas</w:t>
            </w:r>
          </w:p>
        </w:tc>
      </w:tr>
      <w:tr w:rsidR="00052359" w:rsidRPr="00B40DCE" w:rsidTr="00980111">
        <w:trPr>
          <w:trHeight w:val="227"/>
        </w:trPr>
        <w:tc>
          <w:tcPr>
            <w:tcW w:w="2067" w:type="pct"/>
            <w:tcBorders>
              <w:top w:val="single" w:sz="4" w:space="0" w:color="auto"/>
              <w:left w:val="single" w:sz="4" w:space="0" w:color="auto"/>
              <w:bottom w:val="nil"/>
              <w:right w:val="single" w:sz="4" w:space="0" w:color="auto"/>
            </w:tcBorders>
            <w:shd w:val="clear" w:color="auto" w:fill="F2F2F2"/>
            <w:noWrap/>
            <w:vAlign w:val="center"/>
          </w:tcPr>
          <w:p w:rsidR="00052359" w:rsidRPr="00B40DCE" w:rsidRDefault="00052359" w:rsidP="001515F3">
            <w:pPr>
              <w:rPr>
                <w:rFonts w:ascii="Arial" w:hAnsi="Arial" w:cs="Arial"/>
                <w:b/>
                <w:bCs/>
                <w:sz w:val="14"/>
                <w:szCs w:val="14"/>
              </w:rPr>
            </w:pPr>
            <w:r w:rsidRPr="00B40DCE">
              <w:rPr>
                <w:rFonts w:ascii="Arial" w:hAnsi="Arial" w:cs="Arial"/>
                <w:b/>
                <w:bCs/>
                <w:sz w:val="14"/>
                <w:szCs w:val="14"/>
              </w:rPr>
              <w:t xml:space="preserve">A) ACTIVO NO CORRIENTE </w:t>
            </w:r>
          </w:p>
        </w:tc>
        <w:tc>
          <w:tcPr>
            <w:tcW w:w="872" w:type="pct"/>
            <w:tcBorders>
              <w:top w:val="single" w:sz="4" w:space="0" w:color="auto"/>
              <w:left w:val="single" w:sz="4" w:space="0" w:color="auto"/>
              <w:bottom w:val="nil"/>
              <w:right w:val="single" w:sz="4" w:space="0" w:color="auto"/>
            </w:tcBorders>
            <w:shd w:val="clear" w:color="auto" w:fill="F2F2F2"/>
            <w:noWrap/>
            <w:vAlign w:val="center"/>
          </w:tcPr>
          <w:p w:rsidR="00052359" w:rsidRPr="00B40DCE" w:rsidRDefault="00052359" w:rsidP="001515F3">
            <w:pPr>
              <w:jc w:val="right"/>
              <w:rPr>
                <w:rFonts w:ascii="Arial" w:hAnsi="Arial" w:cs="Arial"/>
                <w:sz w:val="14"/>
                <w:szCs w:val="14"/>
              </w:rPr>
            </w:pPr>
          </w:p>
        </w:tc>
        <w:tc>
          <w:tcPr>
            <w:tcW w:w="1110" w:type="pct"/>
            <w:tcBorders>
              <w:top w:val="single" w:sz="4" w:space="0" w:color="auto"/>
              <w:left w:val="single" w:sz="4" w:space="0" w:color="auto"/>
              <w:bottom w:val="nil"/>
              <w:right w:val="single" w:sz="4" w:space="0" w:color="auto"/>
            </w:tcBorders>
            <w:shd w:val="clear" w:color="auto" w:fill="F2F2F2"/>
            <w:noWrap/>
            <w:vAlign w:val="center"/>
          </w:tcPr>
          <w:p w:rsidR="00052359" w:rsidRPr="00B40DCE" w:rsidRDefault="00052359" w:rsidP="001515F3">
            <w:pPr>
              <w:jc w:val="right"/>
              <w:rPr>
                <w:rFonts w:ascii="Arial" w:hAnsi="Arial" w:cs="Arial"/>
                <w:sz w:val="14"/>
                <w:szCs w:val="14"/>
              </w:rPr>
            </w:pPr>
          </w:p>
        </w:tc>
        <w:tc>
          <w:tcPr>
            <w:tcW w:w="951" w:type="pct"/>
            <w:tcBorders>
              <w:top w:val="single" w:sz="4" w:space="0" w:color="auto"/>
              <w:left w:val="single" w:sz="4" w:space="0" w:color="auto"/>
              <w:bottom w:val="nil"/>
              <w:right w:val="single" w:sz="4" w:space="0" w:color="auto"/>
            </w:tcBorders>
            <w:shd w:val="clear" w:color="auto" w:fill="F2F2F2"/>
            <w:noWrap/>
            <w:vAlign w:val="center"/>
          </w:tcPr>
          <w:p w:rsidR="00052359" w:rsidRPr="00B40DCE" w:rsidRDefault="00052359" w:rsidP="001515F3">
            <w:pPr>
              <w:jc w:val="right"/>
              <w:rPr>
                <w:rFonts w:ascii="Arial" w:hAnsi="Arial" w:cs="Arial"/>
                <w:sz w:val="14"/>
                <w:szCs w:val="14"/>
              </w:rPr>
            </w:pPr>
          </w:p>
        </w:tc>
      </w:tr>
      <w:tr w:rsidR="00052359" w:rsidRPr="00B40DCE" w:rsidTr="00653761">
        <w:trPr>
          <w:trHeight w:val="227"/>
        </w:trPr>
        <w:tc>
          <w:tcPr>
            <w:tcW w:w="2067" w:type="pct"/>
            <w:tcBorders>
              <w:top w:val="nil"/>
              <w:left w:val="single" w:sz="4" w:space="0" w:color="auto"/>
              <w:bottom w:val="nil"/>
              <w:right w:val="single" w:sz="4" w:space="0" w:color="auto"/>
            </w:tcBorders>
            <w:vAlign w:val="center"/>
          </w:tcPr>
          <w:p w:rsidR="00052359" w:rsidRPr="00B40DCE" w:rsidRDefault="00052359" w:rsidP="00C244F0">
            <w:pPr>
              <w:rPr>
                <w:rFonts w:ascii="Arial" w:hAnsi="Arial" w:cs="Arial"/>
                <w:b/>
                <w:bCs/>
                <w:sz w:val="14"/>
                <w:szCs w:val="14"/>
              </w:rPr>
            </w:pPr>
            <w:r w:rsidRPr="00B40DCE">
              <w:rPr>
                <w:rFonts w:ascii="Arial" w:hAnsi="Arial" w:cs="Arial"/>
                <w:b/>
                <w:bCs/>
                <w:sz w:val="14"/>
                <w:szCs w:val="14"/>
              </w:rPr>
              <w:t>1. Inversiones financieras a l/p</w:t>
            </w:r>
          </w:p>
        </w:tc>
        <w:tc>
          <w:tcPr>
            <w:tcW w:w="872" w:type="pct"/>
            <w:tcBorders>
              <w:top w:val="nil"/>
              <w:left w:val="single" w:sz="4" w:space="0" w:color="auto"/>
              <w:bottom w:val="nil"/>
              <w:right w:val="single" w:sz="4" w:space="0" w:color="auto"/>
            </w:tcBorders>
            <w:noWrap/>
            <w:vAlign w:val="center"/>
          </w:tcPr>
          <w:p w:rsidR="00052359" w:rsidRPr="00B40DCE" w:rsidRDefault="00052359" w:rsidP="00C244F0">
            <w:pPr>
              <w:ind w:right="138"/>
              <w:jc w:val="right"/>
              <w:rPr>
                <w:rFonts w:ascii="Arial" w:hAnsi="Arial" w:cs="Arial"/>
                <w:sz w:val="14"/>
                <w:szCs w:val="14"/>
              </w:rPr>
            </w:pPr>
            <w:r w:rsidRPr="00B40DCE">
              <w:rPr>
                <w:rFonts w:ascii="Arial" w:hAnsi="Arial" w:cs="Arial"/>
                <w:sz w:val="14"/>
                <w:szCs w:val="14"/>
              </w:rPr>
              <w:t>-</w:t>
            </w:r>
          </w:p>
        </w:tc>
        <w:tc>
          <w:tcPr>
            <w:tcW w:w="1110" w:type="pct"/>
            <w:tcBorders>
              <w:top w:val="nil"/>
              <w:left w:val="single" w:sz="4" w:space="0" w:color="auto"/>
              <w:bottom w:val="nil"/>
              <w:right w:val="single" w:sz="4" w:space="0" w:color="auto"/>
            </w:tcBorders>
            <w:noWrap/>
            <w:vAlign w:val="center"/>
          </w:tcPr>
          <w:p w:rsidR="00052359" w:rsidRPr="00B40DCE" w:rsidRDefault="00052359" w:rsidP="00C244F0">
            <w:pPr>
              <w:ind w:right="138"/>
              <w:jc w:val="right"/>
              <w:rPr>
                <w:rFonts w:ascii="Arial" w:hAnsi="Arial" w:cs="Arial"/>
                <w:b/>
                <w:bCs/>
                <w:sz w:val="14"/>
                <w:szCs w:val="14"/>
              </w:rPr>
            </w:pPr>
            <w:r w:rsidRPr="00B40DCE">
              <w:rPr>
                <w:rFonts w:ascii="Arial" w:hAnsi="Arial" w:cs="Arial"/>
                <w:b/>
                <w:bCs/>
                <w:sz w:val="14"/>
                <w:szCs w:val="14"/>
              </w:rPr>
              <w:t>14.696.648,41</w:t>
            </w:r>
          </w:p>
        </w:tc>
        <w:tc>
          <w:tcPr>
            <w:tcW w:w="951" w:type="pct"/>
            <w:tcBorders>
              <w:top w:val="nil"/>
              <w:left w:val="single" w:sz="4" w:space="0" w:color="auto"/>
              <w:bottom w:val="nil"/>
              <w:right w:val="single" w:sz="4" w:space="0" w:color="auto"/>
            </w:tcBorders>
            <w:noWrap/>
            <w:vAlign w:val="center"/>
          </w:tcPr>
          <w:p w:rsidR="00052359" w:rsidRPr="00B40DCE" w:rsidRDefault="00052359" w:rsidP="002D6147">
            <w:pPr>
              <w:ind w:right="138"/>
              <w:jc w:val="right"/>
              <w:rPr>
                <w:rFonts w:ascii="Arial" w:hAnsi="Arial" w:cs="Arial"/>
                <w:b/>
                <w:bCs/>
                <w:sz w:val="14"/>
                <w:szCs w:val="14"/>
              </w:rPr>
            </w:pPr>
            <w:r w:rsidRPr="00B40DCE">
              <w:rPr>
                <w:rFonts w:ascii="Arial" w:hAnsi="Arial" w:cs="Arial"/>
                <w:b/>
                <w:bCs/>
                <w:sz w:val="14"/>
                <w:szCs w:val="14"/>
              </w:rPr>
              <w:t>4.222.262,16</w:t>
            </w:r>
          </w:p>
        </w:tc>
      </w:tr>
      <w:tr w:rsidR="00052359" w:rsidRPr="00B40DCE" w:rsidTr="00653761">
        <w:trPr>
          <w:trHeight w:val="227"/>
        </w:trPr>
        <w:tc>
          <w:tcPr>
            <w:tcW w:w="2067" w:type="pct"/>
            <w:tcBorders>
              <w:top w:val="nil"/>
              <w:left w:val="single" w:sz="4" w:space="0" w:color="auto"/>
              <w:bottom w:val="nil"/>
              <w:right w:val="single" w:sz="4" w:space="0" w:color="auto"/>
            </w:tcBorders>
            <w:vAlign w:val="center"/>
          </w:tcPr>
          <w:p w:rsidR="00052359" w:rsidRPr="00B40DCE" w:rsidRDefault="00052359" w:rsidP="00C244F0">
            <w:pPr>
              <w:rPr>
                <w:rFonts w:ascii="Arial" w:hAnsi="Arial" w:cs="Arial"/>
                <w:sz w:val="14"/>
                <w:szCs w:val="14"/>
              </w:rPr>
            </w:pPr>
            <w:r w:rsidRPr="00B40DCE">
              <w:rPr>
                <w:rFonts w:ascii="Arial" w:hAnsi="Arial" w:cs="Arial"/>
                <w:sz w:val="14"/>
                <w:szCs w:val="14"/>
              </w:rPr>
              <w:t>a. Instrumentos de patrimonio</w:t>
            </w:r>
          </w:p>
        </w:tc>
        <w:tc>
          <w:tcPr>
            <w:tcW w:w="872" w:type="pct"/>
            <w:tcBorders>
              <w:top w:val="nil"/>
              <w:left w:val="single" w:sz="4" w:space="0" w:color="auto"/>
              <w:bottom w:val="nil"/>
              <w:right w:val="single" w:sz="4" w:space="0" w:color="auto"/>
            </w:tcBorders>
            <w:noWrap/>
            <w:vAlign w:val="center"/>
          </w:tcPr>
          <w:p w:rsidR="00052359" w:rsidRPr="00B40DCE" w:rsidRDefault="00052359" w:rsidP="00C244F0">
            <w:pPr>
              <w:ind w:right="138"/>
              <w:jc w:val="right"/>
              <w:rPr>
                <w:rFonts w:ascii="Arial" w:hAnsi="Arial" w:cs="Arial"/>
                <w:sz w:val="14"/>
                <w:szCs w:val="14"/>
              </w:rPr>
            </w:pPr>
            <w:r w:rsidRPr="00B40DCE">
              <w:rPr>
                <w:rFonts w:ascii="Arial" w:hAnsi="Arial" w:cs="Arial"/>
                <w:sz w:val="14"/>
                <w:szCs w:val="14"/>
              </w:rPr>
              <w:t>-</w:t>
            </w:r>
          </w:p>
        </w:tc>
        <w:tc>
          <w:tcPr>
            <w:tcW w:w="1110" w:type="pct"/>
            <w:tcBorders>
              <w:top w:val="nil"/>
              <w:left w:val="single" w:sz="4" w:space="0" w:color="auto"/>
              <w:bottom w:val="nil"/>
              <w:right w:val="single" w:sz="4" w:space="0" w:color="auto"/>
            </w:tcBorders>
            <w:noWrap/>
            <w:vAlign w:val="center"/>
          </w:tcPr>
          <w:p w:rsidR="00052359" w:rsidRPr="00B40DCE" w:rsidRDefault="00052359" w:rsidP="00C244F0">
            <w:pPr>
              <w:ind w:right="138"/>
              <w:jc w:val="right"/>
              <w:rPr>
                <w:rFonts w:ascii="Arial" w:hAnsi="Arial" w:cs="Arial"/>
                <w:sz w:val="14"/>
                <w:szCs w:val="14"/>
              </w:rPr>
            </w:pPr>
            <w:r w:rsidRPr="00B40DCE">
              <w:rPr>
                <w:rFonts w:ascii="Arial" w:hAnsi="Arial" w:cs="Arial"/>
                <w:sz w:val="14"/>
                <w:szCs w:val="14"/>
              </w:rPr>
              <w:t>14.696.648,41</w:t>
            </w:r>
          </w:p>
        </w:tc>
        <w:tc>
          <w:tcPr>
            <w:tcW w:w="951" w:type="pct"/>
            <w:tcBorders>
              <w:top w:val="nil"/>
              <w:left w:val="single" w:sz="4" w:space="0" w:color="auto"/>
              <w:bottom w:val="nil"/>
              <w:right w:val="single" w:sz="4" w:space="0" w:color="auto"/>
            </w:tcBorders>
            <w:noWrap/>
            <w:vAlign w:val="center"/>
          </w:tcPr>
          <w:p w:rsidR="00052359" w:rsidRPr="00B40DCE" w:rsidRDefault="00052359" w:rsidP="002D6147">
            <w:pPr>
              <w:ind w:right="138"/>
              <w:jc w:val="right"/>
              <w:rPr>
                <w:rFonts w:ascii="Arial" w:hAnsi="Arial" w:cs="Arial"/>
                <w:sz w:val="14"/>
                <w:szCs w:val="14"/>
              </w:rPr>
            </w:pPr>
            <w:r w:rsidRPr="00B40DCE">
              <w:rPr>
                <w:rFonts w:ascii="Arial" w:hAnsi="Arial" w:cs="Arial"/>
                <w:sz w:val="14"/>
                <w:szCs w:val="14"/>
              </w:rPr>
              <w:t>4.222.262,16</w:t>
            </w:r>
          </w:p>
        </w:tc>
      </w:tr>
      <w:tr w:rsidR="00052359" w:rsidRPr="00B40DCE" w:rsidTr="00653761">
        <w:trPr>
          <w:trHeight w:val="227"/>
        </w:trPr>
        <w:tc>
          <w:tcPr>
            <w:tcW w:w="2067" w:type="pct"/>
            <w:tcBorders>
              <w:top w:val="nil"/>
              <w:left w:val="single" w:sz="4" w:space="0" w:color="auto"/>
              <w:bottom w:val="nil"/>
              <w:right w:val="single" w:sz="4" w:space="0" w:color="auto"/>
            </w:tcBorders>
            <w:vAlign w:val="center"/>
          </w:tcPr>
          <w:p w:rsidR="00052359" w:rsidRPr="00B40DCE" w:rsidRDefault="00052359" w:rsidP="00C244F0">
            <w:pPr>
              <w:rPr>
                <w:rFonts w:ascii="Arial" w:hAnsi="Arial" w:cs="Arial"/>
                <w:sz w:val="14"/>
                <w:szCs w:val="14"/>
              </w:rPr>
            </w:pPr>
            <w:r w:rsidRPr="00B40DCE">
              <w:rPr>
                <w:rFonts w:ascii="Arial" w:hAnsi="Arial" w:cs="Arial"/>
                <w:b/>
                <w:bCs/>
                <w:color w:val="000000"/>
                <w:sz w:val="14"/>
                <w:szCs w:val="14"/>
              </w:rPr>
              <w:t>3. Créditos a largo plazo Eª del grupo</w:t>
            </w:r>
          </w:p>
        </w:tc>
        <w:tc>
          <w:tcPr>
            <w:tcW w:w="872" w:type="pct"/>
            <w:tcBorders>
              <w:top w:val="nil"/>
              <w:left w:val="single" w:sz="4" w:space="0" w:color="auto"/>
              <w:bottom w:val="nil"/>
              <w:right w:val="single" w:sz="4" w:space="0" w:color="auto"/>
            </w:tcBorders>
            <w:noWrap/>
            <w:vAlign w:val="center"/>
          </w:tcPr>
          <w:p w:rsidR="00052359" w:rsidRPr="00B40DCE" w:rsidRDefault="00052359" w:rsidP="00C244F0">
            <w:pPr>
              <w:ind w:right="138"/>
              <w:jc w:val="right"/>
              <w:rPr>
                <w:rFonts w:ascii="Arial" w:hAnsi="Arial" w:cs="Arial"/>
                <w:sz w:val="14"/>
                <w:szCs w:val="14"/>
              </w:rPr>
            </w:pPr>
            <w:r w:rsidRPr="00B40DCE">
              <w:rPr>
                <w:rFonts w:ascii="Arial" w:hAnsi="Arial" w:cs="Arial"/>
                <w:sz w:val="14"/>
                <w:szCs w:val="14"/>
              </w:rPr>
              <w:t>-</w:t>
            </w:r>
          </w:p>
        </w:tc>
        <w:tc>
          <w:tcPr>
            <w:tcW w:w="1110" w:type="pct"/>
            <w:tcBorders>
              <w:top w:val="nil"/>
              <w:left w:val="single" w:sz="4" w:space="0" w:color="auto"/>
              <w:bottom w:val="nil"/>
              <w:right w:val="single" w:sz="4" w:space="0" w:color="auto"/>
            </w:tcBorders>
            <w:noWrap/>
            <w:vAlign w:val="center"/>
          </w:tcPr>
          <w:p w:rsidR="00052359" w:rsidRPr="00B40DCE" w:rsidRDefault="00052359" w:rsidP="00C244F0">
            <w:pPr>
              <w:ind w:right="138"/>
              <w:jc w:val="right"/>
              <w:rPr>
                <w:rFonts w:ascii="Arial" w:hAnsi="Arial" w:cs="Arial"/>
                <w:b/>
                <w:bCs/>
                <w:color w:val="000000"/>
                <w:sz w:val="14"/>
                <w:szCs w:val="14"/>
              </w:rPr>
            </w:pPr>
            <w:r w:rsidRPr="00B40DCE">
              <w:rPr>
                <w:rFonts w:ascii="Arial" w:hAnsi="Arial" w:cs="Arial"/>
                <w:b/>
                <w:bCs/>
                <w:color w:val="000000"/>
                <w:sz w:val="14"/>
                <w:szCs w:val="14"/>
              </w:rPr>
              <w:t>4.500.000,00</w:t>
            </w:r>
          </w:p>
        </w:tc>
        <w:tc>
          <w:tcPr>
            <w:tcW w:w="951" w:type="pct"/>
            <w:tcBorders>
              <w:top w:val="nil"/>
              <w:left w:val="single" w:sz="4" w:space="0" w:color="auto"/>
              <w:bottom w:val="nil"/>
              <w:right w:val="single" w:sz="4" w:space="0" w:color="auto"/>
            </w:tcBorders>
            <w:noWrap/>
            <w:vAlign w:val="center"/>
          </w:tcPr>
          <w:p w:rsidR="00052359" w:rsidRPr="00B40DCE" w:rsidRDefault="00052359" w:rsidP="002D6147">
            <w:pPr>
              <w:ind w:right="138"/>
              <w:jc w:val="right"/>
              <w:rPr>
                <w:rFonts w:ascii="Arial" w:hAnsi="Arial" w:cs="Arial"/>
                <w:b/>
                <w:bCs/>
                <w:color w:val="000000"/>
                <w:sz w:val="14"/>
                <w:szCs w:val="14"/>
              </w:rPr>
            </w:pPr>
            <w:r w:rsidRPr="00B40DCE">
              <w:rPr>
                <w:rFonts w:ascii="Arial" w:hAnsi="Arial" w:cs="Arial"/>
                <w:b/>
                <w:bCs/>
                <w:color w:val="000000"/>
                <w:sz w:val="14"/>
                <w:szCs w:val="14"/>
              </w:rPr>
              <w:t>-</w:t>
            </w:r>
          </w:p>
        </w:tc>
      </w:tr>
      <w:tr w:rsidR="00052359" w:rsidRPr="00B40DCE" w:rsidTr="00980111">
        <w:trPr>
          <w:trHeight w:val="227"/>
        </w:trPr>
        <w:tc>
          <w:tcPr>
            <w:tcW w:w="2067" w:type="pct"/>
            <w:tcBorders>
              <w:top w:val="nil"/>
              <w:left w:val="single" w:sz="4" w:space="0" w:color="auto"/>
              <w:bottom w:val="nil"/>
              <w:right w:val="single" w:sz="4" w:space="0" w:color="auto"/>
            </w:tcBorders>
            <w:shd w:val="clear" w:color="auto" w:fill="F2F2F2"/>
            <w:noWrap/>
            <w:vAlign w:val="center"/>
          </w:tcPr>
          <w:p w:rsidR="00052359" w:rsidRPr="00B40DCE" w:rsidRDefault="00052359" w:rsidP="00706F04">
            <w:pPr>
              <w:rPr>
                <w:rFonts w:ascii="Arial" w:hAnsi="Arial" w:cs="Arial"/>
                <w:b/>
                <w:bCs/>
                <w:sz w:val="14"/>
                <w:szCs w:val="14"/>
              </w:rPr>
            </w:pPr>
            <w:r w:rsidRPr="00B40DCE">
              <w:rPr>
                <w:rFonts w:ascii="Arial" w:hAnsi="Arial" w:cs="Arial"/>
                <w:b/>
                <w:bCs/>
                <w:sz w:val="14"/>
                <w:szCs w:val="14"/>
              </w:rPr>
              <w:t>B) ACTIVO CORRIENTE</w:t>
            </w:r>
          </w:p>
        </w:tc>
        <w:tc>
          <w:tcPr>
            <w:tcW w:w="872" w:type="pct"/>
            <w:tcBorders>
              <w:top w:val="nil"/>
              <w:left w:val="single" w:sz="4" w:space="0" w:color="auto"/>
              <w:bottom w:val="nil"/>
              <w:right w:val="single" w:sz="4" w:space="0" w:color="auto"/>
            </w:tcBorders>
            <w:shd w:val="clear" w:color="auto" w:fill="F2F2F2"/>
            <w:noWrap/>
            <w:vAlign w:val="center"/>
          </w:tcPr>
          <w:p w:rsidR="00052359" w:rsidRPr="00B40DCE" w:rsidRDefault="00052359" w:rsidP="00A25098">
            <w:pPr>
              <w:ind w:right="138"/>
              <w:jc w:val="right"/>
              <w:rPr>
                <w:rFonts w:ascii="Arial" w:hAnsi="Arial" w:cs="Arial"/>
                <w:sz w:val="14"/>
                <w:szCs w:val="14"/>
              </w:rPr>
            </w:pPr>
          </w:p>
        </w:tc>
        <w:tc>
          <w:tcPr>
            <w:tcW w:w="1110" w:type="pct"/>
            <w:tcBorders>
              <w:top w:val="nil"/>
              <w:left w:val="single" w:sz="4" w:space="0" w:color="auto"/>
              <w:bottom w:val="nil"/>
              <w:right w:val="single" w:sz="4" w:space="0" w:color="auto"/>
            </w:tcBorders>
            <w:shd w:val="clear" w:color="auto" w:fill="F2F2F2"/>
            <w:noWrap/>
            <w:vAlign w:val="center"/>
          </w:tcPr>
          <w:p w:rsidR="00052359" w:rsidRPr="00B40DCE" w:rsidRDefault="00052359" w:rsidP="00A25098">
            <w:pPr>
              <w:ind w:right="138"/>
              <w:jc w:val="right"/>
              <w:rPr>
                <w:rFonts w:ascii="Arial" w:hAnsi="Arial" w:cs="Arial"/>
                <w:sz w:val="14"/>
                <w:szCs w:val="14"/>
              </w:rPr>
            </w:pPr>
          </w:p>
        </w:tc>
        <w:tc>
          <w:tcPr>
            <w:tcW w:w="951" w:type="pct"/>
            <w:tcBorders>
              <w:top w:val="nil"/>
              <w:left w:val="single" w:sz="4" w:space="0" w:color="auto"/>
              <w:bottom w:val="nil"/>
              <w:right w:val="single" w:sz="4" w:space="0" w:color="auto"/>
            </w:tcBorders>
            <w:shd w:val="clear" w:color="auto" w:fill="F2F2F2"/>
            <w:noWrap/>
            <w:vAlign w:val="center"/>
          </w:tcPr>
          <w:p w:rsidR="00052359" w:rsidRPr="00B40DCE" w:rsidRDefault="00052359" w:rsidP="002D6147">
            <w:pPr>
              <w:ind w:right="138"/>
              <w:jc w:val="right"/>
              <w:rPr>
                <w:rFonts w:ascii="Arial" w:hAnsi="Arial" w:cs="Arial"/>
                <w:sz w:val="14"/>
                <w:szCs w:val="14"/>
              </w:rPr>
            </w:pPr>
          </w:p>
        </w:tc>
      </w:tr>
      <w:tr w:rsidR="00052359" w:rsidRPr="00B40DCE" w:rsidTr="00653761">
        <w:trPr>
          <w:trHeight w:val="227"/>
        </w:trPr>
        <w:tc>
          <w:tcPr>
            <w:tcW w:w="2067" w:type="pct"/>
            <w:tcBorders>
              <w:top w:val="nil"/>
              <w:left w:val="single" w:sz="4" w:space="0" w:color="auto"/>
              <w:bottom w:val="nil"/>
              <w:right w:val="single" w:sz="4" w:space="0" w:color="auto"/>
            </w:tcBorders>
            <w:vAlign w:val="center"/>
          </w:tcPr>
          <w:p w:rsidR="00052359" w:rsidRPr="00B40DCE" w:rsidRDefault="00052359" w:rsidP="00C244F0">
            <w:pPr>
              <w:rPr>
                <w:rFonts w:ascii="Arial" w:hAnsi="Arial" w:cs="Arial"/>
                <w:b/>
                <w:bCs/>
                <w:color w:val="000000"/>
                <w:sz w:val="14"/>
                <w:szCs w:val="14"/>
              </w:rPr>
            </w:pPr>
            <w:r w:rsidRPr="00B40DCE">
              <w:rPr>
                <w:rFonts w:ascii="Arial" w:hAnsi="Arial" w:cs="Arial"/>
                <w:b/>
                <w:bCs/>
                <w:color w:val="000000"/>
                <w:sz w:val="14"/>
                <w:szCs w:val="14"/>
              </w:rPr>
              <w:t>1. Deudores comerciales y otras cuentas a cobrar</w:t>
            </w:r>
          </w:p>
        </w:tc>
        <w:tc>
          <w:tcPr>
            <w:tcW w:w="872" w:type="pct"/>
            <w:tcBorders>
              <w:top w:val="nil"/>
              <w:left w:val="single" w:sz="4" w:space="0" w:color="auto"/>
              <w:bottom w:val="nil"/>
              <w:right w:val="single" w:sz="4" w:space="0" w:color="auto"/>
            </w:tcBorders>
            <w:noWrap/>
            <w:vAlign w:val="center"/>
          </w:tcPr>
          <w:p w:rsidR="00052359" w:rsidRPr="00B40DCE" w:rsidRDefault="00052359" w:rsidP="00C244F0">
            <w:pPr>
              <w:ind w:right="138"/>
              <w:jc w:val="right"/>
              <w:rPr>
                <w:rFonts w:ascii="Arial" w:hAnsi="Arial" w:cs="Arial"/>
                <w:b/>
                <w:bCs/>
                <w:sz w:val="14"/>
                <w:szCs w:val="14"/>
              </w:rPr>
            </w:pPr>
            <w:r w:rsidRPr="00B40DCE">
              <w:rPr>
                <w:rFonts w:ascii="Arial" w:hAnsi="Arial" w:cs="Arial"/>
                <w:b/>
                <w:bCs/>
                <w:sz w:val="14"/>
                <w:szCs w:val="14"/>
              </w:rPr>
              <w:t>851.797,97</w:t>
            </w:r>
          </w:p>
        </w:tc>
        <w:tc>
          <w:tcPr>
            <w:tcW w:w="1110" w:type="pct"/>
            <w:tcBorders>
              <w:top w:val="nil"/>
              <w:left w:val="single" w:sz="4" w:space="0" w:color="auto"/>
              <w:bottom w:val="nil"/>
              <w:right w:val="single" w:sz="4" w:space="0" w:color="auto"/>
            </w:tcBorders>
            <w:noWrap/>
            <w:vAlign w:val="center"/>
          </w:tcPr>
          <w:p w:rsidR="00052359" w:rsidRPr="00B40DCE" w:rsidRDefault="00052359" w:rsidP="00C244F0">
            <w:pPr>
              <w:ind w:right="138"/>
              <w:jc w:val="right"/>
              <w:rPr>
                <w:rFonts w:ascii="Arial" w:hAnsi="Arial" w:cs="Arial"/>
                <w:b/>
                <w:bCs/>
                <w:sz w:val="14"/>
                <w:szCs w:val="14"/>
              </w:rPr>
            </w:pPr>
            <w:r w:rsidRPr="00B40DCE">
              <w:rPr>
                <w:rFonts w:ascii="Arial" w:hAnsi="Arial" w:cs="Arial"/>
                <w:b/>
                <w:bCs/>
                <w:sz w:val="14"/>
                <w:szCs w:val="14"/>
              </w:rPr>
              <w:t>1.412.606,95</w:t>
            </w:r>
          </w:p>
        </w:tc>
        <w:tc>
          <w:tcPr>
            <w:tcW w:w="951" w:type="pct"/>
            <w:tcBorders>
              <w:top w:val="nil"/>
              <w:left w:val="single" w:sz="4" w:space="0" w:color="auto"/>
              <w:bottom w:val="nil"/>
              <w:right w:val="single" w:sz="4" w:space="0" w:color="auto"/>
            </w:tcBorders>
            <w:noWrap/>
            <w:vAlign w:val="center"/>
          </w:tcPr>
          <w:p w:rsidR="00052359" w:rsidRPr="00B40DCE" w:rsidRDefault="00052359" w:rsidP="002D6147">
            <w:pPr>
              <w:ind w:right="138"/>
              <w:jc w:val="right"/>
              <w:rPr>
                <w:rFonts w:ascii="Arial" w:hAnsi="Arial" w:cs="Arial"/>
                <w:b/>
                <w:bCs/>
                <w:sz w:val="14"/>
                <w:szCs w:val="14"/>
              </w:rPr>
            </w:pPr>
            <w:r w:rsidRPr="00B40DCE">
              <w:rPr>
                <w:rFonts w:ascii="Arial" w:hAnsi="Arial" w:cs="Arial"/>
                <w:b/>
                <w:bCs/>
                <w:sz w:val="14"/>
                <w:szCs w:val="14"/>
              </w:rPr>
              <w:t>812.593,93</w:t>
            </w:r>
          </w:p>
        </w:tc>
      </w:tr>
      <w:tr w:rsidR="00052359" w:rsidRPr="00B40DCE" w:rsidTr="00653761">
        <w:trPr>
          <w:trHeight w:val="227"/>
        </w:trPr>
        <w:tc>
          <w:tcPr>
            <w:tcW w:w="2067" w:type="pct"/>
            <w:tcBorders>
              <w:top w:val="nil"/>
              <w:left w:val="single" w:sz="4" w:space="0" w:color="auto"/>
              <w:bottom w:val="nil"/>
              <w:right w:val="single" w:sz="4" w:space="0" w:color="auto"/>
            </w:tcBorders>
            <w:vAlign w:val="center"/>
          </w:tcPr>
          <w:p w:rsidR="00052359" w:rsidRPr="00B40DCE" w:rsidRDefault="00052359" w:rsidP="00FA177A">
            <w:pPr>
              <w:rPr>
                <w:rFonts w:ascii="Arial" w:hAnsi="Arial" w:cs="Arial"/>
                <w:b/>
                <w:bCs/>
                <w:color w:val="000000"/>
                <w:sz w:val="14"/>
                <w:szCs w:val="14"/>
              </w:rPr>
            </w:pPr>
            <w:r w:rsidRPr="00B40DCE">
              <w:rPr>
                <w:rFonts w:ascii="Arial" w:hAnsi="Arial" w:cs="Arial"/>
                <w:b/>
                <w:bCs/>
                <w:color w:val="000000"/>
                <w:sz w:val="14"/>
                <w:szCs w:val="14"/>
              </w:rPr>
              <w:t>2. Invers Eª Grupo y asociadas a c/p</w:t>
            </w:r>
          </w:p>
        </w:tc>
        <w:tc>
          <w:tcPr>
            <w:tcW w:w="872" w:type="pct"/>
            <w:tcBorders>
              <w:top w:val="nil"/>
              <w:left w:val="single" w:sz="4" w:space="0" w:color="auto"/>
              <w:bottom w:val="nil"/>
              <w:right w:val="single" w:sz="4" w:space="0" w:color="auto"/>
            </w:tcBorders>
            <w:noWrap/>
            <w:vAlign w:val="center"/>
          </w:tcPr>
          <w:p w:rsidR="00052359" w:rsidRPr="00B40DCE" w:rsidRDefault="00052359" w:rsidP="00FA177A">
            <w:pPr>
              <w:ind w:right="138"/>
              <w:jc w:val="right"/>
              <w:rPr>
                <w:rFonts w:ascii="Arial" w:hAnsi="Arial" w:cs="Arial"/>
                <w:b/>
                <w:bCs/>
                <w:sz w:val="14"/>
                <w:szCs w:val="14"/>
              </w:rPr>
            </w:pPr>
            <w:r w:rsidRPr="00B40DCE">
              <w:rPr>
                <w:rFonts w:ascii="Arial" w:hAnsi="Arial" w:cs="Arial"/>
                <w:b/>
                <w:bCs/>
                <w:sz w:val="14"/>
                <w:szCs w:val="14"/>
              </w:rPr>
              <w:t>-</w:t>
            </w:r>
          </w:p>
        </w:tc>
        <w:tc>
          <w:tcPr>
            <w:tcW w:w="1110" w:type="pct"/>
            <w:tcBorders>
              <w:top w:val="nil"/>
              <w:left w:val="single" w:sz="4" w:space="0" w:color="auto"/>
              <w:bottom w:val="nil"/>
              <w:right w:val="single" w:sz="4" w:space="0" w:color="auto"/>
            </w:tcBorders>
            <w:noWrap/>
            <w:vAlign w:val="center"/>
          </w:tcPr>
          <w:p w:rsidR="00052359" w:rsidRPr="00B40DCE" w:rsidRDefault="00052359" w:rsidP="00FA177A">
            <w:pPr>
              <w:ind w:right="138"/>
              <w:jc w:val="right"/>
              <w:rPr>
                <w:rFonts w:ascii="Arial" w:hAnsi="Arial" w:cs="Arial"/>
                <w:b/>
                <w:bCs/>
                <w:sz w:val="14"/>
                <w:szCs w:val="14"/>
              </w:rPr>
            </w:pPr>
            <w:r w:rsidRPr="00B40DCE">
              <w:rPr>
                <w:rFonts w:ascii="Arial" w:hAnsi="Arial" w:cs="Arial"/>
                <w:b/>
                <w:bCs/>
                <w:sz w:val="14"/>
                <w:szCs w:val="14"/>
              </w:rPr>
              <w:t>7.230.725,71</w:t>
            </w:r>
          </w:p>
        </w:tc>
        <w:tc>
          <w:tcPr>
            <w:tcW w:w="951" w:type="pct"/>
            <w:tcBorders>
              <w:top w:val="nil"/>
              <w:left w:val="single" w:sz="4" w:space="0" w:color="auto"/>
              <w:bottom w:val="nil"/>
              <w:right w:val="single" w:sz="4" w:space="0" w:color="auto"/>
            </w:tcBorders>
            <w:noWrap/>
            <w:vAlign w:val="center"/>
          </w:tcPr>
          <w:p w:rsidR="00052359" w:rsidRPr="00B40DCE" w:rsidRDefault="00052359" w:rsidP="002D6147">
            <w:pPr>
              <w:ind w:right="138"/>
              <w:jc w:val="right"/>
              <w:rPr>
                <w:rFonts w:ascii="Arial" w:hAnsi="Arial" w:cs="Arial"/>
                <w:b/>
                <w:bCs/>
                <w:sz w:val="14"/>
                <w:szCs w:val="14"/>
              </w:rPr>
            </w:pPr>
            <w:r w:rsidRPr="00B40DCE">
              <w:rPr>
                <w:rFonts w:ascii="Arial" w:hAnsi="Arial" w:cs="Arial"/>
                <w:b/>
                <w:bCs/>
                <w:sz w:val="14"/>
                <w:szCs w:val="14"/>
              </w:rPr>
              <w:t>199.500,00</w:t>
            </w:r>
          </w:p>
        </w:tc>
      </w:tr>
      <w:tr w:rsidR="00052359" w:rsidRPr="00B40DCE" w:rsidTr="00653761">
        <w:trPr>
          <w:trHeight w:val="227"/>
        </w:trPr>
        <w:tc>
          <w:tcPr>
            <w:tcW w:w="2067" w:type="pct"/>
            <w:tcBorders>
              <w:top w:val="nil"/>
              <w:left w:val="single" w:sz="4" w:space="0" w:color="auto"/>
              <w:bottom w:val="nil"/>
              <w:right w:val="single" w:sz="4" w:space="0" w:color="auto"/>
            </w:tcBorders>
            <w:vAlign w:val="center"/>
          </w:tcPr>
          <w:p w:rsidR="00052359" w:rsidRPr="00B40DCE" w:rsidRDefault="00052359" w:rsidP="00FA177A">
            <w:pPr>
              <w:rPr>
                <w:rFonts w:ascii="Arial" w:hAnsi="Arial" w:cs="Arial"/>
                <w:color w:val="000000"/>
                <w:sz w:val="14"/>
                <w:szCs w:val="14"/>
              </w:rPr>
            </w:pPr>
            <w:r w:rsidRPr="00B40DCE">
              <w:rPr>
                <w:rFonts w:ascii="Arial" w:hAnsi="Arial" w:cs="Arial"/>
                <w:color w:val="000000"/>
                <w:sz w:val="14"/>
                <w:szCs w:val="14"/>
              </w:rPr>
              <w:t>b. Créditos a empresas</w:t>
            </w:r>
          </w:p>
        </w:tc>
        <w:tc>
          <w:tcPr>
            <w:tcW w:w="872" w:type="pct"/>
            <w:tcBorders>
              <w:top w:val="nil"/>
              <w:left w:val="single" w:sz="4" w:space="0" w:color="auto"/>
              <w:bottom w:val="nil"/>
              <w:right w:val="single" w:sz="4" w:space="0" w:color="auto"/>
            </w:tcBorders>
            <w:noWrap/>
            <w:vAlign w:val="center"/>
          </w:tcPr>
          <w:p w:rsidR="00052359" w:rsidRPr="00B40DCE" w:rsidRDefault="00052359" w:rsidP="00FA177A">
            <w:pPr>
              <w:ind w:right="138"/>
              <w:jc w:val="right"/>
              <w:rPr>
                <w:rFonts w:ascii="Arial" w:hAnsi="Arial" w:cs="Arial"/>
                <w:sz w:val="14"/>
                <w:szCs w:val="14"/>
              </w:rPr>
            </w:pPr>
            <w:r w:rsidRPr="00B40DCE">
              <w:rPr>
                <w:rFonts w:ascii="Arial" w:hAnsi="Arial" w:cs="Arial"/>
                <w:sz w:val="14"/>
                <w:szCs w:val="14"/>
              </w:rPr>
              <w:t>-</w:t>
            </w:r>
          </w:p>
        </w:tc>
        <w:tc>
          <w:tcPr>
            <w:tcW w:w="1110" w:type="pct"/>
            <w:tcBorders>
              <w:top w:val="nil"/>
              <w:left w:val="single" w:sz="4" w:space="0" w:color="auto"/>
              <w:bottom w:val="nil"/>
              <w:right w:val="single" w:sz="4" w:space="0" w:color="auto"/>
            </w:tcBorders>
            <w:noWrap/>
            <w:vAlign w:val="center"/>
          </w:tcPr>
          <w:p w:rsidR="00052359" w:rsidRPr="00B40DCE" w:rsidRDefault="00052359" w:rsidP="00FA177A">
            <w:pPr>
              <w:ind w:right="138"/>
              <w:jc w:val="right"/>
              <w:rPr>
                <w:rFonts w:ascii="Arial" w:hAnsi="Arial" w:cs="Arial"/>
                <w:sz w:val="14"/>
                <w:szCs w:val="14"/>
              </w:rPr>
            </w:pPr>
            <w:r w:rsidRPr="00B40DCE">
              <w:rPr>
                <w:rFonts w:ascii="Arial" w:hAnsi="Arial" w:cs="Arial"/>
                <w:sz w:val="14"/>
                <w:szCs w:val="14"/>
              </w:rPr>
              <w:t>7.112.769,45</w:t>
            </w:r>
          </w:p>
        </w:tc>
        <w:tc>
          <w:tcPr>
            <w:tcW w:w="951" w:type="pct"/>
            <w:tcBorders>
              <w:top w:val="nil"/>
              <w:left w:val="single" w:sz="4" w:space="0" w:color="auto"/>
              <w:bottom w:val="nil"/>
              <w:right w:val="single" w:sz="4" w:space="0" w:color="auto"/>
            </w:tcBorders>
            <w:noWrap/>
            <w:vAlign w:val="center"/>
          </w:tcPr>
          <w:p w:rsidR="00052359" w:rsidRPr="00B40DCE" w:rsidRDefault="00052359" w:rsidP="002D6147">
            <w:pPr>
              <w:ind w:right="138"/>
              <w:jc w:val="right"/>
              <w:rPr>
                <w:rFonts w:ascii="Arial" w:hAnsi="Arial" w:cs="Arial"/>
                <w:sz w:val="14"/>
                <w:szCs w:val="14"/>
              </w:rPr>
            </w:pPr>
            <w:r w:rsidRPr="00B40DCE">
              <w:rPr>
                <w:rFonts w:ascii="Arial" w:hAnsi="Arial" w:cs="Arial"/>
                <w:sz w:val="14"/>
                <w:szCs w:val="14"/>
              </w:rPr>
              <w:t>-</w:t>
            </w:r>
          </w:p>
        </w:tc>
      </w:tr>
      <w:tr w:rsidR="00052359" w:rsidRPr="00B40DCE" w:rsidTr="00653761">
        <w:trPr>
          <w:trHeight w:val="227"/>
        </w:trPr>
        <w:tc>
          <w:tcPr>
            <w:tcW w:w="2067" w:type="pct"/>
            <w:tcBorders>
              <w:top w:val="nil"/>
              <w:left w:val="single" w:sz="4" w:space="0" w:color="auto"/>
              <w:bottom w:val="nil"/>
              <w:right w:val="single" w:sz="4" w:space="0" w:color="auto"/>
            </w:tcBorders>
            <w:vAlign w:val="center"/>
          </w:tcPr>
          <w:p w:rsidR="00052359" w:rsidRPr="00B40DCE" w:rsidRDefault="00052359" w:rsidP="00FA177A">
            <w:pPr>
              <w:rPr>
                <w:rFonts w:ascii="Arial" w:hAnsi="Arial" w:cs="Arial"/>
                <w:color w:val="000000"/>
                <w:sz w:val="14"/>
                <w:szCs w:val="14"/>
              </w:rPr>
            </w:pPr>
            <w:r w:rsidRPr="00B40DCE">
              <w:rPr>
                <w:rFonts w:ascii="Arial" w:hAnsi="Arial" w:cs="Arial"/>
                <w:color w:val="000000"/>
                <w:sz w:val="14"/>
                <w:szCs w:val="14"/>
              </w:rPr>
              <w:t>e Otros activos financieros</w:t>
            </w:r>
          </w:p>
        </w:tc>
        <w:tc>
          <w:tcPr>
            <w:tcW w:w="872" w:type="pct"/>
            <w:tcBorders>
              <w:top w:val="nil"/>
              <w:left w:val="single" w:sz="4" w:space="0" w:color="auto"/>
              <w:bottom w:val="nil"/>
              <w:right w:val="single" w:sz="4" w:space="0" w:color="auto"/>
            </w:tcBorders>
            <w:noWrap/>
            <w:vAlign w:val="center"/>
          </w:tcPr>
          <w:p w:rsidR="00052359" w:rsidRPr="00B40DCE" w:rsidRDefault="00052359" w:rsidP="00FA177A">
            <w:pPr>
              <w:ind w:right="138"/>
              <w:jc w:val="right"/>
              <w:rPr>
                <w:rFonts w:ascii="Arial" w:hAnsi="Arial" w:cs="Arial"/>
                <w:sz w:val="14"/>
                <w:szCs w:val="14"/>
              </w:rPr>
            </w:pPr>
            <w:r w:rsidRPr="00B40DCE">
              <w:rPr>
                <w:rFonts w:ascii="Arial" w:hAnsi="Arial" w:cs="Arial"/>
                <w:sz w:val="14"/>
                <w:szCs w:val="14"/>
              </w:rPr>
              <w:t>-</w:t>
            </w:r>
          </w:p>
        </w:tc>
        <w:tc>
          <w:tcPr>
            <w:tcW w:w="1110" w:type="pct"/>
            <w:tcBorders>
              <w:top w:val="nil"/>
              <w:left w:val="single" w:sz="4" w:space="0" w:color="auto"/>
              <w:bottom w:val="nil"/>
              <w:right w:val="single" w:sz="4" w:space="0" w:color="auto"/>
            </w:tcBorders>
            <w:noWrap/>
            <w:vAlign w:val="center"/>
          </w:tcPr>
          <w:p w:rsidR="00052359" w:rsidRPr="00B40DCE" w:rsidRDefault="00052359" w:rsidP="00FA177A">
            <w:pPr>
              <w:ind w:right="138"/>
              <w:jc w:val="right"/>
              <w:rPr>
                <w:rFonts w:ascii="Arial" w:hAnsi="Arial" w:cs="Arial"/>
                <w:sz w:val="14"/>
                <w:szCs w:val="14"/>
              </w:rPr>
            </w:pPr>
            <w:r w:rsidRPr="00B40DCE">
              <w:rPr>
                <w:rFonts w:ascii="Arial" w:hAnsi="Arial" w:cs="Arial"/>
                <w:sz w:val="14"/>
                <w:szCs w:val="14"/>
              </w:rPr>
              <w:t>117.956,26</w:t>
            </w:r>
          </w:p>
        </w:tc>
        <w:tc>
          <w:tcPr>
            <w:tcW w:w="951" w:type="pct"/>
            <w:tcBorders>
              <w:top w:val="nil"/>
              <w:left w:val="single" w:sz="4" w:space="0" w:color="auto"/>
              <w:bottom w:val="nil"/>
              <w:right w:val="single" w:sz="4" w:space="0" w:color="auto"/>
            </w:tcBorders>
            <w:noWrap/>
            <w:vAlign w:val="center"/>
          </w:tcPr>
          <w:p w:rsidR="00052359" w:rsidRPr="00B40DCE" w:rsidRDefault="00052359" w:rsidP="002D6147">
            <w:pPr>
              <w:ind w:right="138"/>
              <w:jc w:val="right"/>
              <w:rPr>
                <w:rFonts w:ascii="Arial" w:hAnsi="Arial" w:cs="Arial"/>
                <w:sz w:val="14"/>
                <w:szCs w:val="14"/>
              </w:rPr>
            </w:pPr>
            <w:r w:rsidRPr="00B40DCE">
              <w:rPr>
                <w:rFonts w:ascii="Arial" w:hAnsi="Arial" w:cs="Arial"/>
                <w:sz w:val="14"/>
                <w:szCs w:val="14"/>
              </w:rPr>
              <w:t>199.500,00</w:t>
            </w:r>
          </w:p>
        </w:tc>
      </w:tr>
      <w:tr w:rsidR="00052359" w:rsidRPr="00B40DCE" w:rsidTr="00653761">
        <w:trPr>
          <w:trHeight w:val="227"/>
        </w:trPr>
        <w:tc>
          <w:tcPr>
            <w:tcW w:w="2067" w:type="pct"/>
            <w:tcBorders>
              <w:top w:val="nil"/>
              <w:left w:val="single" w:sz="4" w:space="0" w:color="auto"/>
              <w:bottom w:val="nil"/>
              <w:right w:val="single" w:sz="4" w:space="0" w:color="auto"/>
            </w:tcBorders>
            <w:vAlign w:val="center"/>
          </w:tcPr>
          <w:p w:rsidR="00052359" w:rsidRPr="00B40DCE" w:rsidRDefault="00052359" w:rsidP="00FA177A">
            <w:pPr>
              <w:rPr>
                <w:rFonts w:ascii="Arial" w:hAnsi="Arial" w:cs="Arial"/>
                <w:color w:val="000000"/>
                <w:sz w:val="14"/>
                <w:szCs w:val="14"/>
              </w:rPr>
            </w:pPr>
            <w:r w:rsidRPr="00B40DCE">
              <w:rPr>
                <w:rFonts w:ascii="Arial" w:hAnsi="Arial" w:cs="Arial"/>
                <w:color w:val="000000"/>
                <w:sz w:val="14"/>
                <w:szCs w:val="14"/>
              </w:rPr>
              <w:t>3. Inversiones financieras a corto plazo</w:t>
            </w:r>
          </w:p>
        </w:tc>
        <w:tc>
          <w:tcPr>
            <w:tcW w:w="872" w:type="pct"/>
            <w:tcBorders>
              <w:top w:val="nil"/>
              <w:left w:val="single" w:sz="4" w:space="0" w:color="auto"/>
              <w:bottom w:val="nil"/>
              <w:right w:val="single" w:sz="4" w:space="0" w:color="auto"/>
            </w:tcBorders>
            <w:noWrap/>
            <w:vAlign w:val="center"/>
          </w:tcPr>
          <w:p w:rsidR="00052359" w:rsidRPr="00B40DCE" w:rsidRDefault="00052359" w:rsidP="00FA177A">
            <w:pPr>
              <w:ind w:right="138"/>
              <w:jc w:val="right"/>
              <w:rPr>
                <w:rFonts w:ascii="Arial" w:hAnsi="Arial" w:cs="Arial"/>
                <w:color w:val="000000"/>
                <w:sz w:val="14"/>
                <w:szCs w:val="14"/>
              </w:rPr>
            </w:pPr>
            <w:r w:rsidRPr="00B40DCE">
              <w:rPr>
                <w:rFonts w:ascii="Arial" w:hAnsi="Arial" w:cs="Arial"/>
                <w:color w:val="000000"/>
                <w:sz w:val="14"/>
                <w:szCs w:val="14"/>
              </w:rPr>
              <w:t>-</w:t>
            </w:r>
          </w:p>
        </w:tc>
        <w:tc>
          <w:tcPr>
            <w:tcW w:w="1110" w:type="pct"/>
            <w:tcBorders>
              <w:top w:val="nil"/>
              <w:left w:val="single" w:sz="4" w:space="0" w:color="auto"/>
              <w:bottom w:val="nil"/>
              <w:right w:val="single" w:sz="4" w:space="0" w:color="auto"/>
            </w:tcBorders>
            <w:noWrap/>
            <w:vAlign w:val="center"/>
          </w:tcPr>
          <w:p w:rsidR="00052359" w:rsidRPr="00B40DCE" w:rsidRDefault="00052359" w:rsidP="00FA177A">
            <w:pPr>
              <w:ind w:right="138"/>
              <w:jc w:val="right"/>
              <w:rPr>
                <w:rFonts w:ascii="Arial" w:hAnsi="Arial" w:cs="Arial"/>
                <w:b/>
                <w:bCs/>
                <w:sz w:val="14"/>
                <w:szCs w:val="14"/>
              </w:rPr>
            </w:pPr>
            <w:r w:rsidRPr="00B40DCE">
              <w:rPr>
                <w:rFonts w:ascii="Arial" w:hAnsi="Arial" w:cs="Arial"/>
                <w:b/>
                <w:bCs/>
                <w:sz w:val="14"/>
                <w:szCs w:val="14"/>
              </w:rPr>
              <w:t>4.852,01</w:t>
            </w:r>
          </w:p>
        </w:tc>
        <w:tc>
          <w:tcPr>
            <w:tcW w:w="951" w:type="pct"/>
            <w:tcBorders>
              <w:top w:val="nil"/>
              <w:left w:val="single" w:sz="4" w:space="0" w:color="auto"/>
              <w:bottom w:val="nil"/>
              <w:right w:val="single" w:sz="4" w:space="0" w:color="auto"/>
            </w:tcBorders>
            <w:noWrap/>
            <w:vAlign w:val="center"/>
          </w:tcPr>
          <w:p w:rsidR="00052359" w:rsidRPr="00B40DCE" w:rsidRDefault="00052359" w:rsidP="002D6147">
            <w:pPr>
              <w:ind w:right="138"/>
              <w:jc w:val="right"/>
              <w:rPr>
                <w:rFonts w:ascii="Arial" w:hAnsi="Arial" w:cs="Arial"/>
                <w:b/>
                <w:bCs/>
                <w:sz w:val="14"/>
                <w:szCs w:val="14"/>
              </w:rPr>
            </w:pPr>
            <w:r w:rsidRPr="00B40DCE">
              <w:rPr>
                <w:rFonts w:ascii="Arial" w:hAnsi="Arial" w:cs="Arial"/>
                <w:b/>
                <w:bCs/>
                <w:sz w:val="14"/>
                <w:szCs w:val="14"/>
              </w:rPr>
              <w:t>8.918,51</w:t>
            </w:r>
          </w:p>
        </w:tc>
      </w:tr>
      <w:tr w:rsidR="00052359" w:rsidRPr="00B40DCE" w:rsidTr="00653761">
        <w:trPr>
          <w:trHeight w:val="227"/>
        </w:trPr>
        <w:tc>
          <w:tcPr>
            <w:tcW w:w="2067" w:type="pct"/>
            <w:tcBorders>
              <w:top w:val="nil"/>
              <w:left w:val="single" w:sz="4" w:space="0" w:color="auto"/>
              <w:bottom w:val="single" w:sz="4" w:space="0" w:color="auto"/>
              <w:right w:val="single" w:sz="4" w:space="0" w:color="auto"/>
            </w:tcBorders>
            <w:vAlign w:val="center"/>
          </w:tcPr>
          <w:p w:rsidR="00052359" w:rsidRPr="00B40DCE" w:rsidRDefault="00052359" w:rsidP="00FA177A">
            <w:pPr>
              <w:rPr>
                <w:rFonts w:ascii="Arial" w:hAnsi="Arial" w:cs="Arial"/>
                <w:color w:val="000000"/>
                <w:sz w:val="14"/>
                <w:szCs w:val="14"/>
              </w:rPr>
            </w:pPr>
            <w:r w:rsidRPr="00B40DCE">
              <w:rPr>
                <w:rFonts w:ascii="Arial" w:hAnsi="Arial" w:cs="Arial"/>
                <w:color w:val="000000"/>
                <w:sz w:val="14"/>
                <w:szCs w:val="14"/>
              </w:rPr>
              <w:t>e. Otros activos financieros.</w:t>
            </w:r>
          </w:p>
        </w:tc>
        <w:tc>
          <w:tcPr>
            <w:tcW w:w="872" w:type="pct"/>
            <w:tcBorders>
              <w:top w:val="nil"/>
              <w:left w:val="single" w:sz="4" w:space="0" w:color="auto"/>
              <w:bottom w:val="single" w:sz="4" w:space="0" w:color="auto"/>
              <w:right w:val="single" w:sz="4" w:space="0" w:color="auto"/>
            </w:tcBorders>
            <w:noWrap/>
            <w:vAlign w:val="center"/>
          </w:tcPr>
          <w:p w:rsidR="00052359" w:rsidRPr="00B40DCE" w:rsidRDefault="00052359" w:rsidP="00FA177A">
            <w:pPr>
              <w:ind w:right="138"/>
              <w:jc w:val="right"/>
              <w:rPr>
                <w:rFonts w:ascii="Arial" w:hAnsi="Arial" w:cs="Arial"/>
                <w:sz w:val="14"/>
                <w:szCs w:val="14"/>
              </w:rPr>
            </w:pPr>
            <w:r w:rsidRPr="00B40DCE">
              <w:rPr>
                <w:rFonts w:ascii="Arial" w:hAnsi="Arial" w:cs="Arial"/>
                <w:sz w:val="14"/>
                <w:szCs w:val="14"/>
              </w:rPr>
              <w:t>-</w:t>
            </w:r>
          </w:p>
        </w:tc>
        <w:tc>
          <w:tcPr>
            <w:tcW w:w="1110" w:type="pct"/>
            <w:tcBorders>
              <w:top w:val="nil"/>
              <w:left w:val="single" w:sz="4" w:space="0" w:color="auto"/>
              <w:bottom w:val="single" w:sz="4" w:space="0" w:color="auto"/>
              <w:right w:val="single" w:sz="4" w:space="0" w:color="auto"/>
            </w:tcBorders>
            <w:noWrap/>
            <w:vAlign w:val="center"/>
          </w:tcPr>
          <w:p w:rsidR="00052359" w:rsidRPr="00B40DCE" w:rsidRDefault="00052359" w:rsidP="00FA177A">
            <w:pPr>
              <w:ind w:right="138"/>
              <w:jc w:val="right"/>
              <w:rPr>
                <w:rFonts w:ascii="Arial" w:hAnsi="Arial" w:cs="Arial"/>
                <w:sz w:val="14"/>
                <w:szCs w:val="14"/>
              </w:rPr>
            </w:pPr>
            <w:r w:rsidRPr="00B40DCE">
              <w:rPr>
                <w:rFonts w:ascii="Arial" w:hAnsi="Arial" w:cs="Arial"/>
                <w:sz w:val="14"/>
                <w:szCs w:val="14"/>
              </w:rPr>
              <w:t>4.852,01</w:t>
            </w:r>
          </w:p>
        </w:tc>
        <w:tc>
          <w:tcPr>
            <w:tcW w:w="951" w:type="pct"/>
            <w:tcBorders>
              <w:top w:val="nil"/>
              <w:left w:val="single" w:sz="4" w:space="0" w:color="auto"/>
              <w:bottom w:val="single" w:sz="4" w:space="0" w:color="auto"/>
              <w:right w:val="single" w:sz="4" w:space="0" w:color="auto"/>
            </w:tcBorders>
            <w:noWrap/>
            <w:vAlign w:val="center"/>
          </w:tcPr>
          <w:p w:rsidR="00052359" w:rsidRPr="00B40DCE" w:rsidRDefault="00052359" w:rsidP="002D6147">
            <w:pPr>
              <w:ind w:right="138"/>
              <w:jc w:val="right"/>
              <w:rPr>
                <w:rFonts w:ascii="Arial" w:hAnsi="Arial" w:cs="Arial"/>
                <w:sz w:val="14"/>
                <w:szCs w:val="14"/>
              </w:rPr>
            </w:pPr>
            <w:r w:rsidRPr="00B40DCE">
              <w:rPr>
                <w:rFonts w:ascii="Arial" w:hAnsi="Arial" w:cs="Arial"/>
                <w:sz w:val="14"/>
                <w:szCs w:val="14"/>
              </w:rPr>
              <w:t>8.918,51</w:t>
            </w:r>
          </w:p>
        </w:tc>
      </w:tr>
      <w:tr w:rsidR="00052359" w:rsidRPr="00B40DCE" w:rsidTr="00980111">
        <w:trPr>
          <w:trHeight w:val="227"/>
        </w:trPr>
        <w:tc>
          <w:tcPr>
            <w:tcW w:w="2067" w:type="pct"/>
            <w:tcBorders>
              <w:top w:val="single" w:sz="4" w:space="0" w:color="auto"/>
              <w:left w:val="single" w:sz="4" w:space="0" w:color="auto"/>
              <w:bottom w:val="nil"/>
              <w:right w:val="single" w:sz="4" w:space="0" w:color="auto"/>
            </w:tcBorders>
            <w:shd w:val="clear" w:color="auto" w:fill="F2F2F2"/>
            <w:noWrap/>
            <w:vAlign w:val="center"/>
          </w:tcPr>
          <w:p w:rsidR="00052359" w:rsidRPr="00B40DCE" w:rsidRDefault="00052359" w:rsidP="00706F04">
            <w:pPr>
              <w:rPr>
                <w:rFonts w:ascii="Arial" w:hAnsi="Arial" w:cs="Arial"/>
                <w:b/>
                <w:bCs/>
                <w:sz w:val="14"/>
                <w:szCs w:val="14"/>
              </w:rPr>
            </w:pPr>
            <w:r w:rsidRPr="00B40DCE">
              <w:rPr>
                <w:rFonts w:ascii="Arial" w:hAnsi="Arial" w:cs="Arial"/>
                <w:b/>
                <w:bCs/>
                <w:sz w:val="14"/>
                <w:szCs w:val="14"/>
              </w:rPr>
              <w:t>D) PASIVO CORRIENTE</w:t>
            </w:r>
          </w:p>
        </w:tc>
        <w:tc>
          <w:tcPr>
            <w:tcW w:w="872" w:type="pct"/>
            <w:tcBorders>
              <w:top w:val="single" w:sz="4" w:space="0" w:color="auto"/>
              <w:left w:val="single" w:sz="4" w:space="0" w:color="auto"/>
              <w:bottom w:val="nil"/>
              <w:right w:val="single" w:sz="4" w:space="0" w:color="auto"/>
            </w:tcBorders>
            <w:shd w:val="clear" w:color="auto" w:fill="F2F2F2"/>
            <w:noWrap/>
            <w:vAlign w:val="center"/>
          </w:tcPr>
          <w:p w:rsidR="00052359" w:rsidRPr="00B40DCE" w:rsidRDefault="00052359" w:rsidP="00A25098">
            <w:pPr>
              <w:ind w:right="138"/>
              <w:jc w:val="right"/>
              <w:rPr>
                <w:rFonts w:ascii="Arial" w:hAnsi="Arial" w:cs="Arial"/>
                <w:b/>
                <w:bCs/>
                <w:sz w:val="14"/>
                <w:szCs w:val="14"/>
              </w:rPr>
            </w:pPr>
          </w:p>
        </w:tc>
        <w:tc>
          <w:tcPr>
            <w:tcW w:w="1110" w:type="pct"/>
            <w:tcBorders>
              <w:top w:val="single" w:sz="4" w:space="0" w:color="auto"/>
              <w:left w:val="single" w:sz="4" w:space="0" w:color="auto"/>
              <w:bottom w:val="nil"/>
              <w:right w:val="single" w:sz="4" w:space="0" w:color="auto"/>
            </w:tcBorders>
            <w:shd w:val="clear" w:color="auto" w:fill="F2F2F2"/>
            <w:noWrap/>
            <w:vAlign w:val="center"/>
          </w:tcPr>
          <w:p w:rsidR="00052359" w:rsidRPr="00B40DCE" w:rsidRDefault="00052359" w:rsidP="00A25098">
            <w:pPr>
              <w:ind w:right="138"/>
              <w:jc w:val="right"/>
              <w:rPr>
                <w:rFonts w:ascii="Arial" w:hAnsi="Arial" w:cs="Arial"/>
                <w:sz w:val="14"/>
                <w:szCs w:val="14"/>
              </w:rPr>
            </w:pPr>
          </w:p>
        </w:tc>
        <w:tc>
          <w:tcPr>
            <w:tcW w:w="951" w:type="pct"/>
            <w:tcBorders>
              <w:top w:val="single" w:sz="4" w:space="0" w:color="auto"/>
              <w:left w:val="single" w:sz="4" w:space="0" w:color="auto"/>
              <w:bottom w:val="nil"/>
              <w:right w:val="single" w:sz="4" w:space="0" w:color="auto"/>
            </w:tcBorders>
            <w:shd w:val="clear" w:color="auto" w:fill="F2F2F2"/>
            <w:noWrap/>
            <w:vAlign w:val="center"/>
          </w:tcPr>
          <w:p w:rsidR="00052359" w:rsidRPr="00B40DCE" w:rsidRDefault="00052359" w:rsidP="002D6147">
            <w:pPr>
              <w:ind w:right="138"/>
              <w:jc w:val="right"/>
              <w:rPr>
                <w:rFonts w:ascii="Arial" w:hAnsi="Arial" w:cs="Arial"/>
                <w:sz w:val="14"/>
                <w:szCs w:val="14"/>
              </w:rPr>
            </w:pPr>
          </w:p>
        </w:tc>
      </w:tr>
      <w:tr w:rsidR="00052359" w:rsidRPr="00B40DCE" w:rsidTr="00653761">
        <w:trPr>
          <w:trHeight w:val="227"/>
        </w:trPr>
        <w:tc>
          <w:tcPr>
            <w:tcW w:w="2067" w:type="pct"/>
            <w:tcBorders>
              <w:top w:val="nil"/>
              <w:left w:val="single" w:sz="4" w:space="0" w:color="auto"/>
              <w:bottom w:val="nil"/>
              <w:right w:val="single" w:sz="4" w:space="0" w:color="auto"/>
            </w:tcBorders>
            <w:vAlign w:val="center"/>
          </w:tcPr>
          <w:p w:rsidR="00052359" w:rsidRPr="00B40DCE" w:rsidRDefault="00052359" w:rsidP="00FA177A">
            <w:pPr>
              <w:rPr>
                <w:rFonts w:ascii="Arial" w:hAnsi="Arial" w:cs="Arial"/>
                <w:b/>
                <w:bCs/>
                <w:color w:val="000000"/>
                <w:sz w:val="14"/>
                <w:szCs w:val="14"/>
              </w:rPr>
            </w:pPr>
            <w:r w:rsidRPr="00B40DCE">
              <w:rPr>
                <w:rFonts w:ascii="Arial" w:hAnsi="Arial" w:cs="Arial"/>
                <w:b/>
                <w:bCs/>
                <w:color w:val="000000"/>
                <w:sz w:val="14"/>
                <w:szCs w:val="14"/>
              </w:rPr>
              <w:t>1.Deudas con empresas del grupo y asociadas a c/p</w:t>
            </w:r>
          </w:p>
        </w:tc>
        <w:tc>
          <w:tcPr>
            <w:tcW w:w="872" w:type="pct"/>
            <w:tcBorders>
              <w:top w:val="nil"/>
              <w:left w:val="single" w:sz="4" w:space="0" w:color="auto"/>
              <w:bottom w:val="nil"/>
              <w:right w:val="single" w:sz="4" w:space="0" w:color="auto"/>
            </w:tcBorders>
            <w:noWrap/>
            <w:vAlign w:val="center"/>
          </w:tcPr>
          <w:p w:rsidR="00052359" w:rsidRPr="00B40DCE" w:rsidRDefault="00052359" w:rsidP="00FA177A">
            <w:pPr>
              <w:ind w:right="138"/>
              <w:jc w:val="right"/>
              <w:rPr>
                <w:rFonts w:ascii="Arial" w:hAnsi="Arial" w:cs="Arial"/>
                <w:b/>
                <w:bCs/>
                <w:sz w:val="14"/>
                <w:szCs w:val="14"/>
              </w:rPr>
            </w:pPr>
            <w:r w:rsidRPr="00B40DCE">
              <w:rPr>
                <w:rFonts w:ascii="Arial" w:hAnsi="Arial" w:cs="Arial"/>
                <w:b/>
                <w:bCs/>
                <w:sz w:val="14"/>
                <w:szCs w:val="14"/>
              </w:rPr>
              <w:t>-</w:t>
            </w:r>
          </w:p>
        </w:tc>
        <w:tc>
          <w:tcPr>
            <w:tcW w:w="1110" w:type="pct"/>
            <w:tcBorders>
              <w:top w:val="nil"/>
              <w:left w:val="single" w:sz="4" w:space="0" w:color="auto"/>
              <w:bottom w:val="nil"/>
              <w:right w:val="single" w:sz="4" w:space="0" w:color="auto"/>
            </w:tcBorders>
            <w:noWrap/>
            <w:vAlign w:val="center"/>
          </w:tcPr>
          <w:p w:rsidR="00052359" w:rsidRPr="00B40DCE" w:rsidRDefault="00052359" w:rsidP="00FA177A">
            <w:pPr>
              <w:ind w:right="138"/>
              <w:jc w:val="right"/>
              <w:rPr>
                <w:rFonts w:ascii="Arial" w:hAnsi="Arial" w:cs="Arial"/>
                <w:b/>
                <w:bCs/>
                <w:sz w:val="14"/>
                <w:szCs w:val="14"/>
              </w:rPr>
            </w:pPr>
            <w:r w:rsidRPr="00B40DCE">
              <w:rPr>
                <w:rFonts w:ascii="Arial" w:hAnsi="Arial" w:cs="Arial"/>
                <w:b/>
                <w:bCs/>
                <w:sz w:val="14"/>
                <w:szCs w:val="14"/>
              </w:rPr>
              <w:t>1.644.192,82</w:t>
            </w:r>
          </w:p>
        </w:tc>
        <w:tc>
          <w:tcPr>
            <w:tcW w:w="951" w:type="pct"/>
            <w:tcBorders>
              <w:top w:val="nil"/>
              <w:left w:val="single" w:sz="4" w:space="0" w:color="auto"/>
              <w:bottom w:val="nil"/>
              <w:right w:val="single" w:sz="4" w:space="0" w:color="auto"/>
            </w:tcBorders>
            <w:noWrap/>
            <w:vAlign w:val="center"/>
          </w:tcPr>
          <w:p w:rsidR="00052359" w:rsidRPr="00B40DCE" w:rsidRDefault="00052359" w:rsidP="002D6147">
            <w:pPr>
              <w:ind w:right="138"/>
              <w:jc w:val="right"/>
              <w:rPr>
                <w:rFonts w:ascii="Arial" w:hAnsi="Arial" w:cs="Arial"/>
                <w:b/>
                <w:bCs/>
                <w:color w:val="000000"/>
                <w:sz w:val="14"/>
                <w:szCs w:val="14"/>
              </w:rPr>
            </w:pPr>
            <w:r w:rsidRPr="00B40DCE">
              <w:rPr>
                <w:rFonts w:ascii="Arial" w:hAnsi="Arial" w:cs="Arial"/>
                <w:b/>
                <w:bCs/>
                <w:color w:val="000000"/>
                <w:sz w:val="14"/>
                <w:szCs w:val="14"/>
              </w:rPr>
              <w:t>-</w:t>
            </w:r>
          </w:p>
        </w:tc>
      </w:tr>
      <w:tr w:rsidR="00052359" w:rsidRPr="00B40DCE" w:rsidTr="00653761">
        <w:trPr>
          <w:trHeight w:val="227"/>
        </w:trPr>
        <w:tc>
          <w:tcPr>
            <w:tcW w:w="2067" w:type="pct"/>
            <w:tcBorders>
              <w:top w:val="nil"/>
              <w:left w:val="single" w:sz="4" w:space="0" w:color="auto"/>
              <w:bottom w:val="nil"/>
              <w:right w:val="single" w:sz="4" w:space="0" w:color="auto"/>
            </w:tcBorders>
            <w:vAlign w:val="center"/>
          </w:tcPr>
          <w:p w:rsidR="00052359" w:rsidRPr="00B40DCE" w:rsidRDefault="00052359" w:rsidP="00FA177A">
            <w:pPr>
              <w:rPr>
                <w:rFonts w:ascii="Arial" w:hAnsi="Arial" w:cs="Arial"/>
                <w:b/>
                <w:bCs/>
                <w:color w:val="000000"/>
                <w:sz w:val="14"/>
                <w:szCs w:val="14"/>
              </w:rPr>
            </w:pPr>
            <w:r w:rsidRPr="00B40DCE">
              <w:rPr>
                <w:rFonts w:ascii="Arial" w:hAnsi="Arial" w:cs="Arial"/>
                <w:b/>
                <w:bCs/>
                <w:color w:val="000000"/>
                <w:sz w:val="14"/>
                <w:szCs w:val="14"/>
              </w:rPr>
              <w:t>3. Acreedores comerciales y otras cuentas a pagar</w:t>
            </w:r>
          </w:p>
        </w:tc>
        <w:tc>
          <w:tcPr>
            <w:tcW w:w="872" w:type="pct"/>
            <w:tcBorders>
              <w:top w:val="nil"/>
              <w:left w:val="single" w:sz="4" w:space="0" w:color="auto"/>
              <w:bottom w:val="nil"/>
              <w:right w:val="single" w:sz="4" w:space="0" w:color="auto"/>
            </w:tcBorders>
            <w:noWrap/>
            <w:vAlign w:val="center"/>
          </w:tcPr>
          <w:p w:rsidR="00052359" w:rsidRPr="00B40DCE" w:rsidRDefault="00052359" w:rsidP="00FA177A">
            <w:pPr>
              <w:ind w:right="138"/>
              <w:jc w:val="right"/>
              <w:rPr>
                <w:rFonts w:ascii="Arial" w:hAnsi="Arial" w:cs="Arial"/>
                <w:b/>
                <w:bCs/>
                <w:sz w:val="14"/>
                <w:szCs w:val="14"/>
              </w:rPr>
            </w:pPr>
            <w:r w:rsidRPr="00B40DCE">
              <w:rPr>
                <w:rFonts w:ascii="Arial" w:hAnsi="Arial" w:cs="Arial"/>
                <w:b/>
                <w:bCs/>
                <w:sz w:val="14"/>
                <w:szCs w:val="14"/>
              </w:rPr>
              <w:t>791.208,95</w:t>
            </w:r>
          </w:p>
        </w:tc>
        <w:tc>
          <w:tcPr>
            <w:tcW w:w="1110" w:type="pct"/>
            <w:tcBorders>
              <w:top w:val="nil"/>
              <w:left w:val="single" w:sz="4" w:space="0" w:color="auto"/>
              <w:bottom w:val="nil"/>
              <w:right w:val="single" w:sz="4" w:space="0" w:color="auto"/>
            </w:tcBorders>
            <w:noWrap/>
            <w:vAlign w:val="center"/>
          </w:tcPr>
          <w:p w:rsidR="00052359" w:rsidRPr="00B40DCE" w:rsidRDefault="00052359" w:rsidP="00FA177A">
            <w:pPr>
              <w:ind w:right="138"/>
              <w:jc w:val="right"/>
              <w:rPr>
                <w:rFonts w:ascii="Arial" w:hAnsi="Arial" w:cs="Arial"/>
                <w:b/>
                <w:bCs/>
                <w:sz w:val="14"/>
                <w:szCs w:val="14"/>
              </w:rPr>
            </w:pPr>
            <w:r w:rsidRPr="00B40DCE">
              <w:rPr>
                <w:rFonts w:ascii="Arial" w:hAnsi="Arial" w:cs="Arial"/>
                <w:b/>
                <w:bCs/>
                <w:sz w:val="14"/>
                <w:szCs w:val="14"/>
              </w:rPr>
              <w:t>-</w:t>
            </w:r>
          </w:p>
        </w:tc>
        <w:tc>
          <w:tcPr>
            <w:tcW w:w="951" w:type="pct"/>
            <w:tcBorders>
              <w:top w:val="nil"/>
              <w:left w:val="single" w:sz="4" w:space="0" w:color="auto"/>
              <w:bottom w:val="nil"/>
              <w:right w:val="single" w:sz="4" w:space="0" w:color="auto"/>
            </w:tcBorders>
            <w:noWrap/>
            <w:vAlign w:val="center"/>
          </w:tcPr>
          <w:p w:rsidR="00052359" w:rsidRPr="00B40DCE" w:rsidRDefault="00052359" w:rsidP="002D6147">
            <w:pPr>
              <w:ind w:right="138"/>
              <w:jc w:val="right"/>
              <w:rPr>
                <w:rFonts w:ascii="Arial" w:hAnsi="Arial" w:cs="Arial"/>
                <w:b/>
                <w:bCs/>
                <w:sz w:val="14"/>
                <w:szCs w:val="14"/>
              </w:rPr>
            </w:pPr>
            <w:r w:rsidRPr="00B40DCE">
              <w:rPr>
                <w:rFonts w:ascii="Arial" w:hAnsi="Arial" w:cs="Arial"/>
                <w:b/>
                <w:bCs/>
                <w:sz w:val="14"/>
                <w:szCs w:val="14"/>
              </w:rPr>
              <w:t>-</w:t>
            </w:r>
          </w:p>
        </w:tc>
      </w:tr>
      <w:tr w:rsidR="00052359" w:rsidRPr="00B40DCE" w:rsidTr="00653761">
        <w:trPr>
          <w:trHeight w:val="227"/>
        </w:trPr>
        <w:tc>
          <w:tcPr>
            <w:tcW w:w="2067" w:type="pct"/>
            <w:tcBorders>
              <w:top w:val="nil"/>
              <w:left w:val="single" w:sz="4" w:space="0" w:color="auto"/>
              <w:bottom w:val="single" w:sz="4" w:space="0" w:color="auto"/>
              <w:right w:val="single" w:sz="4" w:space="0" w:color="auto"/>
            </w:tcBorders>
            <w:vAlign w:val="center"/>
          </w:tcPr>
          <w:p w:rsidR="00052359" w:rsidRPr="00B40DCE" w:rsidRDefault="00052359" w:rsidP="00706F04">
            <w:pPr>
              <w:rPr>
                <w:rFonts w:ascii="Arial" w:hAnsi="Arial" w:cs="Arial"/>
                <w:color w:val="000000"/>
                <w:sz w:val="14"/>
                <w:szCs w:val="14"/>
              </w:rPr>
            </w:pPr>
            <w:r w:rsidRPr="00B40DCE">
              <w:rPr>
                <w:rFonts w:ascii="Arial" w:hAnsi="Arial" w:cs="Arial"/>
                <w:color w:val="000000"/>
                <w:sz w:val="14"/>
                <w:szCs w:val="14"/>
              </w:rPr>
              <w:t>c. Acreedores varios</w:t>
            </w:r>
          </w:p>
        </w:tc>
        <w:tc>
          <w:tcPr>
            <w:tcW w:w="872" w:type="pct"/>
            <w:tcBorders>
              <w:top w:val="nil"/>
              <w:left w:val="single" w:sz="4" w:space="0" w:color="auto"/>
              <w:bottom w:val="single" w:sz="4" w:space="0" w:color="auto"/>
              <w:right w:val="single" w:sz="4" w:space="0" w:color="auto"/>
            </w:tcBorders>
            <w:noWrap/>
            <w:vAlign w:val="center"/>
          </w:tcPr>
          <w:p w:rsidR="00052359" w:rsidRPr="00B40DCE" w:rsidRDefault="00052359" w:rsidP="00A25098">
            <w:pPr>
              <w:ind w:right="138"/>
              <w:jc w:val="right"/>
              <w:rPr>
                <w:rFonts w:ascii="Arial" w:hAnsi="Arial" w:cs="Arial"/>
                <w:color w:val="000000"/>
                <w:sz w:val="14"/>
                <w:szCs w:val="14"/>
              </w:rPr>
            </w:pPr>
            <w:r w:rsidRPr="00B40DCE">
              <w:rPr>
                <w:rFonts w:ascii="Arial" w:hAnsi="Arial" w:cs="Arial"/>
                <w:color w:val="000000"/>
                <w:sz w:val="14"/>
                <w:szCs w:val="14"/>
              </w:rPr>
              <w:t>-</w:t>
            </w:r>
          </w:p>
        </w:tc>
        <w:tc>
          <w:tcPr>
            <w:tcW w:w="1110" w:type="pct"/>
            <w:tcBorders>
              <w:top w:val="nil"/>
              <w:left w:val="single" w:sz="4" w:space="0" w:color="auto"/>
              <w:bottom w:val="single" w:sz="4" w:space="0" w:color="auto"/>
              <w:right w:val="single" w:sz="4" w:space="0" w:color="auto"/>
            </w:tcBorders>
            <w:noWrap/>
            <w:vAlign w:val="center"/>
          </w:tcPr>
          <w:p w:rsidR="00052359" w:rsidRPr="00B40DCE" w:rsidRDefault="00052359" w:rsidP="00A25098">
            <w:pPr>
              <w:ind w:right="138"/>
              <w:jc w:val="right"/>
              <w:rPr>
                <w:rFonts w:ascii="Arial" w:hAnsi="Arial" w:cs="Arial"/>
                <w:sz w:val="14"/>
                <w:szCs w:val="14"/>
              </w:rPr>
            </w:pPr>
            <w:r w:rsidRPr="00B40DCE">
              <w:rPr>
                <w:rFonts w:ascii="Arial" w:hAnsi="Arial" w:cs="Arial"/>
                <w:sz w:val="14"/>
                <w:szCs w:val="14"/>
              </w:rPr>
              <w:t>-</w:t>
            </w:r>
          </w:p>
        </w:tc>
        <w:tc>
          <w:tcPr>
            <w:tcW w:w="951" w:type="pct"/>
            <w:tcBorders>
              <w:top w:val="nil"/>
              <w:left w:val="single" w:sz="4" w:space="0" w:color="auto"/>
              <w:bottom w:val="single" w:sz="4" w:space="0" w:color="auto"/>
              <w:right w:val="single" w:sz="4" w:space="0" w:color="auto"/>
            </w:tcBorders>
            <w:noWrap/>
            <w:vAlign w:val="center"/>
          </w:tcPr>
          <w:p w:rsidR="00052359" w:rsidRPr="00B40DCE" w:rsidRDefault="00052359" w:rsidP="00A25098">
            <w:pPr>
              <w:ind w:right="138"/>
              <w:jc w:val="right"/>
              <w:rPr>
                <w:rFonts w:ascii="Arial" w:hAnsi="Arial" w:cs="Arial"/>
                <w:sz w:val="14"/>
                <w:szCs w:val="14"/>
              </w:rPr>
            </w:pPr>
            <w:r w:rsidRPr="00B40DCE">
              <w:rPr>
                <w:rFonts w:ascii="Arial" w:hAnsi="Arial" w:cs="Arial"/>
                <w:sz w:val="14"/>
                <w:szCs w:val="14"/>
              </w:rPr>
              <w:t>-</w:t>
            </w:r>
          </w:p>
        </w:tc>
      </w:tr>
    </w:tbl>
    <w:p w:rsidR="00052359" w:rsidRPr="00E448A8" w:rsidRDefault="00052359" w:rsidP="00C328A6">
      <w:pPr>
        <w:tabs>
          <w:tab w:val="left" w:pos="850"/>
        </w:tabs>
        <w:spacing w:before="240" w:after="120" w:line="260" w:lineRule="exact"/>
        <w:jc w:val="both"/>
        <w:rPr>
          <w:rFonts w:ascii="Arial" w:hAnsi="Arial" w:cs="Arial"/>
          <w:sz w:val="16"/>
          <w:szCs w:val="16"/>
        </w:rPr>
      </w:pPr>
      <w:r w:rsidRPr="00E448A8">
        <w:rPr>
          <w:rFonts w:ascii="Arial" w:hAnsi="Arial" w:cs="Arial"/>
          <w:sz w:val="16"/>
          <w:szCs w:val="16"/>
        </w:rPr>
        <w:t>El saldo a 31 de diciembre de 2023 con empresas del grupo y vinculadas es el siguiente, en euros:</w:t>
      </w:r>
    </w:p>
    <w:tbl>
      <w:tblPr>
        <w:tblW w:w="5000" w:type="pct"/>
        <w:tblCellMar>
          <w:left w:w="70" w:type="dxa"/>
          <w:right w:w="70" w:type="dxa"/>
        </w:tblCellMar>
        <w:tblLook w:val="00A0" w:firstRow="1" w:lastRow="0" w:firstColumn="1" w:lastColumn="0" w:noHBand="0" w:noVBand="0"/>
      </w:tblPr>
      <w:tblGrid>
        <w:gridCol w:w="3690"/>
        <w:gridCol w:w="1557"/>
        <w:gridCol w:w="1982"/>
        <w:gridCol w:w="1698"/>
      </w:tblGrid>
      <w:tr w:rsidR="00052359" w:rsidRPr="00B40DCE" w:rsidTr="00BA501B">
        <w:trPr>
          <w:trHeight w:val="250"/>
        </w:trPr>
        <w:tc>
          <w:tcPr>
            <w:tcW w:w="2067" w:type="pct"/>
            <w:tcBorders>
              <w:top w:val="single" w:sz="4" w:space="0" w:color="auto"/>
              <w:left w:val="single" w:sz="4" w:space="0" w:color="auto"/>
              <w:bottom w:val="single" w:sz="4" w:space="0" w:color="auto"/>
              <w:right w:val="single" w:sz="4" w:space="0" w:color="auto"/>
            </w:tcBorders>
            <w:shd w:val="clear" w:color="000000" w:fill="D9D9D9"/>
            <w:vAlign w:val="bottom"/>
          </w:tcPr>
          <w:p w:rsidR="00052359" w:rsidRPr="00B40DCE" w:rsidRDefault="00052359" w:rsidP="00BA501B">
            <w:pPr>
              <w:rPr>
                <w:rFonts w:ascii="Arial" w:hAnsi="Arial" w:cs="Arial"/>
                <w:b/>
                <w:bCs/>
                <w:color w:val="000000"/>
                <w:sz w:val="14"/>
                <w:szCs w:val="14"/>
              </w:rPr>
            </w:pPr>
            <w:r w:rsidRPr="00B40DCE">
              <w:rPr>
                <w:rFonts w:ascii="Arial" w:hAnsi="Arial" w:cs="Arial"/>
                <w:b/>
                <w:bCs/>
                <w:color w:val="000000"/>
                <w:sz w:val="14"/>
                <w:szCs w:val="14"/>
              </w:rPr>
              <w:t xml:space="preserve">Saldos pendientes con partes </w:t>
            </w:r>
          </w:p>
          <w:p w:rsidR="00052359" w:rsidRPr="00B40DCE" w:rsidRDefault="00052359" w:rsidP="00BA501B">
            <w:pPr>
              <w:rPr>
                <w:rFonts w:ascii="Arial" w:hAnsi="Arial" w:cs="Arial"/>
                <w:b/>
                <w:bCs/>
                <w:color w:val="000000"/>
                <w:sz w:val="14"/>
                <w:szCs w:val="14"/>
              </w:rPr>
            </w:pPr>
            <w:r w:rsidRPr="00B40DCE">
              <w:rPr>
                <w:rFonts w:ascii="Arial" w:hAnsi="Arial" w:cs="Arial"/>
                <w:b/>
                <w:bCs/>
                <w:color w:val="000000"/>
                <w:sz w:val="14"/>
                <w:szCs w:val="14"/>
              </w:rPr>
              <w:t>vinculadas en el ejercicio 2023</w:t>
            </w:r>
          </w:p>
        </w:tc>
        <w:tc>
          <w:tcPr>
            <w:tcW w:w="872" w:type="pct"/>
            <w:tcBorders>
              <w:top w:val="single" w:sz="4" w:space="0" w:color="auto"/>
              <w:left w:val="single" w:sz="4" w:space="0" w:color="auto"/>
              <w:bottom w:val="single" w:sz="4" w:space="0" w:color="auto"/>
              <w:right w:val="single" w:sz="4" w:space="0" w:color="auto"/>
            </w:tcBorders>
            <w:shd w:val="clear" w:color="000000" w:fill="D9D9D9"/>
            <w:vAlign w:val="bottom"/>
          </w:tcPr>
          <w:p w:rsidR="00052359" w:rsidRPr="00B40DCE" w:rsidRDefault="00052359" w:rsidP="00BA501B">
            <w:pPr>
              <w:jc w:val="center"/>
              <w:rPr>
                <w:rFonts w:ascii="Arial" w:hAnsi="Arial" w:cs="Arial"/>
                <w:b/>
                <w:bCs/>
                <w:color w:val="000000"/>
                <w:sz w:val="14"/>
                <w:szCs w:val="14"/>
              </w:rPr>
            </w:pPr>
            <w:r w:rsidRPr="00B40DCE">
              <w:rPr>
                <w:rFonts w:ascii="Arial" w:hAnsi="Arial" w:cs="Arial"/>
                <w:b/>
                <w:bCs/>
                <w:color w:val="000000"/>
                <w:sz w:val="14"/>
                <w:szCs w:val="14"/>
              </w:rPr>
              <w:t xml:space="preserve">Entidad </w:t>
            </w:r>
          </w:p>
          <w:p w:rsidR="00052359" w:rsidRPr="00B40DCE" w:rsidRDefault="00052359" w:rsidP="00BA501B">
            <w:pPr>
              <w:jc w:val="center"/>
              <w:rPr>
                <w:rFonts w:ascii="Arial" w:hAnsi="Arial" w:cs="Arial"/>
                <w:b/>
                <w:bCs/>
                <w:color w:val="000000"/>
                <w:sz w:val="14"/>
                <w:szCs w:val="14"/>
              </w:rPr>
            </w:pPr>
            <w:r w:rsidRPr="00B40DCE">
              <w:rPr>
                <w:rFonts w:ascii="Arial" w:hAnsi="Arial" w:cs="Arial"/>
                <w:b/>
                <w:bCs/>
                <w:color w:val="000000"/>
                <w:sz w:val="14"/>
                <w:szCs w:val="14"/>
              </w:rPr>
              <w:t>dominante</w:t>
            </w:r>
          </w:p>
        </w:tc>
        <w:tc>
          <w:tcPr>
            <w:tcW w:w="1110" w:type="pct"/>
            <w:tcBorders>
              <w:top w:val="single" w:sz="4" w:space="0" w:color="auto"/>
              <w:left w:val="single" w:sz="4" w:space="0" w:color="auto"/>
              <w:bottom w:val="single" w:sz="4" w:space="0" w:color="auto"/>
              <w:right w:val="single" w:sz="4" w:space="0" w:color="auto"/>
            </w:tcBorders>
            <w:shd w:val="clear" w:color="000000" w:fill="D9D9D9"/>
            <w:vAlign w:val="bottom"/>
          </w:tcPr>
          <w:p w:rsidR="00052359" w:rsidRPr="00B40DCE" w:rsidRDefault="00052359" w:rsidP="00BA501B">
            <w:pPr>
              <w:jc w:val="center"/>
              <w:rPr>
                <w:rFonts w:ascii="Arial" w:hAnsi="Arial" w:cs="Arial"/>
                <w:b/>
                <w:bCs/>
                <w:color w:val="000000"/>
                <w:sz w:val="14"/>
                <w:szCs w:val="14"/>
              </w:rPr>
            </w:pPr>
            <w:r w:rsidRPr="00B40DCE">
              <w:rPr>
                <w:rFonts w:ascii="Arial" w:hAnsi="Arial" w:cs="Arial"/>
                <w:b/>
                <w:bCs/>
                <w:color w:val="000000"/>
                <w:sz w:val="14"/>
                <w:szCs w:val="14"/>
              </w:rPr>
              <w:t xml:space="preserve">Otras empresas </w:t>
            </w:r>
          </w:p>
          <w:p w:rsidR="00052359" w:rsidRPr="00B40DCE" w:rsidRDefault="00052359" w:rsidP="00BA501B">
            <w:pPr>
              <w:jc w:val="center"/>
              <w:rPr>
                <w:rFonts w:ascii="Arial" w:hAnsi="Arial" w:cs="Arial"/>
                <w:b/>
                <w:bCs/>
                <w:color w:val="000000"/>
                <w:sz w:val="14"/>
                <w:szCs w:val="14"/>
              </w:rPr>
            </w:pPr>
            <w:r w:rsidRPr="00B40DCE">
              <w:rPr>
                <w:rFonts w:ascii="Arial" w:hAnsi="Arial" w:cs="Arial"/>
                <w:b/>
                <w:bCs/>
                <w:color w:val="000000"/>
                <w:sz w:val="14"/>
                <w:szCs w:val="14"/>
              </w:rPr>
              <w:t>del grupo</w:t>
            </w:r>
          </w:p>
        </w:tc>
        <w:tc>
          <w:tcPr>
            <w:tcW w:w="951" w:type="pct"/>
            <w:tcBorders>
              <w:top w:val="single" w:sz="4" w:space="0" w:color="auto"/>
              <w:left w:val="single" w:sz="4" w:space="0" w:color="auto"/>
              <w:bottom w:val="single" w:sz="4" w:space="0" w:color="auto"/>
              <w:right w:val="single" w:sz="4" w:space="0" w:color="auto"/>
            </w:tcBorders>
            <w:shd w:val="clear" w:color="000000" w:fill="D9D9D9"/>
            <w:vAlign w:val="bottom"/>
          </w:tcPr>
          <w:p w:rsidR="00052359" w:rsidRPr="00B40DCE" w:rsidRDefault="00052359" w:rsidP="00BA501B">
            <w:pPr>
              <w:jc w:val="center"/>
              <w:rPr>
                <w:rFonts w:ascii="Arial" w:hAnsi="Arial" w:cs="Arial"/>
                <w:b/>
                <w:bCs/>
                <w:color w:val="000000"/>
                <w:sz w:val="14"/>
                <w:szCs w:val="14"/>
              </w:rPr>
            </w:pPr>
            <w:r w:rsidRPr="00B40DCE">
              <w:rPr>
                <w:rFonts w:ascii="Arial" w:hAnsi="Arial" w:cs="Arial"/>
                <w:b/>
                <w:bCs/>
                <w:color w:val="000000"/>
                <w:sz w:val="14"/>
                <w:szCs w:val="14"/>
              </w:rPr>
              <w:t xml:space="preserve">Empresas </w:t>
            </w:r>
          </w:p>
          <w:p w:rsidR="00052359" w:rsidRPr="00B40DCE" w:rsidRDefault="00052359" w:rsidP="00BA501B">
            <w:pPr>
              <w:jc w:val="center"/>
              <w:rPr>
                <w:rFonts w:ascii="Arial" w:hAnsi="Arial" w:cs="Arial"/>
                <w:b/>
                <w:bCs/>
                <w:color w:val="000000"/>
                <w:sz w:val="14"/>
                <w:szCs w:val="14"/>
              </w:rPr>
            </w:pPr>
            <w:r w:rsidRPr="00B40DCE">
              <w:rPr>
                <w:rFonts w:ascii="Arial" w:hAnsi="Arial" w:cs="Arial"/>
                <w:b/>
                <w:bCs/>
                <w:color w:val="000000"/>
                <w:sz w:val="14"/>
                <w:szCs w:val="14"/>
              </w:rPr>
              <w:t>asociadas</w:t>
            </w:r>
          </w:p>
        </w:tc>
      </w:tr>
      <w:tr w:rsidR="00052359" w:rsidRPr="00B40DCE" w:rsidTr="00BA501B">
        <w:trPr>
          <w:trHeight w:val="227"/>
        </w:trPr>
        <w:tc>
          <w:tcPr>
            <w:tcW w:w="2067" w:type="pct"/>
            <w:tcBorders>
              <w:top w:val="single" w:sz="4" w:space="0" w:color="auto"/>
              <w:left w:val="single" w:sz="4" w:space="0" w:color="auto"/>
              <w:bottom w:val="nil"/>
              <w:right w:val="single" w:sz="4" w:space="0" w:color="auto"/>
            </w:tcBorders>
            <w:shd w:val="clear" w:color="auto" w:fill="F2F2F2"/>
            <w:noWrap/>
            <w:vAlign w:val="center"/>
          </w:tcPr>
          <w:p w:rsidR="00052359" w:rsidRPr="00B40DCE" w:rsidRDefault="00052359" w:rsidP="00FC0416">
            <w:pPr>
              <w:rPr>
                <w:rFonts w:ascii="Arial" w:hAnsi="Arial" w:cs="Arial"/>
                <w:b/>
                <w:bCs/>
                <w:sz w:val="14"/>
                <w:szCs w:val="14"/>
              </w:rPr>
            </w:pPr>
            <w:r w:rsidRPr="00B40DCE">
              <w:rPr>
                <w:rFonts w:ascii="Arial" w:hAnsi="Arial" w:cs="Arial"/>
                <w:b/>
                <w:bCs/>
                <w:sz w:val="14"/>
                <w:szCs w:val="14"/>
              </w:rPr>
              <w:t xml:space="preserve">A) ACTIVO NO CORRIENTE </w:t>
            </w:r>
          </w:p>
        </w:tc>
        <w:tc>
          <w:tcPr>
            <w:tcW w:w="872" w:type="pct"/>
            <w:tcBorders>
              <w:top w:val="single" w:sz="4" w:space="0" w:color="auto"/>
              <w:left w:val="single" w:sz="4" w:space="0" w:color="auto"/>
              <w:bottom w:val="nil"/>
              <w:right w:val="single" w:sz="4" w:space="0" w:color="auto"/>
            </w:tcBorders>
            <w:shd w:val="clear" w:color="auto" w:fill="F2F2F2"/>
            <w:noWrap/>
            <w:vAlign w:val="center"/>
          </w:tcPr>
          <w:p w:rsidR="00052359" w:rsidRPr="00B40DCE" w:rsidRDefault="00052359" w:rsidP="00FC0416">
            <w:pPr>
              <w:jc w:val="right"/>
              <w:rPr>
                <w:rFonts w:ascii="Arial" w:hAnsi="Arial" w:cs="Arial"/>
                <w:sz w:val="14"/>
                <w:szCs w:val="14"/>
              </w:rPr>
            </w:pPr>
          </w:p>
        </w:tc>
        <w:tc>
          <w:tcPr>
            <w:tcW w:w="1110" w:type="pct"/>
            <w:tcBorders>
              <w:top w:val="single" w:sz="4" w:space="0" w:color="auto"/>
              <w:left w:val="single" w:sz="4" w:space="0" w:color="auto"/>
              <w:bottom w:val="nil"/>
              <w:right w:val="single" w:sz="4" w:space="0" w:color="auto"/>
            </w:tcBorders>
            <w:shd w:val="clear" w:color="auto" w:fill="F2F2F2"/>
            <w:noWrap/>
            <w:vAlign w:val="center"/>
          </w:tcPr>
          <w:p w:rsidR="00052359" w:rsidRPr="00B40DCE" w:rsidRDefault="00052359" w:rsidP="00FC0416">
            <w:pPr>
              <w:jc w:val="right"/>
              <w:rPr>
                <w:rFonts w:ascii="Arial" w:hAnsi="Arial" w:cs="Arial"/>
                <w:sz w:val="14"/>
                <w:szCs w:val="14"/>
              </w:rPr>
            </w:pPr>
          </w:p>
        </w:tc>
        <w:tc>
          <w:tcPr>
            <w:tcW w:w="951" w:type="pct"/>
            <w:tcBorders>
              <w:top w:val="single" w:sz="4" w:space="0" w:color="auto"/>
              <w:left w:val="single" w:sz="4" w:space="0" w:color="auto"/>
              <w:bottom w:val="nil"/>
              <w:right w:val="single" w:sz="4" w:space="0" w:color="auto"/>
            </w:tcBorders>
            <w:shd w:val="clear" w:color="auto" w:fill="F2F2F2"/>
            <w:noWrap/>
            <w:vAlign w:val="center"/>
          </w:tcPr>
          <w:p w:rsidR="00052359" w:rsidRPr="00B40DCE" w:rsidRDefault="00052359" w:rsidP="00FC0416">
            <w:pPr>
              <w:jc w:val="right"/>
              <w:rPr>
                <w:rFonts w:ascii="Arial" w:hAnsi="Arial" w:cs="Arial"/>
                <w:sz w:val="14"/>
                <w:szCs w:val="14"/>
              </w:rPr>
            </w:pPr>
            <w:r w:rsidRPr="00B40DCE">
              <w:rPr>
                <w:rFonts w:ascii="Arial" w:hAnsi="Arial" w:cs="Arial"/>
                <w:sz w:val="14"/>
                <w:szCs w:val="14"/>
              </w:rPr>
              <w:t> </w:t>
            </w:r>
          </w:p>
        </w:tc>
      </w:tr>
      <w:tr w:rsidR="00052359" w:rsidRPr="00B40DCE" w:rsidTr="00BA501B">
        <w:trPr>
          <w:trHeight w:val="227"/>
        </w:trPr>
        <w:tc>
          <w:tcPr>
            <w:tcW w:w="2067" w:type="pct"/>
            <w:tcBorders>
              <w:top w:val="nil"/>
              <w:left w:val="single" w:sz="4" w:space="0" w:color="auto"/>
              <w:bottom w:val="nil"/>
              <w:right w:val="single" w:sz="4" w:space="0" w:color="auto"/>
            </w:tcBorders>
            <w:vAlign w:val="center"/>
          </w:tcPr>
          <w:p w:rsidR="00052359" w:rsidRPr="00B40DCE" w:rsidRDefault="00052359" w:rsidP="00FC0416">
            <w:pPr>
              <w:rPr>
                <w:rFonts w:ascii="Arial" w:hAnsi="Arial" w:cs="Arial"/>
                <w:b/>
                <w:bCs/>
                <w:sz w:val="14"/>
                <w:szCs w:val="14"/>
              </w:rPr>
            </w:pPr>
            <w:r w:rsidRPr="00B40DCE">
              <w:rPr>
                <w:rFonts w:ascii="Arial" w:hAnsi="Arial" w:cs="Arial"/>
                <w:b/>
                <w:bCs/>
                <w:sz w:val="14"/>
                <w:szCs w:val="14"/>
              </w:rPr>
              <w:t>1. Inversiones financieras a l/p</w:t>
            </w:r>
          </w:p>
        </w:tc>
        <w:tc>
          <w:tcPr>
            <w:tcW w:w="872" w:type="pct"/>
            <w:tcBorders>
              <w:top w:val="nil"/>
              <w:left w:val="single" w:sz="4" w:space="0" w:color="auto"/>
              <w:bottom w:val="nil"/>
              <w:right w:val="single" w:sz="4" w:space="0" w:color="auto"/>
            </w:tcBorders>
            <w:noWrap/>
            <w:vAlign w:val="center"/>
          </w:tcPr>
          <w:p w:rsidR="00052359" w:rsidRPr="00B40DCE" w:rsidRDefault="00052359" w:rsidP="00FC0416">
            <w:pPr>
              <w:ind w:right="138"/>
              <w:jc w:val="right"/>
              <w:rPr>
                <w:rFonts w:ascii="Arial" w:hAnsi="Arial" w:cs="Arial"/>
                <w:sz w:val="14"/>
                <w:szCs w:val="14"/>
              </w:rPr>
            </w:pPr>
            <w:r w:rsidRPr="00B40DCE">
              <w:rPr>
                <w:rFonts w:ascii="Arial" w:hAnsi="Arial" w:cs="Arial"/>
                <w:sz w:val="14"/>
                <w:szCs w:val="14"/>
              </w:rPr>
              <w:t>-</w:t>
            </w:r>
          </w:p>
        </w:tc>
        <w:tc>
          <w:tcPr>
            <w:tcW w:w="1110" w:type="pct"/>
            <w:tcBorders>
              <w:top w:val="nil"/>
              <w:left w:val="single" w:sz="4" w:space="0" w:color="auto"/>
              <w:bottom w:val="nil"/>
              <w:right w:val="single" w:sz="4" w:space="0" w:color="auto"/>
            </w:tcBorders>
            <w:noWrap/>
            <w:vAlign w:val="center"/>
          </w:tcPr>
          <w:p w:rsidR="00052359" w:rsidRPr="00B40DCE" w:rsidRDefault="00052359" w:rsidP="00FC0416">
            <w:pPr>
              <w:ind w:right="138"/>
              <w:jc w:val="right"/>
              <w:rPr>
                <w:rFonts w:ascii="Arial" w:hAnsi="Arial" w:cs="Arial"/>
                <w:b/>
                <w:bCs/>
                <w:sz w:val="14"/>
                <w:szCs w:val="14"/>
              </w:rPr>
            </w:pPr>
            <w:r w:rsidRPr="00B40DCE">
              <w:rPr>
                <w:rFonts w:ascii="Arial" w:hAnsi="Arial" w:cs="Arial"/>
                <w:b/>
                <w:bCs/>
                <w:color w:val="000000"/>
                <w:sz w:val="14"/>
                <w:szCs w:val="14"/>
              </w:rPr>
              <w:t>12.923.858,02</w:t>
            </w:r>
          </w:p>
        </w:tc>
        <w:tc>
          <w:tcPr>
            <w:tcW w:w="951" w:type="pct"/>
            <w:tcBorders>
              <w:top w:val="nil"/>
              <w:left w:val="single" w:sz="4" w:space="0" w:color="auto"/>
              <w:bottom w:val="nil"/>
              <w:right w:val="single" w:sz="4" w:space="0" w:color="auto"/>
            </w:tcBorders>
            <w:noWrap/>
            <w:vAlign w:val="center"/>
          </w:tcPr>
          <w:p w:rsidR="00052359" w:rsidRPr="00B40DCE" w:rsidRDefault="00052359" w:rsidP="00FC0416">
            <w:pPr>
              <w:ind w:right="138"/>
              <w:jc w:val="right"/>
              <w:rPr>
                <w:rFonts w:ascii="Arial" w:hAnsi="Arial" w:cs="Arial"/>
                <w:b/>
                <w:bCs/>
                <w:sz w:val="14"/>
                <w:szCs w:val="14"/>
              </w:rPr>
            </w:pPr>
            <w:r w:rsidRPr="00B40DCE">
              <w:rPr>
                <w:rFonts w:ascii="Arial" w:hAnsi="Arial" w:cs="Arial"/>
                <w:b/>
                <w:bCs/>
                <w:color w:val="000000"/>
                <w:sz w:val="14"/>
                <w:szCs w:val="14"/>
              </w:rPr>
              <w:t>4.291.282,16</w:t>
            </w:r>
          </w:p>
        </w:tc>
      </w:tr>
      <w:tr w:rsidR="00052359" w:rsidRPr="00B40DCE" w:rsidTr="00BA501B">
        <w:trPr>
          <w:trHeight w:val="227"/>
        </w:trPr>
        <w:tc>
          <w:tcPr>
            <w:tcW w:w="2067" w:type="pct"/>
            <w:tcBorders>
              <w:top w:val="nil"/>
              <w:left w:val="single" w:sz="4" w:space="0" w:color="auto"/>
              <w:bottom w:val="nil"/>
              <w:right w:val="single" w:sz="4" w:space="0" w:color="auto"/>
            </w:tcBorders>
            <w:vAlign w:val="center"/>
          </w:tcPr>
          <w:p w:rsidR="00052359" w:rsidRPr="00B40DCE" w:rsidRDefault="00052359" w:rsidP="00FC0416">
            <w:pPr>
              <w:rPr>
                <w:rFonts w:ascii="Arial" w:hAnsi="Arial" w:cs="Arial"/>
                <w:sz w:val="14"/>
                <w:szCs w:val="14"/>
              </w:rPr>
            </w:pPr>
            <w:r w:rsidRPr="00B40DCE">
              <w:rPr>
                <w:rFonts w:ascii="Arial" w:hAnsi="Arial" w:cs="Arial"/>
                <w:sz w:val="14"/>
                <w:szCs w:val="14"/>
              </w:rPr>
              <w:t>a. Instrumentos de patrimonio</w:t>
            </w:r>
          </w:p>
        </w:tc>
        <w:tc>
          <w:tcPr>
            <w:tcW w:w="872" w:type="pct"/>
            <w:tcBorders>
              <w:top w:val="nil"/>
              <w:left w:val="single" w:sz="4" w:space="0" w:color="auto"/>
              <w:bottom w:val="nil"/>
              <w:right w:val="single" w:sz="4" w:space="0" w:color="auto"/>
            </w:tcBorders>
            <w:noWrap/>
            <w:vAlign w:val="center"/>
          </w:tcPr>
          <w:p w:rsidR="00052359" w:rsidRPr="00B40DCE" w:rsidRDefault="00052359" w:rsidP="00FC0416">
            <w:pPr>
              <w:ind w:right="138"/>
              <w:jc w:val="right"/>
              <w:rPr>
                <w:rFonts w:ascii="Arial" w:hAnsi="Arial" w:cs="Arial"/>
                <w:sz w:val="14"/>
                <w:szCs w:val="14"/>
              </w:rPr>
            </w:pPr>
            <w:r w:rsidRPr="00B40DCE">
              <w:rPr>
                <w:rFonts w:ascii="Arial" w:hAnsi="Arial" w:cs="Arial"/>
                <w:sz w:val="14"/>
                <w:szCs w:val="14"/>
              </w:rPr>
              <w:t>-</w:t>
            </w:r>
          </w:p>
        </w:tc>
        <w:tc>
          <w:tcPr>
            <w:tcW w:w="1110" w:type="pct"/>
            <w:tcBorders>
              <w:top w:val="nil"/>
              <w:left w:val="single" w:sz="4" w:space="0" w:color="auto"/>
              <w:bottom w:val="nil"/>
              <w:right w:val="single" w:sz="4" w:space="0" w:color="auto"/>
            </w:tcBorders>
            <w:noWrap/>
            <w:vAlign w:val="center"/>
          </w:tcPr>
          <w:p w:rsidR="00052359" w:rsidRPr="00B40DCE" w:rsidRDefault="00052359" w:rsidP="00FC0416">
            <w:pPr>
              <w:ind w:right="138"/>
              <w:jc w:val="right"/>
              <w:rPr>
                <w:rFonts w:ascii="Arial" w:hAnsi="Arial" w:cs="Arial"/>
                <w:sz w:val="14"/>
                <w:szCs w:val="14"/>
              </w:rPr>
            </w:pPr>
            <w:r w:rsidRPr="00B40DCE">
              <w:rPr>
                <w:rFonts w:ascii="Arial" w:hAnsi="Arial" w:cs="Arial"/>
                <w:color w:val="000000"/>
                <w:sz w:val="14"/>
                <w:szCs w:val="14"/>
              </w:rPr>
              <w:t>12.923.858,02</w:t>
            </w:r>
          </w:p>
        </w:tc>
        <w:tc>
          <w:tcPr>
            <w:tcW w:w="951" w:type="pct"/>
            <w:tcBorders>
              <w:top w:val="nil"/>
              <w:left w:val="single" w:sz="4" w:space="0" w:color="auto"/>
              <w:bottom w:val="nil"/>
              <w:right w:val="single" w:sz="4" w:space="0" w:color="auto"/>
            </w:tcBorders>
            <w:noWrap/>
            <w:vAlign w:val="center"/>
          </w:tcPr>
          <w:p w:rsidR="00052359" w:rsidRPr="00B40DCE" w:rsidRDefault="00052359" w:rsidP="00FC0416">
            <w:pPr>
              <w:ind w:right="138"/>
              <w:jc w:val="right"/>
              <w:rPr>
                <w:rFonts w:ascii="Arial" w:hAnsi="Arial" w:cs="Arial"/>
                <w:sz w:val="14"/>
                <w:szCs w:val="14"/>
              </w:rPr>
            </w:pPr>
            <w:r w:rsidRPr="00B40DCE">
              <w:rPr>
                <w:rFonts w:ascii="Arial" w:hAnsi="Arial" w:cs="Arial"/>
                <w:color w:val="000000"/>
                <w:sz w:val="14"/>
                <w:szCs w:val="14"/>
              </w:rPr>
              <w:t>4.255.612,16</w:t>
            </w:r>
          </w:p>
        </w:tc>
      </w:tr>
      <w:tr w:rsidR="00052359" w:rsidRPr="00B40DCE" w:rsidTr="00BA501B">
        <w:trPr>
          <w:trHeight w:val="227"/>
        </w:trPr>
        <w:tc>
          <w:tcPr>
            <w:tcW w:w="2067" w:type="pct"/>
            <w:tcBorders>
              <w:top w:val="nil"/>
              <w:left w:val="single" w:sz="4" w:space="0" w:color="auto"/>
              <w:bottom w:val="nil"/>
              <w:right w:val="single" w:sz="4" w:space="0" w:color="auto"/>
            </w:tcBorders>
            <w:vAlign w:val="center"/>
          </w:tcPr>
          <w:p w:rsidR="00052359" w:rsidRPr="00B40DCE" w:rsidRDefault="00052359" w:rsidP="00FC0416">
            <w:pPr>
              <w:rPr>
                <w:rFonts w:ascii="Arial" w:hAnsi="Arial" w:cs="Arial"/>
                <w:sz w:val="14"/>
                <w:szCs w:val="14"/>
              </w:rPr>
            </w:pPr>
            <w:r w:rsidRPr="00B40DCE">
              <w:rPr>
                <w:rFonts w:ascii="Arial" w:hAnsi="Arial" w:cs="Arial"/>
                <w:b/>
                <w:bCs/>
                <w:color w:val="000000"/>
                <w:sz w:val="14"/>
                <w:szCs w:val="14"/>
              </w:rPr>
              <w:t>3. Créditos a largo plazo Eª del grupo</w:t>
            </w:r>
          </w:p>
        </w:tc>
        <w:tc>
          <w:tcPr>
            <w:tcW w:w="872" w:type="pct"/>
            <w:tcBorders>
              <w:top w:val="nil"/>
              <w:left w:val="single" w:sz="4" w:space="0" w:color="auto"/>
              <w:bottom w:val="nil"/>
              <w:right w:val="single" w:sz="4" w:space="0" w:color="auto"/>
            </w:tcBorders>
            <w:noWrap/>
            <w:vAlign w:val="center"/>
          </w:tcPr>
          <w:p w:rsidR="00052359" w:rsidRPr="00B40DCE" w:rsidRDefault="00052359" w:rsidP="00FC0416">
            <w:pPr>
              <w:ind w:right="138"/>
              <w:jc w:val="right"/>
              <w:rPr>
                <w:rFonts w:ascii="Arial" w:hAnsi="Arial" w:cs="Arial"/>
                <w:sz w:val="14"/>
                <w:szCs w:val="14"/>
              </w:rPr>
            </w:pPr>
            <w:r w:rsidRPr="00B40DCE">
              <w:rPr>
                <w:rFonts w:ascii="Arial" w:hAnsi="Arial" w:cs="Arial"/>
                <w:b/>
                <w:bCs/>
                <w:color w:val="000000"/>
                <w:sz w:val="14"/>
                <w:szCs w:val="14"/>
              </w:rPr>
              <w:t>-</w:t>
            </w:r>
          </w:p>
        </w:tc>
        <w:tc>
          <w:tcPr>
            <w:tcW w:w="1110" w:type="pct"/>
            <w:tcBorders>
              <w:top w:val="nil"/>
              <w:left w:val="single" w:sz="4" w:space="0" w:color="auto"/>
              <w:bottom w:val="nil"/>
              <w:right w:val="single" w:sz="4" w:space="0" w:color="auto"/>
            </w:tcBorders>
            <w:noWrap/>
            <w:vAlign w:val="center"/>
          </w:tcPr>
          <w:p w:rsidR="00052359" w:rsidRPr="00B40DCE" w:rsidRDefault="00052359" w:rsidP="00FC0416">
            <w:pPr>
              <w:ind w:right="138"/>
              <w:jc w:val="right"/>
              <w:rPr>
                <w:rFonts w:ascii="Arial" w:hAnsi="Arial" w:cs="Arial"/>
                <w:color w:val="000000"/>
                <w:sz w:val="14"/>
                <w:szCs w:val="14"/>
              </w:rPr>
            </w:pPr>
            <w:r w:rsidRPr="00B40DCE">
              <w:rPr>
                <w:rFonts w:ascii="Arial" w:hAnsi="Arial" w:cs="Arial"/>
                <w:b/>
                <w:bCs/>
                <w:color w:val="000000"/>
                <w:sz w:val="14"/>
                <w:szCs w:val="14"/>
              </w:rPr>
              <w:t>7.500.000,00</w:t>
            </w:r>
          </w:p>
        </w:tc>
        <w:tc>
          <w:tcPr>
            <w:tcW w:w="951" w:type="pct"/>
            <w:tcBorders>
              <w:top w:val="nil"/>
              <w:left w:val="single" w:sz="4" w:space="0" w:color="auto"/>
              <w:bottom w:val="nil"/>
              <w:right w:val="single" w:sz="4" w:space="0" w:color="auto"/>
            </w:tcBorders>
            <w:noWrap/>
            <w:vAlign w:val="center"/>
          </w:tcPr>
          <w:p w:rsidR="00052359" w:rsidRPr="00B40DCE" w:rsidRDefault="00052359" w:rsidP="00FC0416">
            <w:pPr>
              <w:ind w:right="138"/>
              <w:jc w:val="right"/>
              <w:rPr>
                <w:rFonts w:ascii="Arial" w:hAnsi="Arial" w:cs="Arial"/>
                <w:color w:val="000000"/>
                <w:sz w:val="14"/>
                <w:szCs w:val="14"/>
              </w:rPr>
            </w:pPr>
            <w:r w:rsidRPr="00B40DCE">
              <w:rPr>
                <w:rFonts w:ascii="Arial" w:hAnsi="Arial" w:cs="Arial"/>
                <w:b/>
                <w:bCs/>
                <w:color w:val="000000"/>
                <w:sz w:val="14"/>
                <w:szCs w:val="14"/>
              </w:rPr>
              <w:t>-</w:t>
            </w:r>
          </w:p>
        </w:tc>
      </w:tr>
      <w:tr w:rsidR="00052359" w:rsidRPr="00B40DCE" w:rsidTr="00BA501B">
        <w:trPr>
          <w:trHeight w:val="227"/>
        </w:trPr>
        <w:tc>
          <w:tcPr>
            <w:tcW w:w="2067" w:type="pct"/>
            <w:tcBorders>
              <w:top w:val="nil"/>
              <w:left w:val="single" w:sz="4" w:space="0" w:color="auto"/>
              <w:bottom w:val="nil"/>
              <w:right w:val="single" w:sz="4" w:space="0" w:color="auto"/>
            </w:tcBorders>
            <w:shd w:val="clear" w:color="auto" w:fill="F2F2F2"/>
            <w:noWrap/>
            <w:vAlign w:val="center"/>
          </w:tcPr>
          <w:p w:rsidR="00052359" w:rsidRPr="00B40DCE" w:rsidRDefault="00052359" w:rsidP="00FC0416">
            <w:pPr>
              <w:rPr>
                <w:rFonts w:ascii="Arial" w:hAnsi="Arial" w:cs="Arial"/>
                <w:b/>
                <w:bCs/>
                <w:sz w:val="14"/>
                <w:szCs w:val="14"/>
              </w:rPr>
            </w:pPr>
            <w:r w:rsidRPr="00B40DCE">
              <w:rPr>
                <w:rFonts w:ascii="Arial" w:hAnsi="Arial" w:cs="Arial"/>
                <w:b/>
                <w:bCs/>
                <w:sz w:val="14"/>
                <w:szCs w:val="14"/>
              </w:rPr>
              <w:t>B) ACTIVO CORRIENTE</w:t>
            </w:r>
          </w:p>
        </w:tc>
        <w:tc>
          <w:tcPr>
            <w:tcW w:w="872" w:type="pct"/>
            <w:tcBorders>
              <w:top w:val="nil"/>
              <w:left w:val="single" w:sz="4" w:space="0" w:color="auto"/>
              <w:bottom w:val="nil"/>
              <w:right w:val="single" w:sz="4" w:space="0" w:color="auto"/>
            </w:tcBorders>
            <w:shd w:val="clear" w:color="auto" w:fill="F2F2F2"/>
            <w:noWrap/>
            <w:vAlign w:val="center"/>
          </w:tcPr>
          <w:p w:rsidR="00052359" w:rsidRPr="00B40DCE" w:rsidRDefault="00052359" w:rsidP="00FC0416">
            <w:pPr>
              <w:ind w:right="138"/>
              <w:jc w:val="right"/>
              <w:rPr>
                <w:rFonts w:ascii="Arial" w:hAnsi="Arial" w:cs="Arial"/>
                <w:sz w:val="14"/>
                <w:szCs w:val="14"/>
              </w:rPr>
            </w:pPr>
          </w:p>
        </w:tc>
        <w:tc>
          <w:tcPr>
            <w:tcW w:w="1110" w:type="pct"/>
            <w:tcBorders>
              <w:top w:val="nil"/>
              <w:left w:val="single" w:sz="4" w:space="0" w:color="auto"/>
              <w:bottom w:val="nil"/>
              <w:right w:val="single" w:sz="4" w:space="0" w:color="auto"/>
            </w:tcBorders>
            <w:shd w:val="clear" w:color="auto" w:fill="F2F2F2"/>
            <w:noWrap/>
            <w:vAlign w:val="center"/>
          </w:tcPr>
          <w:p w:rsidR="00052359" w:rsidRPr="00B40DCE" w:rsidRDefault="00052359" w:rsidP="00FC0416">
            <w:pPr>
              <w:ind w:right="138"/>
              <w:jc w:val="right"/>
              <w:rPr>
                <w:rFonts w:ascii="Arial" w:hAnsi="Arial" w:cs="Arial"/>
                <w:sz w:val="14"/>
                <w:szCs w:val="14"/>
              </w:rPr>
            </w:pPr>
          </w:p>
        </w:tc>
        <w:tc>
          <w:tcPr>
            <w:tcW w:w="951" w:type="pct"/>
            <w:tcBorders>
              <w:top w:val="nil"/>
              <w:left w:val="single" w:sz="4" w:space="0" w:color="auto"/>
              <w:bottom w:val="nil"/>
              <w:right w:val="single" w:sz="4" w:space="0" w:color="auto"/>
            </w:tcBorders>
            <w:shd w:val="clear" w:color="auto" w:fill="F2F2F2"/>
            <w:noWrap/>
            <w:vAlign w:val="center"/>
          </w:tcPr>
          <w:p w:rsidR="00052359" w:rsidRPr="00B40DCE" w:rsidRDefault="00052359" w:rsidP="00FC0416">
            <w:pPr>
              <w:ind w:right="138"/>
              <w:jc w:val="right"/>
              <w:rPr>
                <w:rFonts w:ascii="Arial" w:hAnsi="Arial" w:cs="Arial"/>
                <w:sz w:val="14"/>
                <w:szCs w:val="14"/>
              </w:rPr>
            </w:pPr>
          </w:p>
        </w:tc>
      </w:tr>
      <w:tr w:rsidR="00052359" w:rsidRPr="00B40DCE" w:rsidTr="00BA501B">
        <w:trPr>
          <w:trHeight w:val="227"/>
        </w:trPr>
        <w:tc>
          <w:tcPr>
            <w:tcW w:w="2067" w:type="pct"/>
            <w:tcBorders>
              <w:top w:val="nil"/>
              <w:left w:val="single" w:sz="4" w:space="0" w:color="auto"/>
              <w:bottom w:val="nil"/>
              <w:right w:val="single" w:sz="4" w:space="0" w:color="auto"/>
            </w:tcBorders>
            <w:vAlign w:val="center"/>
          </w:tcPr>
          <w:p w:rsidR="00052359" w:rsidRPr="00B40DCE" w:rsidRDefault="00052359" w:rsidP="00FC0416">
            <w:pPr>
              <w:rPr>
                <w:rFonts w:ascii="Arial" w:hAnsi="Arial" w:cs="Arial"/>
                <w:b/>
                <w:bCs/>
                <w:color w:val="000000"/>
                <w:sz w:val="14"/>
                <w:szCs w:val="14"/>
              </w:rPr>
            </w:pPr>
            <w:r w:rsidRPr="00B40DCE">
              <w:rPr>
                <w:rFonts w:ascii="Arial" w:hAnsi="Arial" w:cs="Arial"/>
                <w:b/>
                <w:bCs/>
                <w:color w:val="000000"/>
                <w:sz w:val="14"/>
                <w:szCs w:val="14"/>
              </w:rPr>
              <w:t>1. Deudores comerciales y otras cuentas a cobrar</w:t>
            </w:r>
          </w:p>
        </w:tc>
        <w:tc>
          <w:tcPr>
            <w:tcW w:w="872" w:type="pct"/>
            <w:tcBorders>
              <w:top w:val="nil"/>
              <w:left w:val="single" w:sz="4" w:space="0" w:color="auto"/>
              <w:bottom w:val="nil"/>
              <w:right w:val="single" w:sz="4" w:space="0" w:color="auto"/>
            </w:tcBorders>
            <w:noWrap/>
            <w:vAlign w:val="center"/>
          </w:tcPr>
          <w:p w:rsidR="00052359" w:rsidRPr="00B40DCE" w:rsidRDefault="00052359" w:rsidP="00FC0416">
            <w:pPr>
              <w:ind w:right="138"/>
              <w:jc w:val="right"/>
              <w:rPr>
                <w:rFonts w:ascii="Arial" w:hAnsi="Arial" w:cs="Arial"/>
                <w:b/>
                <w:bCs/>
                <w:sz w:val="14"/>
                <w:szCs w:val="14"/>
              </w:rPr>
            </w:pPr>
            <w:r w:rsidRPr="00B40DCE">
              <w:rPr>
                <w:rFonts w:ascii="Arial" w:hAnsi="Arial" w:cs="Arial"/>
                <w:b/>
                <w:bCs/>
                <w:color w:val="000000"/>
                <w:sz w:val="14"/>
                <w:szCs w:val="14"/>
              </w:rPr>
              <w:t>927.092,59</w:t>
            </w:r>
          </w:p>
        </w:tc>
        <w:tc>
          <w:tcPr>
            <w:tcW w:w="1110" w:type="pct"/>
            <w:tcBorders>
              <w:top w:val="nil"/>
              <w:left w:val="single" w:sz="4" w:space="0" w:color="auto"/>
              <w:bottom w:val="nil"/>
              <w:right w:val="single" w:sz="4" w:space="0" w:color="auto"/>
            </w:tcBorders>
            <w:noWrap/>
            <w:vAlign w:val="center"/>
          </w:tcPr>
          <w:p w:rsidR="00052359" w:rsidRPr="00B40DCE" w:rsidRDefault="00052359" w:rsidP="00FC0416">
            <w:pPr>
              <w:ind w:right="138"/>
              <w:jc w:val="right"/>
              <w:rPr>
                <w:rFonts w:ascii="Arial" w:hAnsi="Arial" w:cs="Arial"/>
                <w:b/>
                <w:bCs/>
                <w:sz w:val="14"/>
                <w:szCs w:val="14"/>
              </w:rPr>
            </w:pPr>
            <w:r w:rsidRPr="00B40DCE">
              <w:rPr>
                <w:rFonts w:ascii="Arial" w:hAnsi="Arial" w:cs="Arial"/>
                <w:b/>
                <w:bCs/>
                <w:color w:val="000000"/>
                <w:sz w:val="14"/>
                <w:szCs w:val="14"/>
              </w:rPr>
              <w:t>2.955.218,98</w:t>
            </w:r>
          </w:p>
        </w:tc>
        <w:tc>
          <w:tcPr>
            <w:tcW w:w="951" w:type="pct"/>
            <w:tcBorders>
              <w:top w:val="nil"/>
              <w:left w:val="single" w:sz="4" w:space="0" w:color="auto"/>
              <w:bottom w:val="nil"/>
              <w:right w:val="single" w:sz="4" w:space="0" w:color="auto"/>
            </w:tcBorders>
            <w:noWrap/>
            <w:vAlign w:val="center"/>
          </w:tcPr>
          <w:p w:rsidR="00052359" w:rsidRPr="00B40DCE" w:rsidRDefault="00052359" w:rsidP="00FC0416">
            <w:pPr>
              <w:ind w:right="138"/>
              <w:jc w:val="right"/>
              <w:rPr>
                <w:rFonts w:ascii="Arial" w:hAnsi="Arial" w:cs="Arial"/>
                <w:b/>
                <w:bCs/>
                <w:sz w:val="14"/>
                <w:szCs w:val="14"/>
              </w:rPr>
            </w:pPr>
            <w:r w:rsidRPr="00B40DCE">
              <w:rPr>
                <w:rFonts w:ascii="Arial" w:hAnsi="Arial" w:cs="Arial"/>
                <w:b/>
                <w:bCs/>
                <w:color w:val="000000"/>
                <w:sz w:val="14"/>
                <w:szCs w:val="14"/>
              </w:rPr>
              <w:t>434.691,46</w:t>
            </w:r>
          </w:p>
        </w:tc>
      </w:tr>
      <w:tr w:rsidR="00052359" w:rsidRPr="00B40DCE" w:rsidTr="00BA501B">
        <w:trPr>
          <w:trHeight w:val="227"/>
        </w:trPr>
        <w:tc>
          <w:tcPr>
            <w:tcW w:w="2067" w:type="pct"/>
            <w:tcBorders>
              <w:top w:val="nil"/>
              <w:left w:val="single" w:sz="4" w:space="0" w:color="auto"/>
              <w:bottom w:val="nil"/>
              <w:right w:val="single" w:sz="4" w:space="0" w:color="auto"/>
            </w:tcBorders>
            <w:vAlign w:val="center"/>
          </w:tcPr>
          <w:p w:rsidR="00052359" w:rsidRPr="00B40DCE" w:rsidRDefault="00052359" w:rsidP="00FC0416">
            <w:pPr>
              <w:rPr>
                <w:rFonts w:ascii="Arial" w:hAnsi="Arial" w:cs="Arial"/>
                <w:b/>
                <w:bCs/>
                <w:color w:val="000000"/>
                <w:sz w:val="14"/>
                <w:szCs w:val="14"/>
              </w:rPr>
            </w:pPr>
            <w:r w:rsidRPr="00B40DCE">
              <w:rPr>
                <w:rFonts w:ascii="Arial" w:hAnsi="Arial" w:cs="Arial"/>
                <w:b/>
                <w:bCs/>
                <w:color w:val="000000"/>
                <w:sz w:val="14"/>
                <w:szCs w:val="14"/>
              </w:rPr>
              <w:t>2. Invers Eª Grupo y asociadas a c/p</w:t>
            </w:r>
          </w:p>
        </w:tc>
        <w:tc>
          <w:tcPr>
            <w:tcW w:w="872" w:type="pct"/>
            <w:tcBorders>
              <w:top w:val="nil"/>
              <w:left w:val="single" w:sz="4" w:space="0" w:color="auto"/>
              <w:bottom w:val="nil"/>
              <w:right w:val="single" w:sz="4" w:space="0" w:color="auto"/>
            </w:tcBorders>
            <w:noWrap/>
            <w:vAlign w:val="center"/>
          </w:tcPr>
          <w:p w:rsidR="00052359" w:rsidRPr="00B40DCE" w:rsidRDefault="00052359" w:rsidP="00FC0416">
            <w:pPr>
              <w:ind w:right="138"/>
              <w:jc w:val="right"/>
              <w:rPr>
                <w:rFonts w:ascii="Arial" w:hAnsi="Arial" w:cs="Arial"/>
                <w:b/>
                <w:bCs/>
                <w:sz w:val="14"/>
                <w:szCs w:val="14"/>
              </w:rPr>
            </w:pPr>
            <w:r w:rsidRPr="00B40DCE">
              <w:rPr>
                <w:rFonts w:ascii="Arial" w:hAnsi="Arial" w:cs="Arial"/>
                <w:b/>
                <w:bCs/>
                <w:color w:val="000000"/>
                <w:sz w:val="14"/>
                <w:szCs w:val="14"/>
              </w:rPr>
              <w:t>-</w:t>
            </w:r>
          </w:p>
        </w:tc>
        <w:tc>
          <w:tcPr>
            <w:tcW w:w="1110" w:type="pct"/>
            <w:tcBorders>
              <w:top w:val="nil"/>
              <w:left w:val="single" w:sz="4" w:space="0" w:color="auto"/>
              <w:bottom w:val="nil"/>
              <w:right w:val="single" w:sz="4" w:space="0" w:color="auto"/>
            </w:tcBorders>
            <w:noWrap/>
            <w:vAlign w:val="center"/>
          </w:tcPr>
          <w:p w:rsidR="00052359" w:rsidRPr="00B40DCE" w:rsidRDefault="00052359" w:rsidP="00FC0416">
            <w:pPr>
              <w:ind w:right="138"/>
              <w:jc w:val="right"/>
              <w:rPr>
                <w:rFonts w:ascii="Arial" w:hAnsi="Arial" w:cs="Arial"/>
                <w:b/>
                <w:bCs/>
                <w:sz w:val="14"/>
                <w:szCs w:val="14"/>
              </w:rPr>
            </w:pPr>
            <w:r w:rsidRPr="00B40DCE">
              <w:rPr>
                <w:rFonts w:ascii="Arial" w:hAnsi="Arial" w:cs="Arial"/>
                <w:b/>
                <w:bCs/>
                <w:color w:val="000000"/>
                <w:sz w:val="14"/>
                <w:szCs w:val="14"/>
              </w:rPr>
              <w:t>6.182.909,10</w:t>
            </w:r>
          </w:p>
        </w:tc>
        <w:tc>
          <w:tcPr>
            <w:tcW w:w="951" w:type="pct"/>
            <w:tcBorders>
              <w:top w:val="nil"/>
              <w:left w:val="single" w:sz="4" w:space="0" w:color="auto"/>
              <w:bottom w:val="nil"/>
              <w:right w:val="single" w:sz="4" w:space="0" w:color="auto"/>
            </w:tcBorders>
            <w:noWrap/>
            <w:vAlign w:val="center"/>
          </w:tcPr>
          <w:p w:rsidR="00052359" w:rsidRPr="00B40DCE" w:rsidRDefault="00052359" w:rsidP="00FC0416">
            <w:pPr>
              <w:ind w:right="138"/>
              <w:jc w:val="right"/>
              <w:rPr>
                <w:rFonts w:ascii="Arial" w:hAnsi="Arial" w:cs="Arial"/>
                <w:b/>
                <w:bCs/>
                <w:sz w:val="14"/>
                <w:szCs w:val="14"/>
              </w:rPr>
            </w:pPr>
            <w:r w:rsidRPr="00B40DCE">
              <w:rPr>
                <w:rFonts w:ascii="Arial" w:hAnsi="Arial" w:cs="Arial"/>
                <w:b/>
                <w:bCs/>
                <w:color w:val="000000"/>
                <w:sz w:val="14"/>
                <w:szCs w:val="14"/>
              </w:rPr>
              <w:t>9.500,73</w:t>
            </w:r>
          </w:p>
        </w:tc>
      </w:tr>
      <w:tr w:rsidR="00052359" w:rsidRPr="00B40DCE" w:rsidTr="00BA501B">
        <w:trPr>
          <w:trHeight w:val="227"/>
        </w:trPr>
        <w:tc>
          <w:tcPr>
            <w:tcW w:w="2067" w:type="pct"/>
            <w:tcBorders>
              <w:top w:val="nil"/>
              <w:left w:val="single" w:sz="4" w:space="0" w:color="auto"/>
              <w:bottom w:val="nil"/>
              <w:right w:val="single" w:sz="4" w:space="0" w:color="auto"/>
            </w:tcBorders>
            <w:vAlign w:val="center"/>
          </w:tcPr>
          <w:p w:rsidR="00052359" w:rsidRPr="00B40DCE" w:rsidRDefault="00052359" w:rsidP="00FC0416">
            <w:pPr>
              <w:rPr>
                <w:rFonts w:ascii="Arial" w:hAnsi="Arial" w:cs="Arial"/>
                <w:color w:val="000000"/>
                <w:sz w:val="14"/>
                <w:szCs w:val="14"/>
              </w:rPr>
            </w:pPr>
            <w:r w:rsidRPr="00B40DCE">
              <w:rPr>
                <w:rFonts w:ascii="Arial" w:hAnsi="Arial" w:cs="Arial"/>
                <w:color w:val="000000"/>
                <w:sz w:val="14"/>
                <w:szCs w:val="14"/>
              </w:rPr>
              <w:t>b. Créditos a empresas</w:t>
            </w:r>
          </w:p>
        </w:tc>
        <w:tc>
          <w:tcPr>
            <w:tcW w:w="872" w:type="pct"/>
            <w:tcBorders>
              <w:top w:val="nil"/>
              <w:left w:val="single" w:sz="4" w:space="0" w:color="auto"/>
              <w:bottom w:val="nil"/>
              <w:right w:val="single" w:sz="4" w:space="0" w:color="auto"/>
            </w:tcBorders>
            <w:noWrap/>
            <w:vAlign w:val="center"/>
          </w:tcPr>
          <w:p w:rsidR="00052359" w:rsidRPr="00B40DCE" w:rsidRDefault="00052359" w:rsidP="00FC0416">
            <w:pPr>
              <w:ind w:right="138"/>
              <w:jc w:val="right"/>
              <w:rPr>
                <w:rFonts w:ascii="Arial" w:hAnsi="Arial" w:cs="Arial"/>
                <w:sz w:val="14"/>
                <w:szCs w:val="14"/>
              </w:rPr>
            </w:pPr>
            <w:r w:rsidRPr="00B40DCE">
              <w:rPr>
                <w:rFonts w:ascii="Arial" w:hAnsi="Arial" w:cs="Arial"/>
                <w:b/>
                <w:bCs/>
                <w:color w:val="000000"/>
                <w:sz w:val="14"/>
                <w:szCs w:val="14"/>
              </w:rPr>
              <w:t>-</w:t>
            </w:r>
          </w:p>
        </w:tc>
        <w:tc>
          <w:tcPr>
            <w:tcW w:w="1110" w:type="pct"/>
            <w:tcBorders>
              <w:top w:val="nil"/>
              <w:left w:val="single" w:sz="4" w:space="0" w:color="auto"/>
              <w:bottom w:val="nil"/>
              <w:right w:val="single" w:sz="4" w:space="0" w:color="auto"/>
            </w:tcBorders>
            <w:noWrap/>
            <w:vAlign w:val="center"/>
          </w:tcPr>
          <w:p w:rsidR="00052359" w:rsidRPr="00B40DCE" w:rsidRDefault="00052359" w:rsidP="00FC0416">
            <w:pPr>
              <w:ind w:right="138"/>
              <w:jc w:val="right"/>
              <w:rPr>
                <w:rFonts w:ascii="Arial" w:hAnsi="Arial" w:cs="Arial"/>
                <w:sz w:val="14"/>
                <w:szCs w:val="14"/>
              </w:rPr>
            </w:pPr>
            <w:r w:rsidRPr="00B40DCE">
              <w:rPr>
                <w:rFonts w:ascii="Arial" w:hAnsi="Arial" w:cs="Arial"/>
                <w:color w:val="000000"/>
                <w:sz w:val="14"/>
                <w:szCs w:val="14"/>
              </w:rPr>
              <w:t>6.064.676,50</w:t>
            </w:r>
          </w:p>
        </w:tc>
        <w:tc>
          <w:tcPr>
            <w:tcW w:w="951" w:type="pct"/>
            <w:tcBorders>
              <w:top w:val="nil"/>
              <w:left w:val="single" w:sz="4" w:space="0" w:color="auto"/>
              <w:bottom w:val="nil"/>
              <w:right w:val="single" w:sz="4" w:space="0" w:color="auto"/>
            </w:tcBorders>
            <w:noWrap/>
            <w:vAlign w:val="center"/>
          </w:tcPr>
          <w:p w:rsidR="00052359" w:rsidRPr="00B40DCE" w:rsidRDefault="00052359" w:rsidP="00FC0416">
            <w:pPr>
              <w:ind w:right="138"/>
              <w:jc w:val="right"/>
              <w:rPr>
                <w:rFonts w:ascii="Arial" w:hAnsi="Arial" w:cs="Arial"/>
                <w:sz w:val="14"/>
                <w:szCs w:val="14"/>
              </w:rPr>
            </w:pPr>
            <w:r w:rsidRPr="00B40DCE">
              <w:rPr>
                <w:rFonts w:ascii="Arial" w:hAnsi="Arial" w:cs="Arial"/>
                <w:color w:val="000000"/>
                <w:sz w:val="14"/>
                <w:szCs w:val="14"/>
              </w:rPr>
              <w:t>-</w:t>
            </w:r>
          </w:p>
        </w:tc>
      </w:tr>
      <w:tr w:rsidR="00052359" w:rsidRPr="00B40DCE" w:rsidTr="00BA501B">
        <w:trPr>
          <w:trHeight w:val="227"/>
        </w:trPr>
        <w:tc>
          <w:tcPr>
            <w:tcW w:w="2067" w:type="pct"/>
            <w:tcBorders>
              <w:top w:val="nil"/>
              <w:left w:val="single" w:sz="4" w:space="0" w:color="auto"/>
              <w:bottom w:val="nil"/>
              <w:right w:val="single" w:sz="4" w:space="0" w:color="auto"/>
            </w:tcBorders>
            <w:vAlign w:val="center"/>
          </w:tcPr>
          <w:p w:rsidR="00052359" w:rsidRPr="00B40DCE" w:rsidRDefault="00052359" w:rsidP="00FC0416">
            <w:pPr>
              <w:rPr>
                <w:rFonts w:ascii="Arial" w:hAnsi="Arial" w:cs="Arial"/>
                <w:color w:val="000000"/>
                <w:sz w:val="14"/>
                <w:szCs w:val="14"/>
              </w:rPr>
            </w:pPr>
            <w:r w:rsidRPr="00B40DCE">
              <w:rPr>
                <w:rFonts w:ascii="Arial" w:hAnsi="Arial" w:cs="Arial"/>
                <w:color w:val="000000"/>
                <w:sz w:val="14"/>
                <w:szCs w:val="14"/>
              </w:rPr>
              <w:t>e Otros activos financieros</w:t>
            </w:r>
          </w:p>
        </w:tc>
        <w:tc>
          <w:tcPr>
            <w:tcW w:w="872" w:type="pct"/>
            <w:tcBorders>
              <w:top w:val="nil"/>
              <w:left w:val="single" w:sz="4" w:space="0" w:color="auto"/>
              <w:bottom w:val="nil"/>
              <w:right w:val="single" w:sz="4" w:space="0" w:color="auto"/>
            </w:tcBorders>
            <w:noWrap/>
            <w:vAlign w:val="center"/>
          </w:tcPr>
          <w:p w:rsidR="00052359" w:rsidRPr="00B40DCE" w:rsidRDefault="00052359" w:rsidP="00FC0416">
            <w:pPr>
              <w:ind w:right="138"/>
              <w:jc w:val="right"/>
              <w:rPr>
                <w:rFonts w:ascii="Arial" w:hAnsi="Arial" w:cs="Arial"/>
                <w:sz w:val="14"/>
                <w:szCs w:val="14"/>
              </w:rPr>
            </w:pPr>
            <w:r w:rsidRPr="00B40DCE">
              <w:rPr>
                <w:rFonts w:ascii="Arial" w:hAnsi="Arial" w:cs="Arial"/>
                <w:b/>
                <w:bCs/>
                <w:color w:val="000000"/>
                <w:sz w:val="14"/>
                <w:szCs w:val="14"/>
              </w:rPr>
              <w:t>-</w:t>
            </w:r>
          </w:p>
        </w:tc>
        <w:tc>
          <w:tcPr>
            <w:tcW w:w="1110" w:type="pct"/>
            <w:tcBorders>
              <w:top w:val="nil"/>
              <w:left w:val="single" w:sz="4" w:space="0" w:color="auto"/>
              <w:bottom w:val="nil"/>
              <w:right w:val="single" w:sz="4" w:space="0" w:color="auto"/>
            </w:tcBorders>
            <w:noWrap/>
            <w:vAlign w:val="center"/>
          </w:tcPr>
          <w:p w:rsidR="00052359" w:rsidRPr="00B40DCE" w:rsidRDefault="00052359" w:rsidP="00FC0416">
            <w:pPr>
              <w:ind w:right="138"/>
              <w:jc w:val="right"/>
              <w:rPr>
                <w:rFonts w:ascii="Arial" w:hAnsi="Arial" w:cs="Arial"/>
                <w:sz w:val="14"/>
                <w:szCs w:val="14"/>
              </w:rPr>
            </w:pPr>
            <w:r w:rsidRPr="00B40DCE">
              <w:rPr>
                <w:rFonts w:ascii="Arial" w:hAnsi="Arial" w:cs="Arial"/>
                <w:color w:val="000000"/>
                <w:sz w:val="14"/>
                <w:szCs w:val="14"/>
              </w:rPr>
              <w:t>118.232,60</w:t>
            </w:r>
          </w:p>
        </w:tc>
        <w:tc>
          <w:tcPr>
            <w:tcW w:w="951" w:type="pct"/>
            <w:tcBorders>
              <w:top w:val="nil"/>
              <w:left w:val="single" w:sz="4" w:space="0" w:color="auto"/>
              <w:bottom w:val="nil"/>
              <w:right w:val="single" w:sz="4" w:space="0" w:color="auto"/>
            </w:tcBorders>
            <w:noWrap/>
            <w:vAlign w:val="center"/>
          </w:tcPr>
          <w:p w:rsidR="00052359" w:rsidRPr="00B40DCE" w:rsidRDefault="00052359" w:rsidP="00FC0416">
            <w:pPr>
              <w:ind w:right="138"/>
              <w:jc w:val="right"/>
              <w:rPr>
                <w:rFonts w:ascii="Arial" w:hAnsi="Arial" w:cs="Arial"/>
                <w:sz w:val="14"/>
                <w:szCs w:val="14"/>
              </w:rPr>
            </w:pPr>
            <w:r w:rsidRPr="00B40DCE">
              <w:rPr>
                <w:rFonts w:ascii="Arial" w:hAnsi="Arial" w:cs="Arial"/>
                <w:color w:val="000000"/>
                <w:sz w:val="14"/>
                <w:szCs w:val="14"/>
              </w:rPr>
              <w:t>9.500,73</w:t>
            </w:r>
          </w:p>
        </w:tc>
      </w:tr>
      <w:tr w:rsidR="00052359" w:rsidRPr="00B40DCE" w:rsidTr="00BA501B">
        <w:trPr>
          <w:trHeight w:val="227"/>
        </w:trPr>
        <w:tc>
          <w:tcPr>
            <w:tcW w:w="2067" w:type="pct"/>
            <w:tcBorders>
              <w:top w:val="nil"/>
              <w:left w:val="single" w:sz="4" w:space="0" w:color="auto"/>
              <w:bottom w:val="nil"/>
              <w:right w:val="single" w:sz="4" w:space="0" w:color="auto"/>
            </w:tcBorders>
            <w:vAlign w:val="center"/>
          </w:tcPr>
          <w:p w:rsidR="00052359" w:rsidRPr="00B40DCE" w:rsidRDefault="00052359" w:rsidP="00FC0416">
            <w:pPr>
              <w:rPr>
                <w:rFonts w:ascii="Arial" w:hAnsi="Arial" w:cs="Arial"/>
                <w:color w:val="000000"/>
                <w:sz w:val="14"/>
                <w:szCs w:val="14"/>
              </w:rPr>
            </w:pPr>
            <w:r w:rsidRPr="00B40DCE">
              <w:rPr>
                <w:rFonts w:ascii="Arial" w:hAnsi="Arial" w:cs="Arial"/>
                <w:color w:val="000000"/>
                <w:sz w:val="14"/>
                <w:szCs w:val="14"/>
              </w:rPr>
              <w:t>3. Inversiones financieras a corto plazo</w:t>
            </w:r>
          </w:p>
        </w:tc>
        <w:tc>
          <w:tcPr>
            <w:tcW w:w="872" w:type="pct"/>
            <w:tcBorders>
              <w:top w:val="nil"/>
              <w:left w:val="single" w:sz="4" w:space="0" w:color="auto"/>
              <w:bottom w:val="nil"/>
              <w:right w:val="single" w:sz="4" w:space="0" w:color="auto"/>
            </w:tcBorders>
            <w:noWrap/>
            <w:vAlign w:val="center"/>
          </w:tcPr>
          <w:p w:rsidR="00052359" w:rsidRPr="00B40DCE" w:rsidRDefault="00052359" w:rsidP="00FC0416">
            <w:pPr>
              <w:ind w:right="138"/>
              <w:jc w:val="right"/>
              <w:rPr>
                <w:rFonts w:ascii="Arial" w:hAnsi="Arial" w:cs="Arial"/>
                <w:color w:val="000000"/>
                <w:sz w:val="14"/>
                <w:szCs w:val="14"/>
              </w:rPr>
            </w:pPr>
            <w:r w:rsidRPr="00B40DCE">
              <w:rPr>
                <w:rFonts w:ascii="Arial" w:hAnsi="Arial" w:cs="Arial"/>
                <w:b/>
                <w:bCs/>
                <w:color w:val="000000"/>
                <w:sz w:val="14"/>
                <w:szCs w:val="14"/>
              </w:rPr>
              <w:t>-</w:t>
            </w:r>
          </w:p>
        </w:tc>
        <w:tc>
          <w:tcPr>
            <w:tcW w:w="1110" w:type="pct"/>
            <w:tcBorders>
              <w:top w:val="nil"/>
              <w:left w:val="single" w:sz="4" w:space="0" w:color="auto"/>
              <w:bottom w:val="nil"/>
              <w:right w:val="single" w:sz="4" w:space="0" w:color="auto"/>
            </w:tcBorders>
            <w:noWrap/>
            <w:vAlign w:val="center"/>
          </w:tcPr>
          <w:p w:rsidR="00052359" w:rsidRPr="00B40DCE" w:rsidRDefault="00052359" w:rsidP="00FC0416">
            <w:pPr>
              <w:ind w:right="138"/>
              <w:jc w:val="right"/>
              <w:rPr>
                <w:rFonts w:ascii="Arial" w:hAnsi="Arial" w:cs="Arial"/>
                <w:b/>
                <w:bCs/>
                <w:sz w:val="14"/>
                <w:szCs w:val="14"/>
              </w:rPr>
            </w:pPr>
            <w:r w:rsidRPr="00B40DCE">
              <w:rPr>
                <w:rFonts w:ascii="Arial" w:hAnsi="Arial" w:cs="Arial"/>
                <w:b/>
                <w:bCs/>
                <w:color w:val="000000"/>
                <w:sz w:val="14"/>
                <w:szCs w:val="14"/>
              </w:rPr>
              <w:t>6.025,21</w:t>
            </w:r>
          </w:p>
        </w:tc>
        <w:tc>
          <w:tcPr>
            <w:tcW w:w="951" w:type="pct"/>
            <w:tcBorders>
              <w:top w:val="nil"/>
              <w:left w:val="single" w:sz="4" w:space="0" w:color="auto"/>
              <w:bottom w:val="nil"/>
              <w:right w:val="single" w:sz="4" w:space="0" w:color="auto"/>
            </w:tcBorders>
            <w:noWrap/>
            <w:vAlign w:val="center"/>
          </w:tcPr>
          <w:p w:rsidR="00052359" w:rsidRPr="00B40DCE" w:rsidRDefault="00052359" w:rsidP="00FC0416">
            <w:pPr>
              <w:ind w:right="138"/>
              <w:jc w:val="right"/>
              <w:rPr>
                <w:rFonts w:ascii="Arial" w:hAnsi="Arial" w:cs="Arial"/>
                <w:b/>
                <w:bCs/>
                <w:sz w:val="14"/>
                <w:szCs w:val="14"/>
              </w:rPr>
            </w:pPr>
            <w:r w:rsidRPr="00B40DCE">
              <w:rPr>
                <w:rFonts w:ascii="Arial" w:hAnsi="Arial" w:cs="Arial"/>
                <w:b/>
                <w:bCs/>
                <w:color w:val="000000"/>
                <w:sz w:val="14"/>
                <w:szCs w:val="14"/>
              </w:rPr>
              <w:t>8.603,87</w:t>
            </w:r>
          </w:p>
        </w:tc>
      </w:tr>
      <w:tr w:rsidR="00052359" w:rsidRPr="00B40DCE" w:rsidTr="00BA501B">
        <w:trPr>
          <w:trHeight w:val="227"/>
        </w:trPr>
        <w:tc>
          <w:tcPr>
            <w:tcW w:w="2067" w:type="pct"/>
            <w:tcBorders>
              <w:top w:val="nil"/>
              <w:left w:val="single" w:sz="4" w:space="0" w:color="auto"/>
              <w:bottom w:val="single" w:sz="4" w:space="0" w:color="auto"/>
              <w:right w:val="single" w:sz="4" w:space="0" w:color="auto"/>
            </w:tcBorders>
            <w:vAlign w:val="center"/>
          </w:tcPr>
          <w:p w:rsidR="00052359" w:rsidRPr="00B40DCE" w:rsidRDefault="00052359" w:rsidP="00FC0416">
            <w:pPr>
              <w:rPr>
                <w:rFonts w:ascii="Arial" w:hAnsi="Arial" w:cs="Arial"/>
                <w:color w:val="000000"/>
                <w:sz w:val="14"/>
                <w:szCs w:val="14"/>
              </w:rPr>
            </w:pPr>
            <w:r w:rsidRPr="00B40DCE">
              <w:rPr>
                <w:rFonts w:ascii="Arial" w:hAnsi="Arial" w:cs="Arial"/>
                <w:color w:val="000000"/>
                <w:sz w:val="14"/>
                <w:szCs w:val="14"/>
              </w:rPr>
              <w:t>e. Otros activos financieros.</w:t>
            </w:r>
          </w:p>
        </w:tc>
        <w:tc>
          <w:tcPr>
            <w:tcW w:w="872" w:type="pct"/>
            <w:tcBorders>
              <w:top w:val="nil"/>
              <w:left w:val="single" w:sz="4" w:space="0" w:color="auto"/>
              <w:bottom w:val="single" w:sz="4" w:space="0" w:color="auto"/>
              <w:right w:val="single" w:sz="4" w:space="0" w:color="auto"/>
            </w:tcBorders>
            <w:noWrap/>
            <w:vAlign w:val="center"/>
          </w:tcPr>
          <w:p w:rsidR="00052359" w:rsidRPr="00B40DCE" w:rsidRDefault="00052359" w:rsidP="00FC0416">
            <w:pPr>
              <w:ind w:right="138"/>
              <w:jc w:val="right"/>
              <w:rPr>
                <w:rFonts w:ascii="Arial" w:hAnsi="Arial" w:cs="Arial"/>
                <w:sz w:val="14"/>
                <w:szCs w:val="14"/>
              </w:rPr>
            </w:pPr>
            <w:r w:rsidRPr="00B40DCE">
              <w:rPr>
                <w:rFonts w:ascii="Arial" w:hAnsi="Arial" w:cs="Arial"/>
                <w:b/>
                <w:bCs/>
                <w:color w:val="000000"/>
                <w:sz w:val="14"/>
                <w:szCs w:val="14"/>
              </w:rPr>
              <w:t>-</w:t>
            </w:r>
          </w:p>
        </w:tc>
        <w:tc>
          <w:tcPr>
            <w:tcW w:w="1110" w:type="pct"/>
            <w:tcBorders>
              <w:top w:val="nil"/>
              <w:left w:val="single" w:sz="4" w:space="0" w:color="auto"/>
              <w:bottom w:val="single" w:sz="4" w:space="0" w:color="auto"/>
              <w:right w:val="single" w:sz="4" w:space="0" w:color="auto"/>
            </w:tcBorders>
            <w:noWrap/>
            <w:vAlign w:val="center"/>
          </w:tcPr>
          <w:p w:rsidR="00052359" w:rsidRPr="00B40DCE" w:rsidRDefault="00052359" w:rsidP="00FC0416">
            <w:pPr>
              <w:ind w:right="138"/>
              <w:jc w:val="right"/>
              <w:rPr>
                <w:rFonts w:ascii="Arial" w:hAnsi="Arial" w:cs="Arial"/>
                <w:sz w:val="14"/>
                <w:szCs w:val="14"/>
              </w:rPr>
            </w:pPr>
            <w:r w:rsidRPr="00B40DCE">
              <w:rPr>
                <w:rFonts w:ascii="Arial" w:hAnsi="Arial" w:cs="Arial"/>
                <w:color w:val="000000"/>
                <w:sz w:val="14"/>
                <w:szCs w:val="14"/>
              </w:rPr>
              <w:t>6.025,21</w:t>
            </w:r>
          </w:p>
        </w:tc>
        <w:tc>
          <w:tcPr>
            <w:tcW w:w="951" w:type="pct"/>
            <w:tcBorders>
              <w:top w:val="nil"/>
              <w:left w:val="single" w:sz="4" w:space="0" w:color="auto"/>
              <w:bottom w:val="single" w:sz="4" w:space="0" w:color="auto"/>
              <w:right w:val="single" w:sz="4" w:space="0" w:color="auto"/>
            </w:tcBorders>
            <w:noWrap/>
            <w:vAlign w:val="center"/>
          </w:tcPr>
          <w:p w:rsidR="00052359" w:rsidRPr="00B40DCE" w:rsidRDefault="00052359" w:rsidP="00FC0416">
            <w:pPr>
              <w:ind w:right="138"/>
              <w:jc w:val="right"/>
              <w:rPr>
                <w:rFonts w:ascii="Arial" w:hAnsi="Arial" w:cs="Arial"/>
                <w:sz w:val="14"/>
                <w:szCs w:val="14"/>
              </w:rPr>
            </w:pPr>
            <w:r w:rsidRPr="00B40DCE">
              <w:rPr>
                <w:rFonts w:ascii="Arial" w:hAnsi="Arial" w:cs="Arial"/>
                <w:color w:val="000000"/>
                <w:sz w:val="14"/>
                <w:szCs w:val="14"/>
              </w:rPr>
              <w:t>8.603,87</w:t>
            </w:r>
          </w:p>
        </w:tc>
      </w:tr>
      <w:tr w:rsidR="00052359" w:rsidRPr="00B40DCE" w:rsidTr="00BA501B">
        <w:trPr>
          <w:trHeight w:val="227"/>
        </w:trPr>
        <w:tc>
          <w:tcPr>
            <w:tcW w:w="2067" w:type="pct"/>
            <w:tcBorders>
              <w:top w:val="single" w:sz="4" w:space="0" w:color="auto"/>
              <w:left w:val="single" w:sz="4" w:space="0" w:color="auto"/>
              <w:bottom w:val="nil"/>
              <w:right w:val="single" w:sz="4" w:space="0" w:color="auto"/>
            </w:tcBorders>
            <w:shd w:val="clear" w:color="auto" w:fill="F2F2F2"/>
            <w:noWrap/>
            <w:vAlign w:val="center"/>
          </w:tcPr>
          <w:p w:rsidR="00052359" w:rsidRPr="00B40DCE" w:rsidRDefault="00052359" w:rsidP="00FC0416">
            <w:pPr>
              <w:rPr>
                <w:rFonts w:ascii="Arial" w:hAnsi="Arial" w:cs="Arial"/>
                <w:b/>
                <w:bCs/>
                <w:sz w:val="14"/>
                <w:szCs w:val="14"/>
              </w:rPr>
            </w:pPr>
            <w:r w:rsidRPr="00B40DCE">
              <w:rPr>
                <w:rFonts w:ascii="Arial" w:hAnsi="Arial" w:cs="Arial"/>
                <w:b/>
                <w:bCs/>
                <w:sz w:val="14"/>
                <w:szCs w:val="14"/>
              </w:rPr>
              <w:t>D) PASIVO CORRIENTE</w:t>
            </w:r>
          </w:p>
        </w:tc>
        <w:tc>
          <w:tcPr>
            <w:tcW w:w="872" w:type="pct"/>
            <w:tcBorders>
              <w:top w:val="single" w:sz="4" w:space="0" w:color="auto"/>
              <w:left w:val="single" w:sz="4" w:space="0" w:color="auto"/>
              <w:bottom w:val="nil"/>
              <w:right w:val="single" w:sz="4" w:space="0" w:color="auto"/>
            </w:tcBorders>
            <w:shd w:val="clear" w:color="auto" w:fill="F2F2F2"/>
            <w:noWrap/>
            <w:vAlign w:val="center"/>
          </w:tcPr>
          <w:p w:rsidR="00052359" w:rsidRPr="00B40DCE" w:rsidRDefault="00052359" w:rsidP="00FC0416">
            <w:pPr>
              <w:ind w:right="138"/>
              <w:jc w:val="right"/>
              <w:rPr>
                <w:rFonts w:ascii="Arial" w:hAnsi="Arial" w:cs="Arial"/>
                <w:b/>
                <w:bCs/>
                <w:sz w:val="14"/>
                <w:szCs w:val="14"/>
              </w:rPr>
            </w:pPr>
          </w:p>
        </w:tc>
        <w:tc>
          <w:tcPr>
            <w:tcW w:w="1110" w:type="pct"/>
            <w:tcBorders>
              <w:top w:val="single" w:sz="4" w:space="0" w:color="auto"/>
              <w:left w:val="single" w:sz="4" w:space="0" w:color="auto"/>
              <w:bottom w:val="nil"/>
              <w:right w:val="single" w:sz="4" w:space="0" w:color="auto"/>
            </w:tcBorders>
            <w:shd w:val="clear" w:color="auto" w:fill="F2F2F2"/>
            <w:noWrap/>
            <w:vAlign w:val="center"/>
          </w:tcPr>
          <w:p w:rsidR="00052359" w:rsidRPr="00B40DCE" w:rsidRDefault="00052359" w:rsidP="00FC0416">
            <w:pPr>
              <w:ind w:right="138"/>
              <w:jc w:val="right"/>
              <w:rPr>
                <w:rFonts w:ascii="Arial" w:hAnsi="Arial" w:cs="Arial"/>
                <w:sz w:val="14"/>
                <w:szCs w:val="14"/>
              </w:rPr>
            </w:pPr>
          </w:p>
        </w:tc>
        <w:tc>
          <w:tcPr>
            <w:tcW w:w="951" w:type="pct"/>
            <w:tcBorders>
              <w:top w:val="single" w:sz="4" w:space="0" w:color="auto"/>
              <w:left w:val="single" w:sz="4" w:space="0" w:color="auto"/>
              <w:bottom w:val="nil"/>
              <w:right w:val="single" w:sz="4" w:space="0" w:color="auto"/>
            </w:tcBorders>
            <w:shd w:val="clear" w:color="auto" w:fill="F2F2F2"/>
            <w:noWrap/>
            <w:vAlign w:val="center"/>
          </w:tcPr>
          <w:p w:rsidR="00052359" w:rsidRPr="00B40DCE" w:rsidRDefault="00052359" w:rsidP="00FC0416">
            <w:pPr>
              <w:ind w:right="138"/>
              <w:jc w:val="right"/>
              <w:rPr>
                <w:rFonts w:ascii="Arial" w:hAnsi="Arial" w:cs="Arial"/>
                <w:sz w:val="14"/>
                <w:szCs w:val="14"/>
              </w:rPr>
            </w:pPr>
          </w:p>
        </w:tc>
      </w:tr>
      <w:tr w:rsidR="00052359" w:rsidRPr="00B40DCE" w:rsidTr="00BA501B">
        <w:trPr>
          <w:trHeight w:val="227"/>
        </w:trPr>
        <w:tc>
          <w:tcPr>
            <w:tcW w:w="2067" w:type="pct"/>
            <w:tcBorders>
              <w:top w:val="nil"/>
              <w:left w:val="single" w:sz="4" w:space="0" w:color="auto"/>
              <w:bottom w:val="nil"/>
              <w:right w:val="single" w:sz="4" w:space="0" w:color="auto"/>
            </w:tcBorders>
            <w:vAlign w:val="center"/>
          </w:tcPr>
          <w:p w:rsidR="00052359" w:rsidRPr="00B40DCE" w:rsidRDefault="00052359" w:rsidP="00FC0416">
            <w:pPr>
              <w:rPr>
                <w:rFonts w:ascii="Arial" w:hAnsi="Arial" w:cs="Arial"/>
                <w:b/>
                <w:bCs/>
                <w:color w:val="000000"/>
                <w:sz w:val="14"/>
                <w:szCs w:val="14"/>
              </w:rPr>
            </w:pPr>
            <w:r w:rsidRPr="00B40DCE">
              <w:rPr>
                <w:rFonts w:ascii="Arial" w:hAnsi="Arial" w:cs="Arial"/>
                <w:b/>
                <w:bCs/>
                <w:color w:val="000000"/>
                <w:sz w:val="14"/>
                <w:szCs w:val="14"/>
              </w:rPr>
              <w:t>1.Deudas con empresas del grupo y asociadas a c/p</w:t>
            </w:r>
          </w:p>
        </w:tc>
        <w:tc>
          <w:tcPr>
            <w:tcW w:w="872" w:type="pct"/>
            <w:tcBorders>
              <w:top w:val="nil"/>
              <w:left w:val="single" w:sz="4" w:space="0" w:color="auto"/>
              <w:bottom w:val="nil"/>
              <w:right w:val="single" w:sz="4" w:space="0" w:color="auto"/>
            </w:tcBorders>
            <w:noWrap/>
            <w:vAlign w:val="center"/>
          </w:tcPr>
          <w:p w:rsidR="00052359" w:rsidRPr="00B40DCE" w:rsidRDefault="00052359" w:rsidP="00FC0416">
            <w:pPr>
              <w:ind w:right="138"/>
              <w:jc w:val="right"/>
              <w:rPr>
                <w:rFonts w:ascii="Arial" w:hAnsi="Arial" w:cs="Arial"/>
                <w:b/>
                <w:bCs/>
                <w:sz w:val="14"/>
                <w:szCs w:val="14"/>
              </w:rPr>
            </w:pPr>
            <w:r w:rsidRPr="00B40DCE">
              <w:rPr>
                <w:rFonts w:ascii="Arial" w:hAnsi="Arial" w:cs="Arial"/>
                <w:b/>
                <w:bCs/>
                <w:color w:val="000000"/>
                <w:sz w:val="14"/>
                <w:szCs w:val="14"/>
              </w:rPr>
              <w:t>-</w:t>
            </w:r>
          </w:p>
        </w:tc>
        <w:tc>
          <w:tcPr>
            <w:tcW w:w="1110" w:type="pct"/>
            <w:tcBorders>
              <w:top w:val="nil"/>
              <w:left w:val="single" w:sz="4" w:space="0" w:color="auto"/>
              <w:bottom w:val="nil"/>
              <w:right w:val="single" w:sz="4" w:space="0" w:color="auto"/>
            </w:tcBorders>
            <w:noWrap/>
            <w:vAlign w:val="center"/>
          </w:tcPr>
          <w:p w:rsidR="00052359" w:rsidRPr="00B40DCE" w:rsidRDefault="00052359" w:rsidP="00FC0416">
            <w:pPr>
              <w:ind w:right="138"/>
              <w:jc w:val="right"/>
              <w:rPr>
                <w:rFonts w:ascii="Arial" w:hAnsi="Arial" w:cs="Arial"/>
                <w:b/>
                <w:bCs/>
                <w:sz w:val="14"/>
                <w:szCs w:val="14"/>
              </w:rPr>
            </w:pPr>
            <w:r w:rsidRPr="00B40DCE">
              <w:rPr>
                <w:rFonts w:ascii="Arial" w:hAnsi="Arial" w:cs="Arial"/>
                <w:b/>
                <w:bCs/>
                <w:color w:val="000000"/>
                <w:sz w:val="14"/>
                <w:szCs w:val="14"/>
              </w:rPr>
              <w:t>1.644.192,82</w:t>
            </w:r>
          </w:p>
        </w:tc>
        <w:tc>
          <w:tcPr>
            <w:tcW w:w="951" w:type="pct"/>
            <w:tcBorders>
              <w:top w:val="nil"/>
              <w:left w:val="single" w:sz="4" w:space="0" w:color="auto"/>
              <w:bottom w:val="nil"/>
              <w:right w:val="single" w:sz="4" w:space="0" w:color="auto"/>
            </w:tcBorders>
            <w:noWrap/>
            <w:vAlign w:val="center"/>
          </w:tcPr>
          <w:p w:rsidR="00052359" w:rsidRPr="00B40DCE" w:rsidRDefault="00052359" w:rsidP="00FC0416">
            <w:pPr>
              <w:ind w:right="138"/>
              <w:jc w:val="right"/>
              <w:rPr>
                <w:rFonts w:ascii="Arial" w:hAnsi="Arial" w:cs="Arial"/>
                <w:b/>
                <w:bCs/>
                <w:color w:val="000000"/>
                <w:sz w:val="14"/>
                <w:szCs w:val="14"/>
              </w:rPr>
            </w:pPr>
            <w:r w:rsidRPr="00B40DCE">
              <w:rPr>
                <w:rFonts w:ascii="Arial" w:hAnsi="Arial" w:cs="Arial"/>
                <w:b/>
                <w:bCs/>
                <w:color w:val="000000"/>
                <w:sz w:val="14"/>
                <w:szCs w:val="14"/>
              </w:rPr>
              <w:t>-</w:t>
            </w:r>
          </w:p>
        </w:tc>
      </w:tr>
      <w:tr w:rsidR="00052359" w:rsidRPr="00B40DCE" w:rsidTr="00BA501B">
        <w:trPr>
          <w:trHeight w:val="227"/>
        </w:trPr>
        <w:tc>
          <w:tcPr>
            <w:tcW w:w="2067" w:type="pct"/>
            <w:tcBorders>
              <w:top w:val="nil"/>
              <w:left w:val="single" w:sz="4" w:space="0" w:color="auto"/>
              <w:bottom w:val="nil"/>
              <w:right w:val="single" w:sz="4" w:space="0" w:color="auto"/>
            </w:tcBorders>
            <w:vAlign w:val="center"/>
          </w:tcPr>
          <w:p w:rsidR="00052359" w:rsidRPr="00B40DCE" w:rsidRDefault="00052359" w:rsidP="00FC0416">
            <w:pPr>
              <w:rPr>
                <w:rFonts w:ascii="Arial" w:hAnsi="Arial" w:cs="Arial"/>
                <w:b/>
                <w:bCs/>
                <w:color w:val="000000"/>
                <w:sz w:val="14"/>
                <w:szCs w:val="14"/>
              </w:rPr>
            </w:pPr>
            <w:r w:rsidRPr="00B40DCE">
              <w:rPr>
                <w:rFonts w:ascii="Arial" w:hAnsi="Arial" w:cs="Arial"/>
                <w:b/>
                <w:bCs/>
                <w:color w:val="000000"/>
                <w:sz w:val="14"/>
                <w:szCs w:val="14"/>
              </w:rPr>
              <w:t>3. Acreedores comerciales y otras cuentas a pagar</w:t>
            </w:r>
          </w:p>
        </w:tc>
        <w:tc>
          <w:tcPr>
            <w:tcW w:w="872" w:type="pct"/>
            <w:tcBorders>
              <w:top w:val="nil"/>
              <w:left w:val="single" w:sz="4" w:space="0" w:color="auto"/>
              <w:bottom w:val="nil"/>
              <w:right w:val="single" w:sz="4" w:space="0" w:color="auto"/>
            </w:tcBorders>
            <w:noWrap/>
            <w:vAlign w:val="center"/>
          </w:tcPr>
          <w:p w:rsidR="00052359" w:rsidRPr="00B40DCE" w:rsidRDefault="00052359" w:rsidP="00FC0416">
            <w:pPr>
              <w:ind w:right="138"/>
              <w:jc w:val="right"/>
              <w:rPr>
                <w:rFonts w:ascii="Arial" w:hAnsi="Arial" w:cs="Arial"/>
                <w:b/>
                <w:bCs/>
                <w:sz w:val="14"/>
                <w:szCs w:val="14"/>
              </w:rPr>
            </w:pPr>
            <w:r w:rsidRPr="00B40DCE">
              <w:rPr>
                <w:rFonts w:ascii="Arial" w:hAnsi="Arial" w:cs="Arial"/>
                <w:b/>
                <w:bCs/>
                <w:color w:val="000000"/>
                <w:sz w:val="14"/>
                <w:szCs w:val="14"/>
              </w:rPr>
              <w:t>1.867.859,74</w:t>
            </w:r>
          </w:p>
        </w:tc>
        <w:tc>
          <w:tcPr>
            <w:tcW w:w="1110" w:type="pct"/>
            <w:tcBorders>
              <w:top w:val="nil"/>
              <w:left w:val="single" w:sz="4" w:space="0" w:color="auto"/>
              <w:bottom w:val="nil"/>
              <w:right w:val="single" w:sz="4" w:space="0" w:color="auto"/>
            </w:tcBorders>
            <w:noWrap/>
            <w:vAlign w:val="center"/>
          </w:tcPr>
          <w:p w:rsidR="00052359" w:rsidRPr="00B40DCE" w:rsidRDefault="00052359" w:rsidP="00FC0416">
            <w:pPr>
              <w:ind w:right="138"/>
              <w:jc w:val="right"/>
              <w:rPr>
                <w:rFonts w:ascii="Arial" w:hAnsi="Arial" w:cs="Arial"/>
                <w:b/>
                <w:bCs/>
                <w:sz w:val="14"/>
                <w:szCs w:val="14"/>
              </w:rPr>
            </w:pPr>
            <w:r w:rsidRPr="00B40DCE">
              <w:rPr>
                <w:rFonts w:ascii="Arial" w:hAnsi="Arial" w:cs="Arial"/>
                <w:b/>
                <w:bCs/>
                <w:color w:val="000000"/>
                <w:sz w:val="14"/>
                <w:szCs w:val="14"/>
              </w:rPr>
              <w:t>-</w:t>
            </w:r>
          </w:p>
        </w:tc>
        <w:tc>
          <w:tcPr>
            <w:tcW w:w="951" w:type="pct"/>
            <w:tcBorders>
              <w:top w:val="nil"/>
              <w:left w:val="single" w:sz="4" w:space="0" w:color="auto"/>
              <w:bottom w:val="nil"/>
              <w:right w:val="single" w:sz="4" w:space="0" w:color="auto"/>
            </w:tcBorders>
            <w:noWrap/>
            <w:vAlign w:val="center"/>
          </w:tcPr>
          <w:p w:rsidR="00052359" w:rsidRPr="00B40DCE" w:rsidRDefault="00052359" w:rsidP="00FC0416">
            <w:pPr>
              <w:ind w:right="138"/>
              <w:jc w:val="right"/>
              <w:rPr>
                <w:rFonts w:ascii="Arial" w:hAnsi="Arial" w:cs="Arial"/>
                <w:b/>
                <w:bCs/>
                <w:sz w:val="14"/>
                <w:szCs w:val="14"/>
              </w:rPr>
            </w:pPr>
            <w:r w:rsidRPr="00B40DCE">
              <w:rPr>
                <w:rFonts w:ascii="Arial" w:hAnsi="Arial" w:cs="Arial"/>
                <w:color w:val="000000"/>
                <w:sz w:val="14"/>
                <w:szCs w:val="14"/>
              </w:rPr>
              <w:t>-</w:t>
            </w:r>
          </w:p>
        </w:tc>
      </w:tr>
      <w:tr w:rsidR="00052359" w:rsidRPr="00B40DCE" w:rsidTr="00BA501B">
        <w:trPr>
          <w:trHeight w:val="227"/>
        </w:trPr>
        <w:tc>
          <w:tcPr>
            <w:tcW w:w="2067" w:type="pct"/>
            <w:tcBorders>
              <w:top w:val="nil"/>
              <w:left w:val="single" w:sz="4" w:space="0" w:color="auto"/>
              <w:bottom w:val="single" w:sz="4" w:space="0" w:color="auto"/>
              <w:right w:val="single" w:sz="4" w:space="0" w:color="auto"/>
            </w:tcBorders>
            <w:vAlign w:val="center"/>
          </w:tcPr>
          <w:p w:rsidR="00052359" w:rsidRPr="00B40DCE" w:rsidRDefault="00052359" w:rsidP="00FC0416">
            <w:pPr>
              <w:rPr>
                <w:rFonts w:ascii="Arial" w:hAnsi="Arial" w:cs="Arial"/>
                <w:color w:val="000000"/>
                <w:sz w:val="14"/>
                <w:szCs w:val="14"/>
              </w:rPr>
            </w:pPr>
            <w:r w:rsidRPr="00B40DCE">
              <w:rPr>
                <w:rFonts w:ascii="Arial" w:hAnsi="Arial" w:cs="Arial"/>
                <w:color w:val="000000"/>
                <w:sz w:val="14"/>
                <w:szCs w:val="14"/>
              </w:rPr>
              <w:t>c. Acreedores varios</w:t>
            </w:r>
          </w:p>
        </w:tc>
        <w:tc>
          <w:tcPr>
            <w:tcW w:w="872" w:type="pct"/>
            <w:tcBorders>
              <w:top w:val="nil"/>
              <w:left w:val="single" w:sz="4" w:space="0" w:color="auto"/>
              <w:bottom w:val="single" w:sz="4" w:space="0" w:color="auto"/>
              <w:right w:val="single" w:sz="4" w:space="0" w:color="auto"/>
            </w:tcBorders>
            <w:noWrap/>
            <w:vAlign w:val="center"/>
          </w:tcPr>
          <w:p w:rsidR="00052359" w:rsidRPr="00B40DCE" w:rsidRDefault="00052359" w:rsidP="00FC0416">
            <w:pPr>
              <w:ind w:right="138"/>
              <w:jc w:val="right"/>
              <w:rPr>
                <w:rFonts w:ascii="Arial" w:hAnsi="Arial" w:cs="Arial"/>
                <w:color w:val="000000"/>
                <w:sz w:val="14"/>
                <w:szCs w:val="14"/>
              </w:rPr>
            </w:pPr>
          </w:p>
        </w:tc>
        <w:tc>
          <w:tcPr>
            <w:tcW w:w="1110" w:type="pct"/>
            <w:tcBorders>
              <w:top w:val="nil"/>
              <w:left w:val="single" w:sz="4" w:space="0" w:color="auto"/>
              <w:bottom w:val="single" w:sz="4" w:space="0" w:color="auto"/>
              <w:right w:val="single" w:sz="4" w:space="0" w:color="auto"/>
            </w:tcBorders>
            <w:noWrap/>
            <w:vAlign w:val="center"/>
          </w:tcPr>
          <w:p w:rsidR="00052359" w:rsidRPr="00B40DCE" w:rsidRDefault="00052359" w:rsidP="00FC0416">
            <w:pPr>
              <w:ind w:right="138"/>
              <w:jc w:val="right"/>
              <w:rPr>
                <w:rFonts w:ascii="Arial" w:hAnsi="Arial" w:cs="Arial"/>
                <w:sz w:val="14"/>
                <w:szCs w:val="14"/>
              </w:rPr>
            </w:pPr>
            <w:r w:rsidRPr="00B40DCE">
              <w:rPr>
                <w:rFonts w:ascii="Arial" w:hAnsi="Arial" w:cs="Arial"/>
                <w:sz w:val="14"/>
                <w:szCs w:val="14"/>
              </w:rPr>
              <w:t>-</w:t>
            </w:r>
          </w:p>
        </w:tc>
        <w:tc>
          <w:tcPr>
            <w:tcW w:w="951" w:type="pct"/>
            <w:tcBorders>
              <w:top w:val="nil"/>
              <w:left w:val="single" w:sz="4" w:space="0" w:color="auto"/>
              <w:bottom w:val="single" w:sz="4" w:space="0" w:color="auto"/>
              <w:right w:val="single" w:sz="4" w:space="0" w:color="auto"/>
            </w:tcBorders>
            <w:noWrap/>
            <w:vAlign w:val="center"/>
          </w:tcPr>
          <w:p w:rsidR="00052359" w:rsidRPr="00B40DCE" w:rsidRDefault="00052359" w:rsidP="00FC0416">
            <w:pPr>
              <w:ind w:right="138"/>
              <w:jc w:val="right"/>
              <w:rPr>
                <w:rFonts w:ascii="Arial" w:hAnsi="Arial" w:cs="Arial"/>
                <w:sz w:val="14"/>
                <w:szCs w:val="14"/>
              </w:rPr>
            </w:pPr>
            <w:r w:rsidRPr="00B40DCE">
              <w:rPr>
                <w:rFonts w:ascii="Arial" w:hAnsi="Arial" w:cs="Arial"/>
                <w:sz w:val="14"/>
                <w:szCs w:val="14"/>
              </w:rPr>
              <w:t>-</w:t>
            </w:r>
          </w:p>
        </w:tc>
      </w:tr>
    </w:tbl>
    <w:p w:rsidR="00052359" w:rsidRPr="00E448A8" w:rsidRDefault="00052359" w:rsidP="002A7EF3">
      <w:pPr>
        <w:tabs>
          <w:tab w:val="left" w:pos="850"/>
        </w:tabs>
        <w:spacing w:before="240" w:after="120" w:line="260" w:lineRule="exact"/>
        <w:jc w:val="both"/>
        <w:rPr>
          <w:rFonts w:ascii="Arial" w:hAnsi="Arial" w:cs="Arial"/>
          <w:sz w:val="16"/>
          <w:szCs w:val="16"/>
        </w:rPr>
      </w:pPr>
      <w:r w:rsidRPr="00E448A8">
        <w:rPr>
          <w:rFonts w:ascii="Arial" w:hAnsi="Arial" w:cs="Arial"/>
          <w:sz w:val="16"/>
          <w:szCs w:val="16"/>
        </w:rPr>
        <w:t>Las transacciones con empresas vinculadas en 2024:</w:t>
      </w:r>
    </w:p>
    <w:tbl>
      <w:tblPr>
        <w:tblW w:w="5000" w:type="pct"/>
        <w:tblCellMar>
          <w:left w:w="70" w:type="dxa"/>
          <w:right w:w="70" w:type="dxa"/>
        </w:tblCellMar>
        <w:tblLook w:val="00A0" w:firstRow="1" w:lastRow="0" w:firstColumn="1" w:lastColumn="0" w:noHBand="0" w:noVBand="0"/>
      </w:tblPr>
      <w:tblGrid>
        <w:gridCol w:w="4882"/>
        <w:gridCol w:w="1428"/>
        <w:gridCol w:w="1428"/>
        <w:gridCol w:w="1189"/>
      </w:tblGrid>
      <w:tr w:rsidR="00052359" w:rsidRPr="00B40DCE" w:rsidTr="00BA501B">
        <w:trPr>
          <w:trHeight w:val="20"/>
        </w:trPr>
        <w:tc>
          <w:tcPr>
            <w:tcW w:w="2734" w:type="pct"/>
            <w:tcBorders>
              <w:top w:val="single" w:sz="4" w:space="0" w:color="auto"/>
              <w:left w:val="single" w:sz="4" w:space="0" w:color="auto"/>
              <w:bottom w:val="nil"/>
              <w:right w:val="single" w:sz="4" w:space="0" w:color="auto"/>
            </w:tcBorders>
            <w:shd w:val="clear" w:color="000000" w:fill="D9D9D9"/>
            <w:vAlign w:val="center"/>
          </w:tcPr>
          <w:p w:rsidR="00052359" w:rsidRPr="00B40DCE" w:rsidRDefault="00052359" w:rsidP="00BA501B">
            <w:pPr>
              <w:rPr>
                <w:rFonts w:ascii="Arial" w:hAnsi="Arial" w:cs="Arial"/>
                <w:b/>
                <w:bCs/>
                <w:color w:val="000000"/>
                <w:sz w:val="16"/>
                <w:szCs w:val="16"/>
              </w:rPr>
            </w:pPr>
            <w:r w:rsidRPr="00B40DCE">
              <w:rPr>
                <w:rFonts w:ascii="Arial" w:hAnsi="Arial" w:cs="Arial"/>
                <w:b/>
                <w:bCs/>
                <w:color w:val="000000"/>
                <w:sz w:val="16"/>
                <w:szCs w:val="16"/>
              </w:rPr>
              <w:t>Operaciones con partes</w:t>
            </w:r>
          </w:p>
        </w:tc>
        <w:tc>
          <w:tcPr>
            <w:tcW w:w="800" w:type="pct"/>
            <w:tcBorders>
              <w:top w:val="single" w:sz="4" w:space="0" w:color="auto"/>
              <w:left w:val="single" w:sz="4" w:space="0" w:color="auto"/>
              <w:bottom w:val="nil"/>
              <w:right w:val="single" w:sz="4" w:space="0" w:color="auto"/>
            </w:tcBorders>
            <w:shd w:val="clear" w:color="000000" w:fill="D9D9D9"/>
            <w:vAlign w:val="center"/>
          </w:tcPr>
          <w:p w:rsidR="00052359" w:rsidRPr="00B40DCE" w:rsidRDefault="00052359" w:rsidP="00BA501B">
            <w:pPr>
              <w:jc w:val="center"/>
              <w:rPr>
                <w:rFonts w:ascii="Arial" w:hAnsi="Arial" w:cs="Arial"/>
                <w:b/>
                <w:bCs/>
                <w:color w:val="000000"/>
                <w:sz w:val="16"/>
                <w:szCs w:val="16"/>
              </w:rPr>
            </w:pPr>
            <w:r w:rsidRPr="00B40DCE">
              <w:rPr>
                <w:rFonts w:ascii="Arial" w:hAnsi="Arial" w:cs="Arial"/>
                <w:b/>
                <w:bCs/>
                <w:color w:val="000000"/>
                <w:sz w:val="16"/>
                <w:szCs w:val="16"/>
              </w:rPr>
              <w:t xml:space="preserve">Entidad </w:t>
            </w:r>
          </w:p>
        </w:tc>
        <w:tc>
          <w:tcPr>
            <w:tcW w:w="800" w:type="pct"/>
            <w:tcBorders>
              <w:top w:val="single" w:sz="4" w:space="0" w:color="auto"/>
              <w:left w:val="single" w:sz="4" w:space="0" w:color="auto"/>
              <w:bottom w:val="nil"/>
              <w:right w:val="single" w:sz="4" w:space="0" w:color="auto"/>
            </w:tcBorders>
            <w:shd w:val="clear" w:color="000000" w:fill="D9D9D9"/>
            <w:vAlign w:val="center"/>
          </w:tcPr>
          <w:p w:rsidR="00052359" w:rsidRPr="00B40DCE" w:rsidRDefault="00052359" w:rsidP="00BA501B">
            <w:pPr>
              <w:jc w:val="center"/>
              <w:rPr>
                <w:rFonts w:ascii="Arial" w:hAnsi="Arial" w:cs="Arial"/>
                <w:b/>
                <w:bCs/>
                <w:color w:val="000000"/>
                <w:sz w:val="16"/>
                <w:szCs w:val="16"/>
              </w:rPr>
            </w:pPr>
            <w:r w:rsidRPr="00B40DCE">
              <w:rPr>
                <w:rFonts w:ascii="Arial" w:hAnsi="Arial" w:cs="Arial"/>
                <w:b/>
                <w:bCs/>
                <w:color w:val="000000"/>
                <w:sz w:val="16"/>
                <w:szCs w:val="16"/>
              </w:rPr>
              <w:t xml:space="preserve">Otras empresas </w:t>
            </w:r>
          </w:p>
        </w:tc>
        <w:tc>
          <w:tcPr>
            <w:tcW w:w="666" w:type="pct"/>
            <w:tcBorders>
              <w:top w:val="single" w:sz="4" w:space="0" w:color="auto"/>
              <w:left w:val="single" w:sz="4" w:space="0" w:color="auto"/>
              <w:bottom w:val="nil"/>
              <w:right w:val="single" w:sz="4" w:space="0" w:color="auto"/>
            </w:tcBorders>
            <w:shd w:val="clear" w:color="000000" w:fill="D9D9D9"/>
            <w:vAlign w:val="center"/>
          </w:tcPr>
          <w:p w:rsidR="00052359" w:rsidRPr="00B40DCE" w:rsidRDefault="00052359" w:rsidP="00BA501B">
            <w:pPr>
              <w:jc w:val="center"/>
              <w:rPr>
                <w:rFonts w:ascii="Arial" w:hAnsi="Arial" w:cs="Arial"/>
                <w:b/>
                <w:bCs/>
                <w:color w:val="000000"/>
                <w:sz w:val="16"/>
                <w:szCs w:val="16"/>
              </w:rPr>
            </w:pPr>
            <w:r w:rsidRPr="00B40DCE">
              <w:rPr>
                <w:rFonts w:ascii="Arial" w:hAnsi="Arial" w:cs="Arial"/>
                <w:b/>
                <w:bCs/>
                <w:color w:val="000000"/>
                <w:sz w:val="16"/>
                <w:szCs w:val="16"/>
              </w:rPr>
              <w:t xml:space="preserve">Empresas </w:t>
            </w:r>
          </w:p>
        </w:tc>
      </w:tr>
      <w:tr w:rsidR="00052359" w:rsidRPr="00B40DCE" w:rsidTr="00BA501B">
        <w:trPr>
          <w:trHeight w:val="20"/>
        </w:trPr>
        <w:tc>
          <w:tcPr>
            <w:tcW w:w="2734" w:type="pct"/>
            <w:tcBorders>
              <w:top w:val="nil"/>
              <w:left w:val="single" w:sz="4" w:space="0" w:color="auto"/>
              <w:bottom w:val="single" w:sz="4" w:space="0" w:color="auto"/>
              <w:right w:val="single" w:sz="4" w:space="0" w:color="auto"/>
            </w:tcBorders>
            <w:shd w:val="clear" w:color="000000" w:fill="D9D9D9"/>
            <w:vAlign w:val="center"/>
          </w:tcPr>
          <w:p w:rsidR="00052359" w:rsidRPr="00B40DCE" w:rsidRDefault="00052359" w:rsidP="00BA501B">
            <w:pPr>
              <w:rPr>
                <w:rFonts w:ascii="Arial" w:hAnsi="Arial" w:cs="Arial"/>
                <w:b/>
                <w:bCs/>
                <w:color w:val="000000"/>
                <w:sz w:val="16"/>
                <w:szCs w:val="16"/>
              </w:rPr>
            </w:pPr>
            <w:r w:rsidRPr="00B40DCE">
              <w:rPr>
                <w:rFonts w:ascii="Arial" w:hAnsi="Arial" w:cs="Arial"/>
                <w:b/>
                <w:bCs/>
                <w:color w:val="000000"/>
                <w:sz w:val="16"/>
                <w:szCs w:val="16"/>
              </w:rPr>
              <w:t>vinculadas en el ejercicio 2024</w:t>
            </w:r>
          </w:p>
        </w:tc>
        <w:tc>
          <w:tcPr>
            <w:tcW w:w="800" w:type="pct"/>
            <w:tcBorders>
              <w:top w:val="nil"/>
              <w:left w:val="single" w:sz="4" w:space="0" w:color="auto"/>
              <w:bottom w:val="single" w:sz="4" w:space="0" w:color="auto"/>
              <w:right w:val="single" w:sz="4" w:space="0" w:color="auto"/>
            </w:tcBorders>
            <w:shd w:val="clear" w:color="000000" w:fill="D9D9D9"/>
            <w:vAlign w:val="center"/>
          </w:tcPr>
          <w:p w:rsidR="00052359" w:rsidRPr="00B40DCE" w:rsidRDefault="00052359" w:rsidP="00BA501B">
            <w:pPr>
              <w:jc w:val="center"/>
              <w:rPr>
                <w:rFonts w:ascii="Arial" w:hAnsi="Arial" w:cs="Arial"/>
                <w:b/>
                <w:bCs/>
                <w:color w:val="000000"/>
                <w:sz w:val="16"/>
                <w:szCs w:val="16"/>
              </w:rPr>
            </w:pPr>
            <w:r w:rsidRPr="00B40DCE">
              <w:rPr>
                <w:rFonts w:ascii="Arial" w:hAnsi="Arial" w:cs="Arial"/>
                <w:b/>
                <w:bCs/>
                <w:color w:val="000000"/>
                <w:sz w:val="16"/>
                <w:szCs w:val="16"/>
              </w:rPr>
              <w:t>dominante</w:t>
            </w:r>
          </w:p>
        </w:tc>
        <w:tc>
          <w:tcPr>
            <w:tcW w:w="800" w:type="pct"/>
            <w:tcBorders>
              <w:top w:val="nil"/>
              <w:left w:val="single" w:sz="4" w:space="0" w:color="auto"/>
              <w:bottom w:val="single" w:sz="4" w:space="0" w:color="auto"/>
              <w:right w:val="single" w:sz="4" w:space="0" w:color="auto"/>
            </w:tcBorders>
            <w:shd w:val="clear" w:color="000000" w:fill="D9D9D9"/>
            <w:vAlign w:val="center"/>
          </w:tcPr>
          <w:p w:rsidR="00052359" w:rsidRPr="00B40DCE" w:rsidRDefault="00052359" w:rsidP="00BA501B">
            <w:pPr>
              <w:jc w:val="center"/>
              <w:rPr>
                <w:rFonts w:ascii="Arial" w:hAnsi="Arial" w:cs="Arial"/>
                <w:b/>
                <w:bCs/>
                <w:color w:val="000000"/>
                <w:sz w:val="16"/>
                <w:szCs w:val="16"/>
              </w:rPr>
            </w:pPr>
            <w:r w:rsidRPr="00B40DCE">
              <w:rPr>
                <w:rFonts w:ascii="Arial" w:hAnsi="Arial" w:cs="Arial"/>
                <w:b/>
                <w:bCs/>
                <w:color w:val="000000"/>
                <w:sz w:val="16"/>
                <w:szCs w:val="16"/>
              </w:rPr>
              <w:t>del grupo</w:t>
            </w:r>
          </w:p>
        </w:tc>
        <w:tc>
          <w:tcPr>
            <w:tcW w:w="666" w:type="pct"/>
            <w:tcBorders>
              <w:top w:val="nil"/>
              <w:left w:val="single" w:sz="4" w:space="0" w:color="auto"/>
              <w:bottom w:val="single" w:sz="4" w:space="0" w:color="auto"/>
              <w:right w:val="single" w:sz="4" w:space="0" w:color="auto"/>
            </w:tcBorders>
            <w:shd w:val="clear" w:color="000000" w:fill="D9D9D9"/>
            <w:vAlign w:val="center"/>
          </w:tcPr>
          <w:p w:rsidR="00052359" w:rsidRPr="00B40DCE" w:rsidRDefault="00052359" w:rsidP="00BA501B">
            <w:pPr>
              <w:jc w:val="center"/>
              <w:rPr>
                <w:rFonts w:ascii="Arial" w:hAnsi="Arial" w:cs="Arial"/>
                <w:b/>
                <w:bCs/>
                <w:color w:val="000000"/>
                <w:sz w:val="16"/>
                <w:szCs w:val="16"/>
              </w:rPr>
            </w:pPr>
            <w:r w:rsidRPr="00B40DCE">
              <w:rPr>
                <w:rFonts w:ascii="Arial" w:hAnsi="Arial" w:cs="Arial"/>
                <w:b/>
                <w:bCs/>
                <w:color w:val="000000"/>
                <w:sz w:val="16"/>
                <w:szCs w:val="16"/>
              </w:rPr>
              <w:t>asociadas</w:t>
            </w:r>
          </w:p>
        </w:tc>
      </w:tr>
      <w:tr w:rsidR="00052359" w:rsidRPr="00B40DCE" w:rsidTr="00DA0030">
        <w:trPr>
          <w:trHeight w:val="283"/>
        </w:trPr>
        <w:tc>
          <w:tcPr>
            <w:tcW w:w="2734" w:type="pct"/>
            <w:tcBorders>
              <w:top w:val="single" w:sz="4" w:space="0" w:color="auto"/>
              <w:left w:val="single" w:sz="4" w:space="0" w:color="auto"/>
              <w:bottom w:val="nil"/>
              <w:right w:val="single" w:sz="4" w:space="0" w:color="auto"/>
            </w:tcBorders>
            <w:vAlign w:val="center"/>
          </w:tcPr>
          <w:p w:rsidR="00052359" w:rsidRPr="00B40DCE" w:rsidRDefault="00052359" w:rsidP="00DA0030">
            <w:pPr>
              <w:rPr>
                <w:rFonts w:ascii="Arial" w:hAnsi="Arial" w:cs="Arial"/>
                <w:color w:val="000000"/>
                <w:sz w:val="16"/>
                <w:szCs w:val="16"/>
              </w:rPr>
            </w:pPr>
            <w:r w:rsidRPr="00B40DCE">
              <w:rPr>
                <w:rFonts w:ascii="Arial" w:hAnsi="Arial" w:cs="Arial"/>
                <w:color w:val="000000"/>
                <w:sz w:val="16"/>
                <w:szCs w:val="16"/>
              </w:rPr>
              <w:t>Prestación de servicios, de la cual:</w:t>
            </w:r>
          </w:p>
        </w:tc>
        <w:tc>
          <w:tcPr>
            <w:tcW w:w="800" w:type="pct"/>
            <w:tcBorders>
              <w:top w:val="single" w:sz="4" w:space="0" w:color="auto"/>
              <w:left w:val="single" w:sz="4" w:space="0" w:color="auto"/>
              <w:right w:val="single" w:sz="4" w:space="0" w:color="auto"/>
            </w:tcBorders>
            <w:vAlign w:val="center"/>
          </w:tcPr>
          <w:p w:rsidR="00052359" w:rsidRPr="00B40DCE" w:rsidRDefault="00052359" w:rsidP="00DA0030">
            <w:pPr>
              <w:jc w:val="right"/>
              <w:rPr>
                <w:rFonts w:ascii="Arial" w:hAnsi="Arial" w:cs="Arial"/>
                <w:color w:val="000000"/>
                <w:sz w:val="16"/>
                <w:szCs w:val="16"/>
              </w:rPr>
            </w:pPr>
            <w:r w:rsidRPr="00B40DCE">
              <w:rPr>
                <w:rFonts w:ascii="Arial" w:hAnsi="Arial" w:cs="Arial"/>
                <w:color w:val="000000"/>
                <w:sz w:val="16"/>
                <w:szCs w:val="16"/>
              </w:rPr>
              <w:t>844.425,60</w:t>
            </w:r>
          </w:p>
        </w:tc>
        <w:tc>
          <w:tcPr>
            <w:tcW w:w="800" w:type="pct"/>
            <w:tcBorders>
              <w:top w:val="single" w:sz="4" w:space="0" w:color="auto"/>
              <w:left w:val="single" w:sz="4" w:space="0" w:color="auto"/>
              <w:bottom w:val="nil"/>
              <w:right w:val="single" w:sz="4" w:space="0" w:color="auto"/>
            </w:tcBorders>
            <w:noWrap/>
            <w:vAlign w:val="center"/>
          </w:tcPr>
          <w:p w:rsidR="00052359" w:rsidRPr="00B40DCE" w:rsidRDefault="00052359" w:rsidP="00DA0030">
            <w:pPr>
              <w:jc w:val="right"/>
              <w:rPr>
                <w:rFonts w:ascii="Arial" w:hAnsi="Arial" w:cs="Arial"/>
                <w:color w:val="000000"/>
                <w:sz w:val="16"/>
                <w:szCs w:val="16"/>
                <w:highlight w:val="yellow"/>
              </w:rPr>
            </w:pPr>
            <w:r w:rsidRPr="00B40DCE">
              <w:rPr>
                <w:rFonts w:ascii="Arial" w:hAnsi="Arial" w:cs="Arial"/>
                <w:color w:val="000000"/>
                <w:sz w:val="16"/>
                <w:szCs w:val="16"/>
                <w:highlight w:val="yellow"/>
              </w:rPr>
              <w:t>1.414.373,05</w:t>
            </w:r>
          </w:p>
        </w:tc>
        <w:tc>
          <w:tcPr>
            <w:tcW w:w="666" w:type="pct"/>
            <w:tcBorders>
              <w:top w:val="single" w:sz="4" w:space="0" w:color="auto"/>
              <w:left w:val="single" w:sz="4" w:space="0" w:color="auto"/>
              <w:bottom w:val="nil"/>
              <w:right w:val="single" w:sz="4" w:space="0" w:color="auto"/>
            </w:tcBorders>
            <w:noWrap/>
            <w:vAlign w:val="center"/>
          </w:tcPr>
          <w:p w:rsidR="00052359" w:rsidRPr="00B40DCE" w:rsidRDefault="00052359" w:rsidP="00DA0030">
            <w:pPr>
              <w:jc w:val="right"/>
              <w:rPr>
                <w:rFonts w:ascii="Arial" w:hAnsi="Arial" w:cs="Arial"/>
                <w:color w:val="000000"/>
                <w:sz w:val="16"/>
                <w:szCs w:val="16"/>
                <w:highlight w:val="yellow"/>
              </w:rPr>
            </w:pPr>
            <w:r w:rsidRPr="00B40DCE">
              <w:rPr>
                <w:rFonts w:ascii="Arial" w:hAnsi="Arial" w:cs="Arial"/>
                <w:color w:val="000000"/>
                <w:sz w:val="16"/>
                <w:szCs w:val="16"/>
                <w:highlight w:val="yellow"/>
              </w:rPr>
              <w:t>1.763.379,97</w:t>
            </w:r>
          </w:p>
        </w:tc>
      </w:tr>
      <w:tr w:rsidR="00052359" w:rsidRPr="00B40DCE" w:rsidTr="00DA0030">
        <w:trPr>
          <w:trHeight w:val="283"/>
        </w:trPr>
        <w:tc>
          <w:tcPr>
            <w:tcW w:w="2734" w:type="pct"/>
            <w:tcBorders>
              <w:top w:val="nil"/>
              <w:left w:val="single" w:sz="4" w:space="0" w:color="auto"/>
              <w:right w:val="single" w:sz="4" w:space="0" w:color="auto"/>
            </w:tcBorders>
            <w:vAlign w:val="center"/>
          </w:tcPr>
          <w:p w:rsidR="00052359" w:rsidRPr="00B40DCE" w:rsidRDefault="00052359" w:rsidP="00FF5308">
            <w:pPr>
              <w:rPr>
                <w:rFonts w:ascii="Arial" w:hAnsi="Arial" w:cs="Arial"/>
                <w:color w:val="000000"/>
                <w:sz w:val="16"/>
                <w:szCs w:val="16"/>
              </w:rPr>
            </w:pPr>
            <w:r w:rsidRPr="00B40DCE">
              <w:rPr>
                <w:rFonts w:ascii="Arial" w:hAnsi="Arial" w:cs="Arial"/>
                <w:color w:val="000000"/>
                <w:sz w:val="16"/>
                <w:szCs w:val="16"/>
              </w:rPr>
              <w:t>Ingresos por intereses devengados pero no cobrados</w:t>
            </w:r>
          </w:p>
        </w:tc>
        <w:tc>
          <w:tcPr>
            <w:tcW w:w="800" w:type="pct"/>
            <w:tcBorders>
              <w:top w:val="nil"/>
              <w:left w:val="nil"/>
              <w:right w:val="nil"/>
            </w:tcBorders>
            <w:vAlign w:val="center"/>
          </w:tcPr>
          <w:p w:rsidR="00052359" w:rsidRPr="00B40DCE" w:rsidRDefault="00052359" w:rsidP="00FF5308">
            <w:pPr>
              <w:jc w:val="right"/>
              <w:rPr>
                <w:rFonts w:ascii="Arial" w:hAnsi="Arial" w:cs="Arial"/>
                <w:sz w:val="16"/>
                <w:szCs w:val="16"/>
              </w:rPr>
            </w:pPr>
            <w:r w:rsidRPr="00B40DCE">
              <w:rPr>
                <w:rFonts w:ascii="Arial" w:hAnsi="Arial" w:cs="Arial"/>
                <w:sz w:val="16"/>
                <w:szCs w:val="16"/>
              </w:rPr>
              <w:t>-</w:t>
            </w:r>
          </w:p>
        </w:tc>
        <w:tc>
          <w:tcPr>
            <w:tcW w:w="800" w:type="pct"/>
            <w:tcBorders>
              <w:top w:val="nil"/>
              <w:left w:val="single" w:sz="4" w:space="0" w:color="auto"/>
              <w:right w:val="single" w:sz="4" w:space="0" w:color="auto"/>
            </w:tcBorders>
            <w:noWrap/>
            <w:vAlign w:val="center"/>
          </w:tcPr>
          <w:p w:rsidR="00052359" w:rsidRPr="00B40DCE" w:rsidRDefault="00052359" w:rsidP="00DA0030">
            <w:pPr>
              <w:jc w:val="right"/>
              <w:rPr>
                <w:rFonts w:ascii="Arial" w:hAnsi="Arial" w:cs="Arial"/>
                <w:color w:val="000000"/>
                <w:sz w:val="16"/>
                <w:szCs w:val="16"/>
              </w:rPr>
            </w:pPr>
            <w:r w:rsidRPr="00B40DCE">
              <w:rPr>
                <w:rFonts w:ascii="Arial" w:hAnsi="Arial" w:cs="Arial"/>
                <w:color w:val="000000"/>
                <w:sz w:val="16"/>
                <w:szCs w:val="16"/>
              </w:rPr>
              <w:t>413.475,01</w:t>
            </w:r>
          </w:p>
        </w:tc>
        <w:tc>
          <w:tcPr>
            <w:tcW w:w="666" w:type="pct"/>
            <w:tcBorders>
              <w:top w:val="nil"/>
              <w:left w:val="single" w:sz="4" w:space="0" w:color="auto"/>
              <w:right w:val="single" w:sz="4" w:space="0" w:color="auto"/>
            </w:tcBorders>
            <w:noWrap/>
            <w:vAlign w:val="center"/>
          </w:tcPr>
          <w:p w:rsidR="00052359" w:rsidRPr="00B40DCE" w:rsidRDefault="00052359" w:rsidP="00DA0030">
            <w:pPr>
              <w:jc w:val="right"/>
              <w:rPr>
                <w:rFonts w:ascii="Arial" w:hAnsi="Arial" w:cs="Arial"/>
                <w:sz w:val="16"/>
                <w:szCs w:val="16"/>
              </w:rPr>
            </w:pPr>
            <w:r w:rsidRPr="00B40DCE">
              <w:rPr>
                <w:rFonts w:ascii="Arial" w:hAnsi="Arial" w:cs="Arial"/>
                <w:sz w:val="16"/>
                <w:szCs w:val="16"/>
              </w:rPr>
              <w:t>-</w:t>
            </w:r>
          </w:p>
        </w:tc>
      </w:tr>
      <w:tr w:rsidR="00052359" w:rsidRPr="00B40DCE" w:rsidTr="00DA0030">
        <w:trPr>
          <w:trHeight w:val="283"/>
        </w:trPr>
        <w:tc>
          <w:tcPr>
            <w:tcW w:w="2734" w:type="pct"/>
            <w:tcBorders>
              <w:top w:val="nil"/>
              <w:left w:val="single" w:sz="4" w:space="0" w:color="auto"/>
              <w:bottom w:val="single" w:sz="4" w:space="0" w:color="auto"/>
              <w:right w:val="single" w:sz="4" w:space="0" w:color="auto"/>
            </w:tcBorders>
            <w:vAlign w:val="center"/>
          </w:tcPr>
          <w:p w:rsidR="00052359" w:rsidRPr="00B40DCE" w:rsidRDefault="00052359" w:rsidP="00FF5308">
            <w:pPr>
              <w:rPr>
                <w:rFonts w:ascii="Arial" w:hAnsi="Arial" w:cs="Arial"/>
                <w:color w:val="000000"/>
                <w:sz w:val="16"/>
                <w:szCs w:val="16"/>
              </w:rPr>
            </w:pPr>
            <w:r w:rsidRPr="00B40DCE">
              <w:rPr>
                <w:rFonts w:ascii="Arial" w:hAnsi="Arial" w:cs="Arial"/>
                <w:color w:val="000000"/>
                <w:sz w:val="16"/>
                <w:szCs w:val="16"/>
              </w:rPr>
              <w:t>Dividendos y otros beneficios distribuidos</w:t>
            </w:r>
          </w:p>
        </w:tc>
        <w:tc>
          <w:tcPr>
            <w:tcW w:w="800" w:type="pct"/>
            <w:tcBorders>
              <w:top w:val="nil"/>
              <w:left w:val="nil"/>
              <w:bottom w:val="single" w:sz="4" w:space="0" w:color="auto"/>
              <w:right w:val="nil"/>
            </w:tcBorders>
            <w:vAlign w:val="center"/>
          </w:tcPr>
          <w:p w:rsidR="00052359" w:rsidRPr="00B40DCE" w:rsidRDefault="00052359" w:rsidP="00FF5308">
            <w:pPr>
              <w:jc w:val="right"/>
              <w:rPr>
                <w:rFonts w:ascii="Arial" w:hAnsi="Arial" w:cs="Arial"/>
                <w:sz w:val="16"/>
                <w:szCs w:val="16"/>
              </w:rPr>
            </w:pPr>
            <w:r w:rsidRPr="00B40DCE">
              <w:rPr>
                <w:rFonts w:ascii="Arial" w:hAnsi="Arial" w:cs="Arial"/>
                <w:sz w:val="16"/>
                <w:szCs w:val="16"/>
              </w:rPr>
              <w:t>-</w:t>
            </w:r>
          </w:p>
        </w:tc>
        <w:tc>
          <w:tcPr>
            <w:tcW w:w="800" w:type="pct"/>
            <w:tcBorders>
              <w:top w:val="nil"/>
              <w:left w:val="single" w:sz="4" w:space="0" w:color="auto"/>
              <w:bottom w:val="single" w:sz="4" w:space="0" w:color="auto"/>
              <w:right w:val="single" w:sz="4" w:space="0" w:color="auto"/>
            </w:tcBorders>
            <w:noWrap/>
            <w:vAlign w:val="center"/>
          </w:tcPr>
          <w:p w:rsidR="00052359" w:rsidRPr="00B40DCE" w:rsidRDefault="00052359" w:rsidP="00DA0030">
            <w:pPr>
              <w:jc w:val="right"/>
              <w:rPr>
                <w:rFonts w:ascii="Arial" w:hAnsi="Arial" w:cs="Arial"/>
                <w:sz w:val="16"/>
                <w:szCs w:val="16"/>
              </w:rPr>
            </w:pPr>
            <w:r w:rsidRPr="00B40DCE">
              <w:rPr>
                <w:rFonts w:ascii="Arial" w:hAnsi="Arial" w:cs="Arial"/>
                <w:sz w:val="16"/>
                <w:szCs w:val="16"/>
              </w:rPr>
              <w:t>-</w:t>
            </w:r>
          </w:p>
        </w:tc>
        <w:tc>
          <w:tcPr>
            <w:tcW w:w="666" w:type="pct"/>
            <w:tcBorders>
              <w:top w:val="nil"/>
              <w:left w:val="single" w:sz="4" w:space="0" w:color="auto"/>
              <w:bottom w:val="single" w:sz="4" w:space="0" w:color="auto"/>
              <w:right w:val="single" w:sz="4" w:space="0" w:color="auto"/>
            </w:tcBorders>
            <w:noWrap/>
            <w:vAlign w:val="center"/>
          </w:tcPr>
          <w:p w:rsidR="00052359" w:rsidRPr="00B40DCE" w:rsidRDefault="00052359" w:rsidP="00DA0030">
            <w:pPr>
              <w:jc w:val="right"/>
              <w:rPr>
                <w:rFonts w:ascii="Arial" w:hAnsi="Arial" w:cs="Arial"/>
                <w:color w:val="000000"/>
                <w:sz w:val="16"/>
                <w:szCs w:val="16"/>
              </w:rPr>
            </w:pPr>
            <w:r w:rsidRPr="00B40DCE">
              <w:rPr>
                <w:rFonts w:ascii="Arial" w:hAnsi="Arial" w:cs="Arial"/>
                <w:color w:val="000000"/>
                <w:sz w:val="16"/>
                <w:szCs w:val="16"/>
              </w:rPr>
              <w:t>1.652.708,96</w:t>
            </w:r>
          </w:p>
        </w:tc>
      </w:tr>
    </w:tbl>
    <w:p w:rsidR="00052359" w:rsidRPr="003B3118" w:rsidRDefault="00052359" w:rsidP="002A7EF3">
      <w:pPr>
        <w:tabs>
          <w:tab w:val="left" w:pos="850"/>
        </w:tabs>
        <w:spacing w:before="240" w:after="120" w:line="260" w:lineRule="exact"/>
        <w:jc w:val="both"/>
        <w:rPr>
          <w:rFonts w:ascii="Arial" w:hAnsi="Arial" w:cs="Arial"/>
          <w:sz w:val="16"/>
          <w:szCs w:val="16"/>
        </w:rPr>
      </w:pPr>
      <w:r w:rsidRPr="003B3118">
        <w:rPr>
          <w:rFonts w:ascii="Arial" w:hAnsi="Arial" w:cs="Arial"/>
          <w:sz w:val="16"/>
          <w:szCs w:val="16"/>
        </w:rPr>
        <w:t>Las transacciones con empresas vinculadas en 202</w:t>
      </w:r>
      <w:r>
        <w:rPr>
          <w:rFonts w:ascii="Arial" w:hAnsi="Arial" w:cs="Arial"/>
          <w:sz w:val="16"/>
          <w:szCs w:val="16"/>
        </w:rPr>
        <w:t>3</w:t>
      </w:r>
      <w:r w:rsidRPr="003B3118">
        <w:rPr>
          <w:rFonts w:ascii="Arial" w:hAnsi="Arial" w:cs="Arial"/>
          <w:sz w:val="16"/>
          <w:szCs w:val="16"/>
        </w:rPr>
        <w:t>:</w:t>
      </w:r>
    </w:p>
    <w:tbl>
      <w:tblPr>
        <w:tblW w:w="5000" w:type="pct"/>
        <w:tblCellMar>
          <w:left w:w="70" w:type="dxa"/>
          <w:right w:w="70" w:type="dxa"/>
        </w:tblCellMar>
        <w:tblLook w:val="00A0" w:firstRow="1" w:lastRow="0" w:firstColumn="1" w:lastColumn="0" w:noHBand="0" w:noVBand="0"/>
      </w:tblPr>
      <w:tblGrid>
        <w:gridCol w:w="4882"/>
        <w:gridCol w:w="1428"/>
        <w:gridCol w:w="1428"/>
        <w:gridCol w:w="1189"/>
      </w:tblGrid>
      <w:tr w:rsidR="00052359" w:rsidRPr="00B40DCE" w:rsidTr="00C328A6">
        <w:trPr>
          <w:trHeight w:val="20"/>
        </w:trPr>
        <w:tc>
          <w:tcPr>
            <w:tcW w:w="2734" w:type="pct"/>
            <w:tcBorders>
              <w:top w:val="single" w:sz="4" w:space="0" w:color="auto"/>
              <w:left w:val="single" w:sz="4" w:space="0" w:color="auto"/>
              <w:bottom w:val="nil"/>
              <w:right w:val="single" w:sz="4" w:space="0" w:color="auto"/>
            </w:tcBorders>
            <w:shd w:val="clear" w:color="000000" w:fill="D9D9D9"/>
            <w:vAlign w:val="center"/>
          </w:tcPr>
          <w:p w:rsidR="00052359" w:rsidRPr="00B40DCE" w:rsidRDefault="00052359" w:rsidP="00A25098">
            <w:pPr>
              <w:rPr>
                <w:rFonts w:ascii="Arial" w:hAnsi="Arial" w:cs="Arial"/>
                <w:b/>
                <w:bCs/>
                <w:color w:val="000000"/>
                <w:sz w:val="16"/>
                <w:szCs w:val="16"/>
              </w:rPr>
            </w:pPr>
            <w:r w:rsidRPr="00B40DCE">
              <w:rPr>
                <w:rFonts w:ascii="Arial" w:hAnsi="Arial" w:cs="Arial"/>
                <w:b/>
                <w:bCs/>
                <w:color w:val="000000"/>
                <w:sz w:val="16"/>
                <w:szCs w:val="16"/>
              </w:rPr>
              <w:t>Operaciones con partes</w:t>
            </w:r>
          </w:p>
        </w:tc>
        <w:tc>
          <w:tcPr>
            <w:tcW w:w="800" w:type="pct"/>
            <w:tcBorders>
              <w:top w:val="single" w:sz="4" w:space="0" w:color="auto"/>
              <w:left w:val="single" w:sz="4" w:space="0" w:color="auto"/>
              <w:bottom w:val="nil"/>
              <w:right w:val="single" w:sz="4" w:space="0" w:color="auto"/>
            </w:tcBorders>
            <w:shd w:val="clear" w:color="000000" w:fill="D9D9D9"/>
            <w:vAlign w:val="center"/>
          </w:tcPr>
          <w:p w:rsidR="00052359" w:rsidRPr="00B40DCE" w:rsidRDefault="00052359" w:rsidP="00A25098">
            <w:pPr>
              <w:jc w:val="center"/>
              <w:rPr>
                <w:rFonts w:ascii="Arial" w:hAnsi="Arial" w:cs="Arial"/>
                <w:b/>
                <w:bCs/>
                <w:color w:val="000000"/>
                <w:sz w:val="16"/>
                <w:szCs w:val="16"/>
              </w:rPr>
            </w:pPr>
            <w:r w:rsidRPr="00B40DCE">
              <w:rPr>
                <w:rFonts w:ascii="Arial" w:hAnsi="Arial" w:cs="Arial"/>
                <w:b/>
                <w:bCs/>
                <w:color w:val="000000"/>
                <w:sz w:val="16"/>
                <w:szCs w:val="16"/>
              </w:rPr>
              <w:t xml:space="preserve">Entidad </w:t>
            </w:r>
          </w:p>
        </w:tc>
        <w:tc>
          <w:tcPr>
            <w:tcW w:w="800" w:type="pct"/>
            <w:tcBorders>
              <w:top w:val="single" w:sz="4" w:space="0" w:color="auto"/>
              <w:left w:val="single" w:sz="4" w:space="0" w:color="auto"/>
              <w:bottom w:val="nil"/>
              <w:right w:val="single" w:sz="4" w:space="0" w:color="auto"/>
            </w:tcBorders>
            <w:shd w:val="clear" w:color="000000" w:fill="D9D9D9"/>
            <w:vAlign w:val="center"/>
          </w:tcPr>
          <w:p w:rsidR="00052359" w:rsidRPr="00B40DCE" w:rsidRDefault="00052359" w:rsidP="00A25098">
            <w:pPr>
              <w:jc w:val="center"/>
              <w:rPr>
                <w:rFonts w:ascii="Arial" w:hAnsi="Arial" w:cs="Arial"/>
                <w:b/>
                <w:bCs/>
                <w:color w:val="000000"/>
                <w:sz w:val="16"/>
                <w:szCs w:val="16"/>
              </w:rPr>
            </w:pPr>
            <w:r w:rsidRPr="00B40DCE">
              <w:rPr>
                <w:rFonts w:ascii="Arial" w:hAnsi="Arial" w:cs="Arial"/>
                <w:b/>
                <w:bCs/>
                <w:color w:val="000000"/>
                <w:sz w:val="16"/>
                <w:szCs w:val="16"/>
              </w:rPr>
              <w:t xml:space="preserve">Otras empresas </w:t>
            </w:r>
          </w:p>
        </w:tc>
        <w:tc>
          <w:tcPr>
            <w:tcW w:w="666" w:type="pct"/>
            <w:tcBorders>
              <w:top w:val="single" w:sz="4" w:space="0" w:color="auto"/>
              <w:left w:val="single" w:sz="4" w:space="0" w:color="auto"/>
              <w:bottom w:val="nil"/>
              <w:right w:val="single" w:sz="4" w:space="0" w:color="auto"/>
            </w:tcBorders>
            <w:shd w:val="clear" w:color="000000" w:fill="D9D9D9"/>
            <w:vAlign w:val="center"/>
          </w:tcPr>
          <w:p w:rsidR="00052359" w:rsidRPr="00B40DCE" w:rsidRDefault="00052359" w:rsidP="00A25098">
            <w:pPr>
              <w:jc w:val="center"/>
              <w:rPr>
                <w:rFonts w:ascii="Arial" w:hAnsi="Arial" w:cs="Arial"/>
                <w:b/>
                <w:bCs/>
                <w:color w:val="000000"/>
                <w:sz w:val="16"/>
                <w:szCs w:val="16"/>
              </w:rPr>
            </w:pPr>
            <w:r w:rsidRPr="00B40DCE">
              <w:rPr>
                <w:rFonts w:ascii="Arial" w:hAnsi="Arial" w:cs="Arial"/>
                <w:b/>
                <w:bCs/>
                <w:color w:val="000000"/>
                <w:sz w:val="16"/>
                <w:szCs w:val="16"/>
              </w:rPr>
              <w:t xml:space="preserve">Empresas </w:t>
            </w:r>
          </w:p>
        </w:tc>
      </w:tr>
      <w:tr w:rsidR="00052359" w:rsidRPr="00B40DCE" w:rsidTr="00C328A6">
        <w:trPr>
          <w:trHeight w:val="20"/>
        </w:trPr>
        <w:tc>
          <w:tcPr>
            <w:tcW w:w="2734" w:type="pct"/>
            <w:tcBorders>
              <w:top w:val="nil"/>
              <w:left w:val="single" w:sz="4" w:space="0" w:color="auto"/>
              <w:bottom w:val="single" w:sz="4" w:space="0" w:color="auto"/>
              <w:right w:val="single" w:sz="4" w:space="0" w:color="auto"/>
            </w:tcBorders>
            <w:shd w:val="clear" w:color="000000" w:fill="D9D9D9"/>
            <w:vAlign w:val="center"/>
          </w:tcPr>
          <w:p w:rsidR="00052359" w:rsidRPr="00B40DCE" w:rsidRDefault="00052359" w:rsidP="00A25098">
            <w:pPr>
              <w:rPr>
                <w:rFonts w:ascii="Arial" w:hAnsi="Arial" w:cs="Arial"/>
                <w:b/>
                <w:bCs/>
                <w:color w:val="000000"/>
                <w:sz w:val="16"/>
                <w:szCs w:val="16"/>
              </w:rPr>
            </w:pPr>
            <w:r w:rsidRPr="00B40DCE">
              <w:rPr>
                <w:rFonts w:ascii="Arial" w:hAnsi="Arial" w:cs="Arial"/>
                <w:b/>
                <w:bCs/>
                <w:color w:val="000000"/>
                <w:sz w:val="16"/>
                <w:szCs w:val="16"/>
              </w:rPr>
              <w:t>vinculadas en el ejercicio 2023</w:t>
            </w:r>
          </w:p>
        </w:tc>
        <w:tc>
          <w:tcPr>
            <w:tcW w:w="800" w:type="pct"/>
            <w:tcBorders>
              <w:top w:val="nil"/>
              <w:left w:val="single" w:sz="4" w:space="0" w:color="auto"/>
              <w:bottom w:val="single" w:sz="4" w:space="0" w:color="auto"/>
              <w:right w:val="single" w:sz="4" w:space="0" w:color="auto"/>
            </w:tcBorders>
            <w:shd w:val="clear" w:color="000000" w:fill="D9D9D9"/>
            <w:vAlign w:val="center"/>
          </w:tcPr>
          <w:p w:rsidR="00052359" w:rsidRPr="00B40DCE" w:rsidRDefault="00052359" w:rsidP="00A25098">
            <w:pPr>
              <w:jc w:val="center"/>
              <w:rPr>
                <w:rFonts w:ascii="Arial" w:hAnsi="Arial" w:cs="Arial"/>
                <w:b/>
                <w:bCs/>
                <w:color w:val="000000"/>
                <w:sz w:val="16"/>
                <w:szCs w:val="16"/>
              </w:rPr>
            </w:pPr>
            <w:r w:rsidRPr="00B40DCE">
              <w:rPr>
                <w:rFonts w:ascii="Arial" w:hAnsi="Arial" w:cs="Arial"/>
                <w:b/>
                <w:bCs/>
                <w:color w:val="000000"/>
                <w:sz w:val="16"/>
                <w:szCs w:val="16"/>
              </w:rPr>
              <w:t>dominante</w:t>
            </w:r>
          </w:p>
        </w:tc>
        <w:tc>
          <w:tcPr>
            <w:tcW w:w="800" w:type="pct"/>
            <w:tcBorders>
              <w:top w:val="nil"/>
              <w:left w:val="single" w:sz="4" w:space="0" w:color="auto"/>
              <w:bottom w:val="single" w:sz="4" w:space="0" w:color="auto"/>
              <w:right w:val="single" w:sz="4" w:space="0" w:color="auto"/>
            </w:tcBorders>
            <w:shd w:val="clear" w:color="000000" w:fill="D9D9D9"/>
            <w:vAlign w:val="center"/>
          </w:tcPr>
          <w:p w:rsidR="00052359" w:rsidRPr="00B40DCE" w:rsidRDefault="00052359" w:rsidP="00A25098">
            <w:pPr>
              <w:jc w:val="center"/>
              <w:rPr>
                <w:rFonts w:ascii="Arial" w:hAnsi="Arial" w:cs="Arial"/>
                <w:b/>
                <w:bCs/>
                <w:color w:val="000000"/>
                <w:sz w:val="16"/>
                <w:szCs w:val="16"/>
              </w:rPr>
            </w:pPr>
            <w:r w:rsidRPr="00B40DCE">
              <w:rPr>
                <w:rFonts w:ascii="Arial" w:hAnsi="Arial" w:cs="Arial"/>
                <w:b/>
                <w:bCs/>
                <w:color w:val="000000"/>
                <w:sz w:val="16"/>
                <w:szCs w:val="16"/>
              </w:rPr>
              <w:t>del grupo</w:t>
            </w:r>
          </w:p>
        </w:tc>
        <w:tc>
          <w:tcPr>
            <w:tcW w:w="666" w:type="pct"/>
            <w:tcBorders>
              <w:top w:val="nil"/>
              <w:left w:val="single" w:sz="4" w:space="0" w:color="auto"/>
              <w:bottom w:val="single" w:sz="4" w:space="0" w:color="auto"/>
              <w:right w:val="single" w:sz="4" w:space="0" w:color="auto"/>
            </w:tcBorders>
            <w:shd w:val="clear" w:color="000000" w:fill="D9D9D9"/>
            <w:vAlign w:val="center"/>
          </w:tcPr>
          <w:p w:rsidR="00052359" w:rsidRPr="00B40DCE" w:rsidRDefault="00052359" w:rsidP="00A25098">
            <w:pPr>
              <w:jc w:val="center"/>
              <w:rPr>
                <w:rFonts w:ascii="Arial" w:hAnsi="Arial" w:cs="Arial"/>
                <w:b/>
                <w:bCs/>
                <w:color w:val="000000"/>
                <w:sz w:val="16"/>
                <w:szCs w:val="16"/>
              </w:rPr>
            </w:pPr>
            <w:r w:rsidRPr="00B40DCE">
              <w:rPr>
                <w:rFonts w:ascii="Arial" w:hAnsi="Arial" w:cs="Arial"/>
                <w:b/>
                <w:bCs/>
                <w:color w:val="000000"/>
                <w:sz w:val="16"/>
                <w:szCs w:val="16"/>
              </w:rPr>
              <w:t>asociadas</w:t>
            </w:r>
          </w:p>
        </w:tc>
      </w:tr>
      <w:tr w:rsidR="00052359" w:rsidRPr="00B40DCE" w:rsidTr="00C328A6">
        <w:trPr>
          <w:trHeight w:val="283"/>
        </w:trPr>
        <w:tc>
          <w:tcPr>
            <w:tcW w:w="2734" w:type="pct"/>
            <w:tcBorders>
              <w:top w:val="single" w:sz="4" w:space="0" w:color="auto"/>
              <w:left w:val="single" w:sz="4" w:space="0" w:color="auto"/>
              <w:bottom w:val="nil"/>
              <w:right w:val="single" w:sz="4" w:space="0" w:color="auto"/>
            </w:tcBorders>
            <w:vAlign w:val="center"/>
          </w:tcPr>
          <w:p w:rsidR="00052359" w:rsidRPr="00B40DCE" w:rsidRDefault="00052359" w:rsidP="00FC0416">
            <w:pPr>
              <w:rPr>
                <w:rFonts w:ascii="Arial" w:hAnsi="Arial" w:cs="Arial"/>
                <w:color w:val="000000"/>
                <w:sz w:val="16"/>
                <w:szCs w:val="16"/>
              </w:rPr>
            </w:pPr>
            <w:r w:rsidRPr="00B40DCE">
              <w:rPr>
                <w:rFonts w:ascii="Arial" w:hAnsi="Arial" w:cs="Arial"/>
                <w:color w:val="000000"/>
                <w:sz w:val="16"/>
                <w:szCs w:val="16"/>
              </w:rPr>
              <w:t>Prestación de servicios, de la cual:</w:t>
            </w:r>
          </w:p>
        </w:tc>
        <w:tc>
          <w:tcPr>
            <w:tcW w:w="800" w:type="pct"/>
            <w:tcBorders>
              <w:top w:val="single" w:sz="4" w:space="0" w:color="auto"/>
              <w:left w:val="single" w:sz="4" w:space="0" w:color="auto"/>
              <w:right w:val="single" w:sz="4" w:space="0" w:color="auto"/>
            </w:tcBorders>
            <w:vAlign w:val="center"/>
          </w:tcPr>
          <w:p w:rsidR="00052359" w:rsidRPr="00B40DCE" w:rsidRDefault="00052359" w:rsidP="00FC0416">
            <w:pPr>
              <w:jc w:val="right"/>
              <w:rPr>
                <w:rFonts w:ascii="Arial" w:hAnsi="Arial" w:cs="Arial"/>
                <w:color w:val="000000"/>
                <w:sz w:val="16"/>
                <w:szCs w:val="16"/>
              </w:rPr>
            </w:pPr>
            <w:r w:rsidRPr="00B40DCE">
              <w:rPr>
                <w:rFonts w:ascii="Arial" w:hAnsi="Arial" w:cs="Arial"/>
                <w:color w:val="000000"/>
                <w:sz w:val="16"/>
                <w:szCs w:val="16"/>
              </w:rPr>
              <w:t>870.813,78</w:t>
            </w:r>
          </w:p>
        </w:tc>
        <w:tc>
          <w:tcPr>
            <w:tcW w:w="800" w:type="pct"/>
            <w:tcBorders>
              <w:top w:val="single" w:sz="4" w:space="0" w:color="auto"/>
              <w:left w:val="single" w:sz="4" w:space="0" w:color="auto"/>
              <w:bottom w:val="nil"/>
              <w:right w:val="single" w:sz="4" w:space="0" w:color="auto"/>
            </w:tcBorders>
            <w:noWrap/>
            <w:vAlign w:val="center"/>
          </w:tcPr>
          <w:p w:rsidR="00052359" w:rsidRPr="00B40DCE" w:rsidRDefault="00052359" w:rsidP="00FC0416">
            <w:pPr>
              <w:jc w:val="right"/>
              <w:rPr>
                <w:rFonts w:ascii="Arial" w:hAnsi="Arial" w:cs="Arial"/>
                <w:sz w:val="16"/>
                <w:szCs w:val="16"/>
              </w:rPr>
            </w:pPr>
            <w:r w:rsidRPr="00B40DCE">
              <w:rPr>
                <w:rFonts w:ascii="Arial" w:hAnsi="Arial" w:cs="Arial"/>
                <w:color w:val="000000"/>
                <w:sz w:val="16"/>
                <w:szCs w:val="16"/>
              </w:rPr>
              <w:t>1.322.188,37</w:t>
            </w:r>
          </w:p>
        </w:tc>
        <w:tc>
          <w:tcPr>
            <w:tcW w:w="666" w:type="pct"/>
            <w:tcBorders>
              <w:top w:val="single" w:sz="4" w:space="0" w:color="auto"/>
              <w:left w:val="single" w:sz="4" w:space="0" w:color="auto"/>
              <w:bottom w:val="nil"/>
              <w:right w:val="single" w:sz="4" w:space="0" w:color="auto"/>
            </w:tcBorders>
            <w:noWrap/>
            <w:vAlign w:val="center"/>
          </w:tcPr>
          <w:p w:rsidR="00052359" w:rsidRPr="00B40DCE" w:rsidRDefault="00052359" w:rsidP="00FC0416">
            <w:pPr>
              <w:jc w:val="right"/>
              <w:rPr>
                <w:rFonts w:ascii="Arial" w:hAnsi="Arial" w:cs="Arial"/>
                <w:sz w:val="16"/>
                <w:szCs w:val="16"/>
              </w:rPr>
            </w:pPr>
            <w:r w:rsidRPr="00B40DCE">
              <w:rPr>
                <w:rFonts w:ascii="Arial" w:hAnsi="Arial" w:cs="Arial"/>
                <w:color w:val="000000"/>
                <w:sz w:val="16"/>
                <w:szCs w:val="16"/>
              </w:rPr>
              <w:t>2.028.759,15</w:t>
            </w:r>
          </w:p>
        </w:tc>
      </w:tr>
      <w:tr w:rsidR="00052359" w:rsidRPr="00B40DCE" w:rsidTr="00C328A6">
        <w:trPr>
          <w:trHeight w:val="283"/>
        </w:trPr>
        <w:tc>
          <w:tcPr>
            <w:tcW w:w="2734" w:type="pct"/>
            <w:tcBorders>
              <w:top w:val="nil"/>
              <w:left w:val="single" w:sz="4" w:space="0" w:color="auto"/>
              <w:right w:val="single" w:sz="4" w:space="0" w:color="auto"/>
            </w:tcBorders>
            <w:vAlign w:val="center"/>
          </w:tcPr>
          <w:p w:rsidR="00052359" w:rsidRPr="00B40DCE" w:rsidRDefault="00052359" w:rsidP="00FC0416">
            <w:pPr>
              <w:rPr>
                <w:rFonts w:ascii="Arial" w:hAnsi="Arial" w:cs="Arial"/>
                <w:color w:val="000000"/>
                <w:sz w:val="16"/>
                <w:szCs w:val="16"/>
              </w:rPr>
            </w:pPr>
            <w:r w:rsidRPr="00B40DCE">
              <w:rPr>
                <w:rFonts w:ascii="Arial" w:hAnsi="Arial" w:cs="Arial"/>
                <w:color w:val="000000"/>
                <w:sz w:val="16"/>
                <w:szCs w:val="16"/>
              </w:rPr>
              <w:t>Ingresos por intereses devengados pero no cobrados</w:t>
            </w:r>
          </w:p>
        </w:tc>
        <w:tc>
          <w:tcPr>
            <w:tcW w:w="800" w:type="pct"/>
            <w:tcBorders>
              <w:top w:val="nil"/>
              <w:left w:val="nil"/>
              <w:right w:val="nil"/>
            </w:tcBorders>
            <w:vAlign w:val="center"/>
          </w:tcPr>
          <w:p w:rsidR="00052359" w:rsidRPr="00B40DCE" w:rsidRDefault="00052359" w:rsidP="00FC0416">
            <w:pPr>
              <w:jc w:val="right"/>
              <w:rPr>
                <w:rFonts w:ascii="Arial" w:hAnsi="Arial" w:cs="Arial"/>
                <w:sz w:val="16"/>
                <w:szCs w:val="16"/>
              </w:rPr>
            </w:pPr>
            <w:r w:rsidRPr="00B40DCE">
              <w:rPr>
                <w:rFonts w:ascii="Arial" w:hAnsi="Arial" w:cs="Arial"/>
                <w:sz w:val="16"/>
                <w:szCs w:val="16"/>
              </w:rPr>
              <w:t>-</w:t>
            </w:r>
          </w:p>
        </w:tc>
        <w:tc>
          <w:tcPr>
            <w:tcW w:w="800" w:type="pct"/>
            <w:tcBorders>
              <w:top w:val="nil"/>
              <w:left w:val="single" w:sz="4" w:space="0" w:color="auto"/>
              <w:right w:val="single" w:sz="4" w:space="0" w:color="auto"/>
            </w:tcBorders>
            <w:noWrap/>
            <w:vAlign w:val="center"/>
          </w:tcPr>
          <w:p w:rsidR="00052359" w:rsidRPr="00B40DCE" w:rsidRDefault="00052359" w:rsidP="00FC0416">
            <w:pPr>
              <w:jc w:val="right"/>
              <w:rPr>
                <w:rFonts w:ascii="Arial" w:hAnsi="Arial" w:cs="Arial"/>
                <w:color w:val="000000"/>
                <w:sz w:val="16"/>
                <w:szCs w:val="16"/>
              </w:rPr>
            </w:pPr>
            <w:r w:rsidRPr="00B40DCE">
              <w:rPr>
                <w:rFonts w:ascii="Arial" w:hAnsi="Arial" w:cs="Arial"/>
                <w:color w:val="000000"/>
                <w:sz w:val="16"/>
                <w:szCs w:val="16"/>
              </w:rPr>
              <w:t>555.239,99</w:t>
            </w:r>
          </w:p>
        </w:tc>
        <w:tc>
          <w:tcPr>
            <w:tcW w:w="666" w:type="pct"/>
            <w:tcBorders>
              <w:top w:val="nil"/>
              <w:left w:val="single" w:sz="4" w:space="0" w:color="auto"/>
              <w:right w:val="single" w:sz="4" w:space="0" w:color="auto"/>
            </w:tcBorders>
            <w:noWrap/>
            <w:vAlign w:val="center"/>
          </w:tcPr>
          <w:p w:rsidR="00052359" w:rsidRPr="00B40DCE" w:rsidRDefault="00052359" w:rsidP="00FC0416">
            <w:pPr>
              <w:jc w:val="right"/>
              <w:rPr>
                <w:rFonts w:ascii="Arial" w:hAnsi="Arial" w:cs="Arial"/>
                <w:sz w:val="16"/>
                <w:szCs w:val="16"/>
                <w:highlight w:val="yellow"/>
              </w:rPr>
            </w:pPr>
            <w:r w:rsidRPr="00B40DCE">
              <w:rPr>
                <w:rFonts w:ascii="Arial" w:hAnsi="Arial" w:cs="Arial"/>
                <w:color w:val="000000"/>
                <w:sz w:val="16"/>
                <w:szCs w:val="16"/>
              </w:rPr>
              <w:t>- </w:t>
            </w:r>
          </w:p>
        </w:tc>
      </w:tr>
      <w:tr w:rsidR="00052359" w:rsidRPr="00B40DCE" w:rsidTr="00C328A6">
        <w:trPr>
          <w:trHeight w:val="283"/>
        </w:trPr>
        <w:tc>
          <w:tcPr>
            <w:tcW w:w="2734" w:type="pct"/>
            <w:tcBorders>
              <w:top w:val="nil"/>
              <w:left w:val="single" w:sz="4" w:space="0" w:color="auto"/>
              <w:bottom w:val="single" w:sz="4" w:space="0" w:color="auto"/>
              <w:right w:val="single" w:sz="4" w:space="0" w:color="auto"/>
            </w:tcBorders>
            <w:vAlign w:val="center"/>
          </w:tcPr>
          <w:p w:rsidR="00052359" w:rsidRPr="00B40DCE" w:rsidRDefault="00052359" w:rsidP="00FC0416">
            <w:pPr>
              <w:rPr>
                <w:rFonts w:ascii="Arial" w:hAnsi="Arial" w:cs="Arial"/>
                <w:color w:val="000000"/>
                <w:sz w:val="16"/>
                <w:szCs w:val="16"/>
              </w:rPr>
            </w:pPr>
            <w:r w:rsidRPr="00B40DCE">
              <w:rPr>
                <w:rFonts w:ascii="Arial" w:hAnsi="Arial" w:cs="Arial"/>
                <w:color w:val="000000"/>
                <w:sz w:val="16"/>
                <w:szCs w:val="16"/>
              </w:rPr>
              <w:t>Dividendos y otros beneficios distribuidos</w:t>
            </w:r>
          </w:p>
        </w:tc>
        <w:tc>
          <w:tcPr>
            <w:tcW w:w="800" w:type="pct"/>
            <w:tcBorders>
              <w:top w:val="nil"/>
              <w:left w:val="nil"/>
              <w:bottom w:val="single" w:sz="4" w:space="0" w:color="auto"/>
              <w:right w:val="nil"/>
            </w:tcBorders>
            <w:vAlign w:val="center"/>
          </w:tcPr>
          <w:p w:rsidR="00052359" w:rsidRPr="00B40DCE" w:rsidRDefault="00052359" w:rsidP="00FC0416">
            <w:pPr>
              <w:jc w:val="right"/>
              <w:rPr>
                <w:rFonts w:ascii="Arial" w:hAnsi="Arial" w:cs="Arial"/>
                <w:sz w:val="16"/>
                <w:szCs w:val="16"/>
              </w:rPr>
            </w:pPr>
            <w:r w:rsidRPr="00B40DCE">
              <w:rPr>
                <w:rFonts w:ascii="Arial" w:hAnsi="Arial" w:cs="Arial"/>
                <w:sz w:val="16"/>
                <w:szCs w:val="16"/>
              </w:rPr>
              <w:t>-</w:t>
            </w:r>
          </w:p>
        </w:tc>
        <w:tc>
          <w:tcPr>
            <w:tcW w:w="800" w:type="pct"/>
            <w:tcBorders>
              <w:top w:val="nil"/>
              <w:left w:val="single" w:sz="4" w:space="0" w:color="auto"/>
              <w:bottom w:val="single" w:sz="4" w:space="0" w:color="auto"/>
              <w:right w:val="single" w:sz="4" w:space="0" w:color="auto"/>
            </w:tcBorders>
            <w:noWrap/>
            <w:vAlign w:val="center"/>
          </w:tcPr>
          <w:p w:rsidR="00052359" w:rsidRPr="00B40DCE" w:rsidRDefault="00052359" w:rsidP="00FC0416">
            <w:pPr>
              <w:jc w:val="right"/>
              <w:rPr>
                <w:rFonts w:ascii="Arial" w:hAnsi="Arial" w:cs="Arial"/>
                <w:sz w:val="16"/>
                <w:szCs w:val="16"/>
                <w:highlight w:val="yellow"/>
              </w:rPr>
            </w:pPr>
            <w:r w:rsidRPr="00B40DCE">
              <w:rPr>
                <w:rFonts w:ascii="Arial" w:hAnsi="Arial" w:cs="Arial"/>
                <w:color w:val="000000"/>
                <w:sz w:val="16"/>
                <w:szCs w:val="16"/>
              </w:rPr>
              <w:t>- </w:t>
            </w:r>
          </w:p>
        </w:tc>
        <w:tc>
          <w:tcPr>
            <w:tcW w:w="666" w:type="pct"/>
            <w:tcBorders>
              <w:top w:val="nil"/>
              <w:left w:val="single" w:sz="4" w:space="0" w:color="auto"/>
              <w:bottom w:val="single" w:sz="4" w:space="0" w:color="auto"/>
              <w:right w:val="single" w:sz="4" w:space="0" w:color="auto"/>
            </w:tcBorders>
            <w:noWrap/>
            <w:vAlign w:val="center"/>
          </w:tcPr>
          <w:p w:rsidR="00052359" w:rsidRPr="00B40DCE" w:rsidRDefault="00052359" w:rsidP="00FC0416">
            <w:pPr>
              <w:jc w:val="right"/>
              <w:rPr>
                <w:rFonts w:ascii="Arial" w:hAnsi="Arial" w:cs="Arial"/>
                <w:color w:val="000000"/>
                <w:sz w:val="16"/>
                <w:szCs w:val="16"/>
              </w:rPr>
            </w:pPr>
            <w:r w:rsidRPr="00B40DCE">
              <w:rPr>
                <w:rFonts w:ascii="Arial" w:hAnsi="Arial" w:cs="Arial"/>
                <w:color w:val="000000"/>
                <w:sz w:val="16"/>
                <w:szCs w:val="16"/>
              </w:rPr>
              <w:t>1.194.207,00</w:t>
            </w:r>
          </w:p>
        </w:tc>
      </w:tr>
    </w:tbl>
    <w:p w:rsidR="00052359" w:rsidRDefault="00052359" w:rsidP="00C464AD">
      <w:pPr>
        <w:rPr>
          <w:rFonts w:ascii="Arial" w:hAnsi="Arial" w:cs="Arial"/>
          <w:sz w:val="16"/>
          <w:szCs w:val="16"/>
        </w:rPr>
      </w:pPr>
    </w:p>
    <w:p w:rsidR="00052359" w:rsidRDefault="00052359">
      <w:pPr>
        <w:spacing w:after="160" w:line="259" w:lineRule="auto"/>
        <w:rPr>
          <w:rFonts w:ascii="Arial" w:hAnsi="Arial" w:cs="Arial"/>
          <w:b/>
          <w:bCs/>
          <w:sz w:val="16"/>
          <w:szCs w:val="16"/>
          <w:u w:val="single"/>
        </w:rPr>
      </w:pPr>
      <w:r>
        <w:rPr>
          <w:rFonts w:ascii="Arial" w:hAnsi="Arial" w:cs="Arial"/>
          <w:b/>
          <w:bCs/>
          <w:sz w:val="16"/>
          <w:szCs w:val="16"/>
          <w:u w:val="single"/>
        </w:rPr>
        <w:br w:type="page"/>
      </w:r>
    </w:p>
    <w:p w:rsidR="00052359" w:rsidRPr="001515F3" w:rsidRDefault="00052359" w:rsidP="00980111">
      <w:pPr>
        <w:shd w:val="clear" w:color="auto" w:fill="FFFFFF"/>
        <w:tabs>
          <w:tab w:val="left" w:pos="850"/>
        </w:tabs>
        <w:ind w:right="-1"/>
        <w:rPr>
          <w:rFonts w:ascii="Arial" w:hAnsi="Arial" w:cs="Arial"/>
          <w:b/>
          <w:bCs/>
          <w:sz w:val="16"/>
          <w:szCs w:val="16"/>
          <w:u w:val="single"/>
        </w:rPr>
      </w:pPr>
      <w:r w:rsidRPr="00C328A6">
        <w:rPr>
          <w:rFonts w:ascii="Arial" w:hAnsi="Arial" w:cs="Arial"/>
          <w:b/>
          <w:bCs/>
          <w:sz w:val="16"/>
          <w:szCs w:val="16"/>
          <w:u w:val="single"/>
        </w:rPr>
        <w:t>Descripción de las transacciones con empresas vinculadas en 202</w:t>
      </w:r>
      <w:r>
        <w:rPr>
          <w:rFonts w:ascii="Arial" w:hAnsi="Arial" w:cs="Arial"/>
          <w:b/>
          <w:bCs/>
          <w:sz w:val="16"/>
          <w:szCs w:val="16"/>
          <w:u w:val="single"/>
        </w:rPr>
        <w:t>4</w:t>
      </w:r>
    </w:p>
    <w:p w:rsidR="00052359" w:rsidRPr="00733EDF" w:rsidRDefault="00052359" w:rsidP="00980111">
      <w:pPr>
        <w:shd w:val="clear" w:color="auto" w:fill="FFFFFF"/>
        <w:tabs>
          <w:tab w:val="left" w:pos="850"/>
        </w:tabs>
        <w:spacing w:before="120" w:after="120" w:line="260" w:lineRule="exact"/>
        <w:jc w:val="both"/>
        <w:rPr>
          <w:rFonts w:ascii="Arial" w:hAnsi="Arial" w:cs="Arial"/>
          <w:sz w:val="16"/>
          <w:szCs w:val="16"/>
        </w:rPr>
      </w:pPr>
      <w:r w:rsidRPr="001515F3">
        <w:rPr>
          <w:rFonts w:ascii="Arial" w:hAnsi="Arial" w:cs="Arial"/>
          <w:b/>
          <w:bCs/>
          <w:sz w:val="16"/>
          <w:szCs w:val="16"/>
        </w:rPr>
        <w:t>Solten II Granadilla, S.A.:</w:t>
      </w:r>
      <w:r w:rsidRPr="00733EDF">
        <w:rPr>
          <w:rFonts w:ascii="Arial" w:hAnsi="Arial" w:cs="Arial"/>
          <w:sz w:val="16"/>
          <w:szCs w:val="16"/>
        </w:rPr>
        <w:t xml:space="preserve"> por servicios administrativos y de gestión, así como de operación y mantenimiento de una planta fotovoltaica, entre otros.</w:t>
      </w:r>
    </w:p>
    <w:p w:rsidR="00052359" w:rsidRPr="00733EDF" w:rsidRDefault="00052359" w:rsidP="00980111">
      <w:pPr>
        <w:shd w:val="clear" w:color="auto" w:fill="FFFFFF"/>
        <w:tabs>
          <w:tab w:val="left" w:pos="850"/>
        </w:tabs>
        <w:spacing w:before="120" w:after="120" w:line="260" w:lineRule="exact"/>
        <w:jc w:val="both"/>
        <w:rPr>
          <w:rFonts w:ascii="Arial" w:hAnsi="Arial" w:cs="Arial"/>
          <w:sz w:val="16"/>
          <w:szCs w:val="16"/>
        </w:rPr>
      </w:pPr>
      <w:r w:rsidRPr="001515F3">
        <w:rPr>
          <w:rFonts w:ascii="Arial" w:hAnsi="Arial" w:cs="Arial"/>
          <w:b/>
          <w:bCs/>
          <w:sz w:val="16"/>
          <w:szCs w:val="16"/>
        </w:rPr>
        <w:t>EVM2 Energías Renovables</w:t>
      </w:r>
      <w:r>
        <w:rPr>
          <w:rFonts w:ascii="Arial" w:hAnsi="Arial" w:cs="Arial"/>
          <w:b/>
          <w:bCs/>
          <w:sz w:val="16"/>
          <w:szCs w:val="16"/>
        </w:rPr>
        <w:t>,</w:t>
      </w:r>
      <w:r w:rsidRPr="001515F3">
        <w:rPr>
          <w:rFonts w:ascii="Arial" w:hAnsi="Arial" w:cs="Arial"/>
          <w:b/>
          <w:bCs/>
          <w:sz w:val="16"/>
          <w:szCs w:val="16"/>
        </w:rPr>
        <w:t xml:space="preserve"> S</w:t>
      </w:r>
      <w:r>
        <w:rPr>
          <w:rFonts w:ascii="Arial" w:hAnsi="Arial" w:cs="Arial"/>
          <w:b/>
          <w:bCs/>
          <w:sz w:val="16"/>
          <w:szCs w:val="16"/>
        </w:rPr>
        <w:t>.</w:t>
      </w:r>
      <w:r w:rsidRPr="001515F3">
        <w:rPr>
          <w:rFonts w:ascii="Arial" w:hAnsi="Arial" w:cs="Arial"/>
          <w:b/>
          <w:bCs/>
          <w:sz w:val="16"/>
          <w:szCs w:val="16"/>
        </w:rPr>
        <w:t>L</w:t>
      </w:r>
      <w:r>
        <w:rPr>
          <w:rFonts w:ascii="Arial" w:hAnsi="Arial" w:cs="Arial"/>
          <w:b/>
          <w:bCs/>
          <w:sz w:val="16"/>
          <w:szCs w:val="16"/>
        </w:rPr>
        <w:t>.</w:t>
      </w:r>
      <w:r>
        <w:rPr>
          <w:rFonts w:ascii="Arial" w:hAnsi="Arial" w:cs="Arial"/>
          <w:sz w:val="16"/>
          <w:szCs w:val="16"/>
        </w:rPr>
        <w:t>:</w:t>
      </w:r>
      <w:r w:rsidRPr="00733EDF">
        <w:rPr>
          <w:rFonts w:ascii="Arial" w:hAnsi="Arial" w:cs="Arial"/>
          <w:sz w:val="16"/>
          <w:szCs w:val="16"/>
        </w:rPr>
        <w:t xml:space="preserve"> por los conceptos de operación y mantenimiento de planta fotovoltaica y servicios administrativos y de gestión. </w:t>
      </w:r>
    </w:p>
    <w:p w:rsidR="00052359" w:rsidRPr="00733EDF" w:rsidRDefault="00052359" w:rsidP="00980111">
      <w:pPr>
        <w:shd w:val="clear" w:color="auto" w:fill="FFFFFF"/>
        <w:tabs>
          <w:tab w:val="left" w:pos="850"/>
        </w:tabs>
        <w:spacing w:before="120" w:after="120" w:line="260" w:lineRule="exact"/>
        <w:jc w:val="both"/>
        <w:rPr>
          <w:rFonts w:ascii="Arial" w:hAnsi="Arial" w:cs="Arial"/>
          <w:sz w:val="16"/>
          <w:szCs w:val="16"/>
        </w:rPr>
      </w:pPr>
      <w:r w:rsidRPr="001515F3">
        <w:rPr>
          <w:rFonts w:ascii="Arial" w:hAnsi="Arial" w:cs="Arial"/>
          <w:b/>
          <w:bCs/>
          <w:sz w:val="16"/>
          <w:szCs w:val="16"/>
        </w:rPr>
        <w:t>Energía Verde de la Macaronesia, S</w:t>
      </w:r>
      <w:r>
        <w:rPr>
          <w:rFonts w:ascii="Arial" w:hAnsi="Arial" w:cs="Arial"/>
          <w:b/>
          <w:bCs/>
          <w:sz w:val="16"/>
          <w:szCs w:val="16"/>
        </w:rPr>
        <w:t>.</w:t>
      </w:r>
      <w:r w:rsidRPr="001515F3">
        <w:rPr>
          <w:rFonts w:ascii="Arial" w:hAnsi="Arial" w:cs="Arial"/>
          <w:b/>
          <w:bCs/>
          <w:sz w:val="16"/>
          <w:szCs w:val="16"/>
        </w:rPr>
        <w:t>L</w:t>
      </w:r>
      <w:r>
        <w:rPr>
          <w:rFonts w:ascii="Arial" w:hAnsi="Arial" w:cs="Arial"/>
          <w:b/>
          <w:bCs/>
          <w:sz w:val="16"/>
          <w:szCs w:val="16"/>
        </w:rPr>
        <w:t>.</w:t>
      </w:r>
      <w:r w:rsidRPr="001515F3">
        <w:rPr>
          <w:rFonts w:ascii="Arial" w:hAnsi="Arial" w:cs="Arial"/>
          <w:b/>
          <w:bCs/>
          <w:sz w:val="16"/>
          <w:szCs w:val="16"/>
        </w:rPr>
        <w:t>:</w:t>
      </w:r>
      <w:r w:rsidRPr="00733EDF">
        <w:rPr>
          <w:rFonts w:ascii="Arial" w:hAnsi="Arial" w:cs="Arial"/>
          <w:sz w:val="16"/>
          <w:szCs w:val="16"/>
        </w:rPr>
        <w:t xml:space="preserve"> por los conceptos de operación y mantenimiento de planta fotovoltaica y servicios administrativos y de gestión. </w:t>
      </w:r>
    </w:p>
    <w:p w:rsidR="00052359" w:rsidRPr="00733EDF" w:rsidRDefault="00052359" w:rsidP="00980111">
      <w:pPr>
        <w:shd w:val="clear" w:color="auto" w:fill="FFFFFF"/>
        <w:tabs>
          <w:tab w:val="left" w:pos="850"/>
        </w:tabs>
        <w:spacing w:before="120" w:after="120" w:line="260" w:lineRule="exact"/>
        <w:jc w:val="both"/>
        <w:rPr>
          <w:rFonts w:ascii="Arial" w:hAnsi="Arial" w:cs="Arial"/>
          <w:sz w:val="16"/>
          <w:szCs w:val="16"/>
        </w:rPr>
      </w:pPr>
      <w:r w:rsidRPr="001515F3">
        <w:rPr>
          <w:rFonts w:ascii="Arial" w:hAnsi="Arial" w:cs="Arial"/>
          <w:b/>
          <w:bCs/>
          <w:sz w:val="16"/>
          <w:szCs w:val="16"/>
        </w:rPr>
        <w:t>Eólicas de Tenerife</w:t>
      </w:r>
      <w:r>
        <w:rPr>
          <w:rFonts w:ascii="Arial" w:hAnsi="Arial" w:cs="Arial"/>
          <w:b/>
          <w:bCs/>
          <w:sz w:val="16"/>
          <w:szCs w:val="16"/>
        </w:rPr>
        <w:t>,</w:t>
      </w:r>
      <w:r w:rsidRPr="001515F3">
        <w:rPr>
          <w:rFonts w:ascii="Arial" w:hAnsi="Arial" w:cs="Arial"/>
          <w:b/>
          <w:bCs/>
          <w:sz w:val="16"/>
          <w:szCs w:val="16"/>
        </w:rPr>
        <w:t xml:space="preserve"> A</w:t>
      </w:r>
      <w:r>
        <w:rPr>
          <w:rFonts w:ascii="Arial" w:hAnsi="Arial" w:cs="Arial"/>
          <w:b/>
          <w:bCs/>
          <w:sz w:val="16"/>
          <w:szCs w:val="16"/>
        </w:rPr>
        <w:t>.</w:t>
      </w:r>
      <w:r w:rsidRPr="001515F3">
        <w:rPr>
          <w:rFonts w:ascii="Arial" w:hAnsi="Arial" w:cs="Arial"/>
          <w:b/>
          <w:bCs/>
          <w:sz w:val="16"/>
          <w:szCs w:val="16"/>
        </w:rPr>
        <w:t>I</w:t>
      </w:r>
      <w:r>
        <w:rPr>
          <w:rFonts w:ascii="Arial" w:hAnsi="Arial" w:cs="Arial"/>
          <w:b/>
          <w:bCs/>
          <w:sz w:val="16"/>
          <w:szCs w:val="16"/>
        </w:rPr>
        <w:t>.</w:t>
      </w:r>
      <w:r w:rsidRPr="001515F3">
        <w:rPr>
          <w:rFonts w:ascii="Arial" w:hAnsi="Arial" w:cs="Arial"/>
          <w:b/>
          <w:bCs/>
          <w:sz w:val="16"/>
          <w:szCs w:val="16"/>
        </w:rPr>
        <w:t>E</w:t>
      </w:r>
      <w:r>
        <w:rPr>
          <w:rFonts w:ascii="Arial" w:hAnsi="Arial" w:cs="Arial"/>
          <w:b/>
          <w:bCs/>
          <w:sz w:val="16"/>
          <w:szCs w:val="16"/>
        </w:rPr>
        <w:t>.</w:t>
      </w:r>
      <w:r w:rsidRPr="001515F3">
        <w:rPr>
          <w:rFonts w:ascii="Arial" w:hAnsi="Arial" w:cs="Arial"/>
          <w:b/>
          <w:bCs/>
          <w:sz w:val="16"/>
          <w:szCs w:val="16"/>
        </w:rPr>
        <w:t>:</w:t>
      </w:r>
      <w:r>
        <w:rPr>
          <w:rFonts w:ascii="Arial" w:hAnsi="Arial" w:cs="Arial"/>
          <w:sz w:val="16"/>
          <w:szCs w:val="16"/>
        </w:rPr>
        <w:t xml:space="preserve"> </w:t>
      </w:r>
      <w:r w:rsidRPr="00733EDF">
        <w:rPr>
          <w:rFonts w:ascii="Arial" w:hAnsi="Arial" w:cs="Arial"/>
          <w:sz w:val="16"/>
          <w:szCs w:val="16"/>
        </w:rPr>
        <w:t>por los conceptos de operación y mantenimiento del parque eólico de 4.8 MW , así como las tareas de administración y gestión de la Agrupación y el arriendo de los terrenos necesarios para la instalación del parque eólico.</w:t>
      </w:r>
    </w:p>
    <w:p w:rsidR="00052359" w:rsidRPr="00733EDF" w:rsidRDefault="00052359" w:rsidP="00980111">
      <w:pPr>
        <w:shd w:val="clear" w:color="auto" w:fill="FFFFFF"/>
        <w:tabs>
          <w:tab w:val="left" w:pos="850"/>
        </w:tabs>
        <w:spacing w:before="120" w:after="120" w:line="260" w:lineRule="exact"/>
        <w:jc w:val="both"/>
        <w:rPr>
          <w:rFonts w:ascii="Arial" w:hAnsi="Arial" w:cs="Arial"/>
          <w:sz w:val="16"/>
          <w:szCs w:val="16"/>
        </w:rPr>
      </w:pPr>
      <w:r w:rsidRPr="001515F3">
        <w:rPr>
          <w:rFonts w:ascii="Arial" w:hAnsi="Arial" w:cs="Arial"/>
          <w:b/>
          <w:bCs/>
          <w:sz w:val="16"/>
          <w:szCs w:val="16"/>
        </w:rPr>
        <w:t>Instituto Tecnológico y de Telecomunicaciones de Tenerife, SL.:</w:t>
      </w:r>
      <w:r w:rsidRPr="00733EDF">
        <w:rPr>
          <w:rFonts w:ascii="Arial" w:hAnsi="Arial" w:cs="Arial"/>
          <w:sz w:val="16"/>
          <w:szCs w:val="16"/>
        </w:rPr>
        <w:t xml:space="preserve"> por el uso de instalaciones, servicios administrativos y gastos de oficina</w:t>
      </w:r>
      <w:r>
        <w:rPr>
          <w:rFonts w:ascii="Arial" w:hAnsi="Arial" w:cs="Arial"/>
          <w:sz w:val="16"/>
          <w:szCs w:val="16"/>
        </w:rPr>
        <w:t xml:space="preserve">. </w:t>
      </w:r>
      <w:r w:rsidRPr="00733EDF">
        <w:rPr>
          <w:rFonts w:ascii="Arial" w:hAnsi="Arial" w:cs="Arial"/>
          <w:sz w:val="16"/>
          <w:szCs w:val="16"/>
        </w:rPr>
        <w:t>Se mantienen diversos préstamos a esta Sociedad por un total de 1</w:t>
      </w:r>
      <w:r>
        <w:rPr>
          <w:rFonts w:ascii="Arial" w:hAnsi="Arial" w:cs="Arial"/>
          <w:sz w:val="16"/>
          <w:szCs w:val="16"/>
        </w:rPr>
        <w:t>0</w:t>
      </w:r>
      <w:r w:rsidRPr="00733EDF">
        <w:rPr>
          <w:rFonts w:ascii="Arial" w:hAnsi="Arial" w:cs="Arial"/>
          <w:sz w:val="16"/>
          <w:szCs w:val="16"/>
        </w:rPr>
        <w:t>.500.000</w:t>
      </w:r>
      <w:r>
        <w:rPr>
          <w:rFonts w:ascii="Arial" w:hAnsi="Arial" w:cs="Arial"/>
          <w:sz w:val="16"/>
          <w:szCs w:val="16"/>
        </w:rPr>
        <w:t xml:space="preserve"> </w:t>
      </w:r>
      <w:r w:rsidRPr="00733EDF">
        <w:rPr>
          <w:rFonts w:ascii="Arial" w:hAnsi="Arial" w:cs="Arial"/>
          <w:sz w:val="16"/>
          <w:szCs w:val="16"/>
        </w:rPr>
        <w:t>€.</w:t>
      </w:r>
      <w:r>
        <w:rPr>
          <w:rFonts w:ascii="Arial" w:hAnsi="Arial" w:cs="Arial"/>
          <w:sz w:val="16"/>
          <w:szCs w:val="16"/>
        </w:rPr>
        <w:t xml:space="preserve"> </w:t>
      </w:r>
      <w:r w:rsidRPr="00733EDF">
        <w:rPr>
          <w:rFonts w:ascii="Arial" w:hAnsi="Arial" w:cs="Arial"/>
          <w:sz w:val="16"/>
          <w:szCs w:val="16"/>
        </w:rPr>
        <w:t>Los intereses se calculan utilizando precios de mercado para operaciones de similares características.</w:t>
      </w:r>
    </w:p>
    <w:p w:rsidR="00052359" w:rsidRPr="00733EDF" w:rsidRDefault="00052359" w:rsidP="00980111">
      <w:pPr>
        <w:shd w:val="clear" w:color="auto" w:fill="FFFFFF"/>
        <w:tabs>
          <w:tab w:val="left" w:pos="850"/>
        </w:tabs>
        <w:spacing w:before="120" w:after="120" w:line="260" w:lineRule="exact"/>
        <w:jc w:val="both"/>
        <w:rPr>
          <w:rFonts w:ascii="Arial" w:hAnsi="Arial" w:cs="Arial"/>
          <w:sz w:val="16"/>
          <w:szCs w:val="16"/>
        </w:rPr>
      </w:pPr>
      <w:r w:rsidRPr="002439FB">
        <w:rPr>
          <w:rFonts w:ascii="Arial" w:hAnsi="Arial" w:cs="Arial"/>
          <w:b/>
          <w:bCs/>
          <w:sz w:val="16"/>
          <w:szCs w:val="16"/>
        </w:rPr>
        <w:t>Canarias Submarine Link</w:t>
      </w:r>
      <w:r>
        <w:rPr>
          <w:rFonts w:ascii="Arial" w:hAnsi="Arial" w:cs="Arial"/>
          <w:b/>
          <w:bCs/>
          <w:sz w:val="16"/>
          <w:szCs w:val="16"/>
        </w:rPr>
        <w:t>, S.L.U.</w:t>
      </w:r>
      <w:r w:rsidRPr="002439FB">
        <w:rPr>
          <w:rFonts w:ascii="Arial" w:hAnsi="Arial" w:cs="Arial"/>
          <w:b/>
          <w:bCs/>
          <w:sz w:val="16"/>
          <w:szCs w:val="16"/>
        </w:rPr>
        <w:t>:</w:t>
      </w:r>
      <w:r w:rsidRPr="00733EDF">
        <w:rPr>
          <w:rFonts w:ascii="Arial" w:hAnsi="Arial" w:cs="Arial"/>
          <w:sz w:val="16"/>
          <w:szCs w:val="16"/>
        </w:rPr>
        <w:t xml:space="preserve"> por los servicios operación y mantenimiento de la red, de alquiler de salas CPD D-ALIX, servicios de interconexión en la sala del CPD, servicio NSC, servicios administrativos, contabilidad, gestión económica, fiscal, jurídica así como otros suministros. </w:t>
      </w:r>
    </w:p>
    <w:p w:rsidR="00052359" w:rsidRPr="00733EDF" w:rsidRDefault="00052359" w:rsidP="00980111">
      <w:pPr>
        <w:shd w:val="clear" w:color="auto" w:fill="FFFFFF"/>
        <w:tabs>
          <w:tab w:val="left" w:pos="850"/>
        </w:tabs>
        <w:spacing w:before="120" w:after="120" w:line="260" w:lineRule="exact"/>
        <w:jc w:val="both"/>
        <w:rPr>
          <w:rFonts w:ascii="Arial" w:hAnsi="Arial" w:cs="Arial"/>
          <w:sz w:val="16"/>
          <w:szCs w:val="16"/>
        </w:rPr>
      </w:pPr>
      <w:r w:rsidRPr="002439FB">
        <w:rPr>
          <w:rFonts w:ascii="Arial" w:hAnsi="Arial" w:cs="Arial"/>
          <w:b/>
          <w:bCs/>
          <w:sz w:val="16"/>
          <w:szCs w:val="16"/>
        </w:rPr>
        <w:t>Instituto Volcanológico de Canarias, S</w:t>
      </w:r>
      <w:r>
        <w:rPr>
          <w:rFonts w:ascii="Arial" w:hAnsi="Arial" w:cs="Arial"/>
          <w:b/>
          <w:bCs/>
          <w:sz w:val="16"/>
          <w:szCs w:val="16"/>
        </w:rPr>
        <w:t>.</w:t>
      </w:r>
      <w:r w:rsidRPr="002439FB">
        <w:rPr>
          <w:rFonts w:ascii="Arial" w:hAnsi="Arial" w:cs="Arial"/>
          <w:b/>
          <w:bCs/>
          <w:sz w:val="16"/>
          <w:szCs w:val="16"/>
        </w:rPr>
        <w:t>A</w:t>
      </w:r>
      <w:r>
        <w:rPr>
          <w:rFonts w:ascii="Arial" w:hAnsi="Arial" w:cs="Arial"/>
          <w:b/>
          <w:bCs/>
          <w:sz w:val="16"/>
          <w:szCs w:val="16"/>
        </w:rPr>
        <w:t>.:</w:t>
      </w:r>
      <w:r w:rsidRPr="00733EDF">
        <w:rPr>
          <w:rFonts w:ascii="Arial" w:hAnsi="Arial" w:cs="Arial"/>
          <w:sz w:val="16"/>
          <w:szCs w:val="16"/>
        </w:rPr>
        <w:t xml:space="preserve"> por el uso de servicios administrativos, laboral, fiscal, contratación pública y otros servicios de apoyo a proyectos.</w:t>
      </w:r>
    </w:p>
    <w:p w:rsidR="00052359" w:rsidRPr="00733EDF" w:rsidRDefault="00052359" w:rsidP="00980111">
      <w:pPr>
        <w:shd w:val="clear" w:color="auto" w:fill="FFFFFF"/>
        <w:tabs>
          <w:tab w:val="left" w:pos="850"/>
        </w:tabs>
        <w:spacing w:before="120" w:after="120" w:line="260" w:lineRule="exact"/>
        <w:jc w:val="both"/>
        <w:rPr>
          <w:rFonts w:ascii="Arial" w:hAnsi="Arial" w:cs="Arial"/>
          <w:sz w:val="16"/>
          <w:szCs w:val="16"/>
        </w:rPr>
      </w:pPr>
      <w:r w:rsidRPr="002439FB">
        <w:rPr>
          <w:rFonts w:ascii="Arial" w:hAnsi="Arial" w:cs="Arial"/>
          <w:b/>
          <w:bCs/>
          <w:sz w:val="16"/>
          <w:szCs w:val="16"/>
        </w:rPr>
        <w:t>Agencia Insular de la Energía de Tenerife</w:t>
      </w:r>
      <w:r>
        <w:rPr>
          <w:rFonts w:ascii="Arial" w:hAnsi="Arial" w:cs="Arial"/>
          <w:b/>
          <w:bCs/>
          <w:sz w:val="16"/>
          <w:szCs w:val="16"/>
        </w:rPr>
        <w:t>:</w:t>
      </w:r>
      <w:r w:rsidRPr="00733EDF">
        <w:rPr>
          <w:rFonts w:ascii="Arial" w:hAnsi="Arial" w:cs="Arial"/>
          <w:sz w:val="16"/>
          <w:szCs w:val="16"/>
        </w:rPr>
        <w:t xml:space="preserve"> por los servicios prestados de carácter administrativo, laboral, contable, fiscal, contratación pública así como los servicios recibidos por ITER de esta entidad en el marco de proyecto telecomunicaciones.</w:t>
      </w:r>
    </w:p>
    <w:p w:rsidR="00052359" w:rsidRDefault="00052359" w:rsidP="00980111">
      <w:pPr>
        <w:shd w:val="clear" w:color="auto" w:fill="FFFFFF"/>
        <w:tabs>
          <w:tab w:val="left" w:pos="850"/>
        </w:tabs>
        <w:spacing w:before="120" w:after="120" w:line="260" w:lineRule="exact"/>
        <w:jc w:val="both"/>
        <w:rPr>
          <w:rFonts w:ascii="Arial" w:hAnsi="Arial" w:cs="Arial"/>
          <w:sz w:val="16"/>
          <w:szCs w:val="16"/>
        </w:rPr>
      </w:pPr>
      <w:r w:rsidRPr="002439FB">
        <w:rPr>
          <w:rFonts w:ascii="Arial" w:hAnsi="Arial" w:cs="Arial"/>
          <w:b/>
          <w:bCs/>
          <w:sz w:val="16"/>
          <w:szCs w:val="16"/>
        </w:rPr>
        <w:t>Cabildo Insular de Tenerife:</w:t>
      </w:r>
      <w:r w:rsidRPr="00733EDF">
        <w:rPr>
          <w:rFonts w:ascii="Arial" w:hAnsi="Arial" w:cs="Arial"/>
          <w:sz w:val="16"/>
          <w:szCs w:val="16"/>
        </w:rPr>
        <w:t xml:space="preserve"> por el arrendamiento de sala técnica en CPD D-ALIX así como soporte técnico y suministro de energía.</w:t>
      </w:r>
      <w:r w:rsidRPr="00DD5C4D">
        <w:rPr>
          <w:rFonts w:ascii="Arial" w:hAnsi="Arial" w:cs="Arial"/>
          <w:sz w:val="16"/>
          <w:szCs w:val="16"/>
        </w:rPr>
        <w:t xml:space="preserve"> </w:t>
      </w:r>
    </w:p>
    <w:p w:rsidR="00052359" w:rsidRDefault="00052359" w:rsidP="00D0456B">
      <w:pPr>
        <w:tabs>
          <w:tab w:val="left" w:pos="850"/>
        </w:tabs>
        <w:spacing w:before="120" w:after="120" w:line="260" w:lineRule="exact"/>
        <w:jc w:val="both"/>
        <w:rPr>
          <w:rFonts w:ascii="Arial" w:hAnsi="Arial" w:cs="Arial"/>
          <w:sz w:val="16"/>
          <w:szCs w:val="16"/>
        </w:rPr>
      </w:pPr>
      <w:r w:rsidRPr="00E903EF">
        <w:rPr>
          <w:rFonts w:ascii="Arial" w:hAnsi="Arial" w:cs="Arial"/>
          <w:sz w:val="16"/>
          <w:szCs w:val="16"/>
        </w:rPr>
        <w:t xml:space="preserve">Todas estas operaciones se efectúan de acuerdo a la normativa fiscal nacional regulatoria para este tipo de transacciones entre empresas vinculadas. Se aplican márgenes de mercado, al estar en línea con los resultantes de otras operaciones de las mismas características con partes no vinculadas. </w:t>
      </w:r>
    </w:p>
    <w:p w:rsidR="00052359" w:rsidRPr="003B3118" w:rsidRDefault="00052359" w:rsidP="002439FB">
      <w:pPr>
        <w:spacing w:before="360" w:after="120" w:line="280" w:lineRule="exact"/>
        <w:ind w:left="567" w:hanging="567"/>
        <w:jc w:val="both"/>
        <w:rPr>
          <w:rFonts w:ascii="Arial" w:hAnsi="Arial" w:cs="Arial"/>
          <w:b/>
          <w:sz w:val="16"/>
          <w:szCs w:val="16"/>
        </w:rPr>
      </w:pPr>
      <w:r w:rsidRPr="003B3118">
        <w:rPr>
          <w:rFonts w:ascii="Arial" w:hAnsi="Arial" w:cs="Arial"/>
          <w:b/>
          <w:sz w:val="16"/>
          <w:szCs w:val="16"/>
        </w:rPr>
        <w:t>23.-HECHOS POSTERIORES AL CIERRE</w:t>
      </w:r>
    </w:p>
    <w:p w:rsidR="00052359" w:rsidRDefault="00052359" w:rsidP="002439FB">
      <w:pPr>
        <w:spacing w:before="120" w:after="120" w:line="260" w:lineRule="exact"/>
        <w:jc w:val="both"/>
        <w:rPr>
          <w:rFonts w:ascii="Arial" w:hAnsi="Arial" w:cs="Arial"/>
          <w:bCs/>
          <w:sz w:val="16"/>
          <w:szCs w:val="16"/>
        </w:rPr>
      </w:pPr>
      <w:r w:rsidRPr="009C564F">
        <w:rPr>
          <w:rFonts w:ascii="Arial" w:hAnsi="Arial" w:cs="Arial"/>
          <w:bCs/>
          <w:sz w:val="16"/>
          <w:szCs w:val="16"/>
        </w:rPr>
        <w:t>No se han producido otros acontecimientos significativos desde el 31 de diciembre de 202</w:t>
      </w:r>
      <w:r>
        <w:rPr>
          <w:rFonts w:ascii="Arial" w:hAnsi="Arial" w:cs="Arial"/>
          <w:bCs/>
          <w:sz w:val="16"/>
          <w:szCs w:val="16"/>
        </w:rPr>
        <w:t xml:space="preserve">4 </w:t>
      </w:r>
      <w:r w:rsidRPr="009C564F">
        <w:rPr>
          <w:rFonts w:ascii="Arial" w:hAnsi="Arial" w:cs="Arial"/>
          <w:bCs/>
          <w:sz w:val="16"/>
          <w:szCs w:val="16"/>
        </w:rPr>
        <w:t>hasta la fecha de formulación de estas cuentas anuales que, afectando a las mismas, no se hubiera incluido en ellas, o cuyo conocimiento pudiera resultar útil a un usuario de las mismas.</w:t>
      </w:r>
      <w:r w:rsidRPr="0093378B">
        <w:rPr>
          <w:rFonts w:ascii="Arial" w:hAnsi="Arial" w:cs="Arial"/>
          <w:bCs/>
          <w:sz w:val="16"/>
          <w:szCs w:val="16"/>
        </w:rPr>
        <w:t xml:space="preserve"> </w:t>
      </w:r>
    </w:p>
    <w:p w:rsidR="00052359" w:rsidRPr="00E448A8" w:rsidRDefault="00052359" w:rsidP="004D331C">
      <w:pPr>
        <w:spacing w:before="240" w:after="120" w:line="280" w:lineRule="exact"/>
        <w:ind w:left="567" w:hanging="567"/>
        <w:jc w:val="both"/>
        <w:rPr>
          <w:rFonts w:ascii="Arial" w:hAnsi="Arial" w:cs="Arial"/>
          <w:b/>
          <w:sz w:val="16"/>
          <w:szCs w:val="16"/>
        </w:rPr>
      </w:pPr>
      <w:r w:rsidRPr="00E448A8">
        <w:rPr>
          <w:rFonts w:ascii="Arial" w:hAnsi="Arial" w:cs="Arial"/>
          <w:b/>
          <w:sz w:val="16"/>
          <w:szCs w:val="16"/>
        </w:rPr>
        <w:t>24. INFORMACIÓN SEGMENTADA</w:t>
      </w:r>
    </w:p>
    <w:p w:rsidR="00052359" w:rsidRPr="00E448A8" w:rsidRDefault="00052359" w:rsidP="004D331C">
      <w:pPr>
        <w:tabs>
          <w:tab w:val="left" w:pos="850"/>
        </w:tabs>
        <w:spacing w:before="120" w:after="120" w:line="260" w:lineRule="exact"/>
        <w:jc w:val="both"/>
        <w:rPr>
          <w:rFonts w:ascii="Arial" w:hAnsi="Arial" w:cs="Arial"/>
          <w:sz w:val="16"/>
          <w:szCs w:val="16"/>
        </w:rPr>
      </w:pPr>
      <w:r w:rsidRPr="00E448A8">
        <w:rPr>
          <w:rFonts w:ascii="Arial" w:hAnsi="Arial" w:cs="Arial"/>
          <w:sz w:val="16"/>
          <w:szCs w:val="16"/>
        </w:rPr>
        <w:t>La distribución de la cifra de negocios de la Sociedad por categoría de actividades se detalla en el siguiente cuadro:</w:t>
      </w:r>
    </w:p>
    <w:tbl>
      <w:tblPr>
        <w:tblW w:w="5000" w:type="pct"/>
        <w:tblCellMar>
          <w:left w:w="70" w:type="dxa"/>
          <w:right w:w="70" w:type="dxa"/>
        </w:tblCellMar>
        <w:tblLook w:val="00A0" w:firstRow="1" w:lastRow="0" w:firstColumn="1" w:lastColumn="0" w:noHBand="0" w:noVBand="0"/>
      </w:tblPr>
      <w:tblGrid>
        <w:gridCol w:w="5135"/>
        <w:gridCol w:w="1896"/>
        <w:gridCol w:w="1896"/>
      </w:tblGrid>
      <w:tr w:rsidR="00052359" w:rsidRPr="00B40DCE" w:rsidTr="00846799">
        <w:trPr>
          <w:trHeight w:val="248"/>
        </w:trPr>
        <w:tc>
          <w:tcPr>
            <w:tcW w:w="2876" w:type="pct"/>
            <w:tcBorders>
              <w:top w:val="nil"/>
              <w:left w:val="nil"/>
              <w:bottom w:val="nil"/>
              <w:right w:val="nil"/>
            </w:tcBorders>
            <w:noWrap/>
            <w:vAlign w:val="center"/>
          </w:tcPr>
          <w:p w:rsidR="00052359" w:rsidRPr="00B40DCE" w:rsidRDefault="00052359" w:rsidP="00FE2932">
            <w:pPr>
              <w:rPr>
                <w:rFonts w:ascii="Arial" w:hAnsi="Arial" w:cs="Arial"/>
                <w:sz w:val="16"/>
                <w:szCs w:val="16"/>
              </w:rPr>
            </w:pPr>
          </w:p>
        </w:tc>
        <w:tc>
          <w:tcPr>
            <w:tcW w:w="2124" w:type="pct"/>
            <w:gridSpan w:val="2"/>
            <w:tcBorders>
              <w:top w:val="single" w:sz="4" w:space="0" w:color="auto"/>
              <w:left w:val="single" w:sz="4" w:space="0" w:color="auto"/>
              <w:bottom w:val="nil"/>
              <w:right w:val="single" w:sz="4" w:space="0" w:color="000000"/>
            </w:tcBorders>
            <w:shd w:val="clear" w:color="000000" w:fill="D8D8D8"/>
            <w:noWrap/>
            <w:vAlign w:val="center"/>
          </w:tcPr>
          <w:p w:rsidR="00052359" w:rsidRPr="00B40DCE" w:rsidRDefault="00052359" w:rsidP="00FE2932">
            <w:pPr>
              <w:jc w:val="center"/>
              <w:rPr>
                <w:rFonts w:ascii="Arial" w:hAnsi="Arial" w:cs="Arial"/>
                <w:b/>
                <w:bCs/>
                <w:sz w:val="16"/>
                <w:szCs w:val="16"/>
              </w:rPr>
            </w:pPr>
            <w:r w:rsidRPr="00B40DCE">
              <w:rPr>
                <w:rFonts w:ascii="Arial" w:hAnsi="Arial" w:cs="Arial"/>
                <w:b/>
                <w:bCs/>
                <w:sz w:val="16"/>
                <w:szCs w:val="16"/>
              </w:rPr>
              <w:t>Cifra de Negocios</w:t>
            </w:r>
          </w:p>
        </w:tc>
      </w:tr>
      <w:tr w:rsidR="00052359" w:rsidRPr="00B40DCE" w:rsidTr="00653761">
        <w:trPr>
          <w:trHeight w:val="248"/>
        </w:trPr>
        <w:tc>
          <w:tcPr>
            <w:tcW w:w="2876" w:type="pct"/>
            <w:tcBorders>
              <w:top w:val="single" w:sz="4" w:space="0" w:color="auto"/>
              <w:left w:val="single" w:sz="4" w:space="0" w:color="auto"/>
              <w:bottom w:val="single" w:sz="4" w:space="0" w:color="auto"/>
              <w:right w:val="single" w:sz="4" w:space="0" w:color="auto"/>
            </w:tcBorders>
            <w:shd w:val="clear" w:color="000000" w:fill="D8D8D8"/>
            <w:noWrap/>
            <w:vAlign w:val="center"/>
          </w:tcPr>
          <w:p w:rsidR="00052359" w:rsidRPr="00B40DCE" w:rsidRDefault="00052359" w:rsidP="00FE2932">
            <w:pPr>
              <w:rPr>
                <w:rFonts w:ascii="Arial" w:hAnsi="Arial" w:cs="Arial"/>
                <w:b/>
                <w:bCs/>
                <w:sz w:val="16"/>
                <w:szCs w:val="16"/>
              </w:rPr>
            </w:pPr>
            <w:r w:rsidRPr="00B40DCE">
              <w:rPr>
                <w:rFonts w:ascii="Arial" w:hAnsi="Arial" w:cs="Arial"/>
                <w:b/>
                <w:bCs/>
                <w:sz w:val="16"/>
                <w:szCs w:val="16"/>
              </w:rPr>
              <w:t>Descripción de la actividad</w:t>
            </w:r>
          </w:p>
        </w:tc>
        <w:tc>
          <w:tcPr>
            <w:tcW w:w="1062" w:type="pct"/>
            <w:tcBorders>
              <w:top w:val="single" w:sz="4" w:space="0" w:color="auto"/>
              <w:left w:val="nil"/>
              <w:bottom w:val="single" w:sz="4" w:space="0" w:color="auto"/>
              <w:right w:val="single" w:sz="4" w:space="0" w:color="auto"/>
            </w:tcBorders>
            <w:shd w:val="clear" w:color="000000" w:fill="D8D8D8"/>
            <w:noWrap/>
            <w:vAlign w:val="center"/>
          </w:tcPr>
          <w:p w:rsidR="00052359" w:rsidRPr="00B40DCE" w:rsidRDefault="00052359" w:rsidP="00FE2932">
            <w:pPr>
              <w:jc w:val="center"/>
              <w:rPr>
                <w:rFonts w:ascii="Arial" w:hAnsi="Arial" w:cs="Arial"/>
                <w:b/>
                <w:bCs/>
                <w:sz w:val="16"/>
                <w:szCs w:val="16"/>
              </w:rPr>
            </w:pPr>
            <w:r w:rsidRPr="00B40DCE">
              <w:rPr>
                <w:rFonts w:ascii="Arial" w:hAnsi="Arial" w:cs="Arial"/>
                <w:b/>
                <w:bCs/>
                <w:sz w:val="16"/>
                <w:szCs w:val="16"/>
              </w:rPr>
              <w:t>2024</w:t>
            </w:r>
          </w:p>
        </w:tc>
        <w:tc>
          <w:tcPr>
            <w:tcW w:w="1062" w:type="pct"/>
            <w:tcBorders>
              <w:top w:val="single" w:sz="4" w:space="0" w:color="auto"/>
              <w:left w:val="nil"/>
              <w:bottom w:val="single" w:sz="4" w:space="0" w:color="auto"/>
              <w:right w:val="single" w:sz="4" w:space="0" w:color="auto"/>
            </w:tcBorders>
            <w:shd w:val="clear" w:color="000000" w:fill="D8D8D8"/>
            <w:noWrap/>
            <w:vAlign w:val="center"/>
          </w:tcPr>
          <w:p w:rsidR="00052359" w:rsidRPr="00B40DCE" w:rsidRDefault="00052359" w:rsidP="00FE2932">
            <w:pPr>
              <w:jc w:val="center"/>
              <w:rPr>
                <w:rFonts w:ascii="Arial" w:hAnsi="Arial" w:cs="Arial"/>
                <w:b/>
                <w:bCs/>
                <w:sz w:val="16"/>
                <w:szCs w:val="16"/>
              </w:rPr>
            </w:pPr>
            <w:r w:rsidRPr="00B40DCE">
              <w:rPr>
                <w:rFonts w:ascii="Arial" w:hAnsi="Arial" w:cs="Arial"/>
                <w:b/>
                <w:bCs/>
                <w:sz w:val="16"/>
                <w:szCs w:val="16"/>
              </w:rPr>
              <w:t>2023</w:t>
            </w:r>
          </w:p>
        </w:tc>
      </w:tr>
      <w:tr w:rsidR="00052359" w:rsidRPr="00B40DCE" w:rsidTr="00651301">
        <w:trPr>
          <w:trHeight w:val="248"/>
        </w:trPr>
        <w:tc>
          <w:tcPr>
            <w:tcW w:w="2876" w:type="pct"/>
            <w:tcBorders>
              <w:top w:val="nil"/>
              <w:left w:val="single" w:sz="4" w:space="0" w:color="auto"/>
              <w:bottom w:val="single" w:sz="4" w:space="0" w:color="auto"/>
              <w:right w:val="single" w:sz="4" w:space="0" w:color="auto"/>
            </w:tcBorders>
            <w:noWrap/>
            <w:vAlign w:val="center"/>
          </w:tcPr>
          <w:p w:rsidR="00052359" w:rsidRPr="00B40DCE" w:rsidRDefault="00052359" w:rsidP="00FC0416">
            <w:pPr>
              <w:rPr>
                <w:rFonts w:ascii="Arial" w:hAnsi="Arial" w:cs="Arial"/>
                <w:sz w:val="16"/>
                <w:szCs w:val="16"/>
              </w:rPr>
            </w:pPr>
            <w:r w:rsidRPr="00B40DCE">
              <w:rPr>
                <w:rFonts w:ascii="Arial" w:hAnsi="Arial" w:cs="Arial"/>
                <w:sz w:val="16"/>
                <w:szCs w:val="16"/>
              </w:rPr>
              <w:t>Producción y mantenimiento energía Fotovoltaica</w:t>
            </w:r>
          </w:p>
        </w:tc>
        <w:tc>
          <w:tcPr>
            <w:tcW w:w="1062" w:type="pct"/>
            <w:tcBorders>
              <w:top w:val="single" w:sz="4" w:space="0" w:color="auto"/>
              <w:left w:val="nil"/>
              <w:bottom w:val="single" w:sz="4" w:space="0" w:color="auto"/>
              <w:right w:val="single" w:sz="4" w:space="0" w:color="auto"/>
            </w:tcBorders>
            <w:noWrap/>
            <w:vAlign w:val="center"/>
          </w:tcPr>
          <w:p w:rsidR="00052359" w:rsidRPr="00B40DCE" w:rsidRDefault="00052359" w:rsidP="00FC0416">
            <w:pPr>
              <w:jc w:val="right"/>
              <w:rPr>
                <w:rFonts w:ascii="Arial" w:hAnsi="Arial" w:cs="Arial"/>
                <w:sz w:val="16"/>
                <w:szCs w:val="16"/>
              </w:rPr>
            </w:pPr>
            <w:r w:rsidRPr="00B40DCE">
              <w:rPr>
                <w:rFonts w:ascii="Arial" w:hAnsi="Arial" w:cs="Arial"/>
                <w:sz w:val="16"/>
                <w:szCs w:val="16"/>
              </w:rPr>
              <w:t>3.058.294,83</w:t>
            </w:r>
          </w:p>
        </w:tc>
        <w:tc>
          <w:tcPr>
            <w:tcW w:w="1062" w:type="pct"/>
            <w:tcBorders>
              <w:top w:val="single" w:sz="4" w:space="0" w:color="auto"/>
              <w:left w:val="nil"/>
              <w:bottom w:val="single" w:sz="4" w:space="0" w:color="auto"/>
              <w:right w:val="single" w:sz="4" w:space="0" w:color="auto"/>
            </w:tcBorders>
            <w:noWrap/>
            <w:vAlign w:val="center"/>
          </w:tcPr>
          <w:p w:rsidR="00052359" w:rsidRPr="00B40DCE" w:rsidRDefault="00052359" w:rsidP="00FC0416">
            <w:pPr>
              <w:jc w:val="right"/>
              <w:rPr>
                <w:rFonts w:ascii="Arial" w:hAnsi="Arial" w:cs="Arial"/>
                <w:sz w:val="16"/>
                <w:szCs w:val="16"/>
              </w:rPr>
            </w:pPr>
            <w:r w:rsidRPr="00B40DCE">
              <w:rPr>
                <w:rFonts w:ascii="Arial" w:hAnsi="Arial" w:cs="Arial"/>
                <w:color w:val="000000"/>
                <w:sz w:val="16"/>
                <w:szCs w:val="16"/>
              </w:rPr>
              <w:t>3.585.232,34</w:t>
            </w:r>
          </w:p>
        </w:tc>
      </w:tr>
      <w:tr w:rsidR="00052359" w:rsidRPr="00B40DCE" w:rsidTr="00651301">
        <w:trPr>
          <w:trHeight w:val="248"/>
        </w:trPr>
        <w:tc>
          <w:tcPr>
            <w:tcW w:w="2876" w:type="pct"/>
            <w:tcBorders>
              <w:top w:val="nil"/>
              <w:left w:val="single" w:sz="4" w:space="0" w:color="auto"/>
              <w:bottom w:val="single" w:sz="4" w:space="0" w:color="auto"/>
              <w:right w:val="single" w:sz="4" w:space="0" w:color="auto"/>
            </w:tcBorders>
            <w:noWrap/>
            <w:vAlign w:val="center"/>
          </w:tcPr>
          <w:p w:rsidR="00052359" w:rsidRPr="00B40DCE" w:rsidRDefault="00052359" w:rsidP="00FC0416">
            <w:pPr>
              <w:rPr>
                <w:rFonts w:ascii="Arial" w:hAnsi="Arial" w:cs="Arial"/>
                <w:sz w:val="16"/>
                <w:szCs w:val="16"/>
              </w:rPr>
            </w:pPr>
            <w:r w:rsidRPr="00B40DCE">
              <w:rPr>
                <w:rFonts w:ascii="Arial" w:hAnsi="Arial" w:cs="Arial"/>
                <w:sz w:val="16"/>
                <w:szCs w:val="16"/>
              </w:rPr>
              <w:t>Producción y mantenimiento energía Eólica</w:t>
            </w:r>
          </w:p>
        </w:tc>
        <w:tc>
          <w:tcPr>
            <w:tcW w:w="1062" w:type="pct"/>
            <w:tcBorders>
              <w:top w:val="single" w:sz="4" w:space="0" w:color="auto"/>
              <w:left w:val="nil"/>
              <w:bottom w:val="single" w:sz="4" w:space="0" w:color="auto"/>
              <w:right w:val="single" w:sz="4" w:space="0" w:color="auto"/>
            </w:tcBorders>
            <w:noWrap/>
            <w:vAlign w:val="center"/>
          </w:tcPr>
          <w:p w:rsidR="00052359" w:rsidRPr="00B40DCE" w:rsidRDefault="00052359" w:rsidP="00FC0416">
            <w:pPr>
              <w:jc w:val="right"/>
              <w:rPr>
                <w:rFonts w:ascii="Arial" w:hAnsi="Arial" w:cs="Arial"/>
                <w:sz w:val="16"/>
                <w:szCs w:val="16"/>
              </w:rPr>
            </w:pPr>
            <w:r w:rsidRPr="00B40DCE">
              <w:rPr>
                <w:rFonts w:ascii="Arial" w:hAnsi="Arial" w:cs="Arial"/>
                <w:sz w:val="16"/>
                <w:szCs w:val="16"/>
              </w:rPr>
              <w:t>6.422.819,21</w:t>
            </w:r>
          </w:p>
        </w:tc>
        <w:tc>
          <w:tcPr>
            <w:tcW w:w="1062" w:type="pct"/>
            <w:tcBorders>
              <w:top w:val="single" w:sz="4" w:space="0" w:color="auto"/>
              <w:left w:val="nil"/>
              <w:bottom w:val="single" w:sz="4" w:space="0" w:color="auto"/>
              <w:right w:val="single" w:sz="4" w:space="0" w:color="auto"/>
            </w:tcBorders>
            <w:noWrap/>
            <w:vAlign w:val="center"/>
          </w:tcPr>
          <w:p w:rsidR="00052359" w:rsidRPr="00B40DCE" w:rsidRDefault="00052359" w:rsidP="00FC0416">
            <w:pPr>
              <w:jc w:val="right"/>
              <w:rPr>
                <w:rFonts w:ascii="Arial" w:hAnsi="Arial" w:cs="Arial"/>
                <w:sz w:val="16"/>
                <w:szCs w:val="16"/>
              </w:rPr>
            </w:pPr>
            <w:r w:rsidRPr="00B40DCE">
              <w:rPr>
                <w:rFonts w:ascii="Arial" w:hAnsi="Arial" w:cs="Arial"/>
                <w:color w:val="000000"/>
                <w:sz w:val="16"/>
                <w:szCs w:val="16"/>
              </w:rPr>
              <w:t>7.673.226,68</w:t>
            </w:r>
          </w:p>
        </w:tc>
      </w:tr>
      <w:tr w:rsidR="00052359" w:rsidRPr="00B40DCE" w:rsidTr="00651301">
        <w:trPr>
          <w:trHeight w:val="248"/>
        </w:trPr>
        <w:tc>
          <w:tcPr>
            <w:tcW w:w="2876" w:type="pct"/>
            <w:tcBorders>
              <w:top w:val="nil"/>
              <w:left w:val="single" w:sz="4" w:space="0" w:color="auto"/>
              <w:bottom w:val="single" w:sz="4" w:space="0" w:color="auto"/>
              <w:right w:val="single" w:sz="4" w:space="0" w:color="auto"/>
            </w:tcBorders>
            <w:noWrap/>
            <w:vAlign w:val="center"/>
          </w:tcPr>
          <w:p w:rsidR="00052359" w:rsidRPr="00B40DCE" w:rsidRDefault="00052359" w:rsidP="00FC0416">
            <w:pPr>
              <w:rPr>
                <w:rFonts w:ascii="Arial" w:hAnsi="Arial" w:cs="Arial"/>
                <w:sz w:val="16"/>
                <w:szCs w:val="16"/>
              </w:rPr>
            </w:pPr>
            <w:r w:rsidRPr="00B40DCE">
              <w:rPr>
                <w:rFonts w:ascii="Arial" w:hAnsi="Arial" w:cs="Arial"/>
                <w:sz w:val="16"/>
                <w:szCs w:val="16"/>
              </w:rPr>
              <w:t>Mantenimiento y desarrollo informático</w:t>
            </w:r>
          </w:p>
        </w:tc>
        <w:tc>
          <w:tcPr>
            <w:tcW w:w="1062" w:type="pct"/>
            <w:tcBorders>
              <w:top w:val="single" w:sz="4" w:space="0" w:color="auto"/>
              <w:left w:val="nil"/>
              <w:bottom w:val="single" w:sz="4" w:space="0" w:color="auto"/>
              <w:right w:val="single" w:sz="4" w:space="0" w:color="auto"/>
            </w:tcBorders>
            <w:noWrap/>
            <w:vAlign w:val="center"/>
          </w:tcPr>
          <w:p w:rsidR="00052359" w:rsidRPr="00B40DCE" w:rsidRDefault="00052359" w:rsidP="00FC0416">
            <w:pPr>
              <w:jc w:val="right"/>
              <w:rPr>
                <w:rFonts w:ascii="Arial" w:hAnsi="Arial" w:cs="Arial"/>
                <w:sz w:val="16"/>
                <w:szCs w:val="16"/>
              </w:rPr>
            </w:pPr>
            <w:r w:rsidRPr="00B40DCE">
              <w:rPr>
                <w:rFonts w:ascii="Arial" w:hAnsi="Arial" w:cs="Arial"/>
                <w:sz w:val="16"/>
                <w:szCs w:val="16"/>
              </w:rPr>
              <w:t>3.107.951,54</w:t>
            </w:r>
          </w:p>
        </w:tc>
        <w:tc>
          <w:tcPr>
            <w:tcW w:w="1062" w:type="pct"/>
            <w:tcBorders>
              <w:top w:val="single" w:sz="4" w:space="0" w:color="auto"/>
              <w:left w:val="nil"/>
              <w:bottom w:val="single" w:sz="4" w:space="0" w:color="auto"/>
              <w:right w:val="single" w:sz="4" w:space="0" w:color="auto"/>
            </w:tcBorders>
            <w:noWrap/>
            <w:vAlign w:val="center"/>
          </w:tcPr>
          <w:p w:rsidR="00052359" w:rsidRPr="00B40DCE" w:rsidRDefault="00052359" w:rsidP="00FC0416">
            <w:pPr>
              <w:jc w:val="right"/>
              <w:rPr>
                <w:rFonts w:ascii="Arial" w:hAnsi="Arial" w:cs="Arial"/>
                <w:sz w:val="16"/>
                <w:szCs w:val="16"/>
              </w:rPr>
            </w:pPr>
            <w:r w:rsidRPr="00B40DCE">
              <w:rPr>
                <w:rFonts w:ascii="Arial" w:hAnsi="Arial" w:cs="Arial"/>
                <w:color w:val="000000"/>
                <w:sz w:val="16"/>
                <w:szCs w:val="16"/>
              </w:rPr>
              <w:t>3.270.550,25</w:t>
            </w:r>
          </w:p>
        </w:tc>
      </w:tr>
      <w:tr w:rsidR="00052359" w:rsidRPr="00B40DCE" w:rsidTr="00651301">
        <w:trPr>
          <w:trHeight w:val="248"/>
        </w:trPr>
        <w:tc>
          <w:tcPr>
            <w:tcW w:w="2876" w:type="pct"/>
            <w:tcBorders>
              <w:top w:val="nil"/>
              <w:left w:val="single" w:sz="4" w:space="0" w:color="auto"/>
              <w:bottom w:val="single" w:sz="4" w:space="0" w:color="auto"/>
              <w:right w:val="single" w:sz="4" w:space="0" w:color="auto"/>
            </w:tcBorders>
            <w:noWrap/>
            <w:vAlign w:val="center"/>
          </w:tcPr>
          <w:p w:rsidR="00052359" w:rsidRPr="00B40DCE" w:rsidRDefault="00052359" w:rsidP="00FC0416">
            <w:pPr>
              <w:rPr>
                <w:rFonts w:ascii="Arial" w:hAnsi="Arial" w:cs="Arial"/>
                <w:sz w:val="16"/>
                <w:szCs w:val="16"/>
              </w:rPr>
            </w:pPr>
            <w:r w:rsidRPr="00B40DCE">
              <w:rPr>
                <w:rFonts w:ascii="Arial" w:hAnsi="Arial" w:cs="Arial"/>
                <w:sz w:val="16"/>
                <w:szCs w:val="16"/>
              </w:rPr>
              <w:t>Resto de actividades</w:t>
            </w:r>
          </w:p>
        </w:tc>
        <w:tc>
          <w:tcPr>
            <w:tcW w:w="1062" w:type="pct"/>
            <w:tcBorders>
              <w:top w:val="single" w:sz="4" w:space="0" w:color="auto"/>
              <w:left w:val="nil"/>
              <w:bottom w:val="single" w:sz="4" w:space="0" w:color="auto"/>
              <w:right w:val="single" w:sz="4" w:space="0" w:color="auto"/>
            </w:tcBorders>
            <w:noWrap/>
            <w:vAlign w:val="center"/>
          </w:tcPr>
          <w:p w:rsidR="00052359" w:rsidRPr="00B40DCE" w:rsidRDefault="00052359" w:rsidP="00FC0416">
            <w:pPr>
              <w:jc w:val="right"/>
              <w:rPr>
                <w:rFonts w:ascii="Arial" w:hAnsi="Arial" w:cs="Arial"/>
                <w:sz w:val="16"/>
                <w:szCs w:val="16"/>
              </w:rPr>
            </w:pPr>
            <w:r w:rsidRPr="00B40DCE">
              <w:rPr>
                <w:rFonts w:ascii="Arial" w:hAnsi="Arial" w:cs="Arial"/>
                <w:sz w:val="16"/>
                <w:szCs w:val="16"/>
              </w:rPr>
              <w:t>271.347,23</w:t>
            </w:r>
          </w:p>
        </w:tc>
        <w:tc>
          <w:tcPr>
            <w:tcW w:w="1062" w:type="pct"/>
            <w:tcBorders>
              <w:top w:val="single" w:sz="4" w:space="0" w:color="auto"/>
              <w:left w:val="nil"/>
              <w:bottom w:val="single" w:sz="4" w:space="0" w:color="auto"/>
              <w:right w:val="single" w:sz="4" w:space="0" w:color="auto"/>
            </w:tcBorders>
            <w:noWrap/>
            <w:vAlign w:val="center"/>
          </w:tcPr>
          <w:p w:rsidR="00052359" w:rsidRPr="00B40DCE" w:rsidRDefault="00052359" w:rsidP="00FC0416">
            <w:pPr>
              <w:jc w:val="right"/>
              <w:rPr>
                <w:rFonts w:ascii="Arial" w:hAnsi="Arial" w:cs="Arial"/>
                <w:sz w:val="16"/>
                <w:szCs w:val="16"/>
              </w:rPr>
            </w:pPr>
            <w:r w:rsidRPr="00B40DCE">
              <w:rPr>
                <w:rFonts w:ascii="Arial" w:hAnsi="Arial" w:cs="Arial"/>
                <w:color w:val="000000"/>
                <w:sz w:val="16"/>
                <w:szCs w:val="16"/>
              </w:rPr>
              <w:t>5.307,65</w:t>
            </w:r>
          </w:p>
        </w:tc>
      </w:tr>
      <w:tr w:rsidR="00052359" w:rsidRPr="00B40DCE" w:rsidTr="00980111">
        <w:trPr>
          <w:trHeight w:val="248"/>
        </w:trPr>
        <w:tc>
          <w:tcPr>
            <w:tcW w:w="2876" w:type="pct"/>
            <w:tcBorders>
              <w:top w:val="nil"/>
              <w:left w:val="single" w:sz="4" w:space="0" w:color="auto"/>
              <w:bottom w:val="single" w:sz="4" w:space="0" w:color="auto"/>
              <w:right w:val="single" w:sz="4" w:space="0" w:color="auto"/>
            </w:tcBorders>
            <w:shd w:val="clear" w:color="auto" w:fill="F2F2F2"/>
            <w:noWrap/>
            <w:vAlign w:val="center"/>
          </w:tcPr>
          <w:p w:rsidR="00052359" w:rsidRPr="00B40DCE" w:rsidRDefault="00052359" w:rsidP="00FC0416">
            <w:pPr>
              <w:rPr>
                <w:rFonts w:ascii="Arial" w:hAnsi="Arial" w:cs="Arial"/>
                <w:b/>
                <w:bCs/>
                <w:sz w:val="16"/>
                <w:szCs w:val="16"/>
              </w:rPr>
            </w:pPr>
            <w:r w:rsidRPr="00B40DCE">
              <w:rPr>
                <w:rFonts w:ascii="Arial" w:hAnsi="Arial" w:cs="Arial"/>
                <w:b/>
                <w:bCs/>
                <w:sz w:val="16"/>
                <w:szCs w:val="16"/>
              </w:rPr>
              <w:t>TOTAL</w:t>
            </w:r>
          </w:p>
        </w:tc>
        <w:tc>
          <w:tcPr>
            <w:tcW w:w="1062" w:type="pct"/>
            <w:tcBorders>
              <w:top w:val="single" w:sz="4" w:space="0" w:color="auto"/>
              <w:left w:val="nil"/>
              <w:bottom w:val="single" w:sz="4" w:space="0" w:color="auto"/>
              <w:right w:val="single" w:sz="4" w:space="0" w:color="auto"/>
            </w:tcBorders>
            <w:shd w:val="clear" w:color="auto" w:fill="F2F2F2"/>
            <w:noWrap/>
            <w:vAlign w:val="center"/>
          </w:tcPr>
          <w:p w:rsidR="00052359" w:rsidRPr="00B40DCE" w:rsidRDefault="00052359" w:rsidP="00FC0416">
            <w:pPr>
              <w:jc w:val="right"/>
              <w:rPr>
                <w:rFonts w:ascii="Arial" w:hAnsi="Arial" w:cs="Arial"/>
                <w:b/>
                <w:bCs/>
                <w:sz w:val="16"/>
                <w:szCs w:val="16"/>
              </w:rPr>
            </w:pPr>
            <w:r w:rsidRPr="00B40DCE">
              <w:rPr>
                <w:rFonts w:ascii="Arial" w:hAnsi="Arial" w:cs="Arial"/>
                <w:b/>
                <w:bCs/>
                <w:sz w:val="16"/>
                <w:szCs w:val="16"/>
              </w:rPr>
              <w:t>12.860.412,81</w:t>
            </w:r>
          </w:p>
        </w:tc>
        <w:tc>
          <w:tcPr>
            <w:tcW w:w="1062" w:type="pct"/>
            <w:tcBorders>
              <w:top w:val="single" w:sz="4" w:space="0" w:color="auto"/>
              <w:left w:val="nil"/>
              <w:bottom w:val="single" w:sz="4" w:space="0" w:color="auto"/>
              <w:right w:val="single" w:sz="4" w:space="0" w:color="auto"/>
            </w:tcBorders>
            <w:shd w:val="clear" w:color="auto" w:fill="F2F2F2"/>
            <w:noWrap/>
            <w:vAlign w:val="center"/>
          </w:tcPr>
          <w:p w:rsidR="00052359" w:rsidRPr="00B40DCE" w:rsidRDefault="00052359" w:rsidP="00FC0416">
            <w:pPr>
              <w:jc w:val="right"/>
              <w:rPr>
                <w:rFonts w:ascii="Arial" w:hAnsi="Arial" w:cs="Arial"/>
                <w:b/>
                <w:bCs/>
                <w:sz w:val="16"/>
                <w:szCs w:val="16"/>
              </w:rPr>
            </w:pPr>
            <w:r w:rsidRPr="00B40DCE">
              <w:rPr>
                <w:rFonts w:ascii="Arial" w:hAnsi="Arial" w:cs="Arial"/>
                <w:b/>
                <w:bCs/>
                <w:color w:val="000000"/>
                <w:sz w:val="16"/>
                <w:szCs w:val="16"/>
              </w:rPr>
              <w:t>14.534.316,92</w:t>
            </w:r>
          </w:p>
        </w:tc>
      </w:tr>
    </w:tbl>
    <w:p w:rsidR="00052359" w:rsidRDefault="00052359">
      <w:pPr>
        <w:tabs>
          <w:tab w:val="left" w:pos="0"/>
        </w:tabs>
        <w:ind w:right="-285"/>
        <w:jc w:val="center"/>
        <w:rPr>
          <w:rFonts w:ascii="Arial" w:hAnsi="Arial" w:cs="Arial"/>
          <w:b/>
          <w:sz w:val="20"/>
          <w:highlight w:val="yellow"/>
        </w:rPr>
      </w:pPr>
    </w:p>
    <w:p w:rsidR="00052359" w:rsidRDefault="00052359">
      <w:pPr>
        <w:tabs>
          <w:tab w:val="left" w:pos="0"/>
        </w:tabs>
        <w:ind w:right="-285"/>
        <w:jc w:val="center"/>
        <w:rPr>
          <w:rFonts w:ascii="Arial" w:hAnsi="Arial" w:cs="Arial"/>
          <w:b/>
          <w:sz w:val="20"/>
          <w:highlight w:val="yellow"/>
        </w:rPr>
      </w:pPr>
    </w:p>
    <w:p w:rsidR="00052359" w:rsidRDefault="00052359">
      <w:pPr>
        <w:tabs>
          <w:tab w:val="left" w:pos="0"/>
        </w:tabs>
        <w:ind w:right="-285"/>
        <w:jc w:val="center"/>
        <w:rPr>
          <w:rFonts w:ascii="Arial" w:hAnsi="Arial" w:cs="Arial"/>
          <w:b/>
          <w:sz w:val="20"/>
          <w:highlight w:val="yellow"/>
        </w:rPr>
        <w:sectPr w:rsidR="00052359" w:rsidSect="00224E21">
          <w:headerReference w:type="default" r:id="rId19"/>
          <w:footerReference w:type="default" r:id="rId20"/>
          <w:pgSz w:w="11906" w:h="16838" w:code="9"/>
          <w:pgMar w:top="1701" w:right="1418" w:bottom="1134" w:left="1701" w:header="567" w:footer="680" w:gutter="0"/>
          <w:cols w:space="720"/>
          <w:docGrid w:linePitch="326"/>
        </w:sectPr>
      </w:pPr>
    </w:p>
    <w:p w:rsidR="00052359" w:rsidRDefault="00052359">
      <w:pPr>
        <w:pStyle w:val="Ttulo"/>
        <w:pBdr>
          <w:top w:val="single" w:sz="4" w:space="0" w:color="auto"/>
          <w:bottom w:val="single" w:sz="4" w:space="1" w:color="auto"/>
        </w:pBdr>
        <w:ind w:right="-285"/>
        <w:rPr>
          <w:rFonts w:ascii="Arial" w:hAnsi="Arial" w:cs="Arial"/>
          <w:sz w:val="16"/>
          <w:szCs w:val="16"/>
          <w:highlight w:val="yellow"/>
        </w:rPr>
      </w:pPr>
    </w:p>
    <w:p w:rsidR="00052359" w:rsidRPr="002439FB" w:rsidRDefault="00052359">
      <w:pPr>
        <w:pStyle w:val="Ttulo"/>
        <w:pBdr>
          <w:top w:val="single" w:sz="4" w:space="0" w:color="auto"/>
          <w:bottom w:val="single" w:sz="4" w:space="1" w:color="auto"/>
        </w:pBdr>
        <w:ind w:right="-285"/>
        <w:rPr>
          <w:rFonts w:ascii="Arial" w:hAnsi="Arial" w:cs="Arial"/>
          <w:sz w:val="20"/>
        </w:rPr>
      </w:pPr>
      <w:r w:rsidRPr="002439FB">
        <w:rPr>
          <w:rFonts w:ascii="Arial" w:hAnsi="Arial" w:cs="Arial"/>
          <w:sz w:val="20"/>
        </w:rPr>
        <w:t>INSTITUTO TECNOLÓGICO Y DE ENERGÍAS RENOVABLES, S.A.</w:t>
      </w:r>
    </w:p>
    <w:p w:rsidR="00052359" w:rsidRDefault="00052359">
      <w:pPr>
        <w:pStyle w:val="Ttulo"/>
        <w:pBdr>
          <w:top w:val="single" w:sz="4" w:space="0" w:color="auto"/>
          <w:bottom w:val="single" w:sz="4" w:space="1" w:color="auto"/>
        </w:pBdr>
        <w:ind w:right="-285"/>
        <w:rPr>
          <w:rFonts w:ascii="Arial" w:hAnsi="Arial" w:cs="Arial"/>
          <w:sz w:val="16"/>
          <w:szCs w:val="16"/>
          <w:highlight w:val="yellow"/>
        </w:rPr>
      </w:pPr>
    </w:p>
    <w:p w:rsidR="00052359" w:rsidRPr="002439FB" w:rsidRDefault="00052359">
      <w:pPr>
        <w:pStyle w:val="Ttulo"/>
        <w:pBdr>
          <w:top w:val="single" w:sz="4" w:space="0" w:color="auto"/>
          <w:bottom w:val="single" w:sz="4" w:space="1" w:color="auto"/>
        </w:pBdr>
        <w:ind w:right="-285"/>
        <w:rPr>
          <w:rFonts w:ascii="Arial" w:hAnsi="Arial" w:cs="Arial"/>
          <w:sz w:val="20"/>
        </w:rPr>
      </w:pPr>
      <w:r w:rsidRPr="00933696">
        <w:rPr>
          <w:rFonts w:ascii="Arial" w:hAnsi="Arial" w:cs="Arial"/>
          <w:sz w:val="20"/>
        </w:rPr>
        <w:t>INFORME DE GESTIÓN EJERCICIO 202</w:t>
      </w:r>
      <w:r>
        <w:rPr>
          <w:rFonts w:ascii="Arial" w:hAnsi="Arial" w:cs="Arial"/>
          <w:sz w:val="20"/>
        </w:rPr>
        <w:t>4</w:t>
      </w:r>
    </w:p>
    <w:p w:rsidR="00052359" w:rsidRDefault="00052359">
      <w:pPr>
        <w:pStyle w:val="Ttulo"/>
        <w:pBdr>
          <w:top w:val="single" w:sz="4" w:space="0" w:color="auto"/>
          <w:bottom w:val="single" w:sz="4" w:space="1" w:color="auto"/>
        </w:pBdr>
        <w:ind w:right="-285"/>
        <w:rPr>
          <w:rFonts w:ascii="Arial" w:hAnsi="Arial" w:cs="Arial"/>
          <w:sz w:val="16"/>
          <w:szCs w:val="16"/>
        </w:rPr>
      </w:pPr>
    </w:p>
    <w:p w:rsidR="00052359" w:rsidRDefault="00052359" w:rsidP="003E038D">
      <w:pPr>
        <w:spacing w:before="120" w:after="120" w:line="260" w:lineRule="exact"/>
        <w:ind w:right="-1"/>
        <w:jc w:val="both"/>
        <w:rPr>
          <w:rFonts w:ascii="Arial" w:hAnsi="Arial" w:cs="Arial"/>
          <w:sz w:val="16"/>
          <w:szCs w:val="16"/>
        </w:rPr>
      </w:pPr>
      <w:r w:rsidRPr="00BA1823">
        <w:rPr>
          <w:rFonts w:ascii="Arial" w:hAnsi="Arial" w:cs="Arial"/>
          <w:sz w:val="16"/>
          <w:szCs w:val="16"/>
        </w:rPr>
        <w:t xml:space="preserve">El </w:t>
      </w:r>
      <w:r w:rsidRPr="00A25098">
        <w:rPr>
          <w:rFonts w:ascii="Arial" w:hAnsi="Arial" w:cs="Arial"/>
          <w:b/>
          <w:bCs/>
          <w:sz w:val="16"/>
          <w:szCs w:val="16"/>
        </w:rPr>
        <w:t>Instituto Tecnológico y de Energías Renovables, S.A.</w:t>
      </w:r>
      <w:r w:rsidRPr="00BA1823">
        <w:rPr>
          <w:rFonts w:ascii="Arial" w:hAnsi="Arial" w:cs="Arial"/>
          <w:sz w:val="16"/>
          <w:szCs w:val="16"/>
        </w:rPr>
        <w:t xml:space="preserve"> </w:t>
      </w:r>
      <w:r>
        <w:rPr>
          <w:rFonts w:ascii="Arial" w:hAnsi="Arial" w:cs="Arial"/>
          <w:sz w:val="16"/>
          <w:szCs w:val="16"/>
        </w:rPr>
        <w:t xml:space="preserve">tiene como actividad principal </w:t>
      </w:r>
      <w:r w:rsidRPr="00E903EF">
        <w:rPr>
          <w:rFonts w:ascii="Arial" w:hAnsi="Arial" w:cs="Arial"/>
          <w:sz w:val="16"/>
          <w:szCs w:val="16"/>
        </w:rPr>
        <w:t>la promoción, desarrollo y potenciación de actividades científicas, técnicas y económicas en el campo tecnológico y en el de las energías renovables que contribuyen a disminuir la dependencia del petróleo importado, conseguir precios estables y competitivos de la energía y garantizar suministros energéticos mínimos para la producción y elevación de agua potable ante situaciones excepcionales.</w:t>
      </w:r>
    </w:p>
    <w:p w:rsidR="00052359" w:rsidRDefault="00052359" w:rsidP="003E038D">
      <w:pPr>
        <w:spacing w:before="120" w:after="120" w:line="260" w:lineRule="exact"/>
        <w:ind w:left="720" w:hanging="720"/>
        <w:rPr>
          <w:rFonts w:ascii="Arial" w:hAnsi="Arial" w:cs="Arial"/>
          <w:b/>
          <w:bCs/>
          <w:sz w:val="16"/>
          <w:szCs w:val="16"/>
        </w:rPr>
      </w:pPr>
      <w:r>
        <w:rPr>
          <w:rFonts w:ascii="Arial" w:hAnsi="Arial" w:cs="Arial"/>
          <w:b/>
          <w:bCs/>
          <w:sz w:val="16"/>
          <w:szCs w:val="16"/>
        </w:rPr>
        <w:t>1.- EVOLUCION DE LOS NEGOCIOS</w:t>
      </w:r>
    </w:p>
    <w:p w:rsidR="00052359" w:rsidRPr="00FF5308" w:rsidRDefault="00052359" w:rsidP="003E038D">
      <w:pPr>
        <w:spacing w:before="120" w:after="120" w:line="260" w:lineRule="exact"/>
        <w:jc w:val="both"/>
        <w:rPr>
          <w:rFonts w:ascii="Arial" w:hAnsi="Arial" w:cs="Arial"/>
          <w:bCs/>
          <w:sz w:val="16"/>
          <w:szCs w:val="16"/>
        </w:rPr>
      </w:pPr>
      <w:r w:rsidRPr="00FF5308">
        <w:rPr>
          <w:rFonts w:ascii="Arial" w:hAnsi="Arial" w:cs="Arial"/>
          <w:bCs/>
          <w:sz w:val="16"/>
          <w:szCs w:val="16"/>
        </w:rPr>
        <w:t>El volumen de negocios durante el ejercicio 202</w:t>
      </w:r>
      <w:r>
        <w:rPr>
          <w:rFonts w:ascii="Arial" w:hAnsi="Arial" w:cs="Arial"/>
          <w:bCs/>
          <w:sz w:val="16"/>
          <w:szCs w:val="16"/>
        </w:rPr>
        <w:t>4</w:t>
      </w:r>
      <w:r w:rsidRPr="00FF5308">
        <w:rPr>
          <w:rFonts w:ascii="Arial" w:hAnsi="Arial" w:cs="Arial"/>
          <w:bCs/>
          <w:sz w:val="16"/>
          <w:szCs w:val="16"/>
        </w:rPr>
        <w:t xml:space="preserve"> fue de </w:t>
      </w:r>
      <w:r>
        <w:rPr>
          <w:rFonts w:ascii="Arial" w:hAnsi="Arial" w:cs="Arial"/>
          <w:bCs/>
          <w:sz w:val="16"/>
          <w:szCs w:val="16"/>
        </w:rPr>
        <w:t>12.860.412,81</w:t>
      </w:r>
      <w:r w:rsidRPr="00FF5308">
        <w:rPr>
          <w:rFonts w:ascii="Arial" w:hAnsi="Arial" w:cs="Arial"/>
          <w:bCs/>
          <w:sz w:val="16"/>
          <w:szCs w:val="16"/>
        </w:rPr>
        <w:t xml:space="preserve"> euros</w:t>
      </w:r>
      <w:r>
        <w:rPr>
          <w:rFonts w:ascii="Arial" w:hAnsi="Arial" w:cs="Arial"/>
          <w:bCs/>
          <w:sz w:val="16"/>
          <w:szCs w:val="16"/>
        </w:rPr>
        <w:t xml:space="preserve"> y</w:t>
      </w:r>
      <w:r w:rsidRPr="002D6147">
        <w:rPr>
          <w:rFonts w:ascii="Arial" w:hAnsi="Arial" w:cs="Arial"/>
          <w:sz w:val="16"/>
          <w:szCs w:val="16"/>
        </w:rPr>
        <w:t xml:space="preserve"> </w:t>
      </w:r>
      <w:r w:rsidRPr="00DF6296">
        <w:rPr>
          <w:rFonts w:ascii="Arial" w:hAnsi="Arial" w:cs="Arial"/>
          <w:sz w:val="16"/>
          <w:szCs w:val="16"/>
        </w:rPr>
        <w:t xml:space="preserve">el del </w:t>
      </w:r>
      <w:r>
        <w:rPr>
          <w:rFonts w:ascii="Arial" w:hAnsi="Arial" w:cs="Arial"/>
          <w:sz w:val="16"/>
          <w:szCs w:val="16"/>
        </w:rPr>
        <w:t>ejercicio</w:t>
      </w:r>
      <w:r w:rsidRPr="00DF6296">
        <w:rPr>
          <w:rFonts w:ascii="Arial" w:hAnsi="Arial" w:cs="Arial"/>
          <w:sz w:val="16"/>
          <w:szCs w:val="16"/>
        </w:rPr>
        <w:t xml:space="preserve"> 202</w:t>
      </w:r>
      <w:r>
        <w:rPr>
          <w:rFonts w:ascii="Arial" w:hAnsi="Arial" w:cs="Arial"/>
          <w:sz w:val="16"/>
          <w:szCs w:val="16"/>
        </w:rPr>
        <w:t>3</w:t>
      </w:r>
      <w:r w:rsidRPr="00DF6296">
        <w:rPr>
          <w:rFonts w:ascii="Arial" w:hAnsi="Arial" w:cs="Arial"/>
          <w:sz w:val="16"/>
          <w:szCs w:val="16"/>
        </w:rPr>
        <w:t xml:space="preserve"> ascendía a </w:t>
      </w:r>
      <w:r>
        <w:rPr>
          <w:rFonts w:ascii="Arial" w:hAnsi="Arial" w:cs="Arial"/>
          <w:sz w:val="16"/>
          <w:szCs w:val="16"/>
        </w:rPr>
        <w:t>14.534.316,92</w:t>
      </w:r>
      <w:r w:rsidRPr="00DF6296">
        <w:rPr>
          <w:rFonts w:ascii="Arial" w:hAnsi="Arial" w:cs="Arial"/>
          <w:sz w:val="16"/>
          <w:szCs w:val="16"/>
        </w:rPr>
        <w:t xml:space="preserve"> euros</w:t>
      </w:r>
      <w:r>
        <w:rPr>
          <w:rFonts w:ascii="Arial" w:hAnsi="Arial" w:cs="Arial"/>
          <w:sz w:val="16"/>
          <w:szCs w:val="16"/>
        </w:rPr>
        <w:t>,</w:t>
      </w:r>
      <w:r w:rsidRPr="00FF5308">
        <w:rPr>
          <w:rFonts w:ascii="Arial" w:hAnsi="Arial" w:cs="Arial"/>
          <w:bCs/>
          <w:sz w:val="16"/>
          <w:szCs w:val="16"/>
        </w:rPr>
        <w:t xml:space="preserve"> lo que supone una disminución de</w:t>
      </w:r>
      <w:r>
        <w:rPr>
          <w:rFonts w:ascii="Arial" w:hAnsi="Arial" w:cs="Arial"/>
          <w:bCs/>
          <w:sz w:val="16"/>
          <w:szCs w:val="16"/>
        </w:rPr>
        <w:t>1.673.904,11</w:t>
      </w:r>
      <w:r w:rsidRPr="00FF5308">
        <w:rPr>
          <w:rFonts w:ascii="Arial" w:hAnsi="Arial" w:cs="Arial"/>
          <w:bCs/>
          <w:sz w:val="16"/>
          <w:szCs w:val="16"/>
        </w:rPr>
        <w:t xml:space="preserve"> euros respecto al año anterior.</w:t>
      </w:r>
    </w:p>
    <w:p w:rsidR="00052359" w:rsidRPr="00DF6296" w:rsidRDefault="00052359" w:rsidP="002D6147">
      <w:pPr>
        <w:spacing w:before="120" w:after="120" w:line="260" w:lineRule="exact"/>
        <w:ind w:right="-1"/>
        <w:jc w:val="both"/>
        <w:rPr>
          <w:rFonts w:ascii="Arial" w:hAnsi="Arial" w:cs="Arial"/>
          <w:sz w:val="16"/>
          <w:szCs w:val="16"/>
        </w:rPr>
      </w:pPr>
      <w:r w:rsidRPr="00DF6296">
        <w:rPr>
          <w:rFonts w:ascii="Arial" w:hAnsi="Arial" w:cs="Arial"/>
          <w:sz w:val="16"/>
          <w:szCs w:val="16"/>
        </w:rPr>
        <w:t>Las diferencias más significativas entre los resultados de ambos ejercicios se encuentran en la venta de energía y en la prestación de servicios de mantenimiento, tanto en la tecnología eólica como en fotovoltaica. Estas diferencias respecto al ejercicio anterior, se explican por la concurrencia de varios factores:</w:t>
      </w:r>
    </w:p>
    <w:p w:rsidR="00052359" w:rsidRPr="00DF6296" w:rsidRDefault="00052359" w:rsidP="002D6147">
      <w:pPr>
        <w:spacing w:before="120" w:after="120" w:line="260" w:lineRule="exact"/>
        <w:ind w:right="-1"/>
        <w:jc w:val="both"/>
        <w:rPr>
          <w:rFonts w:ascii="Arial" w:hAnsi="Arial" w:cs="Arial"/>
          <w:sz w:val="16"/>
          <w:szCs w:val="16"/>
        </w:rPr>
      </w:pPr>
      <w:r>
        <w:rPr>
          <w:rFonts w:ascii="Arial" w:hAnsi="Arial" w:cs="Arial"/>
          <w:sz w:val="16"/>
          <w:szCs w:val="16"/>
        </w:rPr>
        <w:t xml:space="preserve"> - </w:t>
      </w:r>
      <w:r w:rsidRPr="00DF6296">
        <w:rPr>
          <w:rFonts w:ascii="Arial" w:hAnsi="Arial" w:cs="Arial"/>
          <w:sz w:val="16"/>
          <w:szCs w:val="16"/>
        </w:rPr>
        <w:t>En junio-2023, se publica una nueva Orden TED/741/2023, con efecto retroactivo a 01/01/23, que establece los parámetros retributivos del periodo 2023-2025, empeorando significativamente los de la Orden anterior, especialmente en los parques eólicos donde desaparece la retribución por la inversión.</w:t>
      </w:r>
    </w:p>
    <w:p w:rsidR="00052359" w:rsidRDefault="00052359" w:rsidP="00A15904">
      <w:pPr>
        <w:spacing w:before="120" w:after="120" w:line="260" w:lineRule="exact"/>
        <w:ind w:right="-1"/>
        <w:jc w:val="both"/>
        <w:rPr>
          <w:rFonts w:ascii="Arial" w:hAnsi="Arial" w:cs="Arial"/>
          <w:sz w:val="16"/>
          <w:szCs w:val="16"/>
        </w:rPr>
      </w:pPr>
      <w:r>
        <w:rPr>
          <w:rFonts w:ascii="Arial" w:hAnsi="Arial" w:cs="Arial"/>
          <w:sz w:val="16"/>
          <w:szCs w:val="16"/>
        </w:rPr>
        <w:t xml:space="preserve"> - </w:t>
      </w:r>
      <w:r w:rsidRPr="00DF6296">
        <w:rPr>
          <w:rFonts w:ascii="Arial" w:hAnsi="Arial" w:cs="Arial"/>
          <w:sz w:val="16"/>
          <w:szCs w:val="16"/>
        </w:rPr>
        <w:t xml:space="preserve">Los ingresos derivados por la venta de energía en el mercado eléctrico son otro factor que reduce el resultado esperado, ya que el importe real ha sido un </w:t>
      </w:r>
      <w:r w:rsidRPr="00AC177B">
        <w:rPr>
          <w:rFonts w:ascii="Arial" w:hAnsi="Arial" w:cs="Arial"/>
          <w:sz w:val="16"/>
          <w:szCs w:val="16"/>
        </w:rPr>
        <w:t>16% inferior al del ejercicio 2023. El precio final medio de la demanda nacional del sistema eléctrico español para el año 2024 ha sido 63,04 €/MWh, siendo un 37% inferior</w:t>
      </w:r>
      <w:r w:rsidRPr="00A15904">
        <w:rPr>
          <w:rFonts w:ascii="Arial" w:hAnsi="Arial" w:cs="Arial"/>
          <w:sz w:val="16"/>
          <w:szCs w:val="16"/>
        </w:rPr>
        <w:t xml:space="preserve"> al del año anterior</w:t>
      </w:r>
      <w:r>
        <w:rPr>
          <w:rFonts w:ascii="Arial" w:hAnsi="Arial" w:cs="Arial"/>
          <w:sz w:val="16"/>
          <w:szCs w:val="16"/>
        </w:rPr>
        <w:t xml:space="preserve"> que fue de 100,20€/MWh</w:t>
      </w:r>
      <w:r w:rsidRPr="00A15904">
        <w:rPr>
          <w:rFonts w:ascii="Arial" w:hAnsi="Arial" w:cs="Arial"/>
          <w:sz w:val="16"/>
          <w:szCs w:val="16"/>
        </w:rPr>
        <w:t>, según lo publicado por OMIE (operador de mercado eléctrico designado).</w:t>
      </w:r>
      <w:r>
        <w:rPr>
          <w:rFonts w:ascii="Arial" w:hAnsi="Arial" w:cs="Arial"/>
          <w:sz w:val="16"/>
          <w:szCs w:val="16"/>
        </w:rPr>
        <w:t xml:space="preserve"> </w:t>
      </w:r>
    </w:p>
    <w:p w:rsidR="00052359" w:rsidRPr="00DF6296" w:rsidRDefault="00052359" w:rsidP="002D6147">
      <w:pPr>
        <w:spacing w:before="120" w:after="120" w:line="260" w:lineRule="exact"/>
        <w:ind w:right="-1"/>
        <w:jc w:val="both"/>
        <w:rPr>
          <w:rFonts w:ascii="Arial" w:hAnsi="Arial" w:cs="Arial"/>
          <w:sz w:val="16"/>
          <w:szCs w:val="16"/>
        </w:rPr>
      </w:pPr>
      <w:r>
        <w:rPr>
          <w:rFonts w:ascii="Arial" w:hAnsi="Arial" w:cs="Arial"/>
          <w:sz w:val="16"/>
          <w:szCs w:val="16"/>
        </w:rPr>
        <w:t xml:space="preserve">- </w:t>
      </w:r>
      <w:r w:rsidRPr="00DF6296">
        <w:rPr>
          <w:rFonts w:ascii="Arial" w:hAnsi="Arial" w:cs="Arial"/>
          <w:sz w:val="16"/>
          <w:szCs w:val="16"/>
        </w:rPr>
        <w:t>La facturación por servicios de mantenimiento a plantas de generación de terceros están indexados a los ingresos obtenidos por la venta de energía de dichas plantas, por lo que se han visto reducidos de forma proporcional por las razones explicadas en el primer y segundo punto.</w:t>
      </w:r>
    </w:p>
    <w:p w:rsidR="00052359" w:rsidRPr="00FF5308" w:rsidRDefault="00052359" w:rsidP="00342177">
      <w:pPr>
        <w:spacing w:before="120" w:after="120" w:line="260" w:lineRule="exact"/>
        <w:jc w:val="both"/>
        <w:rPr>
          <w:rFonts w:ascii="Arial" w:hAnsi="Arial" w:cs="Arial"/>
          <w:bCs/>
          <w:sz w:val="16"/>
          <w:szCs w:val="16"/>
        </w:rPr>
      </w:pPr>
      <w:r w:rsidRPr="00E448A8">
        <w:rPr>
          <w:rFonts w:ascii="Arial" w:hAnsi="Arial" w:cs="Arial"/>
          <w:bCs/>
          <w:sz w:val="16"/>
          <w:szCs w:val="16"/>
        </w:rPr>
        <w:t>El número medio de empleados es de 148,29.</w:t>
      </w:r>
    </w:p>
    <w:p w:rsidR="00052359" w:rsidRDefault="00052359" w:rsidP="003E038D">
      <w:pPr>
        <w:spacing w:before="120" w:after="120" w:line="260" w:lineRule="exact"/>
        <w:rPr>
          <w:rFonts w:ascii="Arial" w:hAnsi="Arial" w:cs="Arial"/>
          <w:b/>
          <w:bCs/>
          <w:sz w:val="16"/>
          <w:szCs w:val="16"/>
        </w:rPr>
      </w:pPr>
      <w:r w:rsidRPr="002716DB">
        <w:rPr>
          <w:rFonts w:ascii="Arial" w:hAnsi="Arial" w:cs="Arial"/>
          <w:b/>
          <w:bCs/>
          <w:sz w:val="16"/>
          <w:szCs w:val="16"/>
        </w:rPr>
        <w:t>2.- INVESTIGACION Y DESARROLLO</w:t>
      </w:r>
    </w:p>
    <w:p w:rsidR="00052359" w:rsidRDefault="00052359" w:rsidP="003E038D">
      <w:pPr>
        <w:spacing w:before="120" w:after="120" w:line="260" w:lineRule="exact"/>
        <w:rPr>
          <w:rFonts w:ascii="Arial" w:hAnsi="Arial" w:cs="Arial"/>
          <w:bCs/>
          <w:sz w:val="16"/>
          <w:szCs w:val="16"/>
        </w:rPr>
      </w:pPr>
      <w:r>
        <w:rPr>
          <w:rFonts w:ascii="Arial" w:hAnsi="Arial" w:cs="Arial"/>
          <w:bCs/>
          <w:sz w:val="16"/>
          <w:szCs w:val="16"/>
        </w:rPr>
        <w:t>La Sociedad ha realizado actividades relacionadas con la Investigación y Desarrollo (I+D) acorde a su objeto social durante el ejercicio.</w:t>
      </w:r>
    </w:p>
    <w:p w:rsidR="00052359" w:rsidRPr="00F13AA4" w:rsidRDefault="00052359" w:rsidP="003E038D">
      <w:pPr>
        <w:spacing w:before="120" w:after="120" w:line="260" w:lineRule="exact"/>
        <w:rPr>
          <w:rFonts w:ascii="Arial" w:hAnsi="Arial" w:cs="Arial"/>
          <w:b/>
          <w:bCs/>
          <w:sz w:val="16"/>
          <w:szCs w:val="16"/>
        </w:rPr>
      </w:pPr>
      <w:r w:rsidRPr="00F13AA4">
        <w:rPr>
          <w:rFonts w:ascii="Arial" w:hAnsi="Arial" w:cs="Arial"/>
          <w:b/>
          <w:bCs/>
          <w:sz w:val="16"/>
          <w:szCs w:val="16"/>
        </w:rPr>
        <w:t>3.- ACONTECIMIENTOS SIGNIFICATIVOS OCURRIDOS POSTERIORES AL CIERRE DEL EJERCICIO.</w:t>
      </w:r>
    </w:p>
    <w:p w:rsidR="00052359" w:rsidRDefault="00052359" w:rsidP="00D768FE">
      <w:pPr>
        <w:spacing w:before="120" w:after="120" w:line="260" w:lineRule="exact"/>
        <w:jc w:val="both"/>
        <w:rPr>
          <w:rFonts w:ascii="Arial" w:hAnsi="Arial" w:cs="Arial"/>
          <w:bCs/>
          <w:sz w:val="16"/>
          <w:szCs w:val="16"/>
        </w:rPr>
      </w:pPr>
      <w:r w:rsidRPr="00F13AA4">
        <w:rPr>
          <w:rFonts w:ascii="Arial" w:hAnsi="Arial" w:cs="Arial"/>
          <w:bCs/>
          <w:sz w:val="16"/>
          <w:szCs w:val="16"/>
        </w:rPr>
        <w:t>No se han producido otros acontecimientos significativos desde el 31 de diciembre de 202</w:t>
      </w:r>
      <w:r>
        <w:rPr>
          <w:rFonts w:ascii="Arial" w:hAnsi="Arial" w:cs="Arial"/>
          <w:bCs/>
          <w:sz w:val="16"/>
          <w:szCs w:val="16"/>
        </w:rPr>
        <w:t>4</w:t>
      </w:r>
      <w:r w:rsidRPr="00F13AA4">
        <w:rPr>
          <w:rFonts w:ascii="Arial" w:hAnsi="Arial" w:cs="Arial"/>
          <w:bCs/>
          <w:sz w:val="16"/>
          <w:szCs w:val="16"/>
        </w:rPr>
        <w:t xml:space="preserve"> hasta la fecha de formulación de estas cuentas anuales que, afectando a las mismas, no se hubiera incluido en ellas, o cuyo conocimiento pudiera resultar útil a un usuario de las mismas</w:t>
      </w:r>
    </w:p>
    <w:p w:rsidR="00052359" w:rsidRDefault="00052359" w:rsidP="00262E16">
      <w:pPr>
        <w:spacing w:before="120" w:after="120" w:line="260" w:lineRule="exact"/>
        <w:rPr>
          <w:rFonts w:ascii="Arial" w:hAnsi="Arial" w:cs="Arial"/>
          <w:b/>
          <w:bCs/>
          <w:sz w:val="16"/>
          <w:szCs w:val="16"/>
        </w:rPr>
      </w:pPr>
      <w:r w:rsidRPr="006B6336">
        <w:rPr>
          <w:rFonts w:ascii="Arial" w:hAnsi="Arial" w:cs="Arial"/>
          <w:b/>
          <w:bCs/>
          <w:sz w:val="16"/>
          <w:szCs w:val="16"/>
        </w:rPr>
        <w:t>4.- ADQUISICION DE ACCIONES PROPIAS</w:t>
      </w:r>
    </w:p>
    <w:p w:rsidR="00052359" w:rsidRDefault="00052359" w:rsidP="003E038D">
      <w:pPr>
        <w:tabs>
          <w:tab w:val="left" w:pos="0"/>
        </w:tabs>
        <w:spacing w:before="120" w:after="120" w:line="260" w:lineRule="exact"/>
        <w:ind w:right="-1"/>
        <w:jc w:val="both"/>
        <w:rPr>
          <w:rFonts w:ascii="Arial" w:hAnsi="Arial" w:cs="Arial"/>
          <w:bCs/>
          <w:sz w:val="16"/>
          <w:szCs w:val="16"/>
        </w:rPr>
      </w:pPr>
      <w:r w:rsidRPr="003B67A8">
        <w:rPr>
          <w:rFonts w:ascii="Arial" w:hAnsi="Arial" w:cs="Arial"/>
          <w:bCs/>
          <w:sz w:val="16"/>
          <w:szCs w:val="16"/>
        </w:rPr>
        <w:t>La Sociedad no dispone de acciones en autocartera.</w:t>
      </w:r>
    </w:p>
    <w:p w:rsidR="00052359" w:rsidRDefault="00052359" w:rsidP="003E038D">
      <w:pPr>
        <w:spacing w:before="120" w:after="120" w:line="260" w:lineRule="exact"/>
        <w:rPr>
          <w:rFonts w:ascii="Arial" w:hAnsi="Arial" w:cs="Arial"/>
          <w:b/>
          <w:bCs/>
          <w:sz w:val="16"/>
          <w:szCs w:val="16"/>
        </w:rPr>
      </w:pPr>
      <w:r w:rsidRPr="002716DB">
        <w:rPr>
          <w:rFonts w:ascii="Arial" w:hAnsi="Arial" w:cs="Arial"/>
          <w:b/>
          <w:bCs/>
          <w:sz w:val="16"/>
          <w:szCs w:val="16"/>
        </w:rPr>
        <w:t xml:space="preserve">5.- INSTRUMENTOS FINANCIEROS </w:t>
      </w:r>
    </w:p>
    <w:p w:rsidR="00052359" w:rsidRDefault="00052359" w:rsidP="003E038D">
      <w:pPr>
        <w:spacing w:before="120" w:after="120" w:line="260" w:lineRule="exact"/>
        <w:jc w:val="both"/>
        <w:rPr>
          <w:rFonts w:ascii="Arial" w:hAnsi="Arial" w:cs="Arial"/>
          <w:bCs/>
          <w:sz w:val="16"/>
          <w:szCs w:val="16"/>
        </w:rPr>
      </w:pPr>
      <w:r>
        <w:rPr>
          <w:rFonts w:ascii="Arial" w:hAnsi="Arial" w:cs="Arial"/>
          <w:bCs/>
          <w:sz w:val="16"/>
          <w:szCs w:val="16"/>
        </w:rPr>
        <w:t>Adicionalmente no se considera que exista posible riesgo de cambio dado que prácticamente la totalidad de transacciones se hace en la zona euro.</w:t>
      </w:r>
    </w:p>
    <w:p w:rsidR="00052359" w:rsidRDefault="00052359" w:rsidP="003E038D">
      <w:pPr>
        <w:spacing w:before="120" w:after="120" w:line="260" w:lineRule="exact"/>
        <w:rPr>
          <w:rFonts w:ascii="Arial" w:hAnsi="Arial" w:cs="Arial"/>
          <w:b/>
          <w:bCs/>
          <w:sz w:val="16"/>
          <w:szCs w:val="16"/>
        </w:rPr>
      </w:pPr>
      <w:r w:rsidRPr="002716DB">
        <w:rPr>
          <w:rFonts w:ascii="Arial" w:hAnsi="Arial" w:cs="Arial"/>
          <w:b/>
          <w:bCs/>
          <w:sz w:val="16"/>
          <w:szCs w:val="16"/>
        </w:rPr>
        <w:t>6.- RIESGOS E INCERTIDUMBRES</w:t>
      </w:r>
    </w:p>
    <w:p w:rsidR="00052359" w:rsidRDefault="00052359" w:rsidP="003E038D">
      <w:pPr>
        <w:spacing w:before="120" w:after="120" w:line="260" w:lineRule="exact"/>
        <w:rPr>
          <w:rFonts w:ascii="Arial" w:hAnsi="Arial" w:cs="Arial"/>
          <w:bCs/>
          <w:sz w:val="16"/>
          <w:szCs w:val="16"/>
        </w:rPr>
      </w:pPr>
      <w:r>
        <w:rPr>
          <w:rFonts w:ascii="Arial" w:hAnsi="Arial" w:cs="Arial"/>
          <w:bCs/>
          <w:sz w:val="16"/>
          <w:szCs w:val="16"/>
        </w:rPr>
        <w:t>No se tiene constancia de riesgos o incertidumbres significativas que puedan afectar al negocio.</w:t>
      </w:r>
    </w:p>
    <w:p w:rsidR="00052359" w:rsidRDefault="00052359" w:rsidP="003E038D">
      <w:pPr>
        <w:spacing w:before="120" w:after="120" w:line="260" w:lineRule="exact"/>
        <w:rPr>
          <w:rFonts w:ascii="Arial" w:hAnsi="Arial" w:cs="Arial"/>
          <w:b/>
          <w:bCs/>
          <w:sz w:val="16"/>
          <w:szCs w:val="16"/>
        </w:rPr>
      </w:pPr>
      <w:r w:rsidRPr="002716DB">
        <w:rPr>
          <w:rFonts w:ascii="Arial" w:hAnsi="Arial" w:cs="Arial"/>
          <w:b/>
          <w:bCs/>
          <w:sz w:val="16"/>
          <w:szCs w:val="16"/>
        </w:rPr>
        <w:t>7.- PERIODO MEDIO DE PAGO</w:t>
      </w:r>
    </w:p>
    <w:p w:rsidR="00052359" w:rsidRDefault="00052359" w:rsidP="003E038D">
      <w:pPr>
        <w:spacing w:before="120" w:after="120" w:line="260" w:lineRule="exact"/>
        <w:rPr>
          <w:rFonts w:ascii="Arial" w:hAnsi="Arial" w:cs="Arial"/>
          <w:bCs/>
          <w:sz w:val="16"/>
          <w:szCs w:val="16"/>
        </w:rPr>
      </w:pPr>
      <w:r w:rsidRPr="00FF5308">
        <w:rPr>
          <w:rFonts w:ascii="Arial" w:hAnsi="Arial" w:cs="Arial"/>
          <w:bCs/>
          <w:sz w:val="16"/>
          <w:szCs w:val="16"/>
        </w:rPr>
        <w:t xml:space="preserve">El periodo medio de pago de la Sociedad es </w:t>
      </w:r>
      <w:r w:rsidRPr="00E448A8">
        <w:rPr>
          <w:rFonts w:ascii="Arial" w:hAnsi="Arial" w:cs="Arial"/>
          <w:bCs/>
          <w:sz w:val="16"/>
          <w:szCs w:val="16"/>
        </w:rPr>
        <w:t>de 5,59 día</w:t>
      </w:r>
      <w:r w:rsidRPr="00FF5308">
        <w:rPr>
          <w:rFonts w:ascii="Arial" w:hAnsi="Arial" w:cs="Arial"/>
          <w:bCs/>
          <w:sz w:val="16"/>
          <w:szCs w:val="16"/>
        </w:rPr>
        <w:t>s (</w:t>
      </w:r>
      <w:r>
        <w:rPr>
          <w:rFonts w:ascii="Arial" w:hAnsi="Arial" w:cs="Arial"/>
          <w:bCs/>
          <w:sz w:val="16"/>
          <w:szCs w:val="16"/>
        </w:rPr>
        <w:t>13,08</w:t>
      </w:r>
      <w:r w:rsidRPr="00FF5308">
        <w:rPr>
          <w:rFonts w:ascii="Arial" w:hAnsi="Arial" w:cs="Arial"/>
          <w:bCs/>
          <w:sz w:val="16"/>
          <w:szCs w:val="16"/>
        </w:rPr>
        <w:t xml:space="preserve"> días en 202</w:t>
      </w:r>
      <w:r>
        <w:rPr>
          <w:rFonts w:ascii="Arial" w:hAnsi="Arial" w:cs="Arial"/>
          <w:bCs/>
          <w:sz w:val="16"/>
          <w:szCs w:val="16"/>
        </w:rPr>
        <w:t>3</w:t>
      </w:r>
      <w:r w:rsidRPr="00FF5308">
        <w:rPr>
          <w:rFonts w:ascii="Arial" w:hAnsi="Arial" w:cs="Arial"/>
          <w:bCs/>
          <w:sz w:val="16"/>
          <w:szCs w:val="16"/>
        </w:rPr>
        <w:t>).</w:t>
      </w:r>
    </w:p>
    <w:p w:rsidR="00052359" w:rsidRDefault="00052359" w:rsidP="006B24BA">
      <w:pPr>
        <w:ind w:left="1416" w:hanging="1416"/>
        <w:rPr>
          <w:rFonts w:ascii="Arial" w:hAnsi="Arial" w:cs="Arial"/>
          <w:b/>
          <w:bCs/>
          <w:sz w:val="16"/>
          <w:szCs w:val="16"/>
        </w:rPr>
        <w:sectPr w:rsidR="00052359" w:rsidSect="00224E21">
          <w:pgSz w:w="11906" w:h="16838" w:code="9"/>
          <w:pgMar w:top="1701" w:right="1418" w:bottom="1134" w:left="1701" w:header="567" w:footer="680" w:gutter="0"/>
          <w:cols w:space="720"/>
          <w:docGrid w:linePitch="326"/>
        </w:sectPr>
      </w:pPr>
    </w:p>
    <w:p w:rsidR="00052359" w:rsidRDefault="00052359" w:rsidP="004C0ED4">
      <w:pPr>
        <w:spacing w:before="120" w:after="120" w:line="240" w:lineRule="exact"/>
        <w:jc w:val="center"/>
        <w:rPr>
          <w:rFonts w:ascii="Arial" w:hAnsi="Arial" w:cs="Arial"/>
          <w:b/>
          <w:sz w:val="20"/>
          <w:szCs w:val="20"/>
        </w:rPr>
      </w:pPr>
      <w:r w:rsidRPr="00D768FE">
        <w:rPr>
          <w:rFonts w:ascii="Arial" w:hAnsi="Arial" w:cs="Arial"/>
          <w:b/>
          <w:sz w:val="20"/>
          <w:szCs w:val="20"/>
        </w:rPr>
        <w:t>INSTITUTO TECNOLÓGICO Y DE ENERGÍAS RENOVABLES, S.A.</w:t>
      </w:r>
    </w:p>
    <w:p w:rsidR="00052359" w:rsidRDefault="00052359" w:rsidP="004C0ED4">
      <w:pPr>
        <w:spacing w:before="120" w:after="120" w:line="240" w:lineRule="exact"/>
        <w:jc w:val="center"/>
        <w:rPr>
          <w:rFonts w:ascii="Arial" w:hAnsi="Arial" w:cs="Arial"/>
          <w:b/>
          <w:sz w:val="20"/>
          <w:szCs w:val="20"/>
        </w:rPr>
      </w:pPr>
      <w:r w:rsidRPr="00117FCE">
        <w:rPr>
          <w:rFonts w:ascii="Arial" w:hAnsi="Arial" w:cs="Arial"/>
          <w:b/>
          <w:sz w:val="20"/>
          <w:szCs w:val="20"/>
        </w:rPr>
        <w:t xml:space="preserve">FORMULACIÓN DE </w:t>
      </w:r>
      <w:r>
        <w:rPr>
          <w:rFonts w:ascii="Arial" w:hAnsi="Arial" w:cs="Arial"/>
          <w:b/>
          <w:sz w:val="20"/>
          <w:szCs w:val="20"/>
        </w:rPr>
        <w:t xml:space="preserve">LAS </w:t>
      </w:r>
      <w:r w:rsidRPr="00117FCE">
        <w:rPr>
          <w:rFonts w:ascii="Arial" w:hAnsi="Arial" w:cs="Arial"/>
          <w:b/>
          <w:sz w:val="20"/>
          <w:szCs w:val="20"/>
        </w:rPr>
        <w:t xml:space="preserve">CUENTAS ANUALES </w:t>
      </w:r>
      <w:r>
        <w:rPr>
          <w:rFonts w:ascii="Arial" w:hAnsi="Arial" w:cs="Arial"/>
          <w:b/>
          <w:sz w:val="20"/>
          <w:szCs w:val="20"/>
        </w:rPr>
        <w:t xml:space="preserve">E INFORME DE GESTIÓN </w:t>
      </w:r>
    </w:p>
    <w:p w:rsidR="00052359" w:rsidRPr="00117FCE" w:rsidRDefault="00052359" w:rsidP="004C0ED4">
      <w:pPr>
        <w:spacing w:before="120" w:after="120" w:line="240" w:lineRule="exact"/>
        <w:jc w:val="center"/>
        <w:rPr>
          <w:rFonts w:ascii="Arial" w:hAnsi="Arial" w:cs="Arial"/>
          <w:b/>
          <w:sz w:val="20"/>
          <w:szCs w:val="20"/>
        </w:rPr>
      </w:pPr>
      <w:r>
        <w:rPr>
          <w:rFonts w:ascii="Arial" w:hAnsi="Arial" w:cs="Arial"/>
          <w:b/>
          <w:sz w:val="20"/>
          <w:szCs w:val="20"/>
        </w:rPr>
        <w:t>DEL EJERCICIO FINALIZADO EL 31 DE DICIEMBRE DE 2024</w:t>
      </w:r>
    </w:p>
    <w:p w:rsidR="00052359" w:rsidRPr="00117FCE" w:rsidRDefault="00052359" w:rsidP="00117FCE">
      <w:pPr>
        <w:spacing w:before="120" w:after="120" w:line="260" w:lineRule="exact"/>
        <w:rPr>
          <w:rFonts w:ascii="Arial" w:hAnsi="Arial" w:cs="Arial"/>
          <w:bCs/>
          <w:sz w:val="16"/>
          <w:szCs w:val="16"/>
        </w:rPr>
      </w:pPr>
      <w:r w:rsidRPr="00117FCE">
        <w:rPr>
          <w:rFonts w:ascii="Arial" w:hAnsi="Arial" w:cs="Arial"/>
          <w:bCs/>
          <w:sz w:val="16"/>
          <w:szCs w:val="16"/>
        </w:rPr>
        <w:t>En cumplimiento de la normativa mercantil vigente, el Consejo de Administración del INSTITUTO TECNOLÓGICO Y DE ENERGÍAS RENOVABLES, S.A. formula las Cuentas Anuales e Informe de Gestión correspondientes al ejercicio anual terminado el 31 de diciembre de 202</w:t>
      </w:r>
      <w:r>
        <w:rPr>
          <w:rFonts w:ascii="Arial" w:hAnsi="Arial" w:cs="Arial"/>
          <w:bCs/>
          <w:sz w:val="16"/>
          <w:szCs w:val="16"/>
        </w:rPr>
        <w:t>4</w:t>
      </w:r>
      <w:r w:rsidRPr="00117FCE">
        <w:rPr>
          <w:rFonts w:ascii="Arial" w:hAnsi="Arial" w:cs="Arial"/>
          <w:bCs/>
          <w:sz w:val="16"/>
          <w:szCs w:val="16"/>
        </w:rPr>
        <w:t xml:space="preserve"> que se componen de las adjuntas </w:t>
      </w:r>
      <w:r w:rsidRPr="00F13AA4">
        <w:rPr>
          <w:rFonts w:ascii="Arial" w:hAnsi="Arial" w:cs="Arial"/>
          <w:bCs/>
          <w:sz w:val="16"/>
          <w:szCs w:val="16"/>
        </w:rPr>
        <w:t xml:space="preserve">hojas número 1 a </w:t>
      </w:r>
      <w:r>
        <w:rPr>
          <w:rFonts w:ascii="Arial" w:hAnsi="Arial" w:cs="Arial"/>
          <w:bCs/>
          <w:sz w:val="16"/>
          <w:szCs w:val="16"/>
        </w:rPr>
        <w:t>61</w:t>
      </w:r>
      <w:r w:rsidRPr="00F13AA4">
        <w:rPr>
          <w:rFonts w:ascii="Arial" w:hAnsi="Arial" w:cs="Arial"/>
          <w:bCs/>
          <w:sz w:val="16"/>
          <w:szCs w:val="16"/>
        </w:rPr>
        <w:t>.</w:t>
      </w:r>
    </w:p>
    <w:tbl>
      <w:tblPr>
        <w:tblW w:w="8515" w:type="dxa"/>
        <w:tblLayout w:type="fixed"/>
        <w:tblCellMar>
          <w:left w:w="70" w:type="dxa"/>
          <w:right w:w="70" w:type="dxa"/>
        </w:tblCellMar>
        <w:tblLook w:val="00A0" w:firstRow="1" w:lastRow="0" w:firstColumn="1" w:lastColumn="0" w:noHBand="0" w:noVBand="0"/>
      </w:tblPr>
      <w:tblGrid>
        <w:gridCol w:w="4405"/>
        <w:gridCol w:w="4110"/>
      </w:tblGrid>
      <w:tr w:rsidR="00052359" w:rsidRPr="00B40DCE" w:rsidTr="00CB2017">
        <w:trPr>
          <w:trHeight w:val="397"/>
        </w:trPr>
        <w:tc>
          <w:tcPr>
            <w:tcW w:w="8515" w:type="dxa"/>
            <w:gridSpan w:val="2"/>
            <w:tcBorders>
              <w:top w:val="single" w:sz="4" w:space="0" w:color="auto"/>
              <w:left w:val="single" w:sz="4" w:space="0" w:color="auto"/>
              <w:bottom w:val="single" w:sz="4" w:space="0" w:color="auto"/>
              <w:right w:val="single" w:sz="4" w:space="0" w:color="auto"/>
            </w:tcBorders>
            <w:noWrap/>
            <w:vAlign w:val="center"/>
          </w:tcPr>
          <w:p w:rsidR="00052359" w:rsidRPr="00B40DCE" w:rsidRDefault="00052359" w:rsidP="00CB2017">
            <w:pPr>
              <w:jc w:val="center"/>
              <w:rPr>
                <w:rFonts w:ascii="Arial" w:hAnsi="Arial" w:cs="Arial"/>
                <w:b/>
                <w:bCs/>
                <w:color w:val="000000"/>
                <w:sz w:val="16"/>
                <w:szCs w:val="16"/>
              </w:rPr>
            </w:pPr>
            <w:r w:rsidRPr="00B40DCE">
              <w:rPr>
                <w:rFonts w:ascii="Arial" w:hAnsi="Arial" w:cs="Arial"/>
                <w:b/>
                <w:bCs/>
                <w:color w:val="000000"/>
                <w:sz w:val="16"/>
                <w:szCs w:val="16"/>
                <w:lang w:val="es-ES_tradnl"/>
              </w:rPr>
              <w:t>EL CONSEJO DE ADMINISTRACIÓN EN SU SESIÓN DE 31 DE MARZO DE 2025</w:t>
            </w:r>
          </w:p>
        </w:tc>
      </w:tr>
      <w:tr w:rsidR="00052359" w:rsidRPr="00B40DCE" w:rsidTr="00CB2017">
        <w:trPr>
          <w:trHeight w:val="907"/>
        </w:trPr>
        <w:tc>
          <w:tcPr>
            <w:tcW w:w="4405" w:type="dxa"/>
            <w:tcBorders>
              <w:top w:val="nil"/>
              <w:left w:val="single" w:sz="4" w:space="0" w:color="auto"/>
              <w:bottom w:val="single" w:sz="4" w:space="0" w:color="auto"/>
              <w:right w:val="single" w:sz="4" w:space="0" w:color="auto"/>
            </w:tcBorders>
            <w:noWrap/>
            <w:vAlign w:val="center"/>
          </w:tcPr>
          <w:p w:rsidR="00052359" w:rsidRPr="00B40DCE" w:rsidRDefault="00052359" w:rsidP="00CB2017">
            <w:pPr>
              <w:ind w:left="426"/>
              <w:rPr>
                <w:rFonts w:ascii="Arial" w:hAnsi="Arial" w:cs="Arial"/>
                <w:color w:val="000000"/>
                <w:sz w:val="16"/>
                <w:szCs w:val="16"/>
              </w:rPr>
            </w:pPr>
            <w:r w:rsidRPr="00B40DCE">
              <w:rPr>
                <w:rFonts w:ascii="Arial" w:hAnsi="Arial" w:cs="Arial"/>
                <w:color w:val="000000"/>
                <w:sz w:val="16"/>
                <w:szCs w:val="16"/>
                <w:lang w:val="es-ES_tradnl"/>
              </w:rPr>
              <w:t>Dña. ROSA DAVILA MAMELY</w:t>
            </w:r>
          </w:p>
          <w:p w:rsidR="00052359" w:rsidRPr="00B40DCE" w:rsidRDefault="00052359" w:rsidP="00CB2017">
            <w:pPr>
              <w:ind w:left="426"/>
              <w:rPr>
                <w:rFonts w:ascii="Arial" w:hAnsi="Arial" w:cs="Arial"/>
                <w:color w:val="000000"/>
                <w:sz w:val="16"/>
                <w:szCs w:val="16"/>
              </w:rPr>
            </w:pPr>
            <w:r w:rsidRPr="00B40DCE">
              <w:rPr>
                <w:rFonts w:ascii="Arial" w:hAnsi="Arial" w:cs="Arial"/>
                <w:color w:val="000000"/>
                <w:sz w:val="16"/>
                <w:szCs w:val="16"/>
                <w:lang w:val="es-ES_tradnl"/>
              </w:rPr>
              <w:t>Consejero Presidente</w:t>
            </w:r>
          </w:p>
        </w:tc>
        <w:tc>
          <w:tcPr>
            <w:tcW w:w="4110" w:type="dxa"/>
            <w:tcBorders>
              <w:top w:val="nil"/>
              <w:left w:val="nil"/>
              <w:bottom w:val="single" w:sz="4" w:space="0" w:color="auto"/>
              <w:right w:val="single" w:sz="4" w:space="0" w:color="auto"/>
            </w:tcBorders>
            <w:noWrap/>
            <w:vAlign w:val="center"/>
          </w:tcPr>
          <w:p w:rsidR="00052359" w:rsidRPr="00B40DCE" w:rsidRDefault="00052359" w:rsidP="00CB2017">
            <w:pPr>
              <w:rPr>
                <w:rFonts w:ascii="Arial" w:hAnsi="Arial" w:cs="Arial"/>
                <w:color w:val="000000"/>
                <w:sz w:val="16"/>
                <w:szCs w:val="16"/>
              </w:rPr>
            </w:pPr>
            <w:r w:rsidRPr="00B40DCE">
              <w:rPr>
                <w:rFonts w:ascii="Arial" w:hAnsi="Arial" w:cs="Arial"/>
                <w:color w:val="000000"/>
                <w:sz w:val="16"/>
                <w:szCs w:val="16"/>
              </w:rPr>
              <w:t xml:space="preserve"> </w:t>
            </w:r>
          </w:p>
        </w:tc>
      </w:tr>
      <w:tr w:rsidR="00052359" w:rsidRPr="00B40DCE" w:rsidTr="00CB2017">
        <w:trPr>
          <w:trHeight w:val="907"/>
        </w:trPr>
        <w:tc>
          <w:tcPr>
            <w:tcW w:w="4405" w:type="dxa"/>
            <w:tcBorders>
              <w:top w:val="nil"/>
              <w:left w:val="single" w:sz="4" w:space="0" w:color="auto"/>
              <w:bottom w:val="single" w:sz="4" w:space="0" w:color="auto"/>
              <w:right w:val="single" w:sz="4" w:space="0" w:color="auto"/>
            </w:tcBorders>
            <w:noWrap/>
            <w:vAlign w:val="center"/>
          </w:tcPr>
          <w:p w:rsidR="00052359" w:rsidRPr="00B40DCE" w:rsidRDefault="00052359" w:rsidP="00CB2017">
            <w:pPr>
              <w:ind w:left="426"/>
              <w:rPr>
                <w:rFonts w:ascii="Arial" w:hAnsi="Arial" w:cs="Arial"/>
                <w:color w:val="000000"/>
                <w:sz w:val="16"/>
                <w:szCs w:val="16"/>
                <w:lang w:val="es-ES_tradnl"/>
              </w:rPr>
            </w:pPr>
            <w:r w:rsidRPr="00B40DCE">
              <w:rPr>
                <w:rFonts w:ascii="Arial" w:hAnsi="Arial" w:cs="Arial"/>
                <w:color w:val="000000"/>
                <w:sz w:val="16"/>
                <w:szCs w:val="16"/>
                <w:lang w:val="es-ES_tradnl"/>
              </w:rPr>
              <w:t>D. JUAN JOSÉ MARTÍNEZ DÍAZ</w:t>
            </w:r>
          </w:p>
          <w:p w:rsidR="00052359" w:rsidRPr="00B40DCE" w:rsidRDefault="00052359" w:rsidP="00CB2017">
            <w:pPr>
              <w:ind w:left="426"/>
              <w:rPr>
                <w:rFonts w:ascii="Arial" w:hAnsi="Arial" w:cs="Arial"/>
                <w:color w:val="000000"/>
                <w:sz w:val="16"/>
                <w:szCs w:val="16"/>
                <w:lang w:val="es-ES_tradnl"/>
              </w:rPr>
            </w:pPr>
            <w:r w:rsidRPr="00B40DCE">
              <w:rPr>
                <w:rFonts w:ascii="Arial" w:hAnsi="Arial" w:cs="Arial"/>
                <w:color w:val="000000"/>
                <w:sz w:val="16"/>
                <w:szCs w:val="16"/>
                <w:lang w:val="es-ES_tradnl"/>
              </w:rPr>
              <w:t>Consejero Vicepresidente</w:t>
            </w:r>
          </w:p>
        </w:tc>
        <w:tc>
          <w:tcPr>
            <w:tcW w:w="4110" w:type="dxa"/>
            <w:tcBorders>
              <w:top w:val="nil"/>
              <w:left w:val="nil"/>
              <w:bottom w:val="single" w:sz="4" w:space="0" w:color="auto"/>
              <w:right w:val="single" w:sz="4" w:space="0" w:color="auto"/>
            </w:tcBorders>
            <w:noWrap/>
            <w:vAlign w:val="center"/>
          </w:tcPr>
          <w:p w:rsidR="00052359" w:rsidRPr="00B40DCE" w:rsidRDefault="00052359" w:rsidP="00CB2017">
            <w:pPr>
              <w:rPr>
                <w:rFonts w:ascii="Arial" w:hAnsi="Arial" w:cs="Arial"/>
                <w:color w:val="000000"/>
                <w:sz w:val="16"/>
                <w:szCs w:val="16"/>
              </w:rPr>
            </w:pPr>
          </w:p>
        </w:tc>
      </w:tr>
      <w:tr w:rsidR="00052359" w:rsidRPr="00B40DCE" w:rsidTr="00CB2017">
        <w:trPr>
          <w:trHeight w:val="907"/>
        </w:trPr>
        <w:tc>
          <w:tcPr>
            <w:tcW w:w="4405" w:type="dxa"/>
            <w:tcBorders>
              <w:top w:val="nil"/>
              <w:left w:val="single" w:sz="4" w:space="0" w:color="auto"/>
              <w:bottom w:val="single" w:sz="4" w:space="0" w:color="auto"/>
              <w:right w:val="single" w:sz="4" w:space="0" w:color="auto"/>
            </w:tcBorders>
            <w:noWrap/>
            <w:vAlign w:val="center"/>
          </w:tcPr>
          <w:p w:rsidR="00052359" w:rsidRPr="00B40DCE" w:rsidRDefault="00052359" w:rsidP="00CB2017">
            <w:pPr>
              <w:ind w:left="426"/>
              <w:rPr>
                <w:rFonts w:ascii="Arial" w:hAnsi="Arial" w:cs="Arial"/>
                <w:color w:val="000000"/>
                <w:sz w:val="16"/>
                <w:szCs w:val="16"/>
                <w:lang w:val="es-ES_tradnl"/>
              </w:rPr>
            </w:pPr>
            <w:r w:rsidRPr="00B40DCE">
              <w:rPr>
                <w:rFonts w:ascii="Arial" w:hAnsi="Arial" w:cs="Arial"/>
                <w:color w:val="000000"/>
                <w:sz w:val="16"/>
                <w:szCs w:val="16"/>
                <w:lang w:val="es-ES_tradnl"/>
              </w:rPr>
              <w:t>Dña. MARIA CANDELARIA PADRÓN GONZÁLEZ</w:t>
            </w:r>
          </w:p>
          <w:p w:rsidR="00052359" w:rsidRPr="00B40DCE" w:rsidRDefault="00052359" w:rsidP="00CB2017">
            <w:pPr>
              <w:ind w:left="426"/>
              <w:rPr>
                <w:rFonts w:ascii="Arial" w:hAnsi="Arial" w:cs="Arial"/>
                <w:color w:val="000000"/>
                <w:sz w:val="16"/>
                <w:szCs w:val="16"/>
              </w:rPr>
            </w:pPr>
            <w:r w:rsidRPr="00B40DCE">
              <w:rPr>
                <w:rFonts w:ascii="Arial" w:hAnsi="Arial" w:cs="Arial"/>
                <w:color w:val="000000"/>
                <w:sz w:val="16"/>
                <w:szCs w:val="16"/>
                <w:lang w:val="es-ES_tradnl"/>
              </w:rPr>
              <w:t>Consejera-Vocal</w:t>
            </w:r>
          </w:p>
        </w:tc>
        <w:tc>
          <w:tcPr>
            <w:tcW w:w="4110" w:type="dxa"/>
            <w:tcBorders>
              <w:top w:val="nil"/>
              <w:left w:val="nil"/>
              <w:bottom w:val="single" w:sz="4" w:space="0" w:color="auto"/>
              <w:right w:val="single" w:sz="4" w:space="0" w:color="auto"/>
            </w:tcBorders>
            <w:noWrap/>
            <w:vAlign w:val="center"/>
          </w:tcPr>
          <w:p w:rsidR="00052359" w:rsidRPr="00B40DCE" w:rsidRDefault="00052359" w:rsidP="00CB2017">
            <w:pPr>
              <w:rPr>
                <w:rFonts w:ascii="Arial" w:hAnsi="Arial" w:cs="Arial"/>
                <w:color w:val="000000"/>
                <w:sz w:val="16"/>
                <w:szCs w:val="16"/>
              </w:rPr>
            </w:pPr>
            <w:r w:rsidRPr="00B40DCE">
              <w:rPr>
                <w:rFonts w:ascii="Arial" w:hAnsi="Arial" w:cs="Arial"/>
                <w:color w:val="000000"/>
                <w:sz w:val="16"/>
                <w:szCs w:val="16"/>
              </w:rPr>
              <w:t xml:space="preserve"> </w:t>
            </w:r>
          </w:p>
        </w:tc>
      </w:tr>
      <w:tr w:rsidR="00052359" w:rsidRPr="00B40DCE" w:rsidTr="00CB2017">
        <w:trPr>
          <w:trHeight w:val="907"/>
        </w:trPr>
        <w:tc>
          <w:tcPr>
            <w:tcW w:w="4405" w:type="dxa"/>
            <w:tcBorders>
              <w:top w:val="nil"/>
              <w:left w:val="single" w:sz="4" w:space="0" w:color="auto"/>
              <w:bottom w:val="single" w:sz="4" w:space="0" w:color="auto"/>
              <w:right w:val="single" w:sz="4" w:space="0" w:color="auto"/>
            </w:tcBorders>
            <w:noWrap/>
            <w:vAlign w:val="center"/>
          </w:tcPr>
          <w:p w:rsidR="00052359" w:rsidRPr="00B40DCE" w:rsidRDefault="00052359" w:rsidP="00CB2017">
            <w:pPr>
              <w:ind w:left="426"/>
              <w:rPr>
                <w:rFonts w:ascii="Arial" w:hAnsi="Arial" w:cs="Arial"/>
                <w:color w:val="000000"/>
                <w:sz w:val="16"/>
                <w:szCs w:val="16"/>
              </w:rPr>
            </w:pPr>
            <w:r w:rsidRPr="00B40DCE">
              <w:rPr>
                <w:rFonts w:ascii="Arial" w:hAnsi="Arial" w:cs="Arial"/>
                <w:color w:val="000000"/>
                <w:sz w:val="16"/>
                <w:szCs w:val="16"/>
              </w:rPr>
              <w:t>D. URBANO MEDINA HERNÁNDEZ</w:t>
            </w:r>
          </w:p>
          <w:p w:rsidR="00052359" w:rsidRPr="00B40DCE" w:rsidRDefault="00052359" w:rsidP="00CB2017">
            <w:pPr>
              <w:ind w:left="426"/>
              <w:rPr>
                <w:rFonts w:ascii="Arial" w:hAnsi="Arial" w:cs="Arial"/>
                <w:color w:val="000000"/>
                <w:sz w:val="16"/>
                <w:szCs w:val="16"/>
              </w:rPr>
            </w:pPr>
            <w:r w:rsidRPr="00B40DCE">
              <w:rPr>
                <w:rFonts w:ascii="Arial" w:hAnsi="Arial" w:cs="Arial"/>
                <w:color w:val="000000"/>
                <w:sz w:val="16"/>
                <w:szCs w:val="16"/>
              </w:rPr>
              <w:t>Consejero-Vocal</w:t>
            </w:r>
          </w:p>
        </w:tc>
        <w:tc>
          <w:tcPr>
            <w:tcW w:w="4110" w:type="dxa"/>
            <w:tcBorders>
              <w:top w:val="nil"/>
              <w:left w:val="nil"/>
              <w:bottom w:val="single" w:sz="4" w:space="0" w:color="auto"/>
              <w:right w:val="single" w:sz="4" w:space="0" w:color="auto"/>
            </w:tcBorders>
            <w:noWrap/>
            <w:vAlign w:val="center"/>
          </w:tcPr>
          <w:p w:rsidR="00052359" w:rsidRPr="00B40DCE" w:rsidRDefault="00052359" w:rsidP="00CB2017">
            <w:pPr>
              <w:rPr>
                <w:rFonts w:ascii="Arial" w:hAnsi="Arial" w:cs="Arial"/>
                <w:color w:val="000000"/>
                <w:sz w:val="16"/>
                <w:szCs w:val="16"/>
              </w:rPr>
            </w:pPr>
            <w:r w:rsidRPr="00B40DCE">
              <w:rPr>
                <w:rFonts w:ascii="Arial" w:hAnsi="Arial" w:cs="Arial"/>
                <w:color w:val="000000"/>
                <w:sz w:val="16"/>
                <w:szCs w:val="16"/>
              </w:rPr>
              <w:t xml:space="preserve"> </w:t>
            </w:r>
          </w:p>
        </w:tc>
      </w:tr>
      <w:tr w:rsidR="00052359" w:rsidRPr="00B40DCE" w:rsidTr="00CB2017">
        <w:trPr>
          <w:trHeight w:val="907"/>
        </w:trPr>
        <w:tc>
          <w:tcPr>
            <w:tcW w:w="4405" w:type="dxa"/>
            <w:tcBorders>
              <w:top w:val="nil"/>
              <w:left w:val="single" w:sz="4" w:space="0" w:color="auto"/>
              <w:bottom w:val="single" w:sz="4" w:space="0" w:color="auto"/>
              <w:right w:val="single" w:sz="4" w:space="0" w:color="auto"/>
            </w:tcBorders>
            <w:noWrap/>
            <w:vAlign w:val="center"/>
          </w:tcPr>
          <w:p w:rsidR="00052359" w:rsidRPr="00B40DCE" w:rsidRDefault="00052359" w:rsidP="00CB2017">
            <w:pPr>
              <w:ind w:left="426"/>
              <w:rPr>
                <w:rFonts w:ascii="Arial" w:hAnsi="Arial" w:cs="Arial"/>
                <w:color w:val="000000"/>
                <w:sz w:val="16"/>
                <w:szCs w:val="16"/>
                <w:lang w:val="es-ES_tradnl"/>
              </w:rPr>
            </w:pPr>
            <w:r w:rsidRPr="00B40DCE">
              <w:rPr>
                <w:rFonts w:ascii="Arial" w:hAnsi="Arial" w:cs="Arial"/>
                <w:color w:val="000000"/>
                <w:sz w:val="16"/>
                <w:szCs w:val="16"/>
                <w:lang w:val="es-ES_tradnl"/>
              </w:rPr>
              <w:t>D. LOPE DOMINGO AFONSO HERNÁNDEZ</w:t>
            </w:r>
          </w:p>
          <w:p w:rsidR="00052359" w:rsidRPr="00B40DCE" w:rsidRDefault="00052359" w:rsidP="00CB2017">
            <w:pPr>
              <w:ind w:left="426"/>
              <w:rPr>
                <w:rFonts w:ascii="Arial" w:hAnsi="Arial" w:cs="Arial"/>
                <w:color w:val="000000"/>
                <w:sz w:val="16"/>
                <w:szCs w:val="16"/>
              </w:rPr>
            </w:pPr>
            <w:r w:rsidRPr="00B40DCE">
              <w:rPr>
                <w:rFonts w:ascii="Arial" w:hAnsi="Arial" w:cs="Arial"/>
                <w:color w:val="000000"/>
                <w:sz w:val="16"/>
                <w:szCs w:val="16"/>
                <w:lang w:val="es-ES_tradnl"/>
              </w:rPr>
              <w:t>Consejero-Vocal</w:t>
            </w:r>
          </w:p>
        </w:tc>
        <w:tc>
          <w:tcPr>
            <w:tcW w:w="4110" w:type="dxa"/>
            <w:tcBorders>
              <w:top w:val="nil"/>
              <w:left w:val="nil"/>
              <w:bottom w:val="single" w:sz="4" w:space="0" w:color="auto"/>
              <w:right w:val="single" w:sz="4" w:space="0" w:color="auto"/>
            </w:tcBorders>
            <w:noWrap/>
            <w:vAlign w:val="center"/>
          </w:tcPr>
          <w:p w:rsidR="00052359" w:rsidRPr="00B40DCE" w:rsidRDefault="00052359" w:rsidP="00CB2017">
            <w:pPr>
              <w:rPr>
                <w:rFonts w:ascii="Arial" w:hAnsi="Arial" w:cs="Arial"/>
                <w:color w:val="000000"/>
                <w:sz w:val="16"/>
                <w:szCs w:val="16"/>
              </w:rPr>
            </w:pPr>
            <w:r w:rsidRPr="00B40DCE">
              <w:rPr>
                <w:rFonts w:ascii="Arial" w:hAnsi="Arial" w:cs="Arial"/>
                <w:color w:val="000000"/>
                <w:sz w:val="16"/>
                <w:szCs w:val="16"/>
                <w:lang w:val="es-ES_tradnl"/>
              </w:rPr>
              <w:t xml:space="preserve"> </w:t>
            </w:r>
          </w:p>
        </w:tc>
      </w:tr>
      <w:tr w:rsidR="00052359" w:rsidRPr="00B40DCE" w:rsidTr="00CB2017">
        <w:trPr>
          <w:trHeight w:val="907"/>
        </w:trPr>
        <w:tc>
          <w:tcPr>
            <w:tcW w:w="4405" w:type="dxa"/>
            <w:tcBorders>
              <w:top w:val="nil"/>
              <w:left w:val="single" w:sz="4" w:space="0" w:color="auto"/>
              <w:bottom w:val="single" w:sz="4" w:space="0" w:color="auto"/>
              <w:right w:val="single" w:sz="4" w:space="0" w:color="auto"/>
            </w:tcBorders>
            <w:noWrap/>
            <w:vAlign w:val="center"/>
          </w:tcPr>
          <w:p w:rsidR="00052359" w:rsidRPr="00B40DCE" w:rsidRDefault="00052359" w:rsidP="00CB2017">
            <w:pPr>
              <w:ind w:left="426"/>
              <w:rPr>
                <w:rFonts w:ascii="Arial" w:hAnsi="Arial" w:cs="Arial"/>
                <w:color w:val="000000"/>
                <w:sz w:val="16"/>
                <w:szCs w:val="16"/>
                <w:lang w:val="es-ES_tradnl"/>
              </w:rPr>
            </w:pPr>
            <w:r w:rsidRPr="00B40DCE">
              <w:rPr>
                <w:rFonts w:ascii="Arial" w:hAnsi="Arial" w:cs="Arial"/>
                <w:color w:val="000000"/>
                <w:sz w:val="16"/>
                <w:szCs w:val="16"/>
                <w:lang w:val="es-ES_tradnl"/>
              </w:rPr>
              <w:t>D. MANUEL FERNÁNDEZ VEGA</w:t>
            </w:r>
          </w:p>
          <w:p w:rsidR="00052359" w:rsidRPr="00B40DCE" w:rsidRDefault="00052359" w:rsidP="00CB2017">
            <w:pPr>
              <w:ind w:left="426"/>
              <w:rPr>
                <w:rFonts w:ascii="Arial" w:hAnsi="Arial" w:cs="Arial"/>
                <w:color w:val="000000"/>
                <w:sz w:val="16"/>
                <w:szCs w:val="16"/>
              </w:rPr>
            </w:pPr>
            <w:r w:rsidRPr="00B40DCE">
              <w:rPr>
                <w:rFonts w:ascii="Arial" w:hAnsi="Arial" w:cs="Arial"/>
                <w:color w:val="000000"/>
                <w:sz w:val="16"/>
                <w:szCs w:val="16"/>
                <w:lang w:val="es-ES_tradnl"/>
              </w:rPr>
              <w:t>Consejero-Vocal</w:t>
            </w:r>
          </w:p>
        </w:tc>
        <w:tc>
          <w:tcPr>
            <w:tcW w:w="4110" w:type="dxa"/>
            <w:tcBorders>
              <w:top w:val="nil"/>
              <w:left w:val="nil"/>
              <w:bottom w:val="single" w:sz="4" w:space="0" w:color="auto"/>
              <w:right w:val="single" w:sz="4" w:space="0" w:color="auto"/>
            </w:tcBorders>
            <w:noWrap/>
            <w:vAlign w:val="center"/>
          </w:tcPr>
          <w:p w:rsidR="00052359" w:rsidRPr="00B40DCE" w:rsidRDefault="00052359" w:rsidP="00CB2017">
            <w:pPr>
              <w:rPr>
                <w:rFonts w:ascii="Arial" w:hAnsi="Arial" w:cs="Arial"/>
                <w:color w:val="000000"/>
                <w:sz w:val="16"/>
                <w:szCs w:val="16"/>
              </w:rPr>
            </w:pPr>
            <w:r w:rsidRPr="00B40DCE">
              <w:rPr>
                <w:rFonts w:ascii="Arial" w:hAnsi="Arial" w:cs="Arial"/>
                <w:color w:val="000000"/>
                <w:sz w:val="16"/>
                <w:szCs w:val="16"/>
              </w:rPr>
              <w:t xml:space="preserve"> </w:t>
            </w:r>
          </w:p>
        </w:tc>
      </w:tr>
      <w:tr w:rsidR="00052359" w:rsidRPr="00B40DCE" w:rsidTr="00CB2017">
        <w:trPr>
          <w:trHeight w:val="907"/>
        </w:trPr>
        <w:tc>
          <w:tcPr>
            <w:tcW w:w="4405" w:type="dxa"/>
            <w:tcBorders>
              <w:top w:val="nil"/>
              <w:left w:val="single" w:sz="4" w:space="0" w:color="auto"/>
              <w:bottom w:val="single" w:sz="4" w:space="0" w:color="auto"/>
              <w:right w:val="single" w:sz="4" w:space="0" w:color="auto"/>
            </w:tcBorders>
            <w:noWrap/>
            <w:vAlign w:val="center"/>
          </w:tcPr>
          <w:p w:rsidR="00052359" w:rsidRPr="00B40DCE" w:rsidRDefault="00052359" w:rsidP="00CB2017">
            <w:pPr>
              <w:ind w:left="426"/>
              <w:rPr>
                <w:rFonts w:ascii="Arial" w:hAnsi="Arial" w:cs="Arial"/>
                <w:color w:val="000000"/>
                <w:sz w:val="16"/>
                <w:szCs w:val="16"/>
                <w:lang w:val="es-ES_tradnl"/>
              </w:rPr>
            </w:pPr>
            <w:r w:rsidRPr="00B40DCE">
              <w:rPr>
                <w:rFonts w:ascii="Arial" w:hAnsi="Arial" w:cs="Arial"/>
                <w:color w:val="000000"/>
                <w:sz w:val="16"/>
                <w:szCs w:val="16"/>
                <w:lang w:val="es-ES_tradnl"/>
              </w:rPr>
              <w:t>Dña. ALICIA CONCEPCIÓN LEIRACHA</w:t>
            </w:r>
          </w:p>
          <w:p w:rsidR="00052359" w:rsidRPr="00B40DCE" w:rsidRDefault="00052359" w:rsidP="00CB2017">
            <w:pPr>
              <w:ind w:left="426"/>
              <w:rPr>
                <w:rFonts w:ascii="Arial" w:hAnsi="Arial" w:cs="Arial"/>
                <w:color w:val="000000"/>
                <w:sz w:val="16"/>
                <w:szCs w:val="16"/>
              </w:rPr>
            </w:pPr>
            <w:r w:rsidRPr="00B40DCE">
              <w:rPr>
                <w:rFonts w:ascii="Arial" w:hAnsi="Arial" w:cs="Arial"/>
                <w:color w:val="000000"/>
                <w:sz w:val="16"/>
                <w:szCs w:val="16"/>
                <w:lang w:val="es-ES_tradnl"/>
              </w:rPr>
              <w:t>Consejera-Vocal</w:t>
            </w:r>
          </w:p>
        </w:tc>
        <w:tc>
          <w:tcPr>
            <w:tcW w:w="4110" w:type="dxa"/>
            <w:tcBorders>
              <w:top w:val="nil"/>
              <w:left w:val="nil"/>
              <w:bottom w:val="single" w:sz="4" w:space="0" w:color="auto"/>
              <w:right w:val="single" w:sz="4" w:space="0" w:color="auto"/>
            </w:tcBorders>
            <w:noWrap/>
            <w:vAlign w:val="center"/>
          </w:tcPr>
          <w:p w:rsidR="00052359" w:rsidRPr="00B40DCE" w:rsidRDefault="00052359" w:rsidP="00CB2017">
            <w:pPr>
              <w:rPr>
                <w:rFonts w:ascii="Arial" w:hAnsi="Arial" w:cs="Arial"/>
                <w:color w:val="000000"/>
                <w:sz w:val="16"/>
                <w:szCs w:val="16"/>
              </w:rPr>
            </w:pPr>
            <w:r w:rsidRPr="00B40DCE">
              <w:rPr>
                <w:rFonts w:ascii="Arial" w:hAnsi="Arial" w:cs="Arial"/>
                <w:color w:val="000000"/>
                <w:sz w:val="16"/>
                <w:szCs w:val="16"/>
                <w:lang w:val="es-ES_tradnl"/>
              </w:rPr>
              <w:t xml:space="preserve"> </w:t>
            </w:r>
          </w:p>
        </w:tc>
      </w:tr>
      <w:tr w:rsidR="00052359" w:rsidRPr="00B40DCE" w:rsidTr="00CB2017">
        <w:trPr>
          <w:trHeight w:val="907"/>
        </w:trPr>
        <w:tc>
          <w:tcPr>
            <w:tcW w:w="4405" w:type="dxa"/>
            <w:tcBorders>
              <w:top w:val="nil"/>
              <w:left w:val="single" w:sz="4" w:space="0" w:color="auto"/>
              <w:bottom w:val="single" w:sz="4" w:space="0" w:color="auto"/>
              <w:right w:val="single" w:sz="4" w:space="0" w:color="auto"/>
            </w:tcBorders>
            <w:noWrap/>
            <w:vAlign w:val="center"/>
          </w:tcPr>
          <w:p w:rsidR="00052359" w:rsidRPr="00B40DCE" w:rsidRDefault="00052359" w:rsidP="00CB2017">
            <w:pPr>
              <w:ind w:left="426"/>
              <w:rPr>
                <w:rFonts w:ascii="Arial" w:hAnsi="Arial" w:cs="Arial"/>
                <w:color w:val="000000"/>
                <w:sz w:val="16"/>
                <w:szCs w:val="16"/>
                <w:lang w:val="es-ES_tradnl"/>
              </w:rPr>
            </w:pPr>
            <w:r w:rsidRPr="00B40DCE">
              <w:rPr>
                <w:rFonts w:ascii="Arial" w:hAnsi="Arial" w:cs="Arial"/>
                <w:color w:val="000000"/>
                <w:sz w:val="16"/>
                <w:szCs w:val="16"/>
                <w:lang w:val="es-ES_tradnl"/>
              </w:rPr>
              <w:t>D. LUIS LÓPEZ-PEÑALVER ABREU</w:t>
            </w:r>
          </w:p>
          <w:p w:rsidR="00052359" w:rsidRPr="00B40DCE" w:rsidRDefault="00052359" w:rsidP="00CB2017">
            <w:pPr>
              <w:ind w:left="426"/>
              <w:rPr>
                <w:rFonts w:ascii="Arial" w:hAnsi="Arial" w:cs="Arial"/>
                <w:color w:val="000000"/>
                <w:sz w:val="16"/>
                <w:szCs w:val="16"/>
              </w:rPr>
            </w:pPr>
            <w:r w:rsidRPr="00B40DCE">
              <w:rPr>
                <w:rFonts w:ascii="Arial" w:hAnsi="Arial" w:cs="Arial"/>
                <w:color w:val="000000"/>
                <w:sz w:val="16"/>
                <w:szCs w:val="16"/>
                <w:lang w:val="es-ES_tradnl"/>
              </w:rPr>
              <w:t>Consejero-Vocal</w:t>
            </w:r>
          </w:p>
        </w:tc>
        <w:tc>
          <w:tcPr>
            <w:tcW w:w="4110" w:type="dxa"/>
            <w:tcBorders>
              <w:top w:val="nil"/>
              <w:left w:val="nil"/>
              <w:bottom w:val="single" w:sz="4" w:space="0" w:color="auto"/>
              <w:right w:val="single" w:sz="4" w:space="0" w:color="auto"/>
            </w:tcBorders>
            <w:noWrap/>
            <w:vAlign w:val="center"/>
          </w:tcPr>
          <w:p w:rsidR="00052359" w:rsidRPr="00B40DCE" w:rsidRDefault="00052359" w:rsidP="00CB2017">
            <w:pPr>
              <w:rPr>
                <w:rFonts w:ascii="Arial" w:hAnsi="Arial" w:cs="Arial"/>
                <w:color w:val="000000"/>
                <w:sz w:val="16"/>
                <w:szCs w:val="16"/>
              </w:rPr>
            </w:pPr>
            <w:r w:rsidRPr="00B40DCE">
              <w:rPr>
                <w:rFonts w:ascii="Arial" w:hAnsi="Arial" w:cs="Arial"/>
                <w:color w:val="000000"/>
                <w:sz w:val="16"/>
                <w:szCs w:val="16"/>
                <w:lang w:val="es-ES_tradnl"/>
              </w:rPr>
              <w:t xml:space="preserve"> </w:t>
            </w:r>
          </w:p>
        </w:tc>
      </w:tr>
      <w:tr w:rsidR="00052359" w:rsidRPr="00B40DCE" w:rsidTr="00CB2017">
        <w:trPr>
          <w:trHeight w:val="907"/>
        </w:trPr>
        <w:tc>
          <w:tcPr>
            <w:tcW w:w="4405" w:type="dxa"/>
            <w:tcBorders>
              <w:top w:val="single" w:sz="4" w:space="0" w:color="auto"/>
              <w:left w:val="single" w:sz="4" w:space="0" w:color="auto"/>
              <w:bottom w:val="single" w:sz="4" w:space="0" w:color="auto"/>
              <w:right w:val="single" w:sz="4" w:space="0" w:color="auto"/>
            </w:tcBorders>
            <w:noWrap/>
            <w:vAlign w:val="center"/>
          </w:tcPr>
          <w:p w:rsidR="00052359" w:rsidRPr="00B40DCE" w:rsidRDefault="00052359" w:rsidP="00CB2017">
            <w:pPr>
              <w:ind w:left="426"/>
              <w:rPr>
                <w:rFonts w:ascii="Arial" w:hAnsi="Arial" w:cs="Arial"/>
                <w:color w:val="000000"/>
                <w:sz w:val="16"/>
                <w:szCs w:val="16"/>
              </w:rPr>
            </w:pPr>
            <w:r w:rsidRPr="00B40DCE">
              <w:rPr>
                <w:rFonts w:ascii="Arial" w:hAnsi="Arial" w:cs="Arial"/>
                <w:color w:val="000000"/>
                <w:sz w:val="16"/>
                <w:szCs w:val="16"/>
              </w:rPr>
              <w:t>D. AARON AFONSO GONZÁLEZ</w:t>
            </w:r>
          </w:p>
          <w:p w:rsidR="00052359" w:rsidRPr="00B40DCE" w:rsidRDefault="00052359" w:rsidP="00CB2017">
            <w:pPr>
              <w:ind w:left="426"/>
              <w:rPr>
                <w:rFonts w:ascii="Arial" w:hAnsi="Arial" w:cs="Arial"/>
                <w:color w:val="000000"/>
                <w:sz w:val="16"/>
                <w:szCs w:val="16"/>
              </w:rPr>
            </w:pPr>
            <w:r w:rsidRPr="00B40DCE">
              <w:rPr>
                <w:rFonts w:ascii="Arial" w:hAnsi="Arial" w:cs="Arial"/>
                <w:color w:val="000000"/>
                <w:sz w:val="16"/>
                <w:szCs w:val="16"/>
              </w:rPr>
              <w:t>Consejero-Vocal</w:t>
            </w:r>
          </w:p>
        </w:tc>
        <w:tc>
          <w:tcPr>
            <w:tcW w:w="4110" w:type="dxa"/>
            <w:tcBorders>
              <w:top w:val="single" w:sz="4" w:space="0" w:color="auto"/>
              <w:left w:val="nil"/>
              <w:bottom w:val="single" w:sz="4" w:space="0" w:color="auto"/>
              <w:right w:val="single" w:sz="4" w:space="0" w:color="auto"/>
            </w:tcBorders>
            <w:noWrap/>
            <w:vAlign w:val="center"/>
          </w:tcPr>
          <w:p w:rsidR="00052359" w:rsidRPr="00B40DCE" w:rsidRDefault="00052359" w:rsidP="00CB2017">
            <w:pPr>
              <w:rPr>
                <w:rFonts w:ascii="Arial" w:hAnsi="Arial" w:cs="Arial"/>
                <w:color w:val="000000"/>
                <w:sz w:val="16"/>
                <w:szCs w:val="16"/>
              </w:rPr>
            </w:pPr>
            <w:r w:rsidRPr="00B40DCE">
              <w:rPr>
                <w:rFonts w:ascii="Arial" w:hAnsi="Arial" w:cs="Arial"/>
                <w:color w:val="000000"/>
                <w:sz w:val="16"/>
                <w:szCs w:val="16"/>
              </w:rPr>
              <w:t xml:space="preserve"> </w:t>
            </w:r>
          </w:p>
        </w:tc>
      </w:tr>
      <w:tr w:rsidR="00052359" w:rsidRPr="00B40DCE" w:rsidTr="00CB2017">
        <w:trPr>
          <w:trHeight w:val="907"/>
        </w:trPr>
        <w:tc>
          <w:tcPr>
            <w:tcW w:w="4405" w:type="dxa"/>
            <w:tcBorders>
              <w:top w:val="single" w:sz="4" w:space="0" w:color="auto"/>
              <w:left w:val="single" w:sz="4" w:space="0" w:color="auto"/>
              <w:bottom w:val="single" w:sz="4" w:space="0" w:color="auto"/>
              <w:right w:val="single" w:sz="4" w:space="0" w:color="auto"/>
            </w:tcBorders>
            <w:noWrap/>
            <w:vAlign w:val="center"/>
          </w:tcPr>
          <w:p w:rsidR="00052359" w:rsidRPr="00B40DCE" w:rsidRDefault="00052359" w:rsidP="00CB2017">
            <w:pPr>
              <w:ind w:left="426"/>
              <w:rPr>
                <w:rFonts w:ascii="Arial" w:hAnsi="Arial" w:cs="Arial"/>
                <w:color w:val="000000"/>
                <w:sz w:val="16"/>
                <w:szCs w:val="16"/>
              </w:rPr>
            </w:pPr>
            <w:r w:rsidRPr="00B40DCE">
              <w:rPr>
                <w:rFonts w:ascii="Arial" w:hAnsi="Arial" w:cs="Arial"/>
                <w:color w:val="000000"/>
                <w:sz w:val="16"/>
                <w:szCs w:val="16"/>
              </w:rPr>
              <w:t>D. NAIM VALERIO YÁNEZ GONZÁLEZ</w:t>
            </w:r>
          </w:p>
          <w:p w:rsidR="00052359" w:rsidRPr="00B40DCE" w:rsidRDefault="00052359" w:rsidP="00CB2017">
            <w:pPr>
              <w:ind w:left="426"/>
              <w:rPr>
                <w:rFonts w:ascii="Arial" w:hAnsi="Arial" w:cs="Arial"/>
                <w:color w:val="000000"/>
                <w:sz w:val="16"/>
                <w:szCs w:val="16"/>
              </w:rPr>
            </w:pPr>
            <w:r w:rsidRPr="00B40DCE">
              <w:rPr>
                <w:rFonts w:ascii="Arial" w:hAnsi="Arial" w:cs="Arial"/>
                <w:color w:val="000000"/>
                <w:sz w:val="16"/>
                <w:szCs w:val="16"/>
              </w:rPr>
              <w:t>Consejero-Vocal</w:t>
            </w:r>
          </w:p>
        </w:tc>
        <w:tc>
          <w:tcPr>
            <w:tcW w:w="4110" w:type="dxa"/>
            <w:tcBorders>
              <w:top w:val="single" w:sz="4" w:space="0" w:color="auto"/>
              <w:left w:val="nil"/>
              <w:bottom w:val="single" w:sz="4" w:space="0" w:color="auto"/>
              <w:right w:val="single" w:sz="4" w:space="0" w:color="auto"/>
            </w:tcBorders>
            <w:noWrap/>
            <w:vAlign w:val="center"/>
          </w:tcPr>
          <w:p w:rsidR="00052359" w:rsidRPr="00B40DCE" w:rsidRDefault="00052359" w:rsidP="00CB2017">
            <w:pPr>
              <w:rPr>
                <w:rFonts w:ascii="Arial" w:hAnsi="Arial" w:cs="Arial"/>
                <w:color w:val="000000"/>
                <w:sz w:val="16"/>
                <w:szCs w:val="16"/>
              </w:rPr>
            </w:pPr>
          </w:p>
        </w:tc>
      </w:tr>
      <w:tr w:rsidR="00052359" w:rsidRPr="00B40DCE" w:rsidTr="00CB2017">
        <w:trPr>
          <w:trHeight w:val="907"/>
        </w:trPr>
        <w:tc>
          <w:tcPr>
            <w:tcW w:w="4405" w:type="dxa"/>
            <w:tcBorders>
              <w:top w:val="single" w:sz="4" w:space="0" w:color="auto"/>
              <w:left w:val="single" w:sz="4" w:space="0" w:color="auto"/>
              <w:bottom w:val="single" w:sz="4" w:space="0" w:color="auto"/>
              <w:right w:val="single" w:sz="4" w:space="0" w:color="auto"/>
            </w:tcBorders>
            <w:noWrap/>
            <w:vAlign w:val="center"/>
          </w:tcPr>
          <w:p w:rsidR="00052359" w:rsidRPr="00B40DCE" w:rsidRDefault="00052359" w:rsidP="00CB2017">
            <w:pPr>
              <w:ind w:left="426"/>
              <w:rPr>
                <w:rFonts w:ascii="Arial" w:hAnsi="Arial" w:cs="Arial"/>
                <w:color w:val="000000"/>
                <w:sz w:val="16"/>
                <w:szCs w:val="16"/>
              </w:rPr>
            </w:pPr>
            <w:r w:rsidRPr="00B40DCE">
              <w:rPr>
                <w:rFonts w:ascii="Arial" w:hAnsi="Arial" w:cs="Arial"/>
                <w:color w:val="000000"/>
                <w:sz w:val="16"/>
                <w:szCs w:val="16"/>
              </w:rPr>
              <w:t>UNIVERSIDAD DE LA LAGUNA representado por FRANCISCO JAVIER GARCÍA RODRIGUEZ</w:t>
            </w:r>
          </w:p>
        </w:tc>
        <w:tc>
          <w:tcPr>
            <w:tcW w:w="4110" w:type="dxa"/>
            <w:tcBorders>
              <w:top w:val="single" w:sz="4" w:space="0" w:color="auto"/>
              <w:left w:val="nil"/>
              <w:bottom w:val="single" w:sz="4" w:space="0" w:color="auto"/>
              <w:right w:val="single" w:sz="4" w:space="0" w:color="auto"/>
            </w:tcBorders>
            <w:noWrap/>
            <w:vAlign w:val="center"/>
          </w:tcPr>
          <w:p w:rsidR="00052359" w:rsidRPr="00B40DCE" w:rsidRDefault="00052359" w:rsidP="00CB2017">
            <w:pPr>
              <w:rPr>
                <w:rFonts w:ascii="Arial" w:hAnsi="Arial" w:cs="Arial"/>
                <w:color w:val="000000"/>
                <w:sz w:val="16"/>
                <w:szCs w:val="16"/>
              </w:rPr>
            </w:pPr>
          </w:p>
        </w:tc>
      </w:tr>
      <w:tr w:rsidR="00052359" w:rsidRPr="00B40DCE" w:rsidTr="00CB2017">
        <w:trPr>
          <w:trHeight w:val="907"/>
        </w:trPr>
        <w:tc>
          <w:tcPr>
            <w:tcW w:w="4405" w:type="dxa"/>
            <w:tcBorders>
              <w:top w:val="single" w:sz="4" w:space="0" w:color="auto"/>
              <w:left w:val="single" w:sz="4" w:space="0" w:color="auto"/>
              <w:bottom w:val="single" w:sz="4" w:space="0" w:color="auto"/>
              <w:right w:val="single" w:sz="4" w:space="0" w:color="auto"/>
            </w:tcBorders>
            <w:noWrap/>
            <w:vAlign w:val="center"/>
          </w:tcPr>
          <w:p w:rsidR="00052359" w:rsidRPr="00B40DCE" w:rsidRDefault="00052359" w:rsidP="00CB2017">
            <w:pPr>
              <w:ind w:left="426"/>
              <w:rPr>
                <w:rFonts w:ascii="Arial" w:hAnsi="Arial" w:cs="Arial"/>
                <w:color w:val="000000"/>
                <w:sz w:val="16"/>
                <w:szCs w:val="16"/>
              </w:rPr>
            </w:pPr>
            <w:r w:rsidRPr="00B40DCE">
              <w:rPr>
                <w:rFonts w:ascii="Arial" w:hAnsi="Arial" w:cs="Arial"/>
                <w:color w:val="000000"/>
                <w:sz w:val="16"/>
                <w:szCs w:val="16"/>
              </w:rPr>
              <w:t>INSTITUTO TECNOLOGICO DE CANARIAS, SA representado por GUAYARMINA ELISA PEÑA GARCÍA</w:t>
            </w:r>
          </w:p>
        </w:tc>
        <w:tc>
          <w:tcPr>
            <w:tcW w:w="4110" w:type="dxa"/>
            <w:tcBorders>
              <w:top w:val="single" w:sz="4" w:space="0" w:color="auto"/>
              <w:left w:val="nil"/>
              <w:bottom w:val="single" w:sz="4" w:space="0" w:color="auto"/>
              <w:right w:val="single" w:sz="4" w:space="0" w:color="auto"/>
            </w:tcBorders>
            <w:noWrap/>
            <w:vAlign w:val="center"/>
          </w:tcPr>
          <w:p w:rsidR="00052359" w:rsidRPr="00B40DCE" w:rsidRDefault="00052359" w:rsidP="00CB2017">
            <w:pPr>
              <w:rPr>
                <w:rFonts w:ascii="Arial" w:hAnsi="Arial" w:cs="Arial"/>
                <w:color w:val="000000"/>
                <w:sz w:val="16"/>
                <w:szCs w:val="16"/>
              </w:rPr>
            </w:pPr>
          </w:p>
        </w:tc>
      </w:tr>
    </w:tbl>
    <w:p w:rsidR="00052359" w:rsidRDefault="00052359">
      <w:pPr>
        <w:rPr>
          <w:rFonts w:ascii="Arial" w:hAnsi="Arial" w:cs="Arial"/>
          <w:b/>
          <w:spacing w:val="-3"/>
          <w:sz w:val="16"/>
          <w:szCs w:val="16"/>
        </w:rPr>
      </w:pPr>
    </w:p>
    <w:sectPr w:rsidR="00052359" w:rsidSect="00224E21">
      <w:pgSz w:w="11906" w:h="16838" w:code="9"/>
      <w:pgMar w:top="1701" w:right="1418" w:bottom="1134" w:left="1701" w:header="567"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2359" w:rsidRDefault="00052359">
      <w:r>
        <w:separator/>
      </w:r>
    </w:p>
  </w:endnote>
  <w:endnote w:type="continuationSeparator" w:id="0">
    <w:p w:rsidR="00052359" w:rsidRDefault="00052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lbertus Medium">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2359" w:rsidRDefault="0005235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2359" w:rsidRPr="000B2459" w:rsidRDefault="00052359" w:rsidP="007F0AB0">
    <w:pPr>
      <w:pStyle w:val="Piedepgina"/>
      <w:pBdr>
        <w:top w:val="single" w:sz="4" w:space="1" w:color="auto"/>
      </w:pBdr>
      <w:tabs>
        <w:tab w:val="clear" w:pos="8504"/>
        <w:tab w:val="left" w:pos="8222"/>
        <w:tab w:val="right" w:pos="9356"/>
      </w:tabs>
      <w:rPr>
        <w:rFonts w:ascii="Arial" w:hAnsi="Arial" w:cs="Arial"/>
        <w:sz w:val="16"/>
        <w:szCs w:val="16"/>
      </w:rPr>
    </w:pPr>
    <w:r>
      <w:rPr>
        <w:rFonts w:ascii="Arial" w:hAnsi="Arial" w:cs="Arial"/>
        <w:color w:val="000000"/>
        <w:sz w:val="16"/>
        <w:szCs w:val="16"/>
      </w:rPr>
      <w:t>Cuentas Anuales ITER S.A.- Ejercicio 2024</w:t>
    </w:r>
    <w:r>
      <w:rPr>
        <w:rFonts w:ascii="Arial" w:hAnsi="Arial" w:cs="Arial"/>
        <w:color w:val="000000"/>
        <w:sz w:val="16"/>
        <w:szCs w:val="16"/>
      </w:rPr>
      <w:tab/>
    </w:r>
    <w:r>
      <w:rPr>
        <w:rFonts w:ascii="Arial" w:hAnsi="Arial" w:cs="Arial"/>
        <w:color w:val="000000"/>
        <w:sz w:val="16"/>
        <w:szCs w:val="16"/>
      </w:rPr>
      <w:tab/>
    </w:r>
    <w:r w:rsidRPr="000B2459">
      <w:rPr>
        <w:rFonts w:ascii="Arial" w:hAnsi="Arial" w:cs="Arial"/>
        <w:sz w:val="16"/>
        <w:szCs w:val="16"/>
      </w:rPr>
      <w:fldChar w:fldCharType="begin"/>
    </w:r>
    <w:r w:rsidRPr="000B2459">
      <w:rPr>
        <w:rFonts w:ascii="Arial" w:hAnsi="Arial" w:cs="Arial"/>
        <w:sz w:val="16"/>
        <w:szCs w:val="16"/>
      </w:rPr>
      <w:instrText xml:space="preserve"> PAGE </w:instrText>
    </w:r>
    <w:r w:rsidRPr="000B2459">
      <w:rPr>
        <w:rFonts w:ascii="Arial" w:hAnsi="Arial" w:cs="Arial"/>
        <w:sz w:val="16"/>
        <w:szCs w:val="16"/>
      </w:rPr>
      <w:fldChar w:fldCharType="separate"/>
    </w:r>
    <w:r>
      <w:rPr>
        <w:rFonts w:ascii="Arial" w:hAnsi="Arial" w:cs="Arial"/>
        <w:noProof/>
        <w:sz w:val="16"/>
        <w:szCs w:val="16"/>
      </w:rPr>
      <w:t>5</w:t>
    </w:r>
    <w:r w:rsidRPr="000B2459">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2359" w:rsidRDefault="00052359">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2359" w:rsidRPr="007D57F5" w:rsidRDefault="00052359" w:rsidP="00224E21">
    <w:pPr>
      <w:pStyle w:val="Piedepgina"/>
      <w:pBdr>
        <w:top w:val="single" w:sz="4" w:space="1" w:color="auto"/>
      </w:pBdr>
      <w:tabs>
        <w:tab w:val="clear" w:pos="8504"/>
        <w:tab w:val="left" w:pos="8222"/>
      </w:tabs>
      <w:ind w:right="-2"/>
      <w:rPr>
        <w:rFonts w:ascii="Arial" w:hAnsi="Arial" w:cs="Arial"/>
        <w:sz w:val="16"/>
        <w:szCs w:val="16"/>
      </w:rPr>
    </w:pPr>
    <w:r>
      <w:rPr>
        <w:rFonts w:ascii="Arial" w:hAnsi="Arial" w:cs="Arial"/>
        <w:color w:val="000000"/>
        <w:sz w:val="16"/>
        <w:szCs w:val="16"/>
      </w:rPr>
      <w:t>Cuentas Anuales ITER S.A.- Ejercicio 2024</w:t>
    </w:r>
    <w:r>
      <w:rPr>
        <w:rFonts w:ascii="Arial" w:hAnsi="Arial" w:cs="Arial"/>
        <w:color w:val="000000"/>
        <w:sz w:val="16"/>
        <w:szCs w:val="16"/>
      </w:rPr>
      <w:tab/>
    </w:r>
    <w:r>
      <w:rPr>
        <w:rFonts w:ascii="Arial" w:hAnsi="Arial" w:cs="Arial"/>
        <w:color w:val="000000"/>
        <w:sz w:val="16"/>
        <w:szCs w:val="16"/>
      </w:rPr>
      <w:tab/>
    </w:r>
    <w:r w:rsidRPr="000B2459">
      <w:rPr>
        <w:rFonts w:ascii="Arial" w:hAnsi="Arial" w:cs="Arial"/>
        <w:sz w:val="16"/>
        <w:szCs w:val="16"/>
      </w:rPr>
      <w:fldChar w:fldCharType="begin"/>
    </w:r>
    <w:r w:rsidRPr="000B2459">
      <w:rPr>
        <w:rFonts w:ascii="Arial" w:hAnsi="Arial" w:cs="Arial"/>
        <w:sz w:val="16"/>
        <w:szCs w:val="16"/>
      </w:rPr>
      <w:instrText xml:space="preserve"> PAGE </w:instrText>
    </w:r>
    <w:r w:rsidRPr="000B2459">
      <w:rPr>
        <w:rFonts w:ascii="Arial" w:hAnsi="Arial" w:cs="Arial"/>
        <w:sz w:val="16"/>
        <w:szCs w:val="16"/>
      </w:rPr>
      <w:fldChar w:fldCharType="separate"/>
    </w:r>
    <w:r>
      <w:rPr>
        <w:rFonts w:ascii="Arial" w:hAnsi="Arial" w:cs="Arial"/>
        <w:noProof/>
        <w:sz w:val="16"/>
        <w:szCs w:val="16"/>
      </w:rPr>
      <w:t>39</w:t>
    </w:r>
    <w:r w:rsidRPr="000B2459">
      <w:rPr>
        <w:rFonts w:ascii="Arial" w:hAnsi="Arial" w:cs="Arial"/>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2359" w:rsidRPr="00215092" w:rsidRDefault="00052359" w:rsidP="00224E21">
    <w:pPr>
      <w:pStyle w:val="Piedepgina"/>
      <w:pBdr>
        <w:top w:val="single" w:sz="4" w:space="1" w:color="auto"/>
      </w:pBdr>
      <w:tabs>
        <w:tab w:val="clear" w:pos="4252"/>
        <w:tab w:val="center" w:pos="8080"/>
      </w:tabs>
      <w:rPr>
        <w:rFonts w:ascii="Arial" w:hAnsi="Arial" w:cs="Arial"/>
        <w:sz w:val="16"/>
        <w:szCs w:val="16"/>
      </w:rPr>
    </w:pPr>
    <w:r w:rsidRPr="000B2459">
      <w:rPr>
        <w:rFonts w:ascii="Arial" w:hAnsi="Arial" w:cs="Arial"/>
        <w:color w:val="000000"/>
        <w:sz w:val="16"/>
        <w:szCs w:val="16"/>
      </w:rPr>
      <w:t>Cuentas Anuales ITER</w:t>
    </w:r>
    <w:r>
      <w:rPr>
        <w:rFonts w:ascii="Arial" w:hAnsi="Arial" w:cs="Arial"/>
        <w:color w:val="000000"/>
        <w:sz w:val="16"/>
        <w:szCs w:val="16"/>
      </w:rPr>
      <w:t>,</w:t>
    </w:r>
    <w:r w:rsidRPr="000B2459">
      <w:rPr>
        <w:rFonts w:ascii="Arial" w:hAnsi="Arial" w:cs="Arial"/>
        <w:color w:val="000000"/>
        <w:sz w:val="16"/>
        <w:szCs w:val="16"/>
      </w:rPr>
      <w:t xml:space="preserve"> S.A.- </w:t>
    </w:r>
    <w:r>
      <w:rPr>
        <w:rFonts w:ascii="Arial" w:hAnsi="Arial" w:cs="Arial"/>
        <w:color w:val="000000"/>
        <w:sz w:val="16"/>
        <w:szCs w:val="16"/>
      </w:rPr>
      <w:t xml:space="preserve">Ejercicio </w:t>
    </w:r>
    <w:r w:rsidRPr="000B2459">
      <w:rPr>
        <w:rFonts w:ascii="Arial" w:hAnsi="Arial" w:cs="Arial"/>
        <w:color w:val="000000"/>
        <w:sz w:val="16"/>
        <w:szCs w:val="16"/>
      </w:rPr>
      <w:t>20</w:t>
    </w:r>
    <w:r>
      <w:rPr>
        <w:rFonts w:ascii="Arial" w:hAnsi="Arial" w:cs="Arial"/>
        <w:color w:val="000000"/>
        <w:sz w:val="16"/>
        <w:szCs w:val="16"/>
      </w:rPr>
      <w:t>24</w:t>
    </w:r>
    <w:r>
      <w:rPr>
        <w:rFonts w:ascii="Arial" w:hAnsi="Arial" w:cs="Arial"/>
        <w:color w:val="000000"/>
        <w:sz w:val="16"/>
        <w:szCs w:val="16"/>
      </w:rPr>
      <w:tab/>
    </w:r>
    <w:r w:rsidRPr="000B2459">
      <w:rPr>
        <w:rFonts w:ascii="Arial" w:hAnsi="Arial" w:cs="Arial"/>
        <w:sz w:val="16"/>
        <w:szCs w:val="16"/>
      </w:rPr>
      <w:fldChar w:fldCharType="begin"/>
    </w:r>
    <w:r w:rsidRPr="000B2459">
      <w:rPr>
        <w:rFonts w:ascii="Arial" w:hAnsi="Arial" w:cs="Arial"/>
        <w:sz w:val="16"/>
        <w:szCs w:val="16"/>
      </w:rPr>
      <w:instrText xml:space="preserve"> PAGE </w:instrText>
    </w:r>
    <w:r w:rsidRPr="000B2459">
      <w:rPr>
        <w:rFonts w:ascii="Arial" w:hAnsi="Arial" w:cs="Arial"/>
        <w:sz w:val="16"/>
        <w:szCs w:val="16"/>
      </w:rPr>
      <w:fldChar w:fldCharType="separate"/>
    </w:r>
    <w:r>
      <w:rPr>
        <w:rFonts w:ascii="Arial" w:hAnsi="Arial" w:cs="Arial"/>
        <w:noProof/>
        <w:sz w:val="16"/>
        <w:szCs w:val="16"/>
      </w:rPr>
      <w:t>59</w:t>
    </w:r>
    <w:r w:rsidRPr="000B2459">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2359" w:rsidRDefault="00052359">
      <w:r>
        <w:separator/>
      </w:r>
    </w:p>
  </w:footnote>
  <w:footnote w:type="continuationSeparator" w:id="0">
    <w:p w:rsidR="00052359" w:rsidRDefault="000523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2359" w:rsidRDefault="00052359">
    <w:pPr>
      <w:pStyle w:val="Encabezado"/>
    </w:pPr>
  </w:p>
  <w:p w:rsidR="00052359" w:rsidRDefault="00052359">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1" o:spid="_x0000_s2049" type="#_x0000_t75" style="position:absolute;margin-left:0;margin-top:1.35pt;width:294pt;height:48.25pt;z-index:251659264;visibility:visible;mso-position-horizontal:center;mso-position-horizontal-relative:page" wrapcoords="1157 0 716 338 496 2362 496 5400 -55 6750 -55 15862 165 16200 165 18225 827 21262 1267 21262 5951 21262 6392 20250 7163 16875 19947 15525 20002 10800 11847 10800 21545 9450 21600 6075 21214 4725 5565 338 1708 0 1157 0">
          <v:imagedata r:id="rId1" o:title=""/>
          <w10:wrap type="through" anchorx="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2359" w:rsidRDefault="00052359">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2359" w:rsidRDefault="00052359" w:rsidP="0054240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2" o:spid="_x0000_i1027" type="#_x0000_t75" style="width:221.25pt;height:33pt;visibility:visible">
          <v:imagedata r:id="rId1" o:title=""/>
        </v:shape>
      </w:pict>
    </w:r>
  </w:p>
  <w:p w:rsidR="00052359" w:rsidRPr="00DC4A6B" w:rsidRDefault="00052359" w:rsidP="00DC4A6B">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2359" w:rsidRDefault="00052359">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2359" w:rsidRDefault="00052359">
    <w:pPr>
      <w:pStyle w:val="Encabezado"/>
    </w:pPr>
  </w:p>
  <w:p w:rsidR="00052359" w:rsidRDefault="00052359">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6" o:spid="_x0000_i1029" type="#_x0000_t75" style="width:226.5pt;height:36.75pt;visibility:visible">
          <v:imagedata r:id="rId1" o:titl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2359" w:rsidRDefault="00052359">
    <w:pPr>
      <w:pStyle w:val="Encabezado"/>
    </w:pPr>
  </w:p>
  <w:p w:rsidR="00052359" w:rsidRDefault="00052359">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8" o:spid="_x0000_i1031" type="#_x0000_t75" style="width:226.5pt;height:36.75pt;visibility:visible">
          <v:imagedata r:id="rId1" o:titl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2359" w:rsidRDefault="00052359">
    <w:pPr>
      <w:pStyle w:val="Encabezado"/>
    </w:pPr>
  </w:p>
  <w:p w:rsidR="00052359" w:rsidRDefault="00052359">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9" o:spid="_x0000_i1033" type="#_x0000_t75" style="width:226.5pt;height:36.75pt;visibility:visible">
          <v:imagedata r:id="rId1" o:title=""/>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2359" w:rsidRDefault="00052359">
    <w:pPr>
      <w:pStyle w:val="Encabezado"/>
    </w:pPr>
  </w:p>
  <w:p w:rsidR="00052359" w:rsidRDefault="00052359">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0" o:spid="_x0000_i1035" type="#_x0000_t75" style="width:222pt;height:36pt;visibility:visible">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1243D0"/>
    <w:multiLevelType w:val="hybridMultilevel"/>
    <w:tmpl w:val="FFFFFFFF"/>
    <w:lvl w:ilvl="0" w:tplc="040A0001">
      <w:start w:val="1"/>
      <w:numFmt w:val="bullet"/>
      <w:lvlText w:val=""/>
      <w:lvlJc w:val="left"/>
      <w:pPr>
        <w:tabs>
          <w:tab w:val="num" w:pos="1429"/>
        </w:tabs>
        <w:ind w:left="1429" w:hanging="360"/>
      </w:pPr>
      <w:rPr>
        <w:rFonts w:ascii="Symbol" w:hAnsi="Symbol" w:hint="default"/>
      </w:rPr>
    </w:lvl>
    <w:lvl w:ilvl="1" w:tplc="040A0003" w:tentative="1">
      <w:start w:val="1"/>
      <w:numFmt w:val="bullet"/>
      <w:lvlText w:val="o"/>
      <w:lvlJc w:val="left"/>
      <w:pPr>
        <w:tabs>
          <w:tab w:val="num" w:pos="2149"/>
        </w:tabs>
        <w:ind w:left="2149" w:hanging="360"/>
      </w:pPr>
      <w:rPr>
        <w:rFonts w:ascii="Courier New" w:hAnsi="Courier New" w:hint="default"/>
      </w:rPr>
    </w:lvl>
    <w:lvl w:ilvl="2" w:tplc="040A0005" w:tentative="1">
      <w:start w:val="1"/>
      <w:numFmt w:val="bullet"/>
      <w:lvlText w:val=""/>
      <w:lvlJc w:val="left"/>
      <w:pPr>
        <w:tabs>
          <w:tab w:val="num" w:pos="2869"/>
        </w:tabs>
        <w:ind w:left="2869" w:hanging="360"/>
      </w:pPr>
      <w:rPr>
        <w:rFonts w:ascii="Wingdings" w:hAnsi="Wingdings" w:hint="default"/>
      </w:rPr>
    </w:lvl>
    <w:lvl w:ilvl="3" w:tplc="040A0001" w:tentative="1">
      <w:start w:val="1"/>
      <w:numFmt w:val="bullet"/>
      <w:lvlText w:val=""/>
      <w:lvlJc w:val="left"/>
      <w:pPr>
        <w:tabs>
          <w:tab w:val="num" w:pos="3589"/>
        </w:tabs>
        <w:ind w:left="3589" w:hanging="360"/>
      </w:pPr>
      <w:rPr>
        <w:rFonts w:ascii="Symbol" w:hAnsi="Symbol" w:hint="default"/>
      </w:rPr>
    </w:lvl>
    <w:lvl w:ilvl="4" w:tplc="040A0003" w:tentative="1">
      <w:start w:val="1"/>
      <w:numFmt w:val="bullet"/>
      <w:lvlText w:val="o"/>
      <w:lvlJc w:val="left"/>
      <w:pPr>
        <w:tabs>
          <w:tab w:val="num" w:pos="4309"/>
        </w:tabs>
        <w:ind w:left="4309" w:hanging="360"/>
      </w:pPr>
      <w:rPr>
        <w:rFonts w:ascii="Courier New" w:hAnsi="Courier New" w:hint="default"/>
      </w:rPr>
    </w:lvl>
    <w:lvl w:ilvl="5" w:tplc="040A0005" w:tentative="1">
      <w:start w:val="1"/>
      <w:numFmt w:val="bullet"/>
      <w:lvlText w:val=""/>
      <w:lvlJc w:val="left"/>
      <w:pPr>
        <w:tabs>
          <w:tab w:val="num" w:pos="5029"/>
        </w:tabs>
        <w:ind w:left="5029" w:hanging="360"/>
      </w:pPr>
      <w:rPr>
        <w:rFonts w:ascii="Wingdings" w:hAnsi="Wingdings" w:hint="default"/>
      </w:rPr>
    </w:lvl>
    <w:lvl w:ilvl="6" w:tplc="040A0001" w:tentative="1">
      <w:start w:val="1"/>
      <w:numFmt w:val="bullet"/>
      <w:lvlText w:val=""/>
      <w:lvlJc w:val="left"/>
      <w:pPr>
        <w:tabs>
          <w:tab w:val="num" w:pos="5749"/>
        </w:tabs>
        <w:ind w:left="5749" w:hanging="360"/>
      </w:pPr>
      <w:rPr>
        <w:rFonts w:ascii="Symbol" w:hAnsi="Symbol" w:hint="default"/>
      </w:rPr>
    </w:lvl>
    <w:lvl w:ilvl="7" w:tplc="040A0003" w:tentative="1">
      <w:start w:val="1"/>
      <w:numFmt w:val="bullet"/>
      <w:lvlText w:val="o"/>
      <w:lvlJc w:val="left"/>
      <w:pPr>
        <w:tabs>
          <w:tab w:val="num" w:pos="6469"/>
        </w:tabs>
        <w:ind w:left="6469" w:hanging="360"/>
      </w:pPr>
      <w:rPr>
        <w:rFonts w:ascii="Courier New" w:hAnsi="Courier New" w:hint="default"/>
      </w:rPr>
    </w:lvl>
    <w:lvl w:ilvl="8" w:tplc="040A0005" w:tentative="1">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8525261"/>
    <w:multiLevelType w:val="hybridMultilevel"/>
    <w:tmpl w:val="FFFFFFFF"/>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9C3A4C"/>
    <w:multiLevelType w:val="hybridMultilevel"/>
    <w:tmpl w:val="FFFFFFFF"/>
    <w:lvl w:ilvl="0" w:tplc="16FC08F0">
      <w:start w:val="1"/>
      <w:numFmt w:val="lowerLetter"/>
      <w:lvlText w:val="%1)"/>
      <w:lvlJc w:val="left"/>
      <w:pPr>
        <w:tabs>
          <w:tab w:val="num" w:pos="1072"/>
        </w:tabs>
        <w:ind w:left="1072" w:hanging="360"/>
      </w:pPr>
      <w:rPr>
        <w:rFonts w:cs="Times New Roman" w:hint="default"/>
      </w:rPr>
    </w:lvl>
    <w:lvl w:ilvl="1" w:tplc="0C0A0019">
      <w:start w:val="1"/>
      <w:numFmt w:val="lowerLetter"/>
      <w:lvlText w:val="%2."/>
      <w:lvlJc w:val="left"/>
      <w:pPr>
        <w:tabs>
          <w:tab w:val="num" w:pos="1792"/>
        </w:tabs>
        <w:ind w:left="1792" w:hanging="360"/>
      </w:pPr>
      <w:rPr>
        <w:rFonts w:cs="Times New Roman"/>
      </w:rPr>
    </w:lvl>
    <w:lvl w:ilvl="2" w:tplc="0C0A001B" w:tentative="1">
      <w:start w:val="1"/>
      <w:numFmt w:val="lowerRoman"/>
      <w:lvlText w:val="%3."/>
      <w:lvlJc w:val="right"/>
      <w:pPr>
        <w:tabs>
          <w:tab w:val="num" w:pos="2512"/>
        </w:tabs>
        <w:ind w:left="2512" w:hanging="180"/>
      </w:pPr>
      <w:rPr>
        <w:rFonts w:cs="Times New Roman"/>
      </w:rPr>
    </w:lvl>
    <w:lvl w:ilvl="3" w:tplc="0C0A000F" w:tentative="1">
      <w:start w:val="1"/>
      <w:numFmt w:val="decimal"/>
      <w:lvlText w:val="%4."/>
      <w:lvlJc w:val="left"/>
      <w:pPr>
        <w:tabs>
          <w:tab w:val="num" w:pos="3232"/>
        </w:tabs>
        <w:ind w:left="3232" w:hanging="360"/>
      </w:pPr>
      <w:rPr>
        <w:rFonts w:cs="Times New Roman"/>
      </w:rPr>
    </w:lvl>
    <w:lvl w:ilvl="4" w:tplc="0C0A0019" w:tentative="1">
      <w:start w:val="1"/>
      <w:numFmt w:val="lowerLetter"/>
      <w:lvlText w:val="%5."/>
      <w:lvlJc w:val="left"/>
      <w:pPr>
        <w:tabs>
          <w:tab w:val="num" w:pos="3952"/>
        </w:tabs>
        <w:ind w:left="3952" w:hanging="360"/>
      </w:pPr>
      <w:rPr>
        <w:rFonts w:cs="Times New Roman"/>
      </w:rPr>
    </w:lvl>
    <w:lvl w:ilvl="5" w:tplc="0C0A001B" w:tentative="1">
      <w:start w:val="1"/>
      <w:numFmt w:val="lowerRoman"/>
      <w:lvlText w:val="%6."/>
      <w:lvlJc w:val="right"/>
      <w:pPr>
        <w:tabs>
          <w:tab w:val="num" w:pos="4672"/>
        </w:tabs>
        <w:ind w:left="4672" w:hanging="180"/>
      </w:pPr>
      <w:rPr>
        <w:rFonts w:cs="Times New Roman"/>
      </w:rPr>
    </w:lvl>
    <w:lvl w:ilvl="6" w:tplc="0C0A000F" w:tentative="1">
      <w:start w:val="1"/>
      <w:numFmt w:val="decimal"/>
      <w:lvlText w:val="%7."/>
      <w:lvlJc w:val="left"/>
      <w:pPr>
        <w:tabs>
          <w:tab w:val="num" w:pos="5392"/>
        </w:tabs>
        <w:ind w:left="5392" w:hanging="360"/>
      </w:pPr>
      <w:rPr>
        <w:rFonts w:cs="Times New Roman"/>
      </w:rPr>
    </w:lvl>
    <w:lvl w:ilvl="7" w:tplc="0C0A0019" w:tentative="1">
      <w:start w:val="1"/>
      <w:numFmt w:val="lowerLetter"/>
      <w:lvlText w:val="%8."/>
      <w:lvlJc w:val="left"/>
      <w:pPr>
        <w:tabs>
          <w:tab w:val="num" w:pos="6112"/>
        </w:tabs>
        <w:ind w:left="6112" w:hanging="360"/>
      </w:pPr>
      <w:rPr>
        <w:rFonts w:cs="Times New Roman"/>
      </w:rPr>
    </w:lvl>
    <w:lvl w:ilvl="8" w:tplc="0C0A001B" w:tentative="1">
      <w:start w:val="1"/>
      <w:numFmt w:val="lowerRoman"/>
      <w:lvlText w:val="%9."/>
      <w:lvlJc w:val="right"/>
      <w:pPr>
        <w:tabs>
          <w:tab w:val="num" w:pos="6832"/>
        </w:tabs>
        <w:ind w:left="6832" w:hanging="180"/>
      </w:pPr>
      <w:rPr>
        <w:rFonts w:cs="Times New Roman"/>
      </w:rPr>
    </w:lvl>
  </w:abstractNum>
  <w:abstractNum w:abstractNumId="4" w15:restartNumberingAfterBreak="0">
    <w:nsid w:val="0C5D7FC1"/>
    <w:multiLevelType w:val="hybridMultilevel"/>
    <w:tmpl w:val="FFFFFFFF"/>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40F3112"/>
    <w:multiLevelType w:val="singleLevel"/>
    <w:tmpl w:val="FFFFFFFF"/>
    <w:lvl w:ilvl="0">
      <w:numFmt w:val="decimal"/>
      <w:lvlText w:val="%1*"/>
      <w:lvlJc w:val="left"/>
      <w:rPr>
        <w:rFonts w:ascii="Symbol" w:hAnsi="Symbol" w:cs="Times New Roman" w:hint="default"/>
        <w:color w:val="auto"/>
      </w:rPr>
    </w:lvl>
  </w:abstractNum>
  <w:abstractNum w:abstractNumId="6" w15:restartNumberingAfterBreak="0">
    <w:nsid w:val="15842B58"/>
    <w:multiLevelType w:val="singleLevel"/>
    <w:tmpl w:val="FFFFFFFF"/>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158544E2"/>
    <w:multiLevelType w:val="hybridMultilevel"/>
    <w:tmpl w:val="FFFFFFFF"/>
    <w:lvl w:ilvl="0" w:tplc="928EFE26">
      <w:start w:val="1"/>
      <w:numFmt w:val="upperLetter"/>
      <w:lvlText w:val="%1)"/>
      <w:lvlJc w:val="left"/>
      <w:pPr>
        <w:ind w:left="76" w:hanging="360"/>
      </w:pPr>
      <w:rPr>
        <w:rFonts w:cs="Times New Roman" w:hint="default"/>
      </w:rPr>
    </w:lvl>
    <w:lvl w:ilvl="1" w:tplc="0C0A0019" w:tentative="1">
      <w:start w:val="1"/>
      <w:numFmt w:val="lowerLetter"/>
      <w:lvlText w:val="%2."/>
      <w:lvlJc w:val="left"/>
      <w:pPr>
        <w:ind w:left="796" w:hanging="360"/>
      </w:pPr>
      <w:rPr>
        <w:rFonts w:cs="Times New Roman"/>
      </w:rPr>
    </w:lvl>
    <w:lvl w:ilvl="2" w:tplc="0C0A001B" w:tentative="1">
      <w:start w:val="1"/>
      <w:numFmt w:val="lowerRoman"/>
      <w:lvlText w:val="%3."/>
      <w:lvlJc w:val="right"/>
      <w:pPr>
        <w:ind w:left="1516" w:hanging="180"/>
      </w:pPr>
      <w:rPr>
        <w:rFonts w:cs="Times New Roman"/>
      </w:rPr>
    </w:lvl>
    <w:lvl w:ilvl="3" w:tplc="0C0A000F" w:tentative="1">
      <w:start w:val="1"/>
      <w:numFmt w:val="decimal"/>
      <w:lvlText w:val="%4."/>
      <w:lvlJc w:val="left"/>
      <w:pPr>
        <w:ind w:left="2236" w:hanging="360"/>
      </w:pPr>
      <w:rPr>
        <w:rFonts w:cs="Times New Roman"/>
      </w:rPr>
    </w:lvl>
    <w:lvl w:ilvl="4" w:tplc="0C0A0019" w:tentative="1">
      <w:start w:val="1"/>
      <w:numFmt w:val="lowerLetter"/>
      <w:lvlText w:val="%5."/>
      <w:lvlJc w:val="left"/>
      <w:pPr>
        <w:ind w:left="2956" w:hanging="360"/>
      </w:pPr>
      <w:rPr>
        <w:rFonts w:cs="Times New Roman"/>
      </w:rPr>
    </w:lvl>
    <w:lvl w:ilvl="5" w:tplc="0C0A001B" w:tentative="1">
      <w:start w:val="1"/>
      <w:numFmt w:val="lowerRoman"/>
      <w:lvlText w:val="%6."/>
      <w:lvlJc w:val="right"/>
      <w:pPr>
        <w:ind w:left="3676" w:hanging="180"/>
      </w:pPr>
      <w:rPr>
        <w:rFonts w:cs="Times New Roman"/>
      </w:rPr>
    </w:lvl>
    <w:lvl w:ilvl="6" w:tplc="0C0A000F" w:tentative="1">
      <w:start w:val="1"/>
      <w:numFmt w:val="decimal"/>
      <w:lvlText w:val="%7."/>
      <w:lvlJc w:val="left"/>
      <w:pPr>
        <w:ind w:left="4396" w:hanging="360"/>
      </w:pPr>
      <w:rPr>
        <w:rFonts w:cs="Times New Roman"/>
      </w:rPr>
    </w:lvl>
    <w:lvl w:ilvl="7" w:tplc="0C0A0019" w:tentative="1">
      <w:start w:val="1"/>
      <w:numFmt w:val="lowerLetter"/>
      <w:lvlText w:val="%8."/>
      <w:lvlJc w:val="left"/>
      <w:pPr>
        <w:ind w:left="5116" w:hanging="360"/>
      </w:pPr>
      <w:rPr>
        <w:rFonts w:cs="Times New Roman"/>
      </w:rPr>
    </w:lvl>
    <w:lvl w:ilvl="8" w:tplc="0C0A001B" w:tentative="1">
      <w:start w:val="1"/>
      <w:numFmt w:val="lowerRoman"/>
      <w:lvlText w:val="%9."/>
      <w:lvlJc w:val="right"/>
      <w:pPr>
        <w:ind w:left="5836" w:hanging="180"/>
      </w:pPr>
      <w:rPr>
        <w:rFonts w:cs="Times New Roman"/>
      </w:rPr>
    </w:lvl>
  </w:abstractNum>
  <w:abstractNum w:abstractNumId="8" w15:restartNumberingAfterBreak="0">
    <w:nsid w:val="17530CFB"/>
    <w:multiLevelType w:val="hybridMultilevel"/>
    <w:tmpl w:val="FFFFFFFF"/>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8576EB"/>
    <w:multiLevelType w:val="hybridMultilevel"/>
    <w:tmpl w:val="FFFFFFFF"/>
    <w:lvl w:ilvl="0" w:tplc="0C0A0001">
      <w:start w:val="1"/>
      <w:numFmt w:val="bullet"/>
      <w:lvlText w:val=""/>
      <w:lvlJc w:val="left"/>
      <w:pPr>
        <w:ind w:left="1506" w:hanging="360"/>
      </w:pPr>
      <w:rPr>
        <w:rFonts w:ascii="Symbol" w:hAnsi="Symbol" w:hint="default"/>
      </w:rPr>
    </w:lvl>
    <w:lvl w:ilvl="1" w:tplc="0C0A0003" w:tentative="1">
      <w:start w:val="1"/>
      <w:numFmt w:val="bullet"/>
      <w:lvlText w:val="o"/>
      <w:lvlJc w:val="left"/>
      <w:pPr>
        <w:ind w:left="2226" w:hanging="360"/>
      </w:pPr>
      <w:rPr>
        <w:rFonts w:ascii="Courier New" w:hAnsi="Courier New" w:hint="default"/>
      </w:rPr>
    </w:lvl>
    <w:lvl w:ilvl="2" w:tplc="0C0A0005" w:tentative="1">
      <w:start w:val="1"/>
      <w:numFmt w:val="bullet"/>
      <w:lvlText w:val=""/>
      <w:lvlJc w:val="left"/>
      <w:pPr>
        <w:ind w:left="2946" w:hanging="360"/>
      </w:pPr>
      <w:rPr>
        <w:rFonts w:ascii="Wingdings" w:hAnsi="Wingdings" w:hint="default"/>
      </w:rPr>
    </w:lvl>
    <w:lvl w:ilvl="3" w:tplc="0C0A0001" w:tentative="1">
      <w:start w:val="1"/>
      <w:numFmt w:val="bullet"/>
      <w:lvlText w:val=""/>
      <w:lvlJc w:val="left"/>
      <w:pPr>
        <w:ind w:left="3666" w:hanging="360"/>
      </w:pPr>
      <w:rPr>
        <w:rFonts w:ascii="Symbol" w:hAnsi="Symbol" w:hint="default"/>
      </w:rPr>
    </w:lvl>
    <w:lvl w:ilvl="4" w:tplc="0C0A0003" w:tentative="1">
      <w:start w:val="1"/>
      <w:numFmt w:val="bullet"/>
      <w:lvlText w:val="o"/>
      <w:lvlJc w:val="left"/>
      <w:pPr>
        <w:ind w:left="4386" w:hanging="360"/>
      </w:pPr>
      <w:rPr>
        <w:rFonts w:ascii="Courier New" w:hAnsi="Courier New" w:hint="default"/>
      </w:rPr>
    </w:lvl>
    <w:lvl w:ilvl="5" w:tplc="0C0A0005" w:tentative="1">
      <w:start w:val="1"/>
      <w:numFmt w:val="bullet"/>
      <w:lvlText w:val=""/>
      <w:lvlJc w:val="left"/>
      <w:pPr>
        <w:ind w:left="5106" w:hanging="360"/>
      </w:pPr>
      <w:rPr>
        <w:rFonts w:ascii="Wingdings" w:hAnsi="Wingdings" w:hint="default"/>
      </w:rPr>
    </w:lvl>
    <w:lvl w:ilvl="6" w:tplc="0C0A0001" w:tentative="1">
      <w:start w:val="1"/>
      <w:numFmt w:val="bullet"/>
      <w:lvlText w:val=""/>
      <w:lvlJc w:val="left"/>
      <w:pPr>
        <w:ind w:left="5826" w:hanging="360"/>
      </w:pPr>
      <w:rPr>
        <w:rFonts w:ascii="Symbol" w:hAnsi="Symbol" w:hint="default"/>
      </w:rPr>
    </w:lvl>
    <w:lvl w:ilvl="7" w:tplc="0C0A0003" w:tentative="1">
      <w:start w:val="1"/>
      <w:numFmt w:val="bullet"/>
      <w:lvlText w:val="o"/>
      <w:lvlJc w:val="left"/>
      <w:pPr>
        <w:ind w:left="6546" w:hanging="360"/>
      </w:pPr>
      <w:rPr>
        <w:rFonts w:ascii="Courier New" w:hAnsi="Courier New" w:hint="default"/>
      </w:rPr>
    </w:lvl>
    <w:lvl w:ilvl="8" w:tplc="0C0A0005" w:tentative="1">
      <w:start w:val="1"/>
      <w:numFmt w:val="bullet"/>
      <w:lvlText w:val=""/>
      <w:lvlJc w:val="left"/>
      <w:pPr>
        <w:ind w:left="7266" w:hanging="360"/>
      </w:pPr>
      <w:rPr>
        <w:rFonts w:ascii="Wingdings" w:hAnsi="Wingdings" w:hint="default"/>
      </w:rPr>
    </w:lvl>
  </w:abstractNum>
  <w:abstractNum w:abstractNumId="10" w15:restartNumberingAfterBreak="0">
    <w:nsid w:val="1FB1107E"/>
    <w:multiLevelType w:val="hybridMultilevel"/>
    <w:tmpl w:val="FFFFFFFF"/>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8F460E"/>
    <w:multiLevelType w:val="hybridMultilevel"/>
    <w:tmpl w:val="FFFFFFFF"/>
    <w:lvl w:ilvl="0" w:tplc="040A0001">
      <w:start w:val="1"/>
      <w:numFmt w:val="bullet"/>
      <w:lvlText w:val=""/>
      <w:lvlJc w:val="left"/>
      <w:pPr>
        <w:tabs>
          <w:tab w:val="num" w:pos="2421"/>
        </w:tabs>
        <w:ind w:left="2421" w:hanging="360"/>
      </w:pPr>
      <w:rPr>
        <w:rFonts w:ascii="Symbol" w:hAnsi="Symbol" w:hint="default"/>
      </w:rPr>
    </w:lvl>
    <w:lvl w:ilvl="1" w:tplc="040A0003" w:tentative="1">
      <w:start w:val="1"/>
      <w:numFmt w:val="bullet"/>
      <w:lvlText w:val="o"/>
      <w:lvlJc w:val="left"/>
      <w:pPr>
        <w:tabs>
          <w:tab w:val="num" w:pos="3141"/>
        </w:tabs>
        <w:ind w:left="3141" w:hanging="360"/>
      </w:pPr>
      <w:rPr>
        <w:rFonts w:ascii="Courier New" w:hAnsi="Courier New" w:hint="default"/>
      </w:rPr>
    </w:lvl>
    <w:lvl w:ilvl="2" w:tplc="040A0005" w:tentative="1">
      <w:start w:val="1"/>
      <w:numFmt w:val="bullet"/>
      <w:lvlText w:val=""/>
      <w:lvlJc w:val="left"/>
      <w:pPr>
        <w:tabs>
          <w:tab w:val="num" w:pos="3861"/>
        </w:tabs>
        <w:ind w:left="3861" w:hanging="360"/>
      </w:pPr>
      <w:rPr>
        <w:rFonts w:ascii="Wingdings" w:hAnsi="Wingdings" w:hint="default"/>
      </w:rPr>
    </w:lvl>
    <w:lvl w:ilvl="3" w:tplc="040A0001" w:tentative="1">
      <w:start w:val="1"/>
      <w:numFmt w:val="bullet"/>
      <w:lvlText w:val=""/>
      <w:lvlJc w:val="left"/>
      <w:pPr>
        <w:tabs>
          <w:tab w:val="num" w:pos="4581"/>
        </w:tabs>
        <w:ind w:left="4581" w:hanging="360"/>
      </w:pPr>
      <w:rPr>
        <w:rFonts w:ascii="Symbol" w:hAnsi="Symbol" w:hint="default"/>
      </w:rPr>
    </w:lvl>
    <w:lvl w:ilvl="4" w:tplc="040A0003" w:tentative="1">
      <w:start w:val="1"/>
      <w:numFmt w:val="bullet"/>
      <w:lvlText w:val="o"/>
      <w:lvlJc w:val="left"/>
      <w:pPr>
        <w:tabs>
          <w:tab w:val="num" w:pos="5301"/>
        </w:tabs>
        <w:ind w:left="5301" w:hanging="360"/>
      </w:pPr>
      <w:rPr>
        <w:rFonts w:ascii="Courier New" w:hAnsi="Courier New" w:hint="default"/>
      </w:rPr>
    </w:lvl>
    <w:lvl w:ilvl="5" w:tplc="040A0005" w:tentative="1">
      <w:start w:val="1"/>
      <w:numFmt w:val="bullet"/>
      <w:lvlText w:val=""/>
      <w:lvlJc w:val="left"/>
      <w:pPr>
        <w:tabs>
          <w:tab w:val="num" w:pos="6021"/>
        </w:tabs>
        <w:ind w:left="6021" w:hanging="360"/>
      </w:pPr>
      <w:rPr>
        <w:rFonts w:ascii="Wingdings" w:hAnsi="Wingdings" w:hint="default"/>
      </w:rPr>
    </w:lvl>
    <w:lvl w:ilvl="6" w:tplc="040A0001" w:tentative="1">
      <w:start w:val="1"/>
      <w:numFmt w:val="bullet"/>
      <w:lvlText w:val=""/>
      <w:lvlJc w:val="left"/>
      <w:pPr>
        <w:tabs>
          <w:tab w:val="num" w:pos="6741"/>
        </w:tabs>
        <w:ind w:left="6741" w:hanging="360"/>
      </w:pPr>
      <w:rPr>
        <w:rFonts w:ascii="Symbol" w:hAnsi="Symbol" w:hint="default"/>
      </w:rPr>
    </w:lvl>
    <w:lvl w:ilvl="7" w:tplc="040A0003" w:tentative="1">
      <w:start w:val="1"/>
      <w:numFmt w:val="bullet"/>
      <w:lvlText w:val="o"/>
      <w:lvlJc w:val="left"/>
      <w:pPr>
        <w:tabs>
          <w:tab w:val="num" w:pos="7461"/>
        </w:tabs>
        <w:ind w:left="7461" w:hanging="360"/>
      </w:pPr>
      <w:rPr>
        <w:rFonts w:ascii="Courier New" w:hAnsi="Courier New" w:hint="default"/>
      </w:rPr>
    </w:lvl>
    <w:lvl w:ilvl="8" w:tplc="040A0005" w:tentative="1">
      <w:start w:val="1"/>
      <w:numFmt w:val="bullet"/>
      <w:lvlText w:val=""/>
      <w:lvlJc w:val="left"/>
      <w:pPr>
        <w:tabs>
          <w:tab w:val="num" w:pos="8181"/>
        </w:tabs>
        <w:ind w:left="8181" w:hanging="360"/>
      </w:pPr>
      <w:rPr>
        <w:rFonts w:ascii="Wingdings" w:hAnsi="Wingdings" w:hint="default"/>
      </w:rPr>
    </w:lvl>
  </w:abstractNum>
  <w:abstractNum w:abstractNumId="12" w15:restartNumberingAfterBreak="0">
    <w:nsid w:val="237910A7"/>
    <w:multiLevelType w:val="hybridMultilevel"/>
    <w:tmpl w:val="FFFFFFFF"/>
    <w:lvl w:ilvl="0" w:tplc="0908D068">
      <w:numFmt w:val="bullet"/>
      <w:lvlText w:val="-"/>
      <w:lvlJc w:val="left"/>
      <w:pPr>
        <w:tabs>
          <w:tab w:val="num" w:pos="720"/>
        </w:tabs>
        <w:ind w:left="720" w:hanging="360"/>
      </w:pPr>
      <w:rPr>
        <w:rFonts w:ascii="Arial" w:eastAsia="Times New Roman" w:hAnsi="Aria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FB7C41"/>
    <w:multiLevelType w:val="hybridMultilevel"/>
    <w:tmpl w:val="FFFFFFFF"/>
    <w:lvl w:ilvl="0" w:tplc="06A0659C">
      <w:start w:val="1"/>
      <w:numFmt w:val="bullet"/>
      <w:lvlText w:val=""/>
      <w:lvlJc w:val="left"/>
      <w:pPr>
        <w:tabs>
          <w:tab w:val="num" w:pos="482"/>
        </w:tabs>
        <w:ind w:left="482" w:hanging="34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F111F9"/>
    <w:multiLevelType w:val="hybridMultilevel"/>
    <w:tmpl w:val="FFFFFFFF"/>
    <w:lvl w:ilvl="0" w:tplc="19264DB8">
      <w:start w:val="1"/>
      <w:numFmt w:val="bullet"/>
      <w:lvlText w:val=""/>
      <w:lvlJc w:val="left"/>
      <w:pPr>
        <w:ind w:left="1202" w:hanging="360"/>
      </w:pPr>
      <w:rPr>
        <w:rFonts w:ascii="Symbol" w:hAnsi="Symbol" w:hint="default"/>
      </w:rPr>
    </w:lvl>
    <w:lvl w:ilvl="1" w:tplc="0C0A0003" w:tentative="1">
      <w:start w:val="1"/>
      <w:numFmt w:val="bullet"/>
      <w:lvlText w:val="o"/>
      <w:lvlJc w:val="left"/>
      <w:pPr>
        <w:ind w:left="1922" w:hanging="360"/>
      </w:pPr>
      <w:rPr>
        <w:rFonts w:ascii="Courier New" w:hAnsi="Courier New" w:hint="default"/>
      </w:rPr>
    </w:lvl>
    <w:lvl w:ilvl="2" w:tplc="0C0A0005" w:tentative="1">
      <w:start w:val="1"/>
      <w:numFmt w:val="bullet"/>
      <w:lvlText w:val=""/>
      <w:lvlJc w:val="left"/>
      <w:pPr>
        <w:ind w:left="2642" w:hanging="360"/>
      </w:pPr>
      <w:rPr>
        <w:rFonts w:ascii="Wingdings" w:hAnsi="Wingdings" w:hint="default"/>
      </w:rPr>
    </w:lvl>
    <w:lvl w:ilvl="3" w:tplc="0C0A0001" w:tentative="1">
      <w:start w:val="1"/>
      <w:numFmt w:val="bullet"/>
      <w:lvlText w:val=""/>
      <w:lvlJc w:val="left"/>
      <w:pPr>
        <w:ind w:left="3362" w:hanging="360"/>
      </w:pPr>
      <w:rPr>
        <w:rFonts w:ascii="Symbol" w:hAnsi="Symbol" w:hint="default"/>
      </w:rPr>
    </w:lvl>
    <w:lvl w:ilvl="4" w:tplc="0C0A0003" w:tentative="1">
      <w:start w:val="1"/>
      <w:numFmt w:val="bullet"/>
      <w:lvlText w:val="o"/>
      <w:lvlJc w:val="left"/>
      <w:pPr>
        <w:ind w:left="4082" w:hanging="360"/>
      </w:pPr>
      <w:rPr>
        <w:rFonts w:ascii="Courier New" w:hAnsi="Courier New" w:hint="default"/>
      </w:rPr>
    </w:lvl>
    <w:lvl w:ilvl="5" w:tplc="0C0A0005" w:tentative="1">
      <w:start w:val="1"/>
      <w:numFmt w:val="bullet"/>
      <w:lvlText w:val=""/>
      <w:lvlJc w:val="left"/>
      <w:pPr>
        <w:ind w:left="4802" w:hanging="360"/>
      </w:pPr>
      <w:rPr>
        <w:rFonts w:ascii="Wingdings" w:hAnsi="Wingdings" w:hint="default"/>
      </w:rPr>
    </w:lvl>
    <w:lvl w:ilvl="6" w:tplc="0C0A0001" w:tentative="1">
      <w:start w:val="1"/>
      <w:numFmt w:val="bullet"/>
      <w:lvlText w:val=""/>
      <w:lvlJc w:val="left"/>
      <w:pPr>
        <w:ind w:left="5522" w:hanging="360"/>
      </w:pPr>
      <w:rPr>
        <w:rFonts w:ascii="Symbol" w:hAnsi="Symbol" w:hint="default"/>
      </w:rPr>
    </w:lvl>
    <w:lvl w:ilvl="7" w:tplc="0C0A0003" w:tentative="1">
      <w:start w:val="1"/>
      <w:numFmt w:val="bullet"/>
      <w:lvlText w:val="o"/>
      <w:lvlJc w:val="left"/>
      <w:pPr>
        <w:ind w:left="6242" w:hanging="360"/>
      </w:pPr>
      <w:rPr>
        <w:rFonts w:ascii="Courier New" w:hAnsi="Courier New" w:hint="default"/>
      </w:rPr>
    </w:lvl>
    <w:lvl w:ilvl="8" w:tplc="0C0A0005" w:tentative="1">
      <w:start w:val="1"/>
      <w:numFmt w:val="bullet"/>
      <w:lvlText w:val=""/>
      <w:lvlJc w:val="left"/>
      <w:pPr>
        <w:ind w:left="6962" w:hanging="360"/>
      </w:pPr>
      <w:rPr>
        <w:rFonts w:ascii="Wingdings" w:hAnsi="Wingdings" w:hint="default"/>
      </w:rPr>
    </w:lvl>
  </w:abstractNum>
  <w:abstractNum w:abstractNumId="15" w15:restartNumberingAfterBreak="0">
    <w:nsid w:val="28784185"/>
    <w:multiLevelType w:val="hybridMultilevel"/>
    <w:tmpl w:val="FFFFFFFF"/>
    <w:lvl w:ilvl="0" w:tplc="AD9E1276">
      <w:start w:val="1"/>
      <w:numFmt w:val="bullet"/>
      <w:lvlText w:val=""/>
      <w:lvlJc w:val="left"/>
      <w:pPr>
        <w:ind w:left="1568" w:hanging="360"/>
      </w:pPr>
      <w:rPr>
        <w:rFonts w:ascii="Symbol" w:hAnsi="Symbol" w:hint="default"/>
        <w:color w:val="auto"/>
      </w:rPr>
    </w:lvl>
    <w:lvl w:ilvl="1" w:tplc="0C0A0003" w:tentative="1">
      <w:start w:val="1"/>
      <w:numFmt w:val="bullet"/>
      <w:lvlText w:val="o"/>
      <w:lvlJc w:val="left"/>
      <w:pPr>
        <w:ind w:left="2288" w:hanging="360"/>
      </w:pPr>
      <w:rPr>
        <w:rFonts w:ascii="Courier New" w:hAnsi="Courier New" w:hint="default"/>
      </w:rPr>
    </w:lvl>
    <w:lvl w:ilvl="2" w:tplc="0C0A0005" w:tentative="1">
      <w:start w:val="1"/>
      <w:numFmt w:val="bullet"/>
      <w:lvlText w:val=""/>
      <w:lvlJc w:val="left"/>
      <w:pPr>
        <w:ind w:left="3008" w:hanging="360"/>
      </w:pPr>
      <w:rPr>
        <w:rFonts w:ascii="Wingdings" w:hAnsi="Wingdings" w:hint="default"/>
      </w:rPr>
    </w:lvl>
    <w:lvl w:ilvl="3" w:tplc="0C0A0001" w:tentative="1">
      <w:start w:val="1"/>
      <w:numFmt w:val="bullet"/>
      <w:lvlText w:val=""/>
      <w:lvlJc w:val="left"/>
      <w:pPr>
        <w:ind w:left="3728" w:hanging="360"/>
      </w:pPr>
      <w:rPr>
        <w:rFonts w:ascii="Symbol" w:hAnsi="Symbol" w:hint="default"/>
      </w:rPr>
    </w:lvl>
    <w:lvl w:ilvl="4" w:tplc="0C0A0003" w:tentative="1">
      <w:start w:val="1"/>
      <w:numFmt w:val="bullet"/>
      <w:lvlText w:val="o"/>
      <w:lvlJc w:val="left"/>
      <w:pPr>
        <w:ind w:left="4448" w:hanging="360"/>
      </w:pPr>
      <w:rPr>
        <w:rFonts w:ascii="Courier New" w:hAnsi="Courier New" w:hint="default"/>
      </w:rPr>
    </w:lvl>
    <w:lvl w:ilvl="5" w:tplc="0C0A0005" w:tentative="1">
      <w:start w:val="1"/>
      <w:numFmt w:val="bullet"/>
      <w:lvlText w:val=""/>
      <w:lvlJc w:val="left"/>
      <w:pPr>
        <w:ind w:left="5168" w:hanging="360"/>
      </w:pPr>
      <w:rPr>
        <w:rFonts w:ascii="Wingdings" w:hAnsi="Wingdings" w:hint="default"/>
      </w:rPr>
    </w:lvl>
    <w:lvl w:ilvl="6" w:tplc="0C0A0001" w:tentative="1">
      <w:start w:val="1"/>
      <w:numFmt w:val="bullet"/>
      <w:lvlText w:val=""/>
      <w:lvlJc w:val="left"/>
      <w:pPr>
        <w:ind w:left="5888" w:hanging="360"/>
      </w:pPr>
      <w:rPr>
        <w:rFonts w:ascii="Symbol" w:hAnsi="Symbol" w:hint="default"/>
      </w:rPr>
    </w:lvl>
    <w:lvl w:ilvl="7" w:tplc="0C0A0003" w:tentative="1">
      <w:start w:val="1"/>
      <w:numFmt w:val="bullet"/>
      <w:lvlText w:val="o"/>
      <w:lvlJc w:val="left"/>
      <w:pPr>
        <w:ind w:left="6608" w:hanging="360"/>
      </w:pPr>
      <w:rPr>
        <w:rFonts w:ascii="Courier New" w:hAnsi="Courier New" w:hint="default"/>
      </w:rPr>
    </w:lvl>
    <w:lvl w:ilvl="8" w:tplc="0C0A0005" w:tentative="1">
      <w:start w:val="1"/>
      <w:numFmt w:val="bullet"/>
      <w:lvlText w:val=""/>
      <w:lvlJc w:val="left"/>
      <w:pPr>
        <w:ind w:left="7328" w:hanging="360"/>
      </w:pPr>
      <w:rPr>
        <w:rFonts w:ascii="Wingdings" w:hAnsi="Wingdings" w:hint="default"/>
      </w:rPr>
    </w:lvl>
  </w:abstractNum>
  <w:abstractNum w:abstractNumId="16" w15:restartNumberingAfterBreak="0">
    <w:nsid w:val="298E6D55"/>
    <w:multiLevelType w:val="hybridMultilevel"/>
    <w:tmpl w:val="FFFFFFFF"/>
    <w:lvl w:ilvl="0" w:tplc="9AF07F7E">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C61062"/>
    <w:multiLevelType w:val="hybridMultilevel"/>
    <w:tmpl w:val="FFFFFFFF"/>
    <w:lvl w:ilvl="0" w:tplc="06A0659C">
      <w:start w:val="1"/>
      <w:numFmt w:val="bullet"/>
      <w:lvlText w:val=""/>
      <w:lvlJc w:val="left"/>
      <w:pPr>
        <w:tabs>
          <w:tab w:val="num" w:pos="482"/>
        </w:tabs>
        <w:ind w:left="482"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D887593"/>
    <w:multiLevelType w:val="multilevel"/>
    <w:tmpl w:val="FFFFFFFF"/>
    <w:lvl w:ilvl="0">
      <w:start w:val="1"/>
      <w:numFmt w:val="bullet"/>
      <w:lvlText w:val=""/>
      <w:lvlJc w:val="left"/>
      <w:pPr>
        <w:tabs>
          <w:tab w:val="num" w:pos="2421"/>
        </w:tabs>
        <w:ind w:left="2421" w:hanging="360"/>
      </w:pPr>
      <w:rPr>
        <w:rFonts w:ascii="Symbol" w:hAnsi="Symbol" w:hint="default"/>
      </w:rPr>
    </w:lvl>
    <w:lvl w:ilvl="1">
      <w:start w:val="1"/>
      <w:numFmt w:val="bullet"/>
      <w:lvlText w:val="o"/>
      <w:lvlJc w:val="left"/>
      <w:pPr>
        <w:tabs>
          <w:tab w:val="num" w:pos="3141"/>
        </w:tabs>
        <w:ind w:left="3141" w:hanging="360"/>
      </w:pPr>
      <w:rPr>
        <w:rFonts w:ascii="Courier New" w:hAnsi="Courier New" w:hint="default"/>
      </w:rPr>
    </w:lvl>
    <w:lvl w:ilvl="2">
      <w:start w:val="1"/>
      <w:numFmt w:val="bullet"/>
      <w:lvlText w:val=""/>
      <w:lvlJc w:val="left"/>
      <w:pPr>
        <w:tabs>
          <w:tab w:val="num" w:pos="3861"/>
        </w:tabs>
        <w:ind w:left="3861" w:hanging="360"/>
      </w:pPr>
      <w:rPr>
        <w:rFonts w:ascii="Wingdings" w:hAnsi="Wingdings" w:hint="default"/>
      </w:rPr>
    </w:lvl>
    <w:lvl w:ilvl="3">
      <w:start w:val="1"/>
      <w:numFmt w:val="bullet"/>
      <w:lvlText w:val=""/>
      <w:lvlJc w:val="left"/>
      <w:pPr>
        <w:tabs>
          <w:tab w:val="num" w:pos="4581"/>
        </w:tabs>
        <w:ind w:left="4581" w:hanging="360"/>
      </w:pPr>
      <w:rPr>
        <w:rFonts w:ascii="Symbol" w:hAnsi="Symbol" w:hint="default"/>
      </w:rPr>
    </w:lvl>
    <w:lvl w:ilvl="4">
      <w:start w:val="1"/>
      <w:numFmt w:val="bullet"/>
      <w:lvlText w:val="o"/>
      <w:lvlJc w:val="left"/>
      <w:pPr>
        <w:tabs>
          <w:tab w:val="num" w:pos="5301"/>
        </w:tabs>
        <w:ind w:left="5301" w:hanging="360"/>
      </w:pPr>
      <w:rPr>
        <w:rFonts w:ascii="Courier New" w:hAnsi="Courier New" w:hint="default"/>
      </w:rPr>
    </w:lvl>
    <w:lvl w:ilvl="5">
      <w:start w:val="1"/>
      <w:numFmt w:val="bullet"/>
      <w:lvlText w:val=""/>
      <w:lvlJc w:val="left"/>
      <w:pPr>
        <w:tabs>
          <w:tab w:val="num" w:pos="6021"/>
        </w:tabs>
        <w:ind w:left="6021" w:hanging="360"/>
      </w:pPr>
      <w:rPr>
        <w:rFonts w:ascii="Wingdings" w:hAnsi="Wingdings" w:hint="default"/>
      </w:rPr>
    </w:lvl>
    <w:lvl w:ilvl="6">
      <w:start w:val="1"/>
      <w:numFmt w:val="bullet"/>
      <w:lvlText w:val=""/>
      <w:lvlJc w:val="left"/>
      <w:pPr>
        <w:tabs>
          <w:tab w:val="num" w:pos="6741"/>
        </w:tabs>
        <w:ind w:left="6741" w:hanging="360"/>
      </w:pPr>
      <w:rPr>
        <w:rFonts w:ascii="Symbol" w:hAnsi="Symbol" w:hint="default"/>
      </w:rPr>
    </w:lvl>
    <w:lvl w:ilvl="7">
      <w:start w:val="1"/>
      <w:numFmt w:val="bullet"/>
      <w:lvlText w:val="o"/>
      <w:lvlJc w:val="left"/>
      <w:pPr>
        <w:tabs>
          <w:tab w:val="num" w:pos="7461"/>
        </w:tabs>
        <w:ind w:left="7461" w:hanging="360"/>
      </w:pPr>
      <w:rPr>
        <w:rFonts w:ascii="Courier New" w:hAnsi="Courier New" w:hint="default"/>
      </w:rPr>
    </w:lvl>
    <w:lvl w:ilvl="8">
      <w:start w:val="1"/>
      <w:numFmt w:val="bullet"/>
      <w:lvlText w:val=""/>
      <w:lvlJc w:val="left"/>
      <w:pPr>
        <w:tabs>
          <w:tab w:val="num" w:pos="8181"/>
        </w:tabs>
        <w:ind w:left="8181" w:hanging="360"/>
      </w:pPr>
      <w:rPr>
        <w:rFonts w:ascii="Wingdings" w:hAnsi="Wingdings" w:hint="default"/>
      </w:rPr>
    </w:lvl>
  </w:abstractNum>
  <w:abstractNum w:abstractNumId="19" w15:restartNumberingAfterBreak="0">
    <w:nsid w:val="32DF50B4"/>
    <w:multiLevelType w:val="hybridMultilevel"/>
    <w:tmpl w:val="FFFFFFFF"/>
    <w:lvl w:ilvl="0" w:tplc="06A0659C">
      <w:start w:val="1"/>
      <w:numFmt w:val="bullet"/>
      <w:lvlText w:val=""/>
      <w:lvlJc w:val="left"/>
      <w:pPr>
        <w:tabs>
          <w:tab w:val="num" w:pos="482"/>
        </w:tabs>
        <w:ind w:left="482"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EF2772"/>
    <w:multiLevelType w:val="hybridMultilevel"/>
    <w:tmpl w:val="FFFFFFFF"/>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5814E6E"/>
    <w:multiLevelType w:val="hybridMultilevel"/>
    <w:tmpl w:val="FFFFFFFF"/>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22" w15:restartNumberingAfterBreak="0">
    <w:nsid w:val="3AB317A4"/>
    <w:multiLevelType w:val="hybridMultilevel"/>
    <w:tmpl w:val="FFFFFFFF"/>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B63128F"/>
    <w:multiLevelType w:val="hybridMultilevel"/>
    <w:tmpl w:val="FFFFFFFF"/>
    <w:lvl w:ilvl="0" w:tplc="16669D52">
      <w:start w:val="5"/>
      <w:numFmt w:val="lowerLetter"/>
      <w:lvlText w:val="%1)"/>
      <w:lvlJc w:val="left"/>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4" w15:restartNumberingAfterBreak="0">
    <w:nsid w:val="3D971216"/>
    <w:multiLevelType w:val="singleLevel"/>
    <w:tmpl w:val="FFFFFFFF"/>
    <w:lvl w:ilvl="0">
      <w:start w:val="1"/>
      <w:numFmt w:val="lowerLetter"/>
      <w:lvlText w:val="%1)"/>
      <w:legacy w:legacy="1" w:legacySpace="0" w:legacyIndent="283"/>
      <w:lvlJc w:val="left"/>
      <w:pPr>
        <w:ind w:left="993" w:hanging="283"/>
      </w:pPr>
      <w:rPr>
        <w:rFonts w:cs="Times New Roman"/>
      </w:rPr>
    </w:lvl>
  </w:abstractNum>
  <w:abstractNum w:abstractNumId="25" w15:restartNumberingAfterBreak="0">
    <w:nsid w:val="42C70338"/>
    <w:multiLevelType w:val="singleLevel"/>
    <w:tmpl w:val="FFFFFFFF"/>
    <w:lvl w:ilvl="0">
      <w:start w:val="1"/>
      <w:numFmt w:val="lowerLetter"/>
      <w:lvlText w:val="%1)"/>
      <w:legacy w:legacy="1" w:legacySpace="0" w:legacyIndent="283"/>
      <w:lvlJc w:val="left"/>
      <w:pPr>
        <w:ind w:left="720" w:hanging="283"/>
      </w:pPr>
      <w:rPr>
        <w:rFonts w:cs="Times New Roman"/>
      </w:rPr>
    </w:lvl>
  </w:abstractNum>
  <w:abstractNum w:abstractNumId="26" w15:restartNumberingAfterBreak="0">
    <w:nsid w:val="43084B12"/>
    <w:multiLevelType w:val="hybridMultilevel"/>
    <w:tmpl w:val="FFFFFFFF"/>
    <w:lvl w:ilvl="0" w:tplc="040A0017">
      <w:start w:val="1"/>
      <w:numFmt w:val="lowerLetter"/>
      <w:lvlText w:val="%1)"/>
      <w:lvlJc w:val="left"/>
      <w:pPr>
        <w:tabs>
          <w:tab w:val="num" w:pos="720"/>
        </w:tabs>
        <w:ind w:left="720" w:hanging="360"/>
      </w:pPr>
      <w:rPr>
        <w:rFonts w:cs="Times New Roman" w:hint="default"/>
      </w:rPr>
    </w:lvl>
    <w:lvl w:ilvl="1" w:tplc="040A0019" w:tentative="1">
      <w:start w:val="1"/>
      <w:numFmt w:val="lowerLetter"/>
      <w:lvlText w:val="%2."/>
      <w:lvlJc w:val="left"/>
      <w:pPr>
        <w:tabs>
          <w:tab w:val="num" w:pos="1440"/>
        </w:tabs>
        <w:ind w:left="1440" w:hanging="360"/>
      </w:pPr>
      <w:rPr>
        <w:rFonts w:cs="Times New Roman"/>
      </w:rPr>
    </w:lvl>
    <w:lvl w:ilvl="2" w:tplc="040A001B" w:tentative="1">
      <w:start w:val="1"/>
      <w:numFmt w:val="lowerRoman"/>
      <w:lvlText w:val="%3."/>
      <w:lvlJc w:val="right"/>
      <w:pPr>
        <w:tabs>
          <w:tab w:val="num" w:pos="2160"/>
        </w:tabs>
        <w:ind w:left="2160" w:hanging="180"/>
      </w:pPr>
      <w:rPr>
        <w:rFonts w:cs="Times New Roman"/>
      </w:rPr>
    </w:lvl>
    <w:lvl w:ilvl="3" w:tplc="040A000F" w:tentative="1">
      <w:start w:val="1"/>
      <w:numFmt w:val="decimal"/>
      <w:lvlText w:val="%4."/>
      <w:lvlJc w:val="left"/>
      <w:pPr>
        <w:tabs>
          <w:tab w:val="num" w:pos="2880"/>
        </w:tabs>
        <w:ind w:left="2880" w:hanging="360"/>
      </w:pPr>
      <w:rPr>
        <w:rFonts w:cs="Times New Roman"/>
      </w:rPr>
    </w:lvl>
    <w:lvl w:ilvl="4" w:tplc="040A0019" w:tentative="1">
      <w:start w:val="1"/>
      <w:numFmt w:val="lowerLetter"/>
      <w:lvlText w:val="%5."/>
      <w:lvlJc w:val="left"/>
      <w:pPr>
        <w:tabs>
          <w:tab w:val="num" w:pos="3600"/>
        </w:tabs>
        <w:ind w:left="3600" w:hanging="360"/>
      </w:pPr>
      <w:rPr>
        <w:rFonts w:cs="Times New Roman"/>
      </w:rPr>
    </w:lvl>
    <w:lvl w:ilvl="5" w:tplc="040A001B" w:tentative="1">
      <w:start w:val="1"/>
      <w:numFmt w:val="lowerRoman"/>
      <w:lvlText w:val="%6."/>
      <w:lvlJc w:val="right"/>
      <w:pPr>
        <w:tabs>
          <w:tab w:val="num" w:pos="4320"/>
        </w:tabs>
        <w:ind w:left="4320" w:hanging="180"/>
      </w:pPr>
      <w:rPr>
        <w:rFonts w:cs="Times New Roman"/>
      </w:rPr>
    </w:lvl>
    <w:lvl w:ilvl="6" w:tplc="040A000F" w:tentative="1">
      <w:start w:val="1"/>
      <w:numFmt w:val="decimal"/>
      <w:lvlText w:val="%7."/>
      <w:lvlJc w:val="left"/>
      <w:pPr>
        <w:tabs>
          <w:tab w:val="num" w:pos="5040"/>
        </w:tabs>
        <w:ind w:left="5040" w:hanging="360"/>
      </w:pPr>
      <w:rPr>
        <w:rFonts w:cs="Times New Roman"/>
      </w:rPr>
    </w:lvl>
    <w:lvl w:ilvl="7" w:tplc="040A0019" w:tentative="1">
      <w:start w:val="1"/>
      <w:numFmt w:val="lowerLetter"/>
      <w:lvlText w:val="%8."/>
      <w:lvlJc w:val="left"/>
      <w:pPr>
        <w:tabs>
          <w:tab w:val="num" w:pos="5760"/>
        </w:tabs>
        <w:ind w:left="5760" w:hanging="360"/>
      </w:pPr>
      <w:rPr>
        <w:rFonts w:cs="Times New Roman"/>
      </w:rPr>
    </w:lvl>
    <w:lvl w:ilvl="8" w:tplc="040A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3C92ED2"/>
    <w:multiLevelType w:val="hybridMultilevel"/>
    <w:tmpl w:val="FFFFFFFF"/>
    <w:lvl w:ilvl="0" w:tplc="3E2809B2">
      <w:start w:val="1"/>
      <w:numFmt w:val="lowerLetter"/>
      <w:lvlText w:val="%1)"/>
      <w:lvlJc w:val="left"/>
      <w:pPr>
        <w:ind w:left="1317" w:hanging="750"/>
      </w:pPr>
      <w:rPr>
        <w:rFonts w:ascii="Arial" w:eastAsia="Times New Roman" w:hAnsi="Arial" w:cs="Arial"/>
      </w:rPr>
    </w:lvl>
    <w:lvl w:ilvl="1" w:tplc="0C0A0019" w:tentative="1">
      <w:start w:val="1"/>
      <w:numFmt w:val="lowerLetter"/>
      <w:lvlText w:val="%2."/>
      <w:lvlJc w:val="left"/>
      <w:pPr>
        <w:ind w:left="1647" w:hanging="360"/>
      </w:pPr>
      <w:rPr>
        <w:rFonts w:cs="Times New Roman"/>
      </w:rPr>
    </w:lvl>
    <w:lvl w:ilvl="2" w:tplc="0C0A001B" w:tentative="1">
      <w:start w:val="1"/>
      <w:numFmt w:val="lowerRoman"/>
      <w:lvlText w:val="%3."/>
      <w:lvlJc w:val="right"/>
      <w:pPr>
        <w:ind w:left="2367" w:hanging="180"/>
      </w:pPr>
      <w:rPr>
        <w:rFonts w:cs="Times New Roman"/>
      </w:rPr>
    </w:lvl>
    <w:lvl w:ilvl="3" w:tplc="0C0A000F" w:tentative="1">
      <w:start w:val="1"/>
      <w:numFmt w:val="decimal"/>
      <w:lvlText w:val="%4."/>
      <w:lvlJc w:val="left"/>
      <w:pPr>
        <w:ind w:left="3087" w:hanging="360"/>
      </w:pPr>
      <w:rPr>
        <w:rFonts w:cs="Times New Roman"/>
      </w:rPr>
    </w:lvl>
    <w:lvl w:ilvl="4" w:tplc="0C0A0019" w:tentative="1">
      <w:start w:val="1"/>
      <w:numFmt w:val="lowerLetter"/>
      <w:lvlText w:val="%5."/>
      <w:lvlJc w:val="left"/>
      <w:pPr>
        <w:ind w:left="3807" w:hanging="360"/>
      </w:pPr>
      <w:rPr>
        <w:rFonts w:cs="Times New Roman"/>
      </w:rPr>
    </w:lvl>
    <w:lvl w:ilvl="5" w:tplc="0C0A001B" w:tentative="1">
      <w:start w:val="1"/>
      <w:numFmt w:val="lowerRoman"/>
      <w:lvlText w:val="%6."/>
      <w:lvlJc w:val="right"/>
      <w:pPr>
        <w:ind w:left="4527" w:hanging="180"/>
      </w:pPr>
      <w:rPr>
        <w:rFonts w:cs="Times New Roman"/>
      </w:rPr>
    </w:lvl>
    <w:lvl w:ilvl="6" w:tplc="0C0A000F" w:tentative="1">
      <w:start w:val="1"/>
      <w:numFmt w:val="decimal"/>
      <w:lvlText w:val="%7."/>
      <w:lvlJc w:val="left"/>
      <w:pPr>
        <w:ind w:left="5247" w:hanging="360"/>
      </w:pPr>
      <w:rPr>
        <w:rFonts w:cs="Times New Roman"/>
      </w:rPr>
    </w:lvl>
    <w:lvl w:ilvl="7" w:tplc="0C0A0019" w:tentative="1">
      <w:start w:val="1"/>
      <w:numFmt w:val="lowerLetter"/>
      <w:lvlText w:val="%8."/>
      <w:lvlJc w:val="left"/>
      <w:pPr>
        <w:ind w:left="5967" w:hanging="360"/>
      </w:pPr>
      <w:rPr>
        <w:rFonts w:cs="Times New Roman"/>
      </w:rPr>
    </w:lvl>
    <w:lvl w:ilvl="8" w:tplc="0C0A001B" w:tentative="1">
      <w:start w:val="1"/>
      <w:numFmt w:val="lowerRoman"/>
      <w:lvlText w:val="%9."/>
      <w:lvlJc w:val="right"/>
      <w:pPr>
        <w:ind w:left="6687" w:hanging="180"/>
      </w:pPr>
      <w:rPr>
        <w:rFonts w:cs="Times New Roman"/>
      </w:rPr>
    </w:lvl>
  </w:abstractNum>
  <w:abstractNum w:abstractNumId="28" w15:restartNumberingAfterBreak="0">
    <w:nsid w:val="44984131"/>
    <w:multiLevelType w:val="hybridMultilevel"/>
    <w:tmpl w:val="FFFFFFFF"/>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5AA5053"/>
    <w:multiLevelType w:val="hybridMultilevel"/>
    <w:tmpl w:val="FFFFFFFF"/>
    <w:lvl w:ilvl="0" w:tplc="0C0A0017">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0" w15:restartNumberingAfterBreak="0">
    <w:nsid w:val="4A74075D"/>
    <w:multiLevelType w:val="hybridMultilevel"/>
    <w:tmpl w:val="FFFFFFFF"/>
    <w:lvl w:ilvl="0" w:tplc="0C0A0001">
      <w:start w:val="1"/>
      <w:numFmt w:val="bullet"/>
      <w:lvlText w:val=""/>
      <w:lvlJc w:val="left"/>
      <w:pPr>
        <w:tabs>
          <w:tab w:val="num" w:pos="786"/>
        </w:tabs>
        <w:ind w:left="786" w:hanging="360"/>
      </w:pPr>
      <w:rPr>
        <w:rFonts w:ascii="Symbol" w:hAnsi="Symbol" w:hint="default"/>
      </w:rPr>
    </w:lvl>
    <w:lvl w:ilvl="1" w:tplc="0C0A0003">
      <w:start w:val="1"/>
      <w:numFmt w:val="bullet"/>
      <w:lvlText w:val="o"/>
      <w:lvlJc w:val="left"/>
      <w:pPr>
        <w:tabs>
          <w:tab w:val="num" w:pos="1506"/>
        </w:tabs>
        <w:ind w:left="1506" w:hanging="360"/>
      </w:pPr>
      <w:rPr>
        <w:rFonts w:ascii="Courier New" w:hAnsi="Courier New" w:hint="default"/>
      </w:rPr>
    </w:lvl>
    <w:lvl w:ilvl="2" w:tplc="0C0A0005">
      <w:start w:val="1"/>
      <w:numFmt w:val="bullet"/>
      <w:lvlText w:val=""/>
      <w:lvlJc w:val="left"/>
      <w:pPr>
        <w:tabs>
          <w:tab w:val="num" w:pos="2226"/>
        </w:tabs>
        <w:ind w:left="2226" w:hanging="360"/>
      </w:pPr>
      <w:rPr>
        <w:rFonts w:ascii="Wingdings" w:hAnsi="Wingdings" w:hint="default"/>
      </w:rPr>
    </w:lvl>
    <w:lvl w:ilvl="3" w:tplc="0C0A0001" w:tentative="1">
      <w:start w:val="1"/>
      <w:numFmt w:val="bullet"/>
      <w:lvlText w:val=""/>
      <w:lvlJc w:val="left"/>
      <w:pPr>
        <w:tabs>
          <w:tab w:val="num" w:pos="2946"/>
        </w:tabs>
        <w:ind w:left="2946" w:hanging="360"/>
      </w:pPr>
      <w:rPr>
        <w:rFonts w:ascii="Symbol" w:hAnsi="Symbol" w:hint="default"/>
      </w:rPr>
    </w:lvl>
    <w:lvl w:ilvl="4" w:tplc="0C0A0003" w:tentative="1">
      <w:start w:val="1"/>
      <w:numFmt w:val="bullet"/>
      <w:lvlText w:val="o"/>
      <w:lvlJc w:val="left"/>
      <w:pPr>
        <w:tabs>
          <w:tab w:val="num" w:pos="3666"/>
        </w:tabs>
        <w:ind w:left="3666" w:hanging="360"/>
      </w:pPr>
      <w:rPr>
        <w:rFonts w:ascii="Courier New" w:hAnsi="Courier New" w:hint="default"/>
      </w:rPr>
    </w:lvl>
    <w:lvl w:ilvl="5" w:tplc="0C0A0005" w:tentative="1">
      <w:start w:val="1"/>
      <w:numFmt w:val="bullet"/>
      <w:lvlText w:val=""/>
      <w:lvlJc w:val="left"/>
      <w:pPr>
        <w:tabs>
          <w:tab w:val="num" w:pos="4386"/>
        </w:tabs>
        <w:ind w:left="4386" w:hanging="360"/>
      </w:pPr>
      <w:rPr>
        <w:rFonts w:ascii="Wingdings" w:hAnsi="Wingdings" w:hint="default"/>
      </w:rPr>
    </w:lvl>
    <w:lvl w:ilvl="6" w:tplc="0C0A0001" w:tentative="1">
      <w:start w:val="1"/>
      <w:numFmt w:val="bullet"/>
      <w:lvlText w:val=""/>
      <w:lvlJc w:val="left"/>
      <w:pPr>
        <w:tabs>
          <w:tab w:val="num" w:pos="5106"/>
        </w:tabs>
        <w:ind w:left="5106" w:hanging="360"/>
      </w:pPr>
      <w:rPr>
        <w:rFonts w:ascii="Symbol" w:hAnsi="Symbol" w:hint="default"/>
      </w:rPr>
    </w:lvl>
    <w:lvl w:ilvl="7" w:tplc="0C0A0003" w:tentative="1">
      <w:start w:val="1"/>
      <w:numFmt w:val="bullet"/>
      <w:lvlText w:val="o"/>
      <w:lvlJc w:val="left"/>
      <w:pPr>
        <w:tabs>
          <w:tab w:val="num" w:pos="5826"/>
        </w:tabs>
        <w:ind w:left="5826" w:hanging="360"/>
      </w:pPr>
      <w:rPr>
        <w:rFonts w:ascii="Courier New" w:hAnsi="Courier New" w:hint="default"/>
      </w:rPr>
    </w:lvl>
    <w:lvl w:ilvl="8" w:tplc="0C0A0005" w:tentative="1">
      <w:start w:val="1"/>
      <w:numFmt w:val="bullet"/>
      <w:lvlText w:val=""/>
      <w:lvlJc w:val="left"/>
      <w:pPr>
        <w:tabs>
          <w:tab w:val="num" w:pos="6546"/>
        </w:tabs>
        <w:ind w:left="6546" w:hanging="360"/>
      </w:pPr>
      <w:rPr>
        <w:rFonts w:ascii="Wingdings" w:hAnsi="Wingdings" w:hint="default"/>
      </w:rPr>
    </w:lvl>
  </w:abstractNum>
  <w:abstractNum w:abstractNumId="31" w15:restartNumberingAfterBreak="0">
    <w:nsid w:val="50424C18"/>
    <w:multiLevelType w:val="hybridMultilevel"/>
    <w:tmpl w:val="FFFFFFFF"/>
    <w:lvl w:ilvl="0" w:tplc="0C0A0003">
      <w:start w:val="1"/>
      <w:numFmt w:val="bullet"/>
      <w:lvlText w:val="o"/>
      <w:lvlJc w:val="left"/>
      <w:pPr>
        <w:tabs>
          <w:tab w:val="num" w:pos="720"/>
        </w:tabs>
        <w:ind w:left="720" w:hanging="360"/>
      </w:pPr>
      <w:rPr>
        <w:rFonts w:ascii="Courier New" w:hAnsi="Courier New" w:hint="default"/>
      </w:rPr>
    </w:lvl>
    <w:lvl w:ilvl="1" w:tplc="0C0A0001">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18D58EC"/>
    <w:multiLevelType w:val="singleLevel"/>
    <w:tmpl w:val="FFFFFFFF"/>
    <w:lvl w:ilvl="0">
      <w:start w:val="1"/>
      <w:numFmt w:val="lowerLetter"/>
      <w:lvlText w:val="%1)"/>
      <w:legacy w:legacy="1" w:legacySpace="0" w:legacyIndent="283"/>
      <w:lvlJc w:val="left"/>
      <w:pPr>
        <w:ind w:left="720" w:hanging="283"/>
      </w:pPr>
      <w:rPr>
        <w:rFonts w:cs="Times New Roman"/>
      </w:rPr>
    </w:lvl>
  </w:abstractNum>
  <w:abstractNum w:abstractNumId="33" w15:restartNumberingAfterBreak="0">
    <w:nsid w:val="53907D49"/>
    <w:multiLevelType w:val="hybridMultilevel"/>
    <w:tmpl w:val="FFFFFFFF"/>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42F538F"/>
    <w:multiLevelType w:val="hybridMultilevel"/>
    <w:tmpl w:val="FFFFFFFF"/>
    <w:lvl w:ilvl="0" w:tplc="19264DB8">
      <w:start w:val="1"/>
      <w:numFmt w:val="bullet"/>
      <w:lvlText w:val=""/>
      <w:lvlJc w:val="left"/>
      <w:pPr>
        <w:tabs>
          <w:tab w:val="num" w:pos="1068"/>
        </w:tabs>
        <w:ind w:left="1068"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54C84A59"/>
    <w:multiLevelType w:val="hybridMultilevel"/>
    <w:tmpl w:val="FFFFFFFF"/>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8E17B64"/>
    <w:multiLevelType w:val="hybridMultilevel"/>
    <w:tmpl w:val="FFFFFFFF"/>
    <w:lvl w:ilvl="0" w:tplc="06A0659C">
      <w:start w:val="1"/>
      <w:numFmt w:val="bullet"/>
      <w:lvlText w:val=""/>
      <w:lvlJc w:val="left"/>
      <w:pPr>
        <w:tabs>
          <w:tab w:val="num" w:pos="700"/>
        </w:tabs>
        <w:ind w:left="700" w:hanging="34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5A746624"/>
    <w:multiLevelType w:val="hybridMultilevel"/>
    <w:tmpl w:val="FFFFFFFF"/>
    <w:lvl w:ilvl="0" w:tplc="0C0A0001">
      <w:start w:val="1"/>
      <w:numFmt w:val="bullet"/>
      <w:lvlText w:val=""/>
      <w:lvlJc w:val="left"/>
      <w:pPr>
        <w:ind w:left="1440" w:hanging="360"/>
      </w:pPr>
      <w:rPr>
        <w:rFonts w:ascii="Symbol" w:hAnsi="Symbol" w:hint="default"/>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38" w15:restartNumberingAfterBreak="0">
    <w:nsid w:val="5A8B4E6A"/>
    <w:multiLevelType w:val="hybridMultilevel"/>
    <w:tmpl w:val="FFFFFFFF"/>
    <w:lvl w:ilvl="0" w:tplc="0C0A0001">
      <w:numFmt w:val="decimal"/>
      <w:lvlText w:val=""/>
      <w:lvlJc w:val="left"/>
      <w:pPr>
        <w:ind w:left="1440" w:hanging="360"/>
      </w:pPr>
      <w:rPr>
        <w:rFonts w:ascii="Symbol" w:hAnsi="Symbol" w:cs="Times New Roman" w:hint="default"/>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39" w15:restartNumberingAfterBreak="0">
    <w:nsid w:val="5ACB5518"/>
    <w:multiLevelType w:val="hybridMultilevel"/>
    <w:tmpl w:val="FFFFFFFF"/>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F631A03"/>
    <w:multiLevelType w:val="hybridMultilevel"/>
    <w:tmpl w:val="FFFFFFFF"/>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04D4679"/>
    <w:multiLevelType w:val="hybridMultilevel"/>
    <w:tmpl w:val="FFFFFFFF"/>
    <w:lvl w:ilvl="0" w:tplc="0C0A0001">
      <w:start w:val="1"/>
      <w:numFmt w:val="bullet"/>
      <w:lvlText w:val=""/>
      <w:lvlJc w:val="left"/>
      <w:pPr>
        <w:tabs>
          <w:tab w:val="num" w:pos="1429"/>
        </w:tabs>
        <w:ind w:left="1429" w:hanging="360"/>
      </w:pPr>
      <w:rPr>
        <w:rFonts w:ascii="Symbol" w:hAnsi="Symbol" w:hint="default"/>
      </w:rPr>
    </w:lvl>
    <w:lvl w:ilvl="1" w:tplc="040A0001">
      <w:start w:val="1"/>
      <w:numFmt w:val="bullet"/>
      <w:lvlText w:val=""/>
      <w:lvlJc w:val="left"/>
      <w:pPr>
        <w:tabs>
          <w:tab w:val="num" w:pos="2149"/>
        </w:tabs>
        <w:ind w:left="2149" w:hanging="360"/>
      </w:pPr>
      <w:rPr>
        <w:rFonts w:ascii="Symbol" w:hAnsi="Symbol"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42" w15:restartNumberingAfterBreak="0">
    <w:nsid w:val="604F12D5"/>
    <w:multiLevelType w:val="hybridMultilevel"/>
    <w:tmpl w:val="FFFFFFFF"/>
    <w:lvl w:ilvl="0" w:tplc="0C0A0001">
      <w:start w:val="1"/>
      <w:numFmt w:val="bullet"/>
      <w:lvlText w:val=""/>
      <w:lvlJc w:val="left"/>
      <w:pPr>
        <w:tabs>
          <w:tab w:val="num" w:pos="927"/>
        </w:tabs>
        <w:ind w:left="927" w:hanging="360"/>
      </w:pPr>
      <w:rPr>
        <w:rFonts w:ascii="Symbol" w:hAnsi="Symbol" w:hint="default"/>
      </w:rPr>
    </w:lvl>
    <w:lvl w:ilvl="1" w:tplc="0C0A0017">
      <w:start w:val="1"/>
      <w:numFmt w:val="lowerLetter"/>
      <w:lvlText w:val="%2)"/>
      <w:lvlJc w:val="left"/>
      <w:pPr>
        <w:tabs>
          <w:tab w:val="num" w:pos="939"/>
        </w:tabs>
        <w:ind w:left="939" w:hanging="360"/>
      </w:pPr>
      <w:rPr>
        <w:rFonts w:cs="Times New Roman" w:hint="default"/>
      </w:rPr>
    </w:lvl>
    <w:lvl w:ilvl="2" w:tplc="0C0A0005">
      <w:start w:val="1"/>
      <w:numFmt w:val="bullet"/>
      <w:lvlText w:val=""/>
      <w:lvlJc w:val="left"/>
      <w:pPr>
        <w:tabs>
          <w:tab w:val="num" w:pos="1659"/>
        </w:tabs>
        <w:ind w:left="1659" w:hanging="360"/>
      </w:pPr>
      <w:rPr>
        <w:rFonts w:ascii="Wingdings" w:hAnsi="Wingdings" w:hint="default"/>
      </w:rPr>
    </w:lvl>
    <w:lvl w:ilvl="3" w:tplc="0C0A0001">
      <w:start w:val="1"/>
      <w:numFmt w:val="bullet"/>
      <w:lvlText w:val=""/>
      <w:lvlJc w:val="left"/>
      <w:pPr>
        <w:tabs>
          <w:tab w:val="num" w:pos="2379"/>
        </w:tabs>
        <w:ind w:left="2379" w:hanging="360"/>
      </w:pPr>
      <w:rPr>
        <w:rFonts w:ascii="Symbol" w:hAnsi="Symbol" w:hint="default"/>
      </w:rPr>
    </w:lvl>
    <w:lvl w:ilvl="4" w:tplc="0C0A0003" w:tentative="1">
      <w:start w:val="1"/>
      <w:numFmt w:val="bullet"/>
      <w:lvlText w:val="o"/>
      <w:lvlJc w:val="left"/>
      <w:pPr>
        <w:tabs>
          <w:tab w:val="num" w:pos="3099"/>
        </w:tabs>
        <w:ind w:left="3099" w:hanging="360"/>
      </w:pPr>
      <w:rPr>
        <w:rFonts w:ascii="Courier New" w:hAnsi="Courier New" w:hint="default"/>
      </w:rPr>
    </w:lvl>
    <w:lvl w:ilvl="5" w:tplc="0C0A0005" w:tentative="1">
      <w:start w:val="1"/>
      <w:numFmt w:val="bullet"/>
      <w:lvlText w:val=""/>
      <w:lvlJc w:val="left"/>
      <w:pPr>
        <w:tabs>
          <w:tab w:val="num" w:pos="3819"/>
        </w:tabs>
        <w:ind w:left="3819" w:hanging="360"/>
      </w:pPr>
      <w:rPr>
        <w:rFonts w:ascii="Wingdings" w:hAnsi="Wingdings" w:hint="default"/>
      </w:rPr>
    </w:lvl>
    <w:lvl w:ilvl="6" w:tplc="0C0A0001" w:tentative="1">
      <w:start w:val="1"/>
      <w:numFmt w:val="bullet"/>
      <w:lvlText w:val=""/>
      <w:lvlJc w:val="left"/>
      <w:pPr>
        <w:tabs>
          <w:tab w:val="num" w:pos="4539"/>
        </w:tabs>
        <w:ind w:left="4539" w:hanging="360"/>
      </w:pPr>
      <w:rPr>
        <w:rFonts w:ascii="Symbol" w:hAnsi="Symbol" w:hint="default"/>
      </w:rPr>
    </w:lvl>
    <w:lvl w:ilvl="7" w:tplc="0C0A0003" w:tentative="1">
      <w:start w:val="1"/>
      <w:numFmt w:val="bullet"/>
      <w:lvlText w:val="o"/>
      <w:lvlJc w:val="left"/>
      <w:pPr>
        <w:tabs>
          <w:tab w:val="num" w:pos="5259"/>
        </w:tabs>
        <w:ind w:left="5259" w:hanging="360"/>
      </w:pPr>
      <w:rPr>
        <w:rFonts w:ascii="Courier New" w:hAnsi="Courier New" w:hint="default"/>
      </w:rPr>
    </w:lvl>
    <w:lvl w:ilvl="8" w:tplc="0C0A0005" w:tentative="1">
      <w:start w:val="1"/>
      <w:numFmt w:val="bullet"/>
      <w:lvlText w:val=""/>
      <w:lvlJc w:val="left"/>
      <w:pPr>
        <w:tabs>
          <w:tab w:val="num" w:pos="5979"/>
        </w:tabs>
        <w:ind w:left="5979" w:hanging="360"/>
      </w:pPr>
      <w:rPr>
        <w:rFonts w:ascii="Wingdings" w:hAnsi="Wingdings" w:hint="default"/>
      </w:rPr>
    </w:lvl>
  </w:abstractNum>
  <w:abstractNum w:abstractNumId="43" w15:restartNumberingAfterBreak="0">
    <w:nsid w:val="62D8495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4044B06"/>
    <w:multiLevelType w:val="hybridMultilevel"/>
    <w:tmpl w:val="FFFFFFFF"/>
    <w:lvl w:ilvl="0" w:tplc="19264DB8">
      <w:start w:val="1"/>
      <w:numFmt w:val="bullet"/>
      <w:lvlText w:val=""/>
      <w:lvlJc w:val="left"/>
      <w:pPr>
        <w:tabs>
          <w:tab w:val="num" w:pos="1068"/>
        </w:tabs>
        <w:ind w:left="1068"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65AE02F2"/>
    <w:multiLevelType w:val="hybridMultilevel"/>
    <w:tmpl w:val="FFFFFFFF"/>
    <w:lvl w:ilvl="0" w:tplc="19264DB8">
      <w:start w:val="1"/>
      <w:numFmt w:val="bullet"/>
      <w:lvlText w:val=""/>
      <w:lvlJc w:val="left"/>
      <w:pPr>
        <w:tabs>
          <w:tab w:val="num" w:pos="928"/>
        </w:tabs>
        <w:ind w:left="928" w:hanging="360"/>
      </w:pPr>
      <w:rPr>
        <w:rFonts w:ascii="Symbol" w:hAnsi="Symbol" w:hint="default"/>
      </w:rPr>
    </w:lvl>
    <w:lvl w:ilvl="1" w:tplc="0C0A0003">
      <w:start w:val="1"/>
      <w:numFmt w:val="bullet"/>
      <w:lvlText w:val="o"/>
      <w:lvlJc w:val="left"/>
      <w:pPr>
        <w:tabs>
          <w:tab w:val="num" w:pos="1648"/>
        </w:tabs>
        <w:ind w:left="1648" w:hanging="360"/>
      </w:pPr>
      <w:rPr>
        <w:rFonts w:ascii="Courier New" w:hAnsi="Courier New" w:hint="default"/>
      </w:rPr>
    </w:lvl>
    <w:lvl w:ilvl="2" w:tplc="0C0A0005">
      <w:start w:val="1"/>
      <w:numFmt w:val="bullet"/>
      <w:lvlText w:val=""/>
      <w:lvlJc w:val="left"/>
      <w:pPr>
        <w:tabs>
          <w:tab w:val="num" w:pos="2368"/>
        </w:tabs>
        <w:ind w:left="2368" w:hanging="360"/>
      </w:pPr>
      <w:rPr>
        <w:rFonts w:ascii="Wingdings" w:hAnsi="Wingdings" w:hint="default"/>
      </w:rPr>
    </w:lvl>
    <w:lvl w:ilvl="3" w:tplc="0C0A0001">
      <w:start w:val="1"/>
      <w:numFmt w:val="bullet"/>
      <w:lvlText w:val=""/>
      <w:lvlJc w:val="left"/>
      <w:pPr>
        <w:tabs>
          <w:tab w:val="num" w:pos="3088"/>
        </w:tabs>
        <w:ind w:left="3088" w:hanging="360"/>
      </w:pPr>
      <w:rPr>
        <w:rFonts w:ascii="Symbol" w:hAnsi="Symbol" w:hint="default"/>
      </w:rPr>
    </w:lvl>
    <w:lvl w:ilvl="4" w:tplc="0C0A0003">
      <w:start w:val="1"/>
      <w:numFmt w:val="bullet"/>
      <w:lvlText w:val="o"/>
      <w:lvlJc w:val="left"/>
      <w:pPr>
        <w:tabs>
          <w:tab w:val="num" w:pos="3808"/>
        </w:tabs>
        <w:ind w:left="3808" w:hanging="360"/>
      </w:pPr>
      <w:rPr>
        <w:rFonts w:ascii="Courier New" w:hAnsi="Courier New" w:hint="default"/>
      </w:rPr>
    </w:lvl>
    <w:lvl w:ilvl="5" w:tplc="0C0A0005">
      <w:start w:val="1"/>
      <w:numFmt w:val="bullet"/>
      <w:lvlText w:val=""/>
      <w:lvlJc w:val="left"/>
      <w:pPr>
        <w:tabs>
          <w:tab w:val="num" w:pos="4528"/>
        </w:tabs>
        <w:ind w:left="4528" w:hanging="360"/>
      </w:pPr>
      <w:rPr>
        <w:rFonts w:ascii="Wingdings" w:hAnsi="Wingdings" w:hint="default"/>
      </w:rPr>
    </w:lvl>
    <w:lvl w:ilvl="6" w:tplc="0C0A0001">
      <w:start w:val="1"/>
      <w:numFmt w:val="bullet"/>
      <w:lvlText w:val=""/>
      <w:lvlJc w:val="left"/>
      <w:pPr>
        <w:tabs>
          <w:tab w:val="num" w:pos="5248"/>
        </w:tabs>
        <w:ind w:left="5248" w:hanging="360"/>
      </w:pPr>
      <w:rPr>
        <w:rFonts w:ascii="Symbol" w:hAnsi="Symbol" w:hint="default"/>
      </w:rPr>
    </w:lvl>
    <w:lvl w:ilvl="7" w:tplc="0C0A0003">
      <w:start w:val="1"/>
      <w:numFmt w:val="bullet"/>
      <w:lvlText w:val="o"/>
      <w:lvlJc w:val="left"/>
      <w:pPr>
        <w:tabs>
          <w:tab w:val="num" w:pos="5968"/>
        </w:tabs>
        <w:ind w:left="5968" w:hanging="360"/>
      </w:pPr>
      <w:rPr>
        <w:rFonts w:ascii="Courier New" w:hAnsi="Courier New" w:hint="default"/>
      </w:rPr>
    </w:lvl>
    <w:lvl w:ilvl="8" w:tplc="0C0A0005">
      <w:start w:val="1"/>
      <w:numFmt w:val="bullet"/>
      <w:lvlText w:val=""/>
      <w:lvlJc w:val="left"/>
      <w:pPr>
        <w:tabs>
          <w:tab w:val="num" w:pos="6688"/>
        </w:tabs>
        <w:ind w:left="6688" w:hanging="360"/>
      </w:pPr>
      <w:rPr>
        <w:rFonts w:ascii="Wingdings" w:hAnsi="Wingdings" w:hint="default"/>
      </w:rPr>
    </w:lvl>
  </w:abstractNum>
  <w:abstractNum w:abstractNumId="46" w15:restartNumberingAfterBreak="0">
    <w:nsid w:val="66897453"/>
    <w:multiLevelType w:val="multilevel"/>
    <w:tmpl w:val="FFFFFFFF"/>
    <w:lvl w:ilvl="0">
      <w:start w:val="4"/>
      <w:numFmt w:val="decimal"/>
      <w:lvlText w:val="%1"/>
      <w:lvlJc w:val="left"/>
      <w:pPr>
        <w:tabs>
          <w:tab w:val="num" w:pos="495"/>
        </w:tabs>
        <w:ind w:left="495" w:hanging="495"/>
      </w:pPr>
      <w:rPr>
        <w:rFonts w:cs="Times New Roman" w:hint="default"/>
      </w:rPr>
    </w:lvl>
    <w:lvl w:ilvl="1">
      <w:start w:val="15"/>
      <w:numFmt w:val="decimal"/>
      <w:lvlText w:val="%1.%2"/>
      <w:lvlJc w:val="left"/>
      <w:pPr>
        <w:tabs>
          <w:tab w:val="num" w:pos="495"/>
        </w:tabs>
        <w:ind w:left="495" w:hanging="49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7" w15:restartNumberingAfterBreak="0">
    <w:nsid w:val="7BF24830"/>
    <w:multiLevelType w:val="hybridMultilevel"/>
    <w:tmpl w:val="FFFFFFFF"/>
    <w:lvl w:ilvl="0" w:tplc="0C0A0001">
      <w:start w:val="1"/>
      <w:numFmt w:val="bullet"/>
      <w:lvlText w:val=""/>
      <w:lvlJc w:val="left"/>
      <w:pPr>
        <w:tabs>
          <w:tab w:val="num" w:pos="1618"/>
        </w:tabs>
        <w:ind w:left="1618" w:hanging="360"/>
      </w:pPr>
      <w:rPr>
        <w:rFonts w:ascii="Symbol" w:hAnsi="Symbol" w:hint="default"/>
      </w:rPr>
    </w:lvl>
    <w:lvl w:ilvl="1" w:tplc="0C0A0003">
      <w:start w:val="1"/>
      <w:numFmt w:val="bullet"/>
      <w:lvlText w:val="o"/>
      <w:lvlJc w:val="left"/>
      <w:pPr>
        <w:tabs>
          <w:tab w:val="num" w:pos="1270"/>
        </w:tabs>
        <w:ind w:left="1270" w:hanging="360"/>
      </w:pPr>
      <w:rPr>
        <w:rFonts w:ascii="Courier New" w:hAnsi="Courier New" w:hint="default"/>
      </w:rPr>
    </w:lvl>
    <w:lvl w:ilvl="2" w:tplc="0C0A0005">
      <w:start w:val="1"/>
      <w:numFmt w:val="bullet"/>
      <w:lvlText w:val=""/>
      <w:lvlJc w:val="left"/>
      <w:pPr>
        <w:tabs>
          <w:tab w:val="num" w:pos="1990"/>
        </w:tabs>
        <w:ind w:left="1990" w:hanging="360"/>
      </w:pPr>
      <w:rPr>
        <w:rFonts w:ascii="Wingdings" w:hAnsi="Wingdings" w:hint="default"/>
      </w:rPr>
    </w:lvl>
    <w:lvl w:ilvl="3" w:tplc="0C0A000B">
      <w:start w:val="1"/>
      <w:numFmt w:val="bullet"/>
      <w:lvlText w:val=""/>
      <w:lvlJc w:val="left"/>
      <w:pPr>
        <w:tabs>
          <w:tab w:val="num" w:pos="2710"/>
        </w:tabs>
        <w:ind w:left="2710" w:hanging="360"/>
      </w:pPr>
      <w:rPr>
        <w:rFonts w:ascii="Wingdings" w:hAnsi="Wingdings" w:hint="default"/>
      </w:rPr>
    </w:lvl>
    <w:lvl w:ilvl="4" w:tplc="0C0A0003" w:tentative="1">
      <w:start w:val="1"/>
      <w:numFmt w:val="bullet"/>
      <w:lvlText w:val="o"/>
      <w:lvlJc w:val="left"/>
      <w:pPr>
        <w:tabs>
          <w:tab w:val="num" w:pos="3430"/>
        </w:tabs>
        <w:ind w:left="3430" w:hanging="360"/>
      </w:pPr>
      <w:rPr>
        <w:rFonts w:ascii="Courier New" w:hAnsi="Courier New" w:hint="default"/>
      </w:rPr>
    </w:lvl>
    <w:lvl w:ilvl="5" w:tplc="0C0A0005" w:tentative="1">
      <w:start w:val="1"/>
      <w:numFmt w:val="bullet"/>
      <w:lvlText w:val=""/>
      <w:lvlJc w:val="left"/>
      <w:pPr>
        <w:tabs>
          <w:tab w:val="num" w:pos="4150"/>
        </w:tabs>
        <w:ind w:left="4150" w:hanging="360"/>
      </w:pPr>
      <w:rPr>
        <w:rFonts w:ascii="Wingdings" w:hAnsi="Wingdings" w:hint="default"/>
      </w:rPr>
    </w:lvl>
    <w:lvl w:ilvl="6" w:tplc="0C0A0001" w:tentative="1">
      <w:start w:val="1"/>
      <w:numFmt w:val="bullet"/>
      <w:lvlText w:val=""/>
      <w:lvlJc w:val="left"/>
      <w:pPr>
        <w:tabs>
          <w:tab w:val="num" w:pos="4870"/>
        </w:tabs>
        <w:ind w:left="4870" w:hanging="360"/>
      </w:pPr>
      <w:rPr>
        <w:rFonts w:ascii="Symbol" w:hAnsi="Symbol" w:hint="default"/>
      </w:rPr>
    </w:lvl>
    <w:lvl w:ilvl="7" w:tplc="0C0A0003" w:tentative="1">
      <w:start w:val="1"/>
      <w:numFmt w:val="bullet"/>
      <w:lvlText w:val="o"/>
      <w:lvlJc w:val="left"/>
      <w:pPr>
        <w:tabs>
          <w:tab w:val="num" w:pos="5590"/>
        </w:tabs>
        <w:ind w:left="5590" w:hanging="360"/>
      </w:pPr>
      <w:rPr>
        <w:rFonts w:ascii="Courier New" w:hAnsi="Courier New" w:hint="default"/>
      </w:rPr>
    </w:lvl>
    <w:lvl w:ilvl="8" w:tplc="0C0A0005" w:tentative="1">
      <w:start w:val="1"/>
      <w:numFmt w:val="bullet"/>
      <w:lvlText w:val=""/>
      <w:lvlJc w:val="left"/>
      <w:pPr>
        <w:tabs>
          <w:tab w:val="num" w:pos="6310"/>
        </w:tabs>
        <w:ind w:left="6310" w:hanging="360"/>
      </w:pPr>
      <w:rPr>
        <w:rFonts w:ascii="Wingdings" w:hAnsi="Wingdings" w:hint="default"/>
      </w:rPr>
    </w:lvl>
  </w:abstractNum>
  <w:num w:numId="1" w16cid:durableId="1663460278">
    <w:abstractNumId w:val="30"/>
  </w:num>
  <w:num w:numId="2" w16cid:durableId="416944108">
    <w:abstractNumId w:val="12"/>
  </w:num>
  <w:num w:numId="3" w16cid:durableId="263271850">
    <w:abstractNumId w:val="42"/>
  </w:num>
  <w:num w:numId="4" w16cid:durableId="186721782">
    <w:abstractNumId w:val="34"/>
  </w:num>
  <w:num w:numId="5" w16cid:durableId="255331717">
    <w:abstractNumId w:val="44"/>
  </w:num>
  <w:num w:numId="6" w16cid:durableId="1796026056">
    <w:abstractNumId w:val="47"/>
  </w:num>
  <w:num w:numId="7" w16cid:durableId="2058238814">
    <w:abstractNumId w:val="3"/>
  </w:num>
  <w:num w:numId="8" w16cid:durableId="958755270">
    <w:abstractNumId w:val="31"/>
  </w:num>
  <w:num w:numId="9" w16cid:durableId="165173963">
    <w:abstractNumId w:val="39"/>
  </w:num>
  <w:num w:numId="10" w16cid:durableId="1816222070">
    <w:abstractNumId w:val="20"/>
  </w:num>
  <w:num w:numId="11" w16cid:durableId="1069767075">
    <w:abstractNumId w:val="6"/>
  </w:num>
  <w:num w:numId="12" w16cid:durableId="305937119">
    <w:abstractNumId w:val="43"/>
  </w:num>
  <w:num w:numId="13" w16cid:durableId="1230924757">
    <w:abstractNumId w:val="36"/>
  </w:num>
  <w:num w:numId="14" w16cid:durableId="639842183">
    <w:abstractNumId w:val="32"/>
  </w:num>
  <w:num w:numId="15" w16cid:durableId="1708991821">
    <w:abstractNumId w:val="24"/>
  </w:num>
  <w:num w:numId="16" w16cid:durableId="831481909">
    <w:abstractNumId w:val="0"/>
    <w:lvlOverride w:ilvl="0">
      <w:lvl w:ilvl="0">
        <w:start w:val="1"/>
        <w:numFmt w:val="bullet"/>
        <w:lvlText w:val=""/>
        <w:legacy w:legacy="1" w:legacySpace="0" w:legacyIndent="283"/>
        <w:lvlJc w:val="left"/>
        <w:pPr>
          <w:ind w:left="425" w:hanging="283"/>
        </w:pPr>
        <w:rPr>
          <w:rFonts w:ascii="Symbol" w:hAnsi="Symbol" w:hint="default"/>
        </w:rPr>
      </w:lvl>
    </w:lvlOverride>
  </w:num>
  <w:num w:numId="17" w16cid:durableId="1979214819">
    <w:abstractNumId w:val="28"/>
  </w:num>
  <w:num w:numId="18" w16cid:durableId="1044714016">
    <w:abstractNumId w:val="41"/>
  </w:num>
  <w:num w:numId="19" w16cid:durableId="47611528">
    <w:abstractNumId w:val="26"/>
  </w:num>
  <w:num w:numId="20" w16cid:durableId="2091537760">
    <w:abstractNumId w:val="35"/>
  </w:num>
  <w:num w:numId="21" w16cid:durableId="189533420">
    <w:abstractNumId w:val="11"/>
  </w:num>
  <w:num w:numId="22" w16cid:durableId="1644696870">
    <w:abstractNumId w:val="18"/>
  </w:num>
  <w:num w:numId="23" w16cid:durableId="4208363">
    <w:abstractNumId w:val="13"/>
  </w:num>
  <w:num w:numId="24" w16cid:durableId="506480556">
    <w:abstractNumId w:val="8"/>
  </w:num>
  <w:num w:numId="25" w16cid:durableId="1522474928">
    <w:abstractNumId w:val="40"/>
  </w:num>
  <w:num w:numId="26" w16cid:durableId="1543513817">
    <w:abstractNumId w:val="2"/>
  </w:num>
  <w:num w:numId="27" w16cid:durableId="410542251">
    <w:abstractNumId w:val="33"/>
  </w:num>
  <w:num w:numId="28" w16cid:durableId="1421757946">
    <w:abstractNumId w:val="1"/>
  </w:num>
  <w:num w:numId="29" w16cid:durableId="644899131">
    <w:abstractNumId w:val="45"/>
  </w:num>
  <w:num w:numId="30" w16cid:durableId="1521973376">
    <w:abstractNumId w:val="19"/>
  </w:num>
  <w:num w:numId="31" w16cid:durableId="737360689">
    <w:abstractNumId w:val="17"/>
  </w:num>
  <w:num w:numId="32" w16cid:durableId="2142140516">
    <w:abstractNumId w:val="10"/>
  </w:num>
  <w:num w:numId="33" w16cid:durableId="1938513139">
    <w:abstractNumId w:val="16"/>
  </w:num>
  <w:num w:numId="34" w16cid:durableId="730151673">
    <w:abstractNumId w:val="46"/>
  </w:num>
  <w:num w:numId="35" w16cid:durableId="520321530">
    <w:abstractNumId w:val="22"/>
  </w:num>
  <w:num w:numId="36" w16cid:durableId="1346788717">
    <w:abstractNumId w:val="25"/>
  </w:num>
  <w:num w:numId="37" w16cid:durableId="1483932184">
    <w:abstractNumId w:val="9"/>
  </w:num>
  <w:num w:numId="38" w16cid:durableId="149949096">
    <w:abstractNumId w:val="4"/>
  </w:num>
  <w:num w:numId="39" w16cid:durableId="1909538038">
    <w:abstractNumId w:val="21"/>
  </w:num>
  <w:num w:numId="40" w16cid:durableId="1642730516">
    <w:abstractNumId w:val="14"/>
  </w:num>
  <w:num w:numId="41" w16cid:durableId="1863326399">
    <w:abstractNumId w:val="5"/>
  </w:num>
  <w:num w:numId="42" w16cid:durableId="1119953087">
    <w:abstractNumId w:val="23"/>
  </w:num>
  <w:num w:numId="43" w16cid:durableId="1890920137">
    <w:abstractNumId w:val="15"/>
  </w:num>
  <w:num w:numId="44" w16cid:durableId="627666668">
    <w:abstractNumId w:val="29"/>
  </w:num>
  <w:num w:numId="45" w16cid:durableId="624774594">
    <w:abstractNumId w:val="27"/>
  </w:num>
  <w:num w:numId="46" w16cid:durableId="1392266349">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41950174">
    <w:abstractNumId w:val="7"/>
  </w:num>
  <w:num w:numId="48" w16cid:durableId="19015063">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47162371">
    <w:abstractNumId w:val="37"/>
  </w:num>
  <w:num w:numId="50" w16cid:durableId="186136065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gutterAtTop/>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C65710"/>
    <w:rsid w:val="000010DE"/>
    <w:rsid w:val="00001F7F"/>
    <w:rsid w:val="00003579"/>
    <w:rsid w:val="00004869"/>
    <w:rsid w:val="000049C0"/>
    <w:rsid w:val="00004D76"/>
    <w:rsid w:val="000071A7"/>
    <w:rsid w:val="000078CC"/>
    <w:rsid w:val="000140EA"/>
    <w:rsid w:val="000146F3"/>
    <w:rsid w:val="00014B97"/>
    <w:rsid w:val="0001583E"/>
    <w:rsid w:val="000174F8"/>
    <w:rsid w:val="00017714"/>
    <w:rsid w:val="0002044C"/>
    <w:rsid w:val="000219F1"/>
    <w:rsid w:val="00021F13"/>
    <w:rsid w:val="00021F2D"/>
    <w:rsid w:val="00022072"/>
    <w:rsid w:val="000221BD"/>
    <w:rsid w:val="000227D4"/>
    <w:rsid w:val="000237D1"/>
    <w:rsid w:val="00024824"/>
    <w:rsid w:val="00024A4D"/>
    <w:rsid w:val="000259FA"/>
    <w:rsid w:val="00026801"/>
    <w:rsid w:val="00027442"/>
    <w:rsid w:val="0002761F"/>
    <w:rsid w:val="00027896"/>
    <w:rsid w:val="00030132"/>
    <w:rsid w:val="00030741"/>
    <w:rsid w:val="00030F39"/>
    <w:rsid w:val="000327DC"/>
    <w:rsid w:val="000327FF"/>
    <w:rsid w:val="00035C91"/>
    <w:rsid w:val="00037301"/>
    <w:rsid w:val="000408C0"/>
    <w:rsid w:val="00040B6E"/>
    <w:rsid w:val="00040CCB"/>
    <w:rsid w:val="00041DC5"/>
    <w:rsid w:val="00046A4A"/>
    <w:rsid w:val="00046FA3"/>
    <w:rsid w:val="00047A2C"/>
    <w:rsid w:val="00047FAF"/>
    <w:rsid w:val="00050387"/>
    <w:rsid w:val="0005058B"/>
    <w:rsid w:val="00052359"/>
    <w:rsid w:val="000528E6"/>
    <w:rsid w:val="00052B1A"/>
    <w:rsid w:val="000534C6"/>
    <w:rsid w:val="00053AB4"/>
    <w:rsid w:val="000550CF"/>
    <w:rsid w:val="0005559B"/>
    <w:rsid w:val="00055D2A"/>
    <w:rsid w:val="0005614A"/>
    <w:rsid w:val="0005715A"/>
    <w:rsid w:val="00057470"/>
    <w:rsid w:val="00062390"/>
    <w:rsid w:val="000628FA"/>
    <w:rsid w:val="00062C34"/>
    <w:rsid w:val="00062D32"/>
    <w:rsid w:val="00065FBA"/>
    <w:rsid w:val="00065FD4"/>
    <w:rsid w:val="000706B4"/>
    <w:rsid w:val="00070B34"/>
    <w:rsid w:val="000711ED"/>
    <w:rsid w:val="00071E6F"/>
    <w:rsid w:val="00072892"/>
    <w:rsid w:val="0007299F"/>
    <w:rsid w:val="0007385D"/>
    <w:rsid w:val="00073BB7"/>
    <w:rsid w:val="000746D9"/>
    <w:rsid w:val="00074CFD"/>
    <w:rsid w:val="0007612C"/>
    <w:rsid w:val="00077524"/>
    <w:rsid w:val="000851C4"/>
    <w:rsid w:val="0008538C"/>
    <w:rsid w:val="0008791E"/>
    <w:rsid w:val="00087ECB"/>
    <w:rsid w:val="00091AC0"/>
    <w:rsid w:val="000928C6"/>
    <w:rsid w:val="00093695"/>
    <w:rsid w:val="00094571"/>
    <w:rsid w:val="00095404"/>
    <w:rsid w:val="000963D6"/>
    <w:rsid w:val="00096ABF"/>
    <w:rsid w:val="00097992"/>
    <w:rsid w:val="000A0000"/>
    <w:rsid w:val="000A073D"/>
    <w:rsid w:val="000A0834"/>
    <w:rsid w:val="000A0A6E"/>
    <w:rsid w:val="000A174D"/>
    <w:rsid w:val="000A273D"/>
    <w:rsid w:val="000A2B18"/>
    <w:rsid w:val="000A3072"/>
    <w:rsid w:val="000A4767"/>
    <w:rsid w:val="000A4B57"/>
    <w:rsid w:val="000A4EB2"/>
    <w:rsid w:val="000A51CF"/>
    <w:rsid w:val="000A6199"/>
    <w:rsid w:val="000A7B86"/>
    <w:rsid w:val="000A7BD8"/>
    <w:rsid w:val="000B00DF"/>
    <w:rsid w:val="000B01B8"/>
    <w:rsid w:val="000B01BA"/>
    <w:rsid w:val="000B1BCE"/>
    <w:rsid w:val="000B1EDC"/>
    <w:rsid w:val="000B2459"/>
    <w:rsid w:val="000B275C"/>
    <w:rsid w:val="000B3FA3"/>
    <w:rsid w:val="000B4031"/>
    <w:rsid w:val="000B4348"/>
    <w:rsid w:val="000B469C"/>
    <w:rsid w:val="000C0B91"/>
    <w:rsid w:val="000C1FD7"/>
    <w:rsid w:val="000C2856"/>
    <w:rsid w:val="000C391F"/>
    <w:rsid w:val="000C5658"/>
    <w:rsid w:val="000C66D5"/>
    <w:rsid w:val="000C719A"/>
    <w:rsid w:val="000C730D"/>
    <w:rsid w:val="000C7FDC"/>
    <w:rsid w:val="000D0B5D"/>
    <w:rsid w:val="000D1138"/>
    <w:rsid w:val="000D1B24"/>
    <w:rsid w:val="000D2DA9"/>
    <w:rsid w:val="000D492F"/>
    <w:rsid w:val="000D61FA"/>
    <w:rsid w:val="000D73DF"/>
    <w:rsid w:val="000E2D5A"/>
    <w:rsid w:val="000E2F34"/>
    <w:rsid w:val="000E3108"/>
    <w:rsid w:val="000E38E1"/>
    <w:rsid w:val="000E3FE3"/>
    <w:rsid w:val="000E46A9"/>
    <w:rsid w:val="000E501C"/>
    <w:rsid w:val="000F0964"/>
    <w:rsid w:val="000F09AB"/>
    <w:rsid w:val="000F0D81"/>
    <w:rsid w:val="000F308B"/>
    <w:rsid w:val="00100074"/>
    <w:rsid w:val="00100560"/>
    <w:rsid w:val="00101753"/>
    <w:rsid w:val="00101B4D"/>
    <w:rsid w:val="001022AC"/>
    <w:rsid w:val="00102C0C"/>
    <w:rsid w:val="0010362A"/>
    <w:rsid w:val="00103D6E"/>
    <w:rsid w:val="001049D0"/>
    <w:rsid w:val="00104AD6"/>
    <w:rsid w:val="00107971"/>
    <w:rsid w:val="00110D01"/>
    <w:rsid w:val="00111BA4"/>
    <w:rsid w:val="00113200"/>
    <w:rsid w:val="00113A21"/>
    <w:rsid w:val="00113CC9"/>
    <w:rsid w:val="00115A28"/>
    <w:rsid w:val="00117F24"/>
    <w:rsid w:val="00117FCE"/>
    <w:rsid w:val="001201DA"/>
    <w:rsid w:val="00122930"/>
    <w:rsid w:val="00123859"/>
    <w:rsid w:val="00124056"/>
    <w:rsid w:val="00125B13"/>
    <w:rsid w:val="001269DD"/>
    <w:rsid w:val="00127110"/>
    <w:rsid w:val="00131E26"/>
    <w:rsid w:val="00132384"/>
    <w:rsid w:val="00132B25"/>
    <w:rsid w:val="00134436"/>
    <w:rsid w:val="001346AB"/>
    <w:rsid w:val="00135B7E"/>
    <w:rsid w:val="00135F7C"/>
    <w:rsid w:val="0014003E"/>
    <w:rsid w:val="00140EC1"/>
    <w:rsid w:val="00141980"/>
    <w:rsid w:val="00141ADE"/>
    <w:rsid w:val="00141B78"/>
    <w:rsid w:val="001428B3"/>
    <w:rsid w:val="00142D12"/>
    <w:rsid w:val="00144D9F"/>
    <w:rsid w:val="001477FF"/>
    <w:rsid w:val="00150915"/>
    <w:rsid w:val="001515F3"/>
    <w:rsid w:val="001547DA"/>
    <w:rsid w:val="001556BD"/>
    <w:rsid w:val="0015586D"/>
    <w:rsid w:val="0015608B"/>
    <w:rsid w:val="00156172"/>
    <w:rsid w:val="00156B7C"/>
    <w:rsid w:val="00156DFB"/>
    <w:rsid w:val="00156F31"/>
    <w:rsid w:val="001578D2"/>
    <w:rsid w:val="00157F3C"/>
    <w:rsid w:val="00160620"/>
    <w:rsid w:val="00160F05"/>
    <w:rsid w:val="00161702"/>
    <w:rsid w:val="00162F7C"/>
    <w:rsid w:val="0016408A"/>
    <w:rsid w:val="001648B8"/>
    <w:rsid w:val="001655FB"/>
    <w:rsid w:val="00166032"/>
    <w:rsid w:val="0017016B"/>
    <w:rsid w:val="00171572"/>
    <w:rsid w:val="001717D3"/>
    <w:rsid w:val="001723AD"/>
    <w:rsid w:val="001726D5"/>
    <w:rsid w:val="00173DE1"/>
    <w:rsid w:val="00174BBF"/>
    <w:rsid w:val="001754DA"/>
    <w:rsid w:val="0017739B"/>
    <w:rsid w:val="001773BE"/>
    <w:rsid w:val="001801C6"/>
    <w:rsid w:val="00180CC1"/>
    <w:rsid w:val="00182591"/>
    <w:rsid w:val="0018265F"/>
    <w:rsid w:val="00184DE4"/>
    <w:rsid w:val="00185B22"/>
    <w:rsid w:val="00185DD2"/>
    <w:rsid w:val="001860FB"/>
    <w:rsid w:val="00187752"/>
    <w:rsid w:val="00191513"/>
    <w:rsid w:val="001917BB"/>
    <w:rsid w:val="001926B8"/>
    <w:rsid w:val="00194CB3"/>
    <w:rsid w:val="00195A06"/>
    <w:rsid w:val="001964C1"/>
    <w:rsid w:val="00196787"/>
    <w:rsid w:val="001974D3"/>
    <w:rsid w:val="0019790D"/>
    <w:rsid w:val="001A0E22"/>
    <w:rsid w:val="001A2A82"/>
    <w:rsid w:val="001A642B"/>
    <w:rsid w:val="001A6BE2"/>
    <w:rsid w:val="001A731D"/>
    <w:rsid w:val="001B0BA4"/>
    <w:rsid w:val="001B1557"/>
    <w:rsid w:val="001B1910"/>
    <w:rsid w:val="001B2925"/>
    <w:rsid w:val="001B5785"/>
    <w:rsid w:val="001B5F17"/>
    <w:rsid w:val="001B68EA"/>
    <w:rsid w:val="001B6B21"/>
    <w:rsid w:val="001C169A"/>
    <w:rsid w:val="001C1C80"/>
    <w:rsid w:val="001C2D3A"/>
    <w:rsid w:val="001C5C8F"/>
    <w:rsid w:val="001C60A8"/>
    <w:rsid w:val="001C779A"/>
    <w:rsid w:val="001D1770"/>
    <w:rsid w:val="001D1841"/>
    <w:rsid w:val="001D18CE"/>
    <w:rsid w:val="001D1901"/>
    <w:rsid w:val="001D23EB"/>
    <w:rsid w:val="001D282E"/>
    <w:rsid w:val="001D2A3F"/>
    <w:rsid w:val="001D39B3"/>
    <w:rsid w:val="001D3B37"/>
    <w:rsid w:val="001D689E"/>
    <w:rsid w:val="001D73FA"/>
    <w:rsid w:val="001E0352"/>
    <w:rsid w:val="001E0498"/>
    <w:rsid w:val="001E299F"/>
    <w:rsid w:val="001E3242"/>
    <w:rsid w:val="001E4275"/>
    <w:rsid w:val="001E56B1"/>
    <w:rsid w:val="001E575E"/>
    <w:rsid w:val="001E69E7"/>
    <w:rsid w:val="001E6AF1"/>
    <w:rsid w:val="001E76A3"/>
    <w:rsid w:val="001E78A0"/>
    <w:rsid w:val="001F005C"/>
    <w:rsid w:val="001F0773"/>
    <w:rsid w:val="001F09CA"/>
    <w:rsid w:val="001F1691"/>
    <w:rsid w:val="001F1D5C"/>
    <w:rsid w:val="001F2AF0"/>
    <w:rsid w:val="001F3D2C"/>
    <w:rsid w:val="001F4016"/>
    <w:rsid w:val="001F42BE"/>
    <w:rsid w:val="001F4D85"/>
    <w:rsid w:val="001F58A9"/>
    <w:rsid w:val="001F5AE6"/>
    <w:rsid w:val="001F76AF"/>
    <w:rsid w:val="00201053"/>
    <w:rsid w:val="00201350"/>
    <w:rsid w:val="002019BF"/>
    <w:rsid w:val="002043B0"/>
    <w:rsid w:val="00204CEE"/>
    <w:rsid w:val="00204FB3"/>
    <w:rsid w:val="00205355"/>
    <w:rsid w:val="00205501"/>
    <w:rsid w:val="0020606F"/>
    <w:rsid w:val="0020643C"/>
    <w:rsid w:val="00206832"/>
    <w:rsid w:val="00210514"/>
    <w:rsid w:val="00210613"/>
    <w:rsid w:val="002122C4"/>
    <w:rsid w:val="00212F3B"/>
    <w:rsid w:val="00215092"/>
    <w:rsid w:val="002153D7"/>
    <w:rsid w:val="00215D1A"/>
    <w:rsid w:val="00215DBB"/>
    <w:rsid w:val="00216824"/>
    <w:rsid w:val="00217232"/>
    <w:rsid w:val="0022188D"/>
    <w:rsid w:val="002219BA"/>
    <w:rsid w:val="00221A8D"/>
    <w:rsid w:val="002222D9"/>
    <w:rsid w:val="0022371F"/>
    <w:rsid w:val="00223E51"/>
    <w:rsid w:val="00223FCE"/>
    <w:rsid w:val="00224E20"/>
    <w:rsid w:val="00224E21"/>
    <w:rsid w:val="002254CB"/>
    <w:rsid w:val="00226B78"/>
    <w:rsid w:val="002272C9"/>
    <w:rsid w:val="00233CC0"/>
    <w:rsid w:val="0023448A"/>
    <w:rsid w:val="00234660"/>
    <w:rsid w:val="00235CE3"/>
    <w:rsid w:val="002362DC"/>
    <w:rsid w:val="00237C63"/>
    <w:rsid w:val="00237E3E"/>
    <w:rsid w:val="00240B04"/>
    <w:rsid w:val="002439FB"/>
    <w:rsid w:val="00243D71"/>
    <w:rsid w:val="002463CD"/>
    <w:rsid w:val="0024763D"/>
    <w:rsid w:val="00250E1A"/>
    <w:rsid w:val="002510DA"/>
    <w:rsid w:val="00253A2F"/>
    <w:rsid w:val="00253ADD"/>
    <w:rsid w:val="002546C0"/>
    <w:rsid w:val="00254975"/>
    <w:rsid w:val="00255872"/>
    <w:rsid w:val="00256075"/>
    <w:rsid w:val="00256282"/>
    <w:rsid w:val="002603C5"/>
    <w:rsid w:val="00261516"/>
    <w:rsid w:val="002622C1"/>
    <w:rsid w:val="00262E16"/>
    <w:rsid w:val="002638A2"/>
    <w:rsid w:val="00266B9F"/>
    <w:rsid w:val="00270F62"/>
    <w:rsid w:val="002716DB"/>
    <w:rsid w:val="00272B28"/>
    <w:rsid w:val="00272D25"/>
    <w:rsid w:val="00275E85"/>
    <w:rsid w:val="0027696B"/>
    <w:rsid w:val="0027718B"/>
    <w:rsid w:val="0027768A"/>
    <w:rsid w:val="00280105"/>
    <w:rsid w:val="002801AF"/>
    <w:rsid w:val="00280270"/>
    <w:rsid w:val="002807F1"/>
    <w:rsid w:val="00280AB0"/>
    <w:rsid w:val="00282580"/>
    <w:rsid w:val="00283314"/>
    <w:rsid w:val="00283788"/>
    <w:rsid w:val="00283EDF"/>
    <w:rsid w:val="00284867"/>
    <w:rsid w:val="002857C7"/>
    <w:rsid w:val="00287074"/>
    <w:rsid w:val="0028753B"/>
    <w:rsid w:val="00287BF5"/>
    <w:rsid w:val="00287D28"/>
    <w:rsid w:val="00291602"/>
    <w:rsid w:val="00291BE5"/>
    <w:rsid w:val="0029506A"/>
    <w:rsid w:val="002952B9"/>
    <w:rsid w:val="0029649E"/>
    <w:rsid w:val="00297954"/>
    <w:rsid w:val="002A0082"/>
    <w:rsid w:val="002A0094"/>
    <w:rsid w:val="002A160C"/>
    <w:rsid w:val="002A51DB"/>
    <w:rsid w:val="002A7CDE"/>
    <w:rsid w:val="002A7EF3"/>
    <w:rsid w:val="002A7F5F"/>
    <w:rsid w:val="002B1727"/>
    <w:rsid w:val="002B35F3"/>
    <w:rsid w:val="002B366C"/>
    <w:rsid w:val="002B3671"/>
    <w:rsid w:val="002B7178"/>
    <w:rsid w:val="002C0FB8"/>
    <w:rsid w:val="002C2144"/>
    <w:rsid w:val="002C217E"/>
    <w:rsid w:val="002C3B67"/>
    <w:rsid w:val="002C3FB3"/>
    <w:rsid w:val="002C4B8E"/>
    <w:rsid w:val="002C6616"/>
    <w:rsid w:val="002C7BBE"/>
    <w:rsid w:val="002D0240"/>
    <w:rsid w:val="002D0A72"/>
    <w:rsid w:val="002D16D4"/>
    <w:rsid w:val="002D3EAF"/>
    <w:rsid w:val="002D6147"/>
    <w:rsid w:val="002D69C3"/>
    <w:rsid w:val="002D6A4A"/>
    <w:rsid w:val="002E0362"/>
    <w:rsid w:val="002E1521"/>
    <w:rsid w:val="002E16D1"/>
    <w:rsid w:val="002E1B24"/>
    <w:rsid w:val="002E5FD0"/>
    <w:rsid w:val="002E6678"/>
    <w:rsid w:val="002E7423"/>
    <w:rsid w:val="002E7B0C"/>
    <w:rsid w:val="002F0A67"/>
    <w:rsid w:val="002F21C5"/>
    <w:rsid w:val="002F6C8E"/>
    <w:rsid w:val="002F70DF"/>
    <w:rsid w:val="00300DEC"/>
    <w:rsid w:val="00301846"/>
    <w:rsid w:val="00301A23"/>
    <w:rsid w:val="00304508"/>
    <w:rsid w:val="00305D5D"/>
    <w:rsid w:val="00306EDF"/>
    <w:rsid w:val="0031025A"/>
    <w:rsid w:val="00310B6C"/>
    <w:rsid w:val="00311DF0"/>
    <w:rsid w:val="00312A83"/>
    <w:rsid w:val="00313521"/>
    <w:rsid w:val="0031541D"/>
    <w:rsid w:val="00315F71"/>
    <w:rsid w:val="00316BFA"/>
    <w:rsid w:val="00316F1B"/>
    <w:rsid w:val="0032156E"/>
    <w:rsid w:val="0032431B"/>
    <w:rsid w:val="00324454"/>
    <w:rsid w:val="003245D2"/>
    <w:rsid w:val="00324D2E"/>
    <w:rsid w:val="00326AC5"/>
    <w:rsid w:val="00327720"/>
    <w:rsid w:val="003302C7"/>
    <w:rsid w:val="00331488"/>
    <w:rsid w:val="0033231E"/>
    <w:rsid w:val="00336E03"/>
    <w:rsid w:val="003404B4"/>
    <w:rsid w:val="0034052D"/>
    <w:rsid w:val="003405C1"/>
    <w:rsid w:val="00342177"/>
    <w:rsid w:val="00342DC5"/>
    <w:rsid w:val="00342E62"/>
    <w:rsid w:val="003431F3"/>
    <w:rsid w:val="00343A4E"/>
    <w:rsid w:val="00343BB0"/>
    <w:rsid w:val="00343DF0"/>
    <w:rsid w:val="00345B52"/>
    <w:rsid w:val="00346345"/>
    <w:rsid w:val="00346529"/>
    <w:rsid w:val="0034668C"/>
    <w:rsid w:val="00346ABB"/>
    <w:rsid w:val="00346CFD"/>
    <w:rsid w:val="00346D35"/>
    <w:rsid w:val="00346D99"/>
    <w:rsid w:val="0034713D"/>
    <w:rsid w:val="00347C69"/>
    <w:rsid w:val="00350700"/>
    <w:rsid w:val="003507F0"/>
    <w:rsid w:val="00350B74"/>
    <w:rsid w:val="00350D23"/>
    <w:rsid w:val="00351E47"/>
    <w:rsid w:val="00353D35"/>
    <w:rsid w:val="0035446B"/>
    <w:rsid w:val="00354578"/>
    <w:rsid w:val="00355524"/>
    <w:rsid w:val="0035646A"/>
    <w:rsid w:val="00356C44"/>
    <w:rsid w:val="0035791A"/>
    <w:rsid w:val="0036199D"/>
    <w:rsid w:val="00362397"/>
    <w:rsid w:val="00362D0A"/>
    <w:rsid w:val="0036305E"/>
    <w:rsid w:val="00363062"/>
    <w:rsid w:val="00363367"/>
    <w:rsid w:val="00363B7B"/>
    <w:rsid w:val="00363F8D"/>
    <w:rsid w:val="00370E7E"/>
    <w:rsid w:val="00371FE9"/>
    <w:rsid w:val="00372E21"/>
    <w:rsid w:val="00374645"/>
    <w:rsid w:val="003778CF"/>
    <w:rsid w:val="003814A6"/>
    <w:rsid w:val="003817FF"/>
    <w:rsid w:val="0038229B"/>
    <w:rsid w:val="003829A7"/>
    <w:rsid w:val="00383841"/>
    <w:rsid w:val="00386C84"/>
    <w:rsid w:val="00387AC3"/>
    <w:rsid w:val="00387DE7"/>
    <w:rsid w:val="00390D26"/>
    <w:rsid w:val="0039115E"/>
    <w:rsid w:val="0039165F"/>
    <w:rsid w:val="003924BE"/>
    <w:rsid w:val="00393FAF"/>
    <w:rsid w:val="00394262"/>
    <w:rsid w:val="0039500C"/>
    <w:rsid w:val="0039513F"/>
    <w:rsid w:val="003965DF"/>
    <w:rsid w:val="003967BB"/>
    <w:rsid w:val="00397A81"/>
    <w:rsid w:val="00397E4B"/>
    <w:rsid w:val="00397F52"/>
    <w:rsid w:val="003A02C3"/>
    <w:rsid w:val="003A02C7"/>
    <w:rsid w:val="003A5397"/>
    <w:rsid w:val="003A5570"/>
    <w:rsid w:val="003A5744"/>
    <w:rsid w:val="003A6A89"/>
    <w:rsid w:val="003A6AFE"/>
    <w:rsid w:val="003A7AFB"/>
    <w:rsid w:val="003B089C"/>
    <w:rsid w:val="003B25C0"/>
    <w:rsid w:val="003B3118"/>
    <w:rsid w:val="003B3CBB"/>
    <w:rsid w:val="003B4085"/>
    <w:rsid w:val="003B438A"/>
    <w:rsid w:val="003B53EB"/>
    <w:rsid w:val="003B596C"/>
    <w:rsid w:val="003B5A85"/>
    <w:rsid w:val="003B67A8"/>
    <w:rsid w:val="003B7101"/>
    <w:rsid w:val="003C0465"/>
    <w:rsid w:val="003C0FCA"/>
    <w:rsid w:val="003C16FE"/>
    <w:rsid w:val="003C236A"/>
    <w:rsid w:val="003C2D52"/>
    <w:rsid w:val="003C680C"/>
    <w:rsid w:val="003C7229"/>
    <w:rsid w:val="003D0696"/>
    <w:rsid w:val="003D0714"/>
    <w:rsid w:val="003D0BDB"/>
    <w:rsid w:val="003D1605"/>
    <w:rsid w:val="003D2F8D"/>
    <w:rsid w:val="003E02F6"/>
    <w:rsid w:val="003E038D"/>
    <w:rsid w:val="003E0B19"/>
    <w:rsid w:val="003E1405"/>
    <w:rsid w:val="003E1A8A"/>
    <w:rsid w:val="003F0C9C"/>
    <w:rsid w:val="003F10A4"/>
    <w:rsid w:val="003F1905"/>
    <w:rsid w:val="003F1C6E"/>
    <w:rsid w:val="003F35AF"/>
    <w:rsid w:val="003F38CD"/>
    <w:rsid w:val="003F3FFE"/>
    <w:rsid w:val="003F5094"/>
    <w:rsid w:val="003F7AA3"/>
    <w:rsid w:val="003F7FFD"/>
    <w:rsid w:val="0040001A"/>
    <w:rsid w:val="00401140"/>
    <w:rsid w:val="00401329"/>
    <w:rsid w:val="00402BF4"/>
    <w:rsid w:val="00403796"/>
    <w:rsid w:val="00403894"/>
    <w:rsid w:val="00404A33"/>
    <w:rsid w:val="00407719"/>
    <w:rsid w:val="004077BA"/>
    <w:rsid w:val="00407980"/>
    <w:rsid w:val="00411E9B"/>
    <w:rsid w:val="0041293F"/>
    <w:rsid w:val="00414E74"/>
    <w:rsid w:val="00415EEE"/>
    <w:rsid w:val="004167B6"/>
    <w:rsid w:val="00416F0F"/>
    <w:rsid w:val="00420497"/>
    <w:rsid w:val="004207BF"/>
    <w:rsid w:val="004222E7"/>
    <w:rsid w:val="00423CCE"/>
    <w:rsid w:val="00423D8B"/>
    <w:rsid w:val="004249E3"/>
    <w:rsid w:val="00424E94"/>
    <w:rsid w:val="00425DD6"/>
    <w:rsid w:val="004262A6"/>
    <w:rsid w:val="0042771B"/>
    <w:rsid w:val="0043026F"/>
    <w:rsid w:val="00432F3E"/>
    <w:rsid w:val="004330AB"/>
    <w:rsid w:val="00433DD9"/>
    <w:rsid w:val="0043408A"/>
    <w:rsid w:val="00436BCC"/>
    <w:rsid w:val="004370D6"/>
    <w:rsid w:val="0044006B"/>
    <w:rsid w:val="00440531"/>
    <w:rsid w:val="00441376"/>
    <w:rsid w:val="00442C80"/>
    <w:rsid w:val="0044373A"/>
    <w:rsid w:val="00443C52"/>
    <w:rsid w:val="00445577"/>
    <w:rsid w:val="00445DA5"/>
    <w:rsid w:val="0044788D"/>
    <w:rsid w:val="00452CF5"/>
    <w:rsid w:val="00453355"/>
    <w:rsid w:val="00454984"/>
    <w:rsid w:val="00454AC6"/>
    <w:rsid w:val="004555CB"/>
    <w:rsid w:val="0045581A"/>
    <w:rsid w:val="00456140"/>
    <w:rsid w:val="00456BFF"/>
    <w:rsid w:val="004571B6"/>
    <w:rsid w:val="004572EE"/>
    <w:rsid w:val="00460D9C"/>
    <w:rsid w:val="00462029"/>
    <w:rsid w:val="00462DE6"/>
    <w:rsid w:val="00465614"/>
    <w:rsid w:val="004660E7"/>
    <w:rsid w:val="00466BB6"/>
    <w:rsid w:val="00466C96"/>
    <w:rsid w:val="00471073"/>
    <w:rsid w:val="00471623"/>
    <w:rsid w:val="0047222E"/>
    <w:rsid w:val="00472ED4"/>
    <w:rsid w:val="00473927"/>
    <w:rsid w:val="00474BC4"/>
    <w:rsid w:val="0047676B"/>
    <w:rsid w:val="00476C74"/>
    <w:rsid w:val="00477080"/>
    <w:rsid w:val="0047783D"/>
    <w:rsid w:val="00480827"/>
    <w:rsid w:val="004811DE"/>
    <w:rsid w:val="00481231"/>
    <w:rsid w:val="004817A1"/>
    <w:rsid w:val="004822F3"/>
    <w:rsid w:val="00485160"/>
    <w:rsid w:val="0048700F"/>
    <w:rsid w:val="0048764A"/>
    <w:rsid w:val="00487C4E"/>
    <w:rsid w:val="00491BE2"/>
    <w:rsid w:val="0049221D"/>
    <w:rsid w:val="00495B4F"/>
    <w:rsid w:val="004967BD"/>
    <w:rsid w:val="004A5300"/>
    <w:rsid w:val="004A5CFF"/>
    <w:rsid w:val="004A68A9"/>
    <w:rsid w:val="004A7E7A"/>
    <w:rsid w:val="004B0030"/>
    <w:rsid w:val="004B0399"/>
    <w:rsid w:val="004B3988"/>
    <w:rsid w:val="004B4269"/>
    <w:rsid w:val="004B5A1C"/>
    <w:rsid w:val="004B5C39"/>
    <w:rsid w:val="004B7B53"/>
    <w:rsid w:val="004B7E6E"/>
    <w:rsid w:val="004C0D89"/>
    <w:rsid w:val="004C0ED4"/>
    <w:rsid w:val="004C1882"/>
    <w:rsid w:val="004C2BBF"/>
    <w:rsid w:val="004C42A4"/>
    <w:rsid w:val="004C4906"/>
    <w:rsid w:val="004C5CE6"/>
    <w:rsid w:val="004C6B99"/>
    <w:rsid w:val="004C6BE4"/>
    <w:rsid w:val="004D0ECA"/>
    <w:rsid w:val="004D14F7"/>
    <w:rsid w:val="004D1952"/>
    <w:rsid w:val="004D24C3"/>
    <w:rsid w:val="004D331C"/>
    <w:rsid w:val="004D3808"/>
    <w:rsid w:val="004D3831"/>
    <w:rsid w:val="004D424C"/>
    <w:rsid w:val="004D4413"/>
    <w:rsid w:val="004D46C8"/>
    <w:rsid w:val="004D5804"/>
    <w:rsid w:val="004D5A3F"/>
    <w:rsid w:val="004D64E2"/>
    <w:rsid w:val="004D7056"/>
    <w:rsid w:val="004E0C29"/>
    <w:rsid w:val="004E19A8"/>
    <w:rsid w:val="004E1C71"/>
    <w:rsid w:val="004E1D19"/>
    <w:rsid w:val="004E2150"/>
    <w:rsid w:val="004E23C2"/>
    <w:rsid w:val="004E25AE"/>
    <w:rsid w:val="004E30AE"/>
    <w:rsid w:val="004E3BAD"/>
    <w:rsid w:val="004E5093"/>
    <w:rsid w:val="004E5A63"/>
    <w:rsid w:val="004E66F4"/>
    <w:rsid w:val="004F0264"/>
    <w:rsid w:val="004F08EE"/>
    <w:rsid w:val="004F14E8"/>
    <w:rsid w:val="004F24D3"/>
    <w:rsid w:val="004F263B"/>
    <w:rsid w:val="004F38A7"/>
    <w:rsid w:val="004F3EAB"/>
    <w:rsid w:val="004F5C5E"/>
    <w:rsid w:val="004F5CB4"/>
    <w:rsid w:val="004F60EF"/>
    <w:rsid w:val="004F716B"/>
    <w:rsid w:val="004F7DE3"/>
    <w:rsid w:val="0050187A"/>
    <w:rsid w:val="00501A1D"/>
    <w:rsid w:val="00502F98"/>
    <w:rsid w:val="005030CF"/>
    <w:rsid w:val="00503125"/>
    <w:rsid w:val="005063FF"/>
    <w:rsid w:val="005114E3"/>
    <w:rsid w:val="005142B8"/>
    <w:rsid w:val="005173F2"/>
    <w:rsid w:val="00517DC1"/>
    <w:rsid w:val="005214CB"/>
    <w:rsid w:val="00521E54"/>
    <w:rsid w:val="0052350C"/>
    <w:rsid w:val="0052433D"/>
    <w:rsid w:val="00527A8E"/>
    <w:rsid w:val="005308EC"/>
    <w:rsid w:val="0053104C"/>
    <w:rsid w:val="0053233D"/>
    <w:rsid w:val="005337FD"/>
    <w:rsid w:val="00535451"/>
    <w:rsid w:val="00537886"/>
    <w:rsid w:val="005411D5"/>
    <w:rsid w:val="00542401"/>
    <w:rsid w:val="005426C8"/>
    <w:rsid w:val="0054276F"/>
    <w:rsid w:val="00543980"/>
    <w:rsid w:val="00543BFA"/>
    <w:rsid w:val="00543DFF"/>
    <w:rsid w:val="00543EDA"/>
    <w:rsid w:val="0054470F"/>
    <w:rsid w:val="00544F88"/>
    <w:rsid w:val="0054508D"/>
    <w:rsid w:val="00546CD0"/>
    <w:rsid w:val="00547558"/>
    <w:rsid w:val="00547592"/>
    <w:rsid w:val="005475D5"/>
    <w:rsid w:val="0054774F"/>
    <w:rsid w:val="00552BB7"/>
    <w:rsid w:val="00553007"/>
    <w:rsid w:val="0055543A"/>
    <w:rsid w:val="00556198"/>
    <w:rsid w:val="00557A16"/>
    <w:rsid w:val="00560112"/>
    <w:rsid w:val="005601BB"/>
    <w:rsid w:val="00563E36"/>
    <w:rsid w:val="00565E4F"/>
    <w:rsid w:val="00566F90"/>
    <w:rsid w:val="005673F6"/>
    <w:rsid w:val="00567CEE"/>
    <w:rsid w:val="0057153D"/>
    <w:rsid w:val="00571626"/>
    <w:rsid w:val="00571EE3"/>
    <w:rsid w:val="00572575"/>
    <w:rsid w:val="005734AB"/>
    <w:rsid w:val="00574DE3"/>
    <w:rsid w:val="005752EB"/>
    <w:rsid w:val="00575EC1"/>
    <w:rsid w:val="00576457"/>
    <w:rsid w:val="00577804"/>
    <w:rsid w:val="00577F46"/>
    <w:rsid w:val="00580AAC"/>
    <w:rsid w:val="0058240B"/>
    <w:rsid w:val="0058387F"/>
    <w:rsid w:val="00583F88"/>
    <w:rsid w:val="0058436A"/>
    <w:rsid w:val="00584F52"/>
    <w:rsid w:val="005851BE"/>
    <w:rsid w:val="00585A38"/>
    <w:rsid w:val="00587B23"/>
    <w:rsid w:val="0059184F"/>
    <w:rsid w:val="00592627"/>
    <w:rsid w:val="005942CB"/>
    <w:rsid w:val="00597B25"/>
    <w:rsid w:val="00597CD4"/>
    <w:rsid w:val="005A0F2C"/>
    <w:rsid w:val="005A1775"/>
    <w:rsid w:val="005A2536"/>
    <w:rsid w:val="005A348E"/>
    <w:rsid w:val="005A40CE"/>
    <w:rsid w:val="005A4A76"/>
    <w:rsid w:val="005B223D"/>
    <w:rsid w:val="005B5B85"/>
    <w:rsid w:val="005B5C20"/>
    <w:rsid w:val="005B5C74"/>
    <w:rsid w:val="005C01CE"/>
    <w:rsid w:val="005C2244"/>
    <w:rsid w:val="005C4393"/>
    <w:rsid w:val="005C4549"/>
    <w:rsid w:val="005C4D77"/>
    <w:rsid w:val="005C6D98"/>
    <w:rsid w:val="005C72E2"/>
    <w:rsid w:val="005C740F"/>
    <w:rsid w:val="005D2F09"/>
    <w:rsid w:val="005D3663"/>
    <w:rsid w:val="005D3D15"/>
    <w:rsid w:val="005D3DF8"/>
    <w:rsid w:val="005D427A"/>
    <w:rsid w:val="005D56E2"/>
    <w:rsid w:val="005D57F0"/>
    <w:rsid w:val="005E0868"/>
    <w:rsid w:val="005E0999"/>
    <w:rsid w:val="005E0CFE"/>
    <w:rsid w:val="005E0D97"/>
    <w:rsid w:val="005E1016"/>
    <w:rsid w:val="005E1CC0"/>
    <w:rsid w:val="005E1FF5"/>
    <w:rsid w:val="005E2035"/>
    <w:rsid w:val="005E29F2"/>
    <w:rsid w:val="005E38EA"/>
    <w:rsid w:val="005E4DBC"/>
    <w:rsid w:val="005E53C8"/>
    <w:rsid w:val="005E5D5D"/>
    <w:rsid w:val="005F2D09"/>
    <w:rsid w:val="005F2D4A"/>
    <w:rsid w:val="005F5904"/>
    <w:rsid w:val="005F6461"/>
    <w:rsid w:val="005F6774"/>
    <w:rsid w:val="005F745B"/>
    <w:rsid w:val="006008ED"/>
    <w:rsid w:val="00601310"/>
    <w:rsid w:val="0060209E"/>
    <w:rsid w:val="0060313D"/>
    <w:rsid w:val="00603877"/>
    <w:rsid w:val="00604FA7"/>
    <w:rsid w:val="00605875"/>
    <w:rsid w:val="00605E8D"/>
    <w:rsid w:val="00605FC6"/>
    <w:rsid w:val="0060623D"/>
    <w:rsid w:val="00606D18"/>
    <w:rsid w:val="00607CC9"/>
    <w:rsid w:val="00607FCD"/>
    <w:rsid w:val="0061109D"/>
    <w:rsid w:val="00612A42"/>
    <w:rsid w:val="0061467C"/>
    <w:rsid w:val="0061523D"/>
    <w:rsid w:val="00621D8E"/>
    <w:rsid w:val="00622B97"/>
    <w:rsid w:val="00622EA8"/>
    <w:rsid w:val="00623DF2"/>
    <w:rsid w:val="0062433D"/>
    <w:rsid w:val="00624430"/>
    <w:rsid w:val="006248EA"/>
    <w:rsid w:val="00624A50"/>
    <w:rsid w:val="0062607F"/>
    <w:rsid w:val="00626FA1"/>
    <w:rsid w:val="006341E4"/>
    <w:rsid w:val="0063499A"/>
    <w:rsid w:val="00636023"/>
    <w:rsid w:val="00637245"/>
    <w:rsid w:val="0064124E"/>
    <w:rsid w:val="0064139E"/>
    <w:rsid w:val="00642108"/>
    <w:rsid w:val="006446C9"/>
    <w:rsid w:val="00647C1E"/>
    <w:rsid w:val="0065010D"/>
    <w:rsid w:val="00650625"/>
    <w:rsid w:val="00651301"/>
    <w:rsid w:val="00651DB5"/>
    <w:rsid w:val="00653466"/>
    <w:rsid w:val="00653761"/>
    <w:rsid w:val="00653EA2"/>
    <w:rsid w:val="00655239"/>
    <w:rsid w:val="006553CF"/>
    <w:rsid w:val="006560A2"/>
    <w:rsid w:val="0065715D"/>
    <w:rsid w:val="006575BA"/>
    <w:rsid w:val="00661259"/>
    <w:rsid w:val="00661AC6"/>
    <w:rsid w:val="006626A6"/>
    <w:rsid w:val="00662A9E"/>
    <w:rsid w:val="00665D84"/>
    <w:rsid w:val="00666385"/>
    <w:rsid w:val="006718B9"/>
    <w:rsid w:val="00671E91"/>
    <w:rsid w:val="0067243A"/>
    <w:rsid w:val="0067544D"/>
    <w:rsid w:val="006763B7"/>
    <w:rsid w:val="0067721A"/>
    <w:rsid w:val="00680210"/>
    <w:rsid w:val="006816CD"/>
    <w:rsid w:val="00681D0E"/>
    <w:rsid w:val="0068376C"/>
    <w:rsid w:val="00685D99"/>
    <w:rsid w:val="00687D17"/>
    <w:rsid w:val="0069010B"/>
    <w:rsid w:val="006920D2"/>
    <w:rsid w:val="00694F20"/>
    <w:rsid w:val="00695385"/>
    <w:rsid w:val="00697E4C"/>
    <w:rsid w:val="006A1CB4"/>
    <w:rsid w:val="006A31CB"/>
    <w:rsid w:val="006A3E4C"/>
    <w:rsid w:val="006A6D54"/>
    <w:rsid w:val="006A70DD"/>
    <w:rsid w:val="006B2462"/>
    <w:rsid w:val="006B24BA"/>
    <w:rsid w:val="006B3DD2"/>
    <w:rsid w:val="006B3E2D"/>
    <w:rsid w:val="006B55B1"/>
    <w:rsid w:val="006B6336"/>
    <w:rsid w:val="006C031D"/>
    <w:rsid w:val="006C1175"/>
    <w:rsid w:val="006C1C32"/>
    <w:rsid w:val="006C24DA"/>
    <w:rsid w:val="006C38A6"/>
    <w:rsid w:val="006C3A0D"/>
    <w:rsid w:val="006C52FB"/>
    <w:rsid w:val="006C6420"/>
    <w:rsid w:val="006C78E2"/>
    <w:rsid w:val="006C7C2C"/>
    <w:rsid w:val="006D12A4"/>
    <w:rsid w:val="006D229D"/>
    <w:rsid w:val="006D307C"/>
    <w:rsid w:val="006D355B"/>
    <w:rsid w:val="006D376A"/>
    <w:rsid w:val="006D41D5"/>
    <w:rsid w:val="006D5D64"/>
    <w:rsid w:val="006D74F8"/>
    <w:rsid w:val="006D750F"/>
    <w:rsid w:val="006E01A5"/>
    <w:rsid w:val="006E2457"/>
    <w:rsid w:val="006E3451"/>
    <w:rsid w:val="006E4517"/>
    <w:rsid w:val="006E5B13"/>
    <w:rsid w:val="006E6DD7"/>
    <w:rsid w:val="006E77D4"/>
    <w:rsid w:val="006F009F"/>
    <w:rsid w:val="006F1009"/>
    <w:rsid w:val="006F2994"/>
    <w:rsid w:val="006F47FA"/>
    <w:rsid w:val="006F4F60"/>
    <w:rsid w:val="006F4FBC"/>
    <w:rsid w:val="006F5913"/>
    <w:rsid w:val="006F70EC"/>
    <w:rsid w:val="006F728C"/>
    <w:rsid w:val="006F72A5"/>
    <w:rsid w:val="006F7EC6"/>
    <w:rsid w:val="00701CDE"/>
    <w:rsid w:val="00702B64"/>
    <w:rsid w:val="00703A82"/>
    <w:rsid w:val="00705531"/>
    <w:rsid w:val="00706214"/>
    <w:rsid w:val="00706F04"/>
    <w:rsid w:val="007101CA"/>
    <w:rsid w:val="0071093C"/>
    <w:rsid w:val="0071577F"/>
    <w:rsid w:val="00715FD0"/>
    <w:rsid w:val="00717B4C"/>
    <w:rsid w:val="00720079"/>
    <w:rsid w:val="007210EE"/>
    <w:rsid w:val="00721603"/>
    <w:rsid w:val="00722754"/>
    <w:rsid w:val="00722C38"/>
    <w:rsid w:val="00722DB5"/>
    <w:rsid w:val="00723CB7"/>
    <w:rsid w:val="00724764"/>
    <w:rsid w:val="00724F0E"/>
    <w:rsid w:val="007263CF"/>
    <w:rsid w:val="0072735A"/>
    <w:rsid w:val="00727A90"/>
    <w:rsid w:val="007315F0"/>
    <w:rsid w:val="007321C9"/>
    <w:rsid w:val="007325D2"/>
    <w:rsid w:val="007325F6"/>
    <w:rsid w:val="00732C41"/>
    <w:rsid w:val="00733EDF"/>
    <w:rsid w:val="00734E68"/>
    <w:rsid w:val="007372D7"/>
    <w:rsid w:val="007401C5"/>
    <w:rsid w:val="00743ACB"/>
    <w:rsid w:val="00743C0E"/>
    <w:rsid w:val="007440D6"/>
    <w:rsid w:val="00744B65"/>
    <w:rsid w:val="00745208"/>
    <w:rsid w:val="00745247"/>
    <w:rsid w:val="00745415"/>
    <w:rsid w:val="00745B54"/>
    <w:rsid w:val="007470B4"/>
    <w:rsid w:val="007470BC"/>
    <w:rsid w:val="00747113"/>
    <w:rsid w:val="0074718A"/>
    <w:rsid w:val="00750CC0"/>
    <w:rsid w:val="00751453"/>
    <w:rsid w:val="0075371D"/>
    <w:rsid w:val="007539B2"/>
    <w:rsid w:val="00753EA7"/>
    <w:rsid w:val="007557F6"/>
    <w:rsid w:val="0075670A"/>
    <w:rsid w:val="00756B11"/>
    <w:rsid w:val="0075710E"/>
    <w:rsid w:val="0075793A"/>
    <w:rsid w:val="00760AC3"/>
    <w:rsid w:val="00761272"/>
    <w:rsid w:val="00761B3C"/>
    <w:rsid w:val="00761D88"/>
    <w:rsid w:val="007634E5"/>
    <w:rsid w:val="00764805"/>
    <w:rsid w:val="0076494C"/>
    <w:rsid w:val="00764E5C"/>
    <w:rsid w:val="0076555B"/>
    <w:rsid w:val="00765EB4"/>
    <w:rsid w:val="00765F81"/>
    <w:rsid w:val="0077096C"/>
    <w:rsid w:val="00771DAF"/>
    <w:rsid w:val="00772F6B"/>
    <w:rsid w:val="007738F8"/>
    <w:rsid w:val="007769B0"/>
    <w:rsid w:val="00776CB0"/>
    <w:rsid w:val="00777510"/>
    <w:rsid w:val="00777FA4"/>
    <w:rsid w:val="0078183A"/>
    <w:rsid w:val="00782A39"/>
    <w:rsid w:val="007844D8"/>
    <w:rsid w:val="00784918"/>
    <w:rsid w:val="00786013"/>
    <w:rsid w:val="0078625A"/>
    <w:rsid w:val="00786F5D"/>
    <w:rsid w:val="00790024"/>
    <w:rsid w:val="00790ABB"/>
    <w:rsid w:val="00791163"/>
    <w:rsid w:val="0079348D"/>
    <w:rsid w:val="00794872"/>
    <w:rsid w:val="007966DC"/>
    <w:rsid w:val="00796757"/>
    <w:rsid w:val="007976AA"/>
    <w:rsid w:val="007A0AD4"/>
    <w:rsid w:val="007A106B"/>
    <w:rsid w:val="007A20A0"/>
    <w:rsid w:val="007A46FC"/>
    <w:rsid w:val="007A6303"/>
    <w:rsid w:val="007A64CF"/>
    <w:rsid w:val="007A7056"/>
    <w:rsid w:val="007A7793"/>
    <w:rsid w:val="007B05D0"/>
    <w:rsid w:val="007B060F"/>
    <w:rsid w:val="007B0A20"/>
    <w:rsid w:val="007B2578"/>
    <w:rsid w:val="007B441F"/>
    <w:rsid w:val="007B4A35"/>
    <w:rsid w:val="007B5368"/>
    <w:rsid w:val="007B651F"/>
    <w:rsid w:val="007B6BE6"/>
    <w:rsid w:val="007B6D58"/>
    <w:rsid w:val="007B6F0A"/>
    <w:rsid w:val="007C087F"/>
    <w:rsid w:val="007C099D"/>
    <w:rsid w:val="007C2330"/>
    <w:rsid w:val="007C31F9"/>
    <w:rsid w:val="007C3D16"/>
    <w:rsid w:val="007C47D8"/>
    <w:rsid w:val="007C4991"/>
    <w:rsid w:val="007C52AF"/>
    <w:rsid w:val="007C7EC8"/>
    <w:rsid w:val="007D14F0"/>
    <w:rsid w:val="007D1EAE"/>
    <w:rsid w:val="007D2460"/>
    <w:rsid w:val="007D3A08"/>
    <w:rsid w:val="007D563E"/>
    <w:rsid w:val="007D57F5"/>
    <w:rsid w:val="007D68F1"/>
    <w:rsid w:val="007E1287"/>
    <w:rsid w:val="007E15BE"/>
    <w:rsid w:val="007E1E98"/>
    <w:rsid w:val="007E550E"/>
    <w:rsid w:val="007E656A"/>
    <w:rsid w:val="007F0AB0"/>
    <w:rsid w:val="007F1852"/>
    <w:rsid w:val="007F1943"/>
    <w:rsid w:val="007F2352"/>
    <w:rsid w:val="007F3768"/>
    <w:rsid w:val="007F4E86"/>
    <w:rsid w:val="007F4F4E"/>
    <w:rsid w:val="007F5014"/>
    <w:rsid w:val="007F53B8"/>
    <w:rsid w:val="007F5D9C"/>
    <w:rsid w:val="007F70B0"/>
    <w:rsid w:val="007F75B8"/>
    <w:rsid w:val="00800EFF"/>
    <w:rsid w:val="0080458E"/>
    <w:rsid w:val="008048FF"/>
    <w:rsid w:val="00804C8C"/>
    <w:rsid w:val="008070A1"/>
    <w:rsid w:val="008104A9"/>
    <w:rsid w:val="00813977"/>
    <w:rsid w:val="00814029"/>
    <w:rsid w:val="00814AB7"/>
    <w:rsid w:val="008162A0"/>
    <w:rsid w:val="00817B4C"/>
    <w:rsid w:val="00820B56"/>
    <w:rsid w:val="00820BD6"/>
    <w:rsid w:val="00821CC6"/>
    <w:rsid w:val="008220AC"/>
    <w:rsid w:val="00822618"/>
    <w:rsid w:val="008243EE"/>
    <w:rsid w:val="00825235"/>
    <w:rsid w:val="00826592"/>
    <w:rsid w:val="00827F56"/>
    <w:rsid w:val="008313AB"/>
    <w:rsid w:val="00831BDE"/>
    <w:rsid w:val="008335D6"/>
    <w:rsid w:val="00833E41"/>
    <w:rsid w:val="00835548"/>
    <w:rsid w:val="00835580"/>
    <w:rsid w:val="00835DE2"/>
    <w:rsid w:val="00836900"/>
    <w:rsid w:val="008430BB"/>
    <w:rsid w:val="0084383B"/>
    <w:rsid w:val="00843900"/>
    <w:rsid w:val="00843FD5"/>
    <w:rsid w:val="00844FA3"/>
    <w:rsid w:val="00845AD6"/>
    <w:rsid w:val="00846799"/>
    <w:rsid w:val="00846F3C"/>
    <w:rsid w:val="00847C17"/>
    <w:rsid w:val="00851E96"/>
    <w:rsid w:val="0085284A"/>
    <w:rsid w:val="0085461E"/>
    <w:rsid w:val="00854FB2"/>
    <w:rsid w:val="0085516C"/>
    <w:rsid w:val="00855CA8"/>
    <w:rsid w:val="00855DCD"/>
    <w:rsid w:val="0085621F"/>
    <w:rsid w:val="008578FC"/>
    <w:rsid w:val="00860047"/>
    <w:rsid w:val="0086017C"/>
    <w:rsid w:val="008607E9"/>
    <w:rsid w:val="0086184B"/>
    <w:rsid w:val="00862BEF"/>
    <w:rsid w:val="008644CF"/>
    <w:rsid w:val="008653EE"/>
    <w:rsid w:val="0086552E"/>
    <w:rsid w:val="008703A3"/>
    <w:rsid w:val="00870546"/>
    <w:rsid w:val="008707A9"/>
    <w:rsid w:val="0087105C"/>
    <w:rsid w:val="00871630"/>
    <w:rsid w:val="00873AF2"/>
    <w:rsid w:val="00874616"/>
    <w:rsid w:val="00874A73"/>
    <w:rsid w:val="00875947"/>
    <w:rsid w:val="00875BC3"/>
    <w:rsid w:val="00876A48"/>
    <w:rsid w:val="0088087F"/>
    <w:rsid w:val="00881225"/>
    <w:rsid w:val="00881862"/>
    <w:rsid w:val="00882281"/>
    <w:rsid w:val="0088278F"/>
    <w:rsid w:val="00883168"/>
    <w:rsid w:val="0088464E"/>
    <w:rsid w:val="008854CC"/>
    <w:rsid w:val="008857B0"/>
    <w:rsid w:val="00885A33"/>
    <w:rsid w:val="0089093E"/>
    <w:rsid w:val="00891E1D"/>
    <w:rsid w:val="008931EB"/>
    <w:rsid w:val="00894663"/>
    <w:rsid w:val="00894A23"/>
    <w:rsid w:val="00894D02"/>
    <w:rsid w:val="00895460"/>
    <w:rsid w:val="00895596"/>
    <w:rsid w:val="00895F31"/>
    <w:rsid w:val="00896A34"/>
    <w:rsid w:val="00896C0D"/>
    <w:rsid w:val="00897268"/>
    <w:rsid w:val="008977BC"/>
    <w:rsid w:val="008A2F52"/>
    <w:rsid w:val="008A33E3"/>
    <w:rsid w:val="008A3822"/>
    <w:rsid w:val="008A46EF"/>
    <w:rsid w:val="008A4CCD"/>
    <w:rsid w:val="008A5421"/>
    <w:rsid w:val="008A58A4"/>
    <w:rsid w:val="008A6849"/>
    <w:rsid w:val="008B15D2"/>
    <w:rsid w:val="008B2A1C"/>
    <w:rsid w:val="008B3A9F"/>
    <w:rsid w:val="008B3CEA"/>
    <w:rsid w:val="008B4456"/>
    <w:rsid w:val="008B4824"/>
    <w:rsid w:val="008B6350"/>
    <w:rsid w:val="008C1494"/>
    <w:rsid w:val="008C1853"/>
    <w:rsid w:val="008C281D"/>
    <w:rsid w:val="008C2A39"/>
    <w:rsid w:val="008C3961"/>
    <w:rsid w:val="008C46DE"/>
    <w:rsid w:val="008C4EE2"/>
    <w:rsid w:val="008C5B61"/>
    <w:rsid w:val="008C5E75"/>
    <w:rsid w:val="008C5FE8"/>
    <w:rsid w:val="008C67D6"/>
    <w:rsid w:val="008C6E15"/>
    <w:rsid w:val="008D149D"/>
    <w:rsid w:val="008D374D"/>
    <w:rsid w:val="008D437F"/>
    <w:rsid w:val="008D5E3F"/>
    <w:rsid w:val="008D5EA9"/>
    <w:rsid w:val="008D662F"/>
    <w:rsid w:val="008D7EC0"/>
    <w:rsid w:val="008E2D38"/>
    <w:rsid w:val="008E2F0A"/>
    <w:rsid w:val="008E2F54"/>
    <w:rsid w:val="008E35F6"/>
    <w:rsid w:val="008E400D"/>
    <w:rsid w:val="008E44B8"/>
    <w:rsid w:val="008E5354"/>
    <w:rsid w:val="008E56FF"/>
    <w:rsid w:val="008E72D9"/>
    <w:rsid w:val="008E7342"/>
    <w:rsid w:val="008E7580"/>
    <w:rsid w:val="008E7733"/>
    <w:rsid w:val="008F08ED"/>
    <w:rsid w:val="008F1B01"/>
    <w:rsid w:val="008F4314"/>
    <w:rsid w:val="008F55CA"/>
    <w:rsid w:val="008F6820"/>
    <w:rsid w:val="00901BEF"/>
    <w:rsid w:val="00902F98"/>
    <w:rsid w:val="00903119"/>
    <w:rsid w:val="009036BF"/>
    <w:rsid w:val="00903BCF"/>
    <w:rsid w:val="00903D65"/>
    <w:rsid w:val="00904554"/>
    <w:rsid w:val="00904A73"/>
    <w:rsid w:val="00904E57"/>
    <w:rsid w:val="009050BC"/>
    <w:rsid w:val="00907263"/>
    <w:rsid w:val="00907DD7"/>
    <w:rsid w:val="0091001E"/>
    <w:rsid w:val="00911A16"/>
    <w:rsid w:val="00912846"/>
    <w:rsid w:val="00913494"/>
    <w:rsid w:val="00913532"/>
    <w:rsid w:val="009156BE"/>
    <w:rsid w:val="00916607"/>
    <w:rsid w:val="00917449"/>
    <w:rsid w:val="0091764C"/>
    <w:rsid w:val="0091770A"/>
    <w:rsid w:val="0092184C"/>
    <w:rsid w:val="00922F5B"/>
    <w:rsid w:val="0092314B"/>
    <w:rsid w:val="00925270"/>
    <w:rsid w:val="0093189B"/>
    <w:rsid w:val="0093285C"/>
    <w:rsid w:val="00932ED8"/>
    <w:rsid w:val="00932F6D"/>
    <w:rsid w:val="00933696"/>
    <w:rsid w:val="0093378B"/>
    <w:rsid w:val="00934582"/>
    <w:rsid w:val="00936525"/>
    <w:rsid w:val="00936E3B"/>
    <w:rsid w:val="009376B3"/>
    <w:rsid w:val="009403A6"/>
    <w:rsid w:val="00940D63"/>
    <w:rsid w:val="009418D3"/>
    <w:rsid w:val="00942D5A"/>
    <w:rsid w:val="00944241"/>
    <w:rsid w:val="009450DC"/>
    <w:rsid w:val="009466A6"/>
    <w:rsid w:val="0094718B"/>
    <w:rsid w:val="00947D25"/>
    <w:rsid w:val="00950ED9"/>
    <w:rsid w:val="009511F6"/>
    <w:rsid w:val="00951573"/>
    <w:rsid w:val="00952C67"/>
    <w:rsid w:val="00955783"/>
    <w:rsid w:val="00956CC7"/>
    <w:rsid w:val="00957A44"/>
    <w:rsid w:val="00957E9C"/>
    <w:rsid w:val="00961077"/>
    <w:rsid w:val="00962E6D"/>
    <w:rsid w:val="0096488C"/>
    <w:rsid w:val="00965746"/>
    <w:rsid w:val="0096674C"/>
    <w:rsid w:val="009709D6"/>
    <w:rsid w:val="00970F52"/>
    <w:rsid w:val="00971483"/>
    <w:rsid w:val="0097262B"/>
    <w:rsid w:val="0097266B"/>
    <w:rsid w:val="009737A5"/>
    <w:rsid w:val="009739B6"/>
    <w:rsid w:val="00974D1E"/>
    <w:rsid w:val="00980111"/>
    <w:rsid w:val="009834B0"/>
    <w:rsid w:val="00983D1A"/>
    <w:rsid w:val="00984131"/>
    <w:rsid w:val="009846CF"/>
    <w:rsid w:val="00986647"/>
    <w:rsid w:val="00986878"/>
    <w:rsid w:val="00987A9E"/>
    <w:rsid w:val="0099109A"/>
    <w:rsid w:val="00992070"/>
    <w:rsid w:val="00992566"/>
    <w:rsid w:val="00993C3D"/>
    <w:rsid w:val="00994D29"/>
    <w:rsid w:val="00994D56"/>
    <w:rsid w:val="009950DB"/>
    <w:rsid w:val="00997497"/>
    <w:rsid w:val="00997DFF"/>
    <w:rsid w:val="009A0A3A"/>
    <w:rsid w:val="009A186D"/>
    <w:rsid w:val="009A2A47"/>
    <w:rsid w:val="009A3BF2"/>
    <w:rsid w:val="009A3CA9"/>
    <w:rsid w:val="009A459D"/>
    <w:rsid w:val="009A5393"/>
    <w:rsid w:val="009A5754"/>
    <w:rsid w:val="009A654F"/>
    <w:rsid w:val="009B0365"/>
    <w:rsid w:val="009B36BA"/>
    <w:rsid w:val="009B4A52"/>
    <w:rsid w:val="009B5141"/>
    <w:rsid w:val="009B72E9"/>
    <w:rsid w:val="009C0640"/>
    <w:rsid w:val="009C1331"/>
    <w:rsid w:val="009C1BA8"/>
    <w:rsid w:val="009C2BC8"/>
    <w:rsid w:val="009C3D0B"/>
    <w:rsid w:val="009C42F7"/>
    <w:rsid w:val="009C4A70"/>
    <w:rsid w:val="009C564F"/>
    <w:rsid w:val="009C568C"/>
    <w:rsid w:val="009C5D56"/>
    <w:rsid w:val="009C613C"/>
    <w:rsid w:val="009C6472"/>
    <w:rsid w:val="009C7827"/>
    <w:rsid w:val="009D03B8"/>
    <w:rsid w:val="009D0B4B"/>
    <w:rsid w:val="009D1A1B"/>
    <w:rsid w:val="009D20FC"/>
    <w:rsid w:val="009D23C8"/>
    <w:rsid w:val="009D2B8E"/>
    <w:rsid w:val="009D2E51"/>
    <w:rsid w:val="009D509A"/>
    <w:rsid w:val="009D53E6"/>
    <w:rsid w:val="009D6F90"/>
    <w:rsid w:val="009D7789"/>
    <w:rsid w:val="009E0ACD"/>
    <w:rsid w:val="009E5A82"/>
    <w:rsid w:val="009F1122"/>
    <w:rsid w:val="009F1C15"/>
    <w:rsid w:val="009F268D"/>
    <w:rsid w:val="009F3263"/>
    <w:rsid w:val="009F584C"/>
    <w:rsid w:val="009F5906"/>
    <w:rsid w:val="009F5F3F"/>
    <w:rsid w:val="009F748B"/>
    <w:rsid w:val="009F758B"/>
    <w:rsid w:val="009F7BA3"/>
    <w:rsid w:val="00A00132"/>
    <w:rsid w:val="00A00141"/>
    <w:rsid w:val="00A024B1"/>
    <w:rsid w:val="00A02FC4"/>
    <w:rsid w:val="00A05ECD"/>
    <w:rsid w:val="00A064B5"/>
    <w:rsid w:val="00A076E9"/>
    <w:rsid w:val="00A07BA9"/>
    <w:rsid w:val="00A11A3E"/>
    <w:rsid w:val="00A12294"/>
    <w:rsid w:val="00A1317B"/>
    <w:rsid w:val="00A13E83"/>
    <w:rsid w:val="00A13F3C"/>
    <w:rsid w:val="00A15904"/>
    <w:rsid w:val="00A1595E"/>
    <w:rsid w:val="00A15AA8"/>
    <w:rsid w:val="00A15C51"/>
    <w:rsid w:val="00A16DCA"/>
    <w:rsid w:val="00A16EFE"/>
    <w:rsid w:val="00A2285C"/>
    <w:rsid w:val="00A23813"/>
    <w:rsid w:val="00A25098"/>
    <w:rsid w:val="00A2656B"/>
    <w:rsid w:val="00A3134C"/>
    <w:rsid w:val="00A3144C"/>
    <w:rsid w:val="00A33637"/>
    <w:rsid w:val="00A362DB"/>
    <w:rsid w:val="00A36CE0"/>
    <w:rsid w:val="00A36E03"/>
    <w:rsid w:val="00A408A3"/>
    <w:rsid w:val="00A409B0"/>
    <w:rsid w:val="00A40B42"/>
    <w:rsid w:val="00A412D5"/>
    <w:rsid w:val="00A41550"/>
    <w:rsid w:val="00A41FC0"/>
    <w:rsid w:val="00A43424"/>
    <w:rsid w:val="00A43ABC"/>
    <w:rsid w:val="00A449F7"/>
    <w:rsid w:val="00A45866"/>
    <w:rsid w:val="00A459C6"/>
    <w:rsid w:val="00A461A9"/>
    <w:rsid w:val="00A470E8"/>
    <w:rsid w:val="00A47171"/>
    <w:rsid w:val="00A47AC6"/>
    <w:rsid w:val="00A52D25"/>
    <w:rsid w:val="00A52E49"/>
    <w:rsid w:val="00A533F4"/>
    <w:rsid w:val="00A5350D"/>
    <w:rsid w:val="00A53C64"/>
    <w:rsid w:val="00A53D43"/>
    <w:rsid w:val="00A55990"/>
    <w:rsid w:val="00A56192"/>
    <w:rsid w:val="00A57006"/>
    <w:rsid w:val="00A5740E"/>
    <w:rsid w:val="00A578FE"/>
    <w:rsid w:val="00A60115"/>
    <w:rsid w:val="00A60543"/>
    <w:rsid w:val="00A617D5"/>
    <w:rsid w:val="00A63090"/>
    <w:rsid w:val="00A64462"/>
    <w:rsid w:val="00A656EC"/>
    <w:rsid w:val="00A65886"/>
    <w:rsid w:val="00A66703"/>
    <w:rsid w:val="00A67AA0"/>
    <w:rsid w:val="00A70231"/>
    <w:rsid w:val="00A70FAB"/>
    <w:rsid w:val="00A71398"/>
    <w:rsid w:val="00A72FFE"/>
    <w:rsid w:val="00A73549"/>
    <w:rsid w:val="00A737F8"/>
    <w:rsid w:val="00A745EC"/>
    <w:rsid w:val="00A748F0"/>
    <w:rsid w:val="00A74A2B"/>
    <w:rsid w:val="00A761D2"/>
    <w:rsid w:val="00A766AA"/>
    <w:rsid w:val="00A76B82"/>
    <w:rsid w:val="00A771AF"/>
    <w:rsid w:val="00A811FC"/>
    <w:rsid w:val="00A825BA"/>
    <w:rsid w:val="00A829D5"/>
    <w:rsid w:val="00A839A6"/>
    <w:rsid w:val="00A84E14"/>
    <w:rsid w:val="00A90F07"/>
    <w:rsid w:val="00A910CB"/>
    <w:rsid w:val="00A91176"/>
    <w:rsid w:val="00A91737"/>
    <w:rsid w:val="00A92F89"/>
    <w:rsid w:val="00A95FA3"/>
    <w:rsid w:val="00A96E6C"/>
    <w:rsid w:val="00AA0618"/>
    <w:rsid w:val="00AA0F41"/>
    <w:rsid w:val="00AA3DBB"/>
    <w:rsid w:val="00AA429E"/>
    <w:rsid w:val="00AA58D6"/>
    <w:rsid w:val="00AA66F6"/>
    <w:rsid w:val="00AA6DDD"/>
    <w:rsid w:val="00AB20AC"/>
    <w:rsid w:val="00AB2B9B"/>
    <w:rsid w:val="00AB43D6"/>
    <w:rsid w:val="00AC177B"/>
    <w:rsid w:val="00AC2B74"/>
    <w:rsid w:val="00AC3E2D"/>
    <w:rsid w:val="00AC4976"/>
    <w:rsid w:val="00AC66B3"/>
    <w:rsid w:val="00AC677D"/>
    <w:rsid w:val="00AD00E6"/>
    <w:rsid w:val="00AD00EE"/>
    <w:rsid w:val="00AD0DE6"/>
    <w:rsid w:val="00AD183D"/>
    <w:rsid w:val="00AD2340"/>
    <w:rsid w:val="00AD2D2B"/>
    <w:rsid w:val="00AD2ECA"/>
    <w:rsid w:val="00AD4238"/>
    <w:rsid w:val="00AD523C"/>
    <w:rsid w:val="00AD5885"/>
    <w:rsid w:val="00AD5B0C"/>
    <w:rsid w:val="00AD75B1"/>
    <w:rsid w:val="00AD7B0F"/>
    <w:rsid w:val="00AD7B86"/>
    <w:rsid w:val="00AE02B6"/>
    <w:rsid w:val="00AE48FE"/>
    <w:rsid w:val="00AE4C18"/>
    <w:rsid w:val="00AE52E4"/>
    <w:rsid w:val="00AE69B5"/>
    <w:rsid w:val="00AF0702"/>
    <w:rsid w:val="00AF2437"/>
    <w:rsid w:val="00AF2F60"/>
    <w:rsid w:val="00AF30C6"/>
    <w:rsid w:val="00AF7661"/>
    <w:rsid w:val="00AF7777"/>
    <w:rsid w:val="00B0034A"/>
    <w:rsid w:val="00B00433"/>
    <w:rsid w:val="00B03409"/>
    <w:rsid w:val="00B03C75"/>
    <w:rsid w:val="00B04303"/>
    <w:rsid w:val="00B053B5"/>
    <w:rsid w:val="00B056B4"/>
    <w:rsid w:val="00B05AC0"/>
    <w:rsid w:val="00B06544"/>
    <w:rsid w:val="00B06E0E"/>
    <w:rsid w:val="00B11246"/>
    <w:rsid w:val="00B11377"/>
    <w:rsid w:val="00B11E11"/>
    <w:rsid w:val="00B11F0B"/>
    <w:rsid w:val="00B1358B"/>
    <w:rsid w:val="00B13709"/>
    <w:rsid w:val="00B14A02"/>
    <w:rsid w:val="00B15D24"/>
    <w:rsid w:val="00B23A81"/>
    <w:rsid w:val="00B24677"/>
    <w:rsid w:val="00B3175D"/>
    <w:rsid w:val="00B3660D"/>
    <w:rsid w:val="00B37122"/>
    <w:rsid w:val="00B371C8"/>
    <w:rsid w:val="00B4003F"/>
    <w:rsid w:val="00B40A36"/>
    <w:rsid w:val="00B40DCE"/>
    <w:rsid w:val="00B42A6F"/>
    <w:rsid w:val="00B43E72"/>
    <w:rsid w:val="00B453A8"/>
    <w:rsid w:val="00B45E17"/>
    <w:rsid w:val="00B5081A"/>
    <w:rsid w:val="00B51D79"/>
    <w:rsid w:val="00B52E2F"/>
    <w:rsid w:val="00B52FAB"/>
    <w:rsid w:val="00B53E08"/>
    <w:rsid w:val="00B54311"/>
    <w:rsid w:val="00B62A77"/>
    <w:rsid w:val="00B63AB7"/>
    <w:rsid w:val="00B63E46"/>
    <w:rsid w:val="00B647D9"/>
    <w:rsid w:val="00B649E1"/>
    <w:rsid w:val="00B66F52"/>
    <w:rsid w:val="00B701DA"/>
    <w:rsid w:val="00B70873"/>
    <w:rsid w:val="00B72315"/>
    <w:rsid w:val="00B73A0C"/>
    <w:rsid w:val="00B75785"/>
    <w:rsid w:val="00B80859"/>
    <w:rsid w:val="00B82113"/>
    <w:rsid w:val="00B82288"/>
    <w:rsid w:val="00B8513A"/>
    <w:rsid w:val="00B86000"/>
    <w:rsid w:val="00B860E5"/>
    <w:rsid w:val="00B9110F"/>
    <w:rsid w:val="00B92BDC"/>
    <w:rsid w:val="00B9495D"/>
    <w:rsid w:val="00B95B0E"/>
    <w:rsid w:val="00B969F8"/>
    <w:rsid w:val="00B96F44"/>
    <w:rsid w:val="00B97256"/>
    <w:rsid w:val="00BA1284"/>
    <w:rsid w:val="00BA1823"/>
    <w:rsid w:val="00BA2E68"/>
    <w:rsid w:val="00BA501B"/>
    <w:rsid w:val="00BA5ECB"/>
    <w:rsid w:val="00BA7633"/>
    <w:rsid w:val="00BA7BD7"/>
    <w:rsid w:val="00BA7CAC"/>
    <w:rsid w:val="00BA7EF8"/>
    <w:rsid w:val="00BB1334"/>
    <w:rsid w:val="00BB1710"/>
    <w:rsid w:val="00BB1C2C"/>
    <w:rsid w:val="00BB35FC"/>
    <w:rsid w:val="00BB38D5"/>
    <w:rsid w:val="00BB5270"/>
    <w:rsid w:val="00BB784B"/>
    <w:rsid w:val="00BB7877"/>
    <w:rsid w:val="00BC177E"/>
    <w:rsid w:val="00BC2CA5"/>
    <w:rsid w:val="00BC328A"/>
    <w:rsid w:val="00BC5057"/>
    <w:rsid w:val="00BC51BD"/>
    <w:rsid w:val="00BC54D5"/>
    <w:rsid w:val="00BC6A54"/>
    <w:rsid w:val="00BD079D"/>
    <w:rsid w:val="00BD1342"/>
    <w:rsid w:val="00BD241C"/>
    <w:rsid w:val="00BD499D"/>
    <w:rsid w:val="00BD4BDF"/>
    <w:rsid w:val="00BD5D5F"/>
    <w:rsid w:val="00BD7438"/>
    <w:rsid w:val="00BD7A56"/>
    <w:rsid w:val="00BE242C"/>
    <w:rsid w:val="00BE3F0D"/>
    <w:rsid w:val="00BE4CBA"/>
    <w:rsid w:val="00BE5BD1"/>
    <w:rsid w:val="00BE5F37"/>
    <w:rsid w:val="00BF1F0D"/>
    <w:rsid w:val="00BF2007"/>
    <w:rsid w:val="00BF20A0"/>
    <w:rsid w:val="00BF2606"/>
    <w:rsid w:val="00BF4F24"/>
    <w:rsid w:val="00C0188F"/>
    <w:rsid w:val="00C0487B"/>
    <w:rsid w:val="00C05C5C"/>
    <w:rsid w:val="00C11772"/>
    <w:rsid w:val="00C11925"/>
    <w:rsid w:val="00C12212"/>
    <w:rsid w:val="00C12E0A"/>
    <w:rsid w:val="00C136CA"/>
    <w:rsid w:val="00C14279"/>
    <w:rsid w:val="00C14381"/>
    <w:rsid w:val="00C1455C"/>
    <w:rsid w:val="00C14831"/>
    <w:rsid w:val="00C15105"/>
    <w:rsid w:val="00C157A4"/>
    <w:rsid w:val="00C16803"/>
    <w:rsid w:val="00C177EA"/>
    <w:rsid w:val="00C20B8A"/>
    <w:rsid w:val="00C22A36"/>
    <w:rsid w:val="00C22AE1"/>
    <w:rsid w:val="00C244F0"/>
    <w:rsid w:val="00C269BC"/>
    <w:rsid w:val="00C27044"/>
    <w:rsid w:val="00C273CA"/>
    <w:rsid w:val="00C30F82"/>
    <w:rsid w:val="00C322AA"/>
    <w:rsid w:val="00C328A6"/>
    <w:rsid w:val="00C33B89"/>
    <w:rsid w:val="00C349FA"/>
    <w:rsid w:val="00C364A1"/>
    <w:rsid w:val="00C404EB"/>
    <w:rsid w:val="00C42074"/>
    <w:rsid w:val="00C42484"/>
    <w:rsid w:val="00C438E5"/>
    <w:rsid w:val="00C43E9E"/>
    <w:rsid w:val="00C44BFD"/>
    <w:rsid w:val="00C45A75"/>
    <w:rsid w:val="00C464AD"/>
    <w:rsid w:val="00C46AB1"/>
    <w:rsid w:val="00C5153F"/>
    <w:rsid w:val="00C53BA2"/>
    <w:rsid w:val="00C548B0"/>
    <w:rsid w:val="00C55155"/>
    <w:rsid w:val="00C55D1B"/>
    <w:rsid w:val="00C56117"/>
    <w:rsid w:val="00C568BC"/>
    <w:rsid w:val="00C60A44"/>
    <w:rsid w:val="00C61320"/>
    <w:rsid w:val="00C613CF"/>
    <w:rsid w:val="00C6260C"/>
    <w:rsid w:val="00C633CB"/>
    <w:rsid w:val="00C63C72"/>
    <w:rsid w:val="00C64174"/>
    <w:rsid w:val="00C64975"/>
    <w:rsid w:val="00C65710"/>
    <w:rsid w:val="00C661A6"/>
    <w:rsid w:val="00C6727A"/>
    <w:rsid w:val="00C70057"/>
    <w:rsid w:val="00C70142"/>
    <w:rsid w:val="00C70AF0"/>
    <w:rsid w:val="00C70B62"/>
    <w:rsid w:val="00C73A24"/>
    <w:rsid w:val="00C74334"/>
    <w:rsid w:val="00C7504F"/>
    <w:rsid w:val="00C75358"/>
    <w:rsid w:val="00C7631B"/>
    <w:rsid w:val="00C776EE"/>
    <w:rsid w:val="00C77D85"/>
    <w:rsid w:val="00C80134"/>
    <w:rsid w:val="00C808A1"/>
    <w:rsid w:val="00C808F0"/>
    <w:rsid w:val="00C81461"/>
    <w:rsid w:val="00C823DF"/>
    <w:rsid w:val="00C835BF"/>
    <w:rsid w:val="00C843F5"/>
    <w:rsid w:val="00C8656A"/>
    <w:rsid w:val="00C872B7"/>
    <w:rsid w:val="00C87FAC"/>
    <w:rsid w:val="00C910D2"/>
    <w:rsid w:val="00C91573"/>
    <w:rsid w:val="00C915CA"/>
    <w:rsid w:val="00C918BE"/>
    <w:rsid w:val="00C94096"/>
    <w:rsid w:val="00C94A6D"/>
    <w:rsid w:val="00C94BCC"/>
    <w:rsid w:val="00C94BDE"/>
    <w:rsid w:val="00C94E31"/>
    <w:rsid w:val="00CA19E1"/>
    <w:rsid w:val="00CA4C55"/>
    <w:rsid w:val="00CA6BAE"/>
    <w:rsid w:val="00CB15C6"/>
    <w:rsid w:val="00CB1B16"/>
    <w:rsid w:val="00CB2017"/>
    <w:rsid w:val="00CB2D7D"/>
    <w:rsid w:val="00CB6AB7"/>
    <w:rsid w:val="00CB6F90"/>
    <w:rsid w:val="00CC008B"/>
    <w:rsid w:val="00CC13FB"/>
    <w:rsid w:val="00CC31DA"/>
    <w:rsid w:val="00CC32E8"/>
    <w:rsid w:val="00CC3CA4"/>
    <w:rsid w:val="00CC3E05"/>
    <w:rsid w:val="00CC50AA"/>
    <w:rsid w:val="00CC6F4A"/>
    <w:rsid w:val="00CD0FAB"/>
    <w:rsid w:val="00CD411A"/>
    <w:rsid w:val="00CD5CF9"/>
    <w:rsid w:val="00CD72F1"/>
    <w:rsid w:val="00CD7802"/>
    <w:rsid w:val="00CD7C87"/>
    <w:rsid w:val="00CE0177"/>
    <w:rsid w:val="00CE175E"/>
    <w:rsid w:val="00CE181A"/>
    <w:rsid w:val="00CE32AA"/>
    <w:rsid w:val="00CE3B8C"/>
    <w:rsid w:val="00CF23D2"/>
    <w:rsid w:val="00CF275A"/>
    <w:rsid w:val="00CF2EDF"/>
    <w:rsid w:val="00CF3F5B"/>
    <w:rsid w:val="00CF5101"/>
    <w:rsid w:val="00CF54AF"/>
    <w:rsid w:val="00CF58E0"/>
    <w:rsid w:val="00CF717B"/>
    <w:rsid w:val="00CF7351"/>
    <w:rsid w:val="00CF7679"/>
    <w:rsid w:val="00D0019D"/>
    <w:rsid w:val="00D00B19"/>
    <w:rsid w:val="00D00F5B"/>
    <w:rsid w:val="00D018DC"/>
    <w:rsid w:val="00D03CEE"/>
    <w:rsid w:val="00D0456B"/>
    <w:rsid w:val="00D04B50"/>
    <w:rsid w:val="00D06490"/>
    <w:rsid w:val="00D06756"/>
    <w:rsid w:val="00D1040A"/>
    <w:rsid w:val="00D10A42"/>
    <w:rsid w:val="00D10CEE"/>
    <w:rsid w:val="00D11C3C"/>
    <w:rsid w:val="00D1212A"/>
    <w:rsid w:val="00D144C4"/>
    <w:rsid w:val="00D14B23"/>
    <w:rsid w:val="00D1633F"/>
    <w:rsid w:val="00D20689"/>
    <w:rsid w:val="00D224ED"/>
    <w:rsid w:val="00D2385A"/>
    <w:rsid w:val="00D25919"/>
    <w:rsid w:val="00D26030"/>
    <w:rsid w:val="00D27185"/>
    <w:rsid w:val="00D31AC8"/>
    <w:rsid w:val="00D31BA9"/>
    <w:rsid w:val="00D33096"/>
    <w:rsid w:val="00D346EA"/>
    <w:rsid w:val="00D357FE"/>
    <w:rsid w:val="00D364E3"/>
    <w:rsid w:val="00D376D3"/>
    <w:rsid w:val="00D378CF"/>
    <w:rsid w:val="00D37F8B"/>
    <w:rsid w:val="00D40325"/>
    <w:rsid w:val="00D40C38"/>
    <w:rsid w:val="00D41040"/>
    <w:rsid w:val="00D413D9"/>
    <w:rsid w:val="00D41F40"/>
    <w:rsid w:val="00D421D2"/>
    <w:rsid w:val="00D42447"/>
    <w:rsid w:val="00D42FEE"/>
    <w:rsid w:val="00D4353D"/>
    <w:rsid w:val="00D4397B"/>
    <w:rsid w:val="00D4607D"/>
    <w:rsid w:val="00D4624D"/>
    <w:rsid w:val="00D47A7E"/>
    <w:rsid w:val="00D50C98"/>
    <w:rsid w:val="00D52C8F"/>
    <w:rsid w:val="00D54692"/>
    <w:rsid w:val="00D56AC9"/>
    <w:rsid w:val="00D56E3C"/>
    <w:rsid w:val="00D57D67"/>
    <w:rsid w:val="00D57E38"/>
    <w:rsid w:val="00D60048"/>
    <w:rsid w:val="00D60C5A"/>
    <w:rsid w:val="00D6680B"/>
    <w:rsid w:val="00D66923"/>
    <w:rsid w:val="00D669C3"/>
    <w:rsid w:val="00D669D2"/>
    <w:rsid w:val="00D66DFB"/>
    <w:rsid w:val="00D71971"/>
    <w:rsid w:val="00D733DF"/>
    <w:rsid w:val="00D73BC5"/>
    <w:rsid w:val="00D743AA"/>
    <w:rsid w:val="00D752A2"/>
    <w:rsid w:val="00D75A32"/>
    <w:rsid w:val="00D768FE"/>
    <w:rsid w:val="00D77BCA"/>
    <w:rsid w:val="00D81005"/>
    <w:rsid w:val="00D81816"/>
    <w:rsid w:val="00D81C71"/>
    <w:rsid w:val="00D820D1"/>
    <w:rsid w:val="00D825D9"/>
    <w:rsid w:val="00D82CF0"/>
    <w:rsid w:val="00D831C7"/>
    <w:rsid w:val="00D8434B"/>
    <w:rsid w:val="00D84B3E"/>
    <w:rsid w:val="00D84D38"/>
    <w:rsid w:val="00D85737"/>
    <w:rsid w:val="00D85AF9"/>
    <w:rsid w:val="00D87D48"/>
    <w:rsid w:val="00D90C53"/>
    <w:rsid w:val="00D913FA"/>
    <w:rsid w:val="00D9293C"/>
    <w:rsid w:val="00D92D1A"/>
    <w:rsid w:val="00D92F09"/>
    <w:rsid w:val="00D9306E"/>
    <w:rsid w:val="00D930B2"/>
    <w:rsid w:val="00D9319B"/>
    <w:rsid w:val="00D93AE5"/>
    <w:rsid w:val="00D947D7"/>
    <w:rsid w:val="00D9510D"/>
    <w:rsid w:val="00D95576"/>
    <w:rsid w:val="00D962F1"/>
    <w:rsid w:val="00D96840"/>
    <w:rsid w:val="00DA0030"/>
    <w:rsid w:val="00DA165C"/>
    <w:rsid w:val="00DA20E7"/>
    <w:rsid w:val="00DA382D"/>
    <w:rsid w:val="00DA3A19"/>
    <w:rsid w:val="00DA4550"/>
    <w:rsid w:val="00DA633C"/>
    <w:rsid w:val="00DA6DF0"/>
    <w:rsid w:val="00DA7892"/>
    <w:rsid w:val="00DB0A55"/>
    <w:rsid w:val="00DB0D38"/>
    <w:rsid w:val="00DB0D8D"/>
    <w:rsid w:val="00DB1599"/>
    <w:rsid w:val="00DB15A7"/>
    <w:rsid w:val="00DB30D1"/>
    <w:rsid w:val="00DB5647"/>
    <w:rsid w:val="00DC0A2E"/>
    <w:rsid w:val="00DC17DE"/>
    <w:rsid w:val="00DC2A46"/>
    <w:rsid w:val="00DC2AAF"/>
    <w:rsid w:val="00DC4A6B"/>
    <w:rsid w:val="00DC742B"/>
    <w:rsid w:val="00DC7476"/>
    <w:rsid w:val="00DC7C19"/>
    <w:rsid w:val="00DD0147"/>
    <w:rsid w:val="00DD05A6"/>
    <w:rsid w:val="00DD0E3A"/>
    <w:rsid w:val="00DD23A4"/>
    <w:rsid w:val="00DD3770"/>
    <w:rsid w:val="00DD3EF3"/>
    <w:rsid w:val="00DD3FBA"/>
    <w:rsid w:val="00DD4C67"/>
    <w:rsid w:val="00DD526E"/>
    <w:rsid w:val="00DD5C4D"/>
    <w:rsid w:val="00DD613C"/>
    <w:rsid w:val="00DD63A2"/>
    <w:rsid w:val="00DD76A5"/>
    <w:rsid w:val="00DE1DDB"/>
    <w:rsid w:val="00DE4B52"/>
    <w:rsid w:val="00DE74E8"/>
    <w:rsid w:val="00DF161E"/>
    <w:rsid w:val="00DF2527"/>
    <w:rsid w:val="00DF37AD"/>
    <w:rsid w:val="00DF39CC"/>
    <w:rsid w:val="00DF3B86"/>
    <w:rsid w:val="00DF4434"/>
    <w:rsid w:val="00DF55C5"/>
    <w:rsid w:val="00DF6296"/>
    <w:rsid w:val="00DF6F37"/>
    <w:rsid w:val="00E000D2"/>
    <w:rsid w:val="00E0095E"/>
    <w:rsid w:val="00E012D8"/>
    <w:rsid w:val="00E01978"/>
    <w:rsid w:val="00E01BB0"/>
    <w:rsid w:val="00E01CA3"/>
    <w:rsid w:val="00E021D6"/>
    <w:rsid w:val="00E0299E"/>
    <w:rsid w:val="00E0370D"/>
    <w:rsid w:val="00E03B83"/>
    <w:rsid w:val="00E06329"/>
    <w:rsid w:val="00E06CF7"/>
    <w:rsid w:val="00E10236"/>
    <w:rsid w:val="00E14FFE"/>
    <w:rsid w:val="00E16AAD"/>
    <w:rsid w:val="00E17BF3"/>
    <w:rsid w:val="00E20087"/>
    <w:rsid w:val="00E20766"/>
    <w:rsid w:val="00E23C47"/>
    <w:rsid w:val="00E27115"/>
    <w:rsid w:val="00E279E0"/>
    <w:rsid w:val="00E31EF1"/>
    <w:rsid w:val="00E32A95"/>
    <w:rsid w:val="00E32C0B"/>
    <w:rsid w:val="00E34BCB"/>
    <w:rsid w:val="00E34F12"/>
    <w:rsid w:val="00E36C6B"/>
    <w:rsid w:val="00E4003E"/>
    <w:rsid w:val="00E40FEA"/>
    <w:rsid w:val="00E422D7"/>
    <w:rsid w:val="00E44274"/>
    <w:rsid w:val="00E448A8"/>
    <w:rsid w:val="00E450DC"/>
    <w:rsid w:val="00E46A69"/>
    <w:rsid w:val="00E47A7E"/>
    <w:rsid w:val="00E47E5D"/>
    <w:rsid w:val="00E500C5"/>
    <w:rsid w:val="00E50185"/>
    <w:rsid w:val="00E506DD"/>
    <w:rsid w:val="00E507CA"/>
    <w:rsid w:val="00E511DE"/>
    <w:rsid w:val="00E524C5"/>
    <w:rsid w:val="00E52E8E"/>
    <w:rsid w:val="00E54C13"/>
    <w:rsid w:val="00E554F3"/>
    <w:rsid w:val="00E56A06"/>
    <w:rsid w:val="00E56EDB"/>
    <w:rsid w:val="00E622A6"/>
    <w:rsid w:val="00E62562"/>
    <w:rsid w:val="00E627C3"/>
    <w:rsid w:val="00E62F50"/>
    <w:rsid w:val="00E65BDE"/>
    <w:rsid w:val="00E6731F"/>
    <w:rsid w:val="00E67B95"/>
    <w:rsid w:val="00E7184F"/>
    <w:rsid w:val="00E73695"/>
    <w:rsid w:val="00E74528"/>
    <w:rsid w:val="00E7552C"/>
    <w:rsid w:val="00E7730F"/>
    <w:rsid w:val="00E776C1"/>
    <w:rsid w:val="00E77B25"/>
    <w:rsid w:val="00E77D9C"/>
    <w:rsid w:val="00E8101B"/>
    <w:rsid w:val="00E81284"/>
    <w:rsid w:val="00E82399"/>
    <w:rsid w:val="00E82A4A"/>
    <w:rsid w:val="00E82B4E"/>
    <w:rsid w:val="00E82EB6"/>
    <w:rsid w:val="00E82F6D"/>
    <w:rsid w:val="00E849B7"/>
    <w:rsid w:val="00E85470"/>
    <w:rsid w:val="00E87026"/>
    <w:rsid w:val="00E87516"/>
    <w:rsid w:val="00E87C22"/>
    <w:rsid w:val="00E903EF"/>
    <w:rsid w:val="00E90AEE"/>
    <w:rsid w:val="00E928EC"/>
    <w:rsid w:val="00E92DF6"/>
    <w:rsid w:val="00E93AEC"/>
    <w:rsid w:val="00E93B2E"/>
    <w:rsid w:val="00E94CB9"/>
    <w:rsid w:val="00E94FE0"/>
    <w:rsid w:val="00E9507E"/>
    <w:rsid w:val="00E95280"/>
    <w:rsid w:val="00E952D7"/>
    <w:rsid w:val="00E977AB"/>
    <w:rsid w:val="00EA01AF"/>
    <w:rsid w:val="00EA0F21"/>
    <w:rsid w:val="00EA0F71"/>
    <w:rsid w:val="00EA1090"/>
    <w:rsid w:val="00EA13E3"/>
    <w:rsid w:val="00EA180E"/>
    <w:rsid w:val="00EA22B1"/>
    <w:rsid w:val="00EA364E"/>
    <w:rsid w:val="00EA4C0F"/>
    <w:rsid w:val="00EA4DF6"/>
    <w:rsid w:val="00EA5BAF"/>
    <w:rsid w:val="00EA63DF"/>
    <w:rsid w:val="00EA7B8C"/>
    <w:rsid w:val="00EA7C8C"/>
    <w:rsid w:val="00EA7D9C"/>
    <w:rsid w:val="00EB0462"/>
    <w:rsid w:val="00EB0D14"/>
    <w:rsid w:val="00EB0FD6"/>
    <w:rsid w:val="00EB1E40"/>
    <w:rsid w:val="00EB2D6E"/>
    <w:rsid w:val="00EB3703"/>
    <w:rsid w:val="00EB4014"/>
    <w:rsid w:val="00EB4BAD"/>
    <w:rsid w:val="00EB767F"/>
    <w:rsid w:val="00EC0371"/>
    <w:rsid w:val="00EC176C"/>
    <w:rsid w:val="00EC1D56"/>
    <w:rsid w:val="00EC239E"/>
    <w:rsid w:val="00EC2CFE"/>
    <w:rsid w:val="00EC34A0"/>
    <w:rsid w:val="00EC3D42"/>
    <w:rsid w:val="00EC3F8A"/>
    <w:rsid w:val="00EC4533"/>
    <w:rsid w:val="00EC548C"/>
    <w:rsid w:val="00EC5511"/>
    <w:rsid w:val="00EC74E1"/>
    <w:rsid w:val="00ED0B61"/>
    <w:rsid w:val="00ED27BD"/>
    <w:rsid w:val="00ED3538"/>
    <w:rsid w:val="00ED3D1A"/>
    <w:rsid w:val="00ED41A4"/>
    <w:rsid w:val="00ED49CC"/>
    <w:rsid w:val="00ED62E3"/>
    <w:rsid w:val="00ED6A8A"/>
    <w:rsid w:val="00ED6C8B"/>
    <w:rsid w:val="00ED72F1"/>
    <w:rsid w:val="00ED7F07"/>
    <w:rsid w:val="00EE0B63"/>
    <w:rsid w:val="00EE19B7"/>
    <w:rsid w:val="00EE2431"/>
    <w:rsid w:val="00EE5064"/>
    <w:rsid w:val="00EE5897"/>
    <w:rsid w:val="00EE592C"/>
    <w:rsid w:val="00EE667E"/>
    <w:rsid w:val="00EF1AB0"/>
    <w:rsid w:val="00EF32F1"/>
    <w:rsid w:val="00EF38BE"/>
    <w:rsid w:val="00EF3A1B"/>
    <w:rsid w:val="00EF4B5E"/>
    <w:rsid w:val="00EF4EB8"/>
    <w:rsid w:val="00EF5480"/>
    <w:rsid w:val="00EF5784"/>
    <w:rsid w:val="00EF59AF"/>
    <w:rsid w:val="00EF67AC"/>
    <w:rsid w:val="00EF6BC9"/>
    <w:rsid w:val="00EF6C06"/>
    <w:rsid w:val="00EF7245"/>
    <w:rsid w:val="00EF7686"/>
    <w:rsid w:val="00EF7A8F"/>
    <w:rsid w:val="00F013EF"/>
    <w:rsid w:val="00F024E6"/>
    <w:rsid w:val="00F03EAA"/>
    <w:rsid w:val="00F04F78"/>
    <w:rsid w:val="00F05BA3"/>
    <w:rsid w:val="00F05E65"/>
    <w:rsid w:val="00F065AE"/>
    <w:rsid w:val="00F12A92"/>
    <w:rsid w:val="00F12B13"/>
    <w:rsid w:val="00F13AA4"/>
    <w:rsid w:val="00F16B9F"/>
    <w:rsid w:val="00F176EA"/>
    <w:rsid w:val="00F2056D"/>
    <w:rsid w:val="00F213B2"/>
    <w:rsid w:val="00F21562"/>
    <w:rsid w:val="00F2168B"/>
    <w:rsid w:val="00F24700"/>
    <w:rsid w:val="00F2501F"/>
    <w:rsid w:val="00F254DB"/>
    <w:rsid w:val="00F3008A"/>
    <w:rsid w:val="00F30517"/>
    <w:rsid w:val="00F30E23"/>
    <w:rsid w:val="00F31A6D"/>
    <w:rsid w:val="00F31D20"/>
    <w:rsid w:val="00F3494C"/>
    <w:rsid w:val="00F349AF"/>
    <w:rsid w:val="00F34F01"/>
    <w:rsid w:val="00F35340"/>
    <w:rsid w:val="00F36DF2"/>
    <w:rsid w:val="00F37FEC"/>
    <w:rsid w:val="00F41107"/>
    <w:rsid w:val="00F42081"/>
    <w:rsid w:val="00F42A88"/>
    <w:rsid w:val="00F43602"/>
    <w:rsid w:val="00F4503F"/>
    <w:rsid w:val="00F45CBB"/>
    <w:rsid w:val="00F462EF"/>
    <w:rsid w:val="00F4719E"/>
    <w:rsid w:val="00F4777A"/>
    <w:rsid w:val="00F47C89"/>
    <w:rsid w:val="00F47FAE"/>
    <w:rsid w:val="00F51082"/>
    <w:rsid w:val="00F511B7"/>
    <w:rsid w:val="00F5249B"/>
    <w:rsid w:val="00F53A58"/>
    <w:rsid w:val="00F5421F"/>
    <w:rsid w:val="00F543AE"/>
    <w:rsid w:val="00F54A5C"/>
    <w:rsid w:val="00F55599"/>
    <w:rsid w:val="00F611A8"/>
    <w:rsid w:val="00F6236A"/>
    <w:rsid w:val="00F63BA8"/>
    <w:rsid w:val="00F64856"/>
    <w:rsid w:val="00F6541A"/>
    <w:rsid w:val="00F66818"/>
    <w:rsid w:val="00F671B2"/>
    <w:rsid w:val="00F73753"/>
    <w:rsid w:val="00F7384A"/>
    <w:rsid w:val="00F739D3"/>
    <w:rsid w:val="00F75174"/>
    <w:rsid w:val="00F75253"/>
    <w:rsid w:val="00F767D9"/>
    <w:rsid w:val="00F77203"/>
    <w:rsid w:val="00F8086D"/>
    <w:rsid w:val="00F81A20"/>
    <w:rsid w:val="00F81F8B"/>
    <w:rsid w:val="00F82369"/>
    <w:rsid w:val="00F8247F"/>
    <w:rsid w:val="00F833F6"/>
    <w:rsid w:val="00F83D45"/>
    <w:rsid w:val="00F841F3"/>
    <w:rsid w:val="00F84279"/>
    <w:rsid w:val="00F849BF"/>
    <w:rsid w:val="00F85336"/>
    <w:rsid w:val="00F85E1C"/>
    <w:rsid w:val="00F85E54"/>
    <w:rsid w:val="00F8736D"/>
    <w:rsid w:val="00F87557"/>
    <w:rsid w:val="00F875FC"/>
    <w:rsid w:val="00F92383"/>
    <w:rsid w:val="00F931CF"/>
    <w:rsid w:val="00F935EC"/>
    <w:rsid w:val="00F943EC"/>
    <w:rsid w:val="00F94443"/>
    <w:rsid w:val="00F94A16"/>
    <w:rsid w:val="00F955E4"/>
    <w:rsid w:val="00F95C87"/>
    <w:rsid w:val="00F967AB"/>
    <w:rsid w:val="00F96B8D"/>
    <w:rsid w:val="00F96BC6"/>
    <w:rsid w:val="00F9720F"/>
    <w:rsid w:val="00F973F3"/>
    <w:rsid w:val="00FA0A49"/>
    <w:rsid w:val="00FA16D1"/>
    <w:rsid w:val="00FA177A"/>
    <w:rsid w:val="00FA2A43"/>
    <w:rsid w:val="00FA4355"/>
    <w:rsid w:val="00FA5523"/>
    <w:rsid w:val="00FA631B"/>
    <w:rsid w:val="00FA6B67"/>
    <w:rsid w:val="00FA7436"/>
    <w:rsid w:val="00FB017C"/>
    <w:rsid w:val="00FB111C"/>
    <w:rsid w:val="00FB1D5D"/>
    <w:rsid w:val="00FB2610"/>
    <w:rsid w:val="00FB2964"/>
    <w:rsid w:val="00FB661D"/>
    <w:rsid w:val="00FB67D4"/>
    <w:rsid w:val="00FB7A58"/>
    <w:rsid w:val="00FC0416"/>
    <w:rsid w:val="00FC0C75"/>
    <w:rsid w:val="00FC218D"/>
    <w:rsid w:val="00FC26C0"/>
    <w:rsid w:val="00FC3218"/>
    <w:rsid w:val="00FC4C64"/>
    <w:rsid w:val="00FC66F0"/>
    <w:rsid w:val="00FC6726"/>
    <w:rsid w:val="00FC685C"/>
    <w:rsid w:val="00FC6EAB"/>
    <w:rsid w:val="00FD1A1C"/>
    <w:rsid w:val="00FD2301"/>
    <w:rsid w:val="00FD2FD2"/>
    <w:rsid w:val="00FD52C3"/>
    <w:rsid w:val="00FD5808"/>
    <w:rsid w:val="00FD65BD"/>
    <w:rsid w:val="00FD6D1D"/>
    <w:rsid w:val="00FE0801"/>
    <w:rsid w:val="00FE15F3"/>
    <w:rsid w:val="00FE27EB"/>
    <w:rsid w:val="00FE2932"/>
    <w:rsid w:val="00FE392C"/>
    <w:rsid w:val="00FE62F8"/>
    <w:rsid w:val="00FE7FE2"/>
    <w:rsid w:val="00FF08CF"/>
    <w:rsid w:val="00FF1000"/>
    <w:rsid w:val="00FF1A58"/>
    <w:rsid w:val="00FF1DA4"/>
    <w:rsid w:val="00FF2B2C"/>
    <w:rsid w:val="00FF44B5"/>
    <w:rsid w:val="00FF5297"/>
    <w:rsid w:val="00FF5308"/>
    <w:rsid w:val="00FF597E"/>
    <w:rsid w:val="00FF6F1D"/>
    <w:rsid w:val="00FF79B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date"/>
  <w:shapeDefaults>
    <o:shapedefaults v:ext="edit" spidmax="2050"/>
    <o:shapelayout v:ext="edit">
      <o:idmap v:ext="edit" data="1"/>
    </o:shapelayout>
  </w:shapeDefaults>
  <w:decimalSymbol w:val=","/>
  <w:listSeparator w:val=";"/>
  <w14:defaultImageDpi w14:val="0"/>
  <w15:docId w15:val="{16410498-BCD1-480C-81E5-A64B5FDD5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C34"/>
    <w:pPr>
      <w:spacing w:after="0" w:line="240" w:lineRule="auto"/>
    </w:pPr>
    <w:rPr>
      <w:rFonts w:ascii="Times New Roman" w:hAnsi="Times New Roman"/>
      <w:kern w:val="0"/>
    </w:rPr>
  </w:style>
  <w:style w:type="paragraph" w:styleId="Ttulo1">
    <w:name w:val="heading 1"/>
    <w:basedOn w:val="Normal"/>
    <w:next w:val="Normal"/>
    <w:link w:val="Ttulo1Car"/>
    <w:uiPriority w:val="99"/>
    <w:qFormat/>
    <w:rsid w:val="00C65710"/>
    <w:pPr>
      <w:keepNext/>
      <w:jc w:val="right"/>
      <w:outlineLvl w:val="0"/>
    </w:pPr>
    <w:rPr>
      <w:rFonts w:ascii="Albertus Medium" w:hAnsi="Albertus Medium"/>
      <w:b/>
      <w:sz w:val="44"/>
      <w:szCs w:val="20"/>
    </w:rPr>
  </w:style>
  <w:style w:type="paragraph" w:styleId="Ttulo2">
    <w:name w:val="heading 2"/>
    <w:basedOn w:val="Normal"/>
    <w:next w:val="Normal"/>
    <w:link w:val="Ttulo2Car"/>
    <w:uiPriority w:val="99"/>
    <w:qFormat/>
    <w:rsid w:val="00C65710"/>
    <w:pPr>
      <w:keepNext/>
      <w:outlineLvl w:val="1"/>
    </w:pPr>
    <w:rPr>
      <w:b/>
      <w:sz w:val="20"/>
      <w:szCs w:val="20"/>
      <w:lang w:val="es-ES_tradnl"/>
    </w:rPr>
  </w:style>
  <w:style w:type="paragraph" w:styleId="Ttulo3">
    <w:name w:val="heading 3"/>
    <w:basedOn w:val="Normal"/>
    <w:next w:val="Normal"/>
    <w:link w:val="Ttulo3Car"/>
    <w:uiPriority w:val="99"/>
    <w:qFormat/>
    <w:rsid w:val="00C65710"/>
    <w:pPr>
      <w:keepNext/>
      <w:jc w:val="center"/>
      <w:outlineLvl w:val="2"/>
    </w:pPr>
    <w:rPr>
      <w:b/>
      <w:sz w:val="20"/>
      <w:szCs w:val="20"/>
      <w:lang w:val="es-ES_tradnl"/>
    </w:rPr>
  </w:style>
  <w:style w:type="paragraph" w:styleId="Ttulo4">
    <w:name w:val="heading 4"/>
    <w:basedOn w:val="Normal"/>
    <w:next w:val="Normal"/>
    <w:link w:val="Ttulo4Car"/>
    <w:uiPriority w:val="99"/>
    <w:qFormat/>
    <w:rsid w:val="00C65710"/>
    <w:pPr>
      <w:keepNext/>
      <w:jc w:val="both"/>
      <w:outlineLvl w:val="3"/>
    </w:pPr>
    <w:rPr>
      <w:b/>
      <w:szCs w:val="20"/>
      <w:lang w:val="es-ES_tradnl"/>
    </w:rPr>
  </w:style>
  <w:style w:type="paragraph" w:styleId="Ttulo5">
    <w:name w:val="heading 5"/>
    <w:basedOn w:val="Normal"/>
    <w:next w:val="Normal"/>
    <w:link w:val="Ttulo5Car"/>
    <w:uiPriority w:val="99"/>
    <w:qFormat/>
    <w:rsid w:val="00C65710"/>
    <w:pPr>
      <w:keepNext/>
      <w:tabs>
        <w:tab w:val="left" w:pos="3402"/>
        <w:tab w:val="left" w:pos="3828"/>
      </w:tabs>
      <w:jc w:val="center"/>
      <w:outlineLvl w:val="4"/>
    </w:pPr>
    <w:rPr>
      <w:rFonts w:ascii="Arial" w:hAnsi="Arial"/>
      <w:b/>
      <w:bCs/>
      <w:szCs w:val="20"/>
      <w:lang w:val="es-ES_tradnl"/>
    </w:rPr>
  </w:style>
  <w:style w:type="paragraph" w:styleId="Ttulo6">
    <w:name w:val="heading 6"/>
    <w:basedOn w:val="Normal"/>
    <w:next w:val="Normal"/>
    <w:link w:val="Ttulo6Car"/>
    <w:uiPriority w:val="99"/>
    <w:qFormat/>
    <w:rsid w:val="00C65710"/>
    <w:pPr>
      <w:keepNext/>
      <w:jc w:val="center"/>
      <w:outlineLvl w:val="5"/>
    </w:pPr>
    <w:rPr>
      <w:rFonts w:ascii="Arial" w:hAnsi="Arial" w:cs="Arial"/>
      <w:b/>
      <w:bCs/>
      <w:sz w:val="18"/>
      <w:szCs w:val="20"/>
      <w:u w:val="single"/>
      <w:lang w:val="es-ES_tradnl"/>
    </w:rPr>
  </w:style>
  <w:style w:type="paragraph" w:styleId="Ttulo7">
    <w:name w:val="heading 7"/>
    <w:basedOn w:val="Normal"/>
    <w:next w:val="Normal"/>
    <w:link w:val="Ttulo7Car"/>
    <w:uiPriority w:val="99"/>
    <w:qFormat/>
    <w:rsid w:val="00C65710"/>
    <w:pPr>
      <w:keepNext/>
      <w:tabs>
        <w:tab w:val="left" w:pos="-720"/>
        <w:tab w:val="left" w:pos="2127"/>
        <w:tab w:val="left" w:pos="5670"/>
        <w:tab w:val="right" w:pos="8931"/>
      </w:tabs>
      <w:suppressAutoHyphens/>
      <w:jc w:val="both"/>
      <w:outlineLvl w:val="6"/>
    </w:pPr>
    <w:rPr>
      <w:rFonts w:ascii="Arial" w:hAnsi="Arial"/>
      <w:b/>
      <w:spacing w:val="-3"/>
      <w:sz w:val="20"/>
      <w:szCs w:val="20"/>
      <w:lang w:val="es-ES_tradnl"/>
    </w:rPr>
  </w:style>
  <w:style w:type="paragraph" w:styleId="Ttulo8">
    <w:name w:val="heading 8"/>
    <w:basedOn w:val="Normal"/>
    <w:next w:val="Normal"/>
    <w:link w:val="Ttulo8Car"/>
    <w:uiPriority w:val="99"/>
    <w:qFormat/>
    <w:rsid w:val="00C65710"/>
    <w:pPr>
      <w:keepNext/>
      <w:tabs>
        <w:tab w:val="left" w:pos="-720"/>
        <w:tab w:val="left" w:pos="2127"/>
        <w:tab w:val="right" w:pos="4962"/>
        <w:tab w:val="left" w:pos="5670"/>
        <w:tab w:val="right" w:pos="8505"/>
      </w:tabs>
      <w:suppressAutoHyphens/>
      <w:outlineLvl w:val="7"/>
    </w:pPr>
    <w:rPr>
      <w:rFonts w:ascii="Arial" w:hAnsi="Arial"/>
      <w:b/>
      <w:bCs/>
      <w:spacing w:val="-3"/>
      <w:sz w:val="20"/>
      <w:szCs w:val="20"/>
      <w:lang w:val="es-ES_tradnl"/>
    </w:rPr>
  </w:style>
  <w:style w:type="paragraph" w:styleId="Ttulo9">
    <w:name w:val="heading 9"/>
    <w:basedOn w:val="Normal"/>
    <w:next w:val="Normal"/>
    <w:link w:val="Ttulo9Car"/>
    <w:uiPriority w:val="99"/>
    <w:qFormat/>
    <w:rsid w:val="00C65710"/>
    <w:pPr>
      <w:keepNext/>
      <w:tabs>
        <w:tab w:val="left" w:pos="-720"/>
      </w:tabs>
      <w:suppressAutoHyphens/>
      <w:outlineLvl w:val="8"/>
    </w:pPr>
    <w:rPr>
      <w:rFonts w:ascii="Arial" w:hAnsi="Arial"/>
      <w:b/>
      <w:color w:val="0000FF"/>
      <w:sz w:val="20"/>
      <w:szCs w:val="20"/>
      <w:lang w:val="es-ES_tradnl"/>
    </w:rPr>
  </w:style>
  <w:style w:type="character" w:default="1" w:styleId="Fuentedeprrafopredeter">
    <w:name w:val="Default Paragraph Font"/>
    <w:uiPriority w:val="99"/>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65710"/>
    <w:rPr>
      <w:rFonts w:ascii="Albertus Medium" w:hAnsi="Albertus Medium"/>
      <w:b/>
      <w:sz w:val="20"/>
      <w:lang w:val="x-none" w:eastAsia="es-ES"/>
    </w:rPr>
  </w:style>
  <w:style w:type="character" w:customStyle="1" w:styleId="Ttulo2Car">
    <w:name w:val="Título 2 Car"/>
    <w:basedOn w:val="Fuentedeprrafopredeter"/>
    <w:link w:val="Ttulo2"/>
    <w:uiPriority w:val="99"/>
    <w:locked/>
    <w:rsid w:val="00C65710"/>
    <w:rPr>
      <w:rFonts w:ascii="Times New Roman" w:hAnsi="Times New Roman"/>
      <w:b/>
      <w:sz w:val="20"/>
      <w:lang w:val="es-ES_tradnl" w:eastAsia="es-ES"/>
    </w:rPr>
  </w:style>
  <w:style w:type="character" w:customStyle="1" w:styleId="Ttulo3Car">
    <w:name w:val="Título 3 Car"/>
    <w:basedOn w:val="Fuentedeprrafopredeter"/>
    <w:link w:val="Ttulo3"/>
    <w:uiPriority w:val="99"/>
    <w:locked/>
    <w:rsid w:val="00C65710"/>
    <w:rPr>
      <w:rFonts w:ascii="Times New Roman" w:hAnsi="Times New Roman"/>
      <w:b/>
      <w:sz w:val="20"/>
      <w:lang w:val="es-ES_tradnl" w:eastAsia="es-ES"/>
    </w:rPr>
  </w:style>
  <w:style w:type="character" w:customStyle="1" w:styleId="Ttulo4Car">
    <w:name w:val="Título 4 Car"/>
    <w:basedOn w:val="Fuentedeprrafopredeter"/>
    <w:link w:val="Ttulo4"/>
    <w:uiPriority w:val="99"/>
    <w:locked/>
    <w:rsid w:val="00C65710"/>
    <w:rPr>
      <w:rFonts w:ascii="Times New Roman" w:hAnsi="Times New Roman"/>
      <w:b/>
      <w:sz w:val="20"/>
      <w:lang w:val="es-ES_tradnl" w:eastAsia="es-ES"/>
    </w:rPr>
  </w:style>
  <w:style w:type="character" w:customStyle="1" w:styleId="Ttulo5Car">
    <w:name w:val="Título 5 Car"/>
    <w:basedOn w:val="Fuentedeprrafopredeter"/>
    <w:link w:val="Ttulo5"/>
    <w:uiPriority w:val="99"/>
    <w:locked/>
    <w:rsid w:val="00C65710"/>
    <w:rPr>
      <w:rFonts w:ascii="Arial" w:hAnsi="Arial"/>
      <w:b/>
      <w:sz w:val="20"/>
      <w:lang w:val="es-ES_tradnl" w:eastAsia="es-ES"/>
    </w:rPr>
  </w:style>
  <w:style w:type="character" w:customStyle="1" w:styleId="Ttulo6Car">
    <w:name w:val="Título 6 Car"/>
    <w:basedOn w:val="Fuentedeprrafopredeter"/>
    <w:link w:val="Ttulo6"/>
    <w:uiPriority w:val="99"/>
    <w:locked/>
    <w:rsid w:val="00C65710"/>
    <w:rPr>
      <w:rFonts w:ascii="Arial" w:hAnsi="Arial"/>
      <w:b/>
      <w:sz w:val="20"/>
      <w:u w:val="single"/>
      <w:lang w:val="es-ES_tradnl" w:eastAsia="es-ES"/>
    </w:rPr>
  </w:style>
  <w:style w:type="character" w:customStyle="1" w:styleId="Ttulo7Car">
    <w:name w:val="Título 7 Car"/>
    <w:basedOn w:val="Fuentedeprrafopredeter"/>
    <w:link w:val="Ttulo7"/>
    <w:uiPriority w:val="99"/>
    <w:locked/>
    <w:rsid w:val="00C65710"/>
    <w:rPr>
      <w:rFonts w:ascii="Arial" w:hAnsi="Arial"/>
      <w:b/>
      <w:spacing w:val="-3"/>
      <w:sz w:val="20"/>
      <w:lang w:val="es-ES_tradnl" w:eastAsia="es-ES"/>
    </w:rPr>
  </w:style>
  <w:style w:type="character" w:customStyle="1" w:styleId="Ttulo8Car">
    <w:name w:val="Título 8 Car"/>
    <w:basedOn w:val="Fuentedeprrafopredeter"/>
    <w:link w:val="Ttulo8"/>
    <w:uiPriority w:val="99"/>
    <w:locked/>
    <w:rsid w:val="00C65710"/>
    <w:rPr>
      <w:rFonts w:ascii="Arial" w:hAnsi="Arial"/>
      <w:b/>
      <w:spacing w:val="-3"/>
      <w:sz w:val="20"/>
      <w:lang w:val="es-ES_tradnl" w:eastAsia="es-ES"/>
    </w:rPr>
  </w:style>
  <w:style w:type="character" w:customStyle="1" w:styleId="Ttulo9Car">
    <w:name w:val="Título 9 Car"/>
    <w:basedOn w:val="Fuentedeprrafopredeter"/>
    <w:link w:val="Ttulo9"/>
    <w:uiPriority w:val="99"/>
    <w:locked/>
    <w:rsid w:val="00C65710"/>
    <w:rPr>
      <w:rFonts w:ascii="Arial" w:hAnsi="Arial"/>
      <w:b/>
      <w:color w:val="0000FF"/>
      <w:sz w:val="20"/>
      <w:lang w:val="es-ES_tradnl" w:eastAsia="es-ES"/>
    </w:rPr>
  </w:style>
  <w:style w:type="paragraph" w:styleId="Encabezado">
    <w:name w:val="header"/>
    <w:basedOn w:val="Normal"/>
    <w:link w:val="EncabezadoCar"/>
    <w:uiPriority w:val="99"/>
    <w:rsid w:val="00C65710"/>
    <w:pPr>
      <w:tabs>
        <w:tab w:val="center" w:pos="4252"/>
        <w:tab w:val="right" w:pos="8504"/>
      </w:tabs>
    </w:pPr>
  </w:style>
  <w:style w:type="character" w:customStyle="1" w:styleId="EncabezadoCar">
    <w:name w:val="Encabezado Car"/>
    <w:basedOn w:val="Fuentedeprrafopredeter"/>
    <w:link w:val="Encabezado"/>
    <w:uiPriority w:val="99"/>
    <w:locked/>
    <w:rsid w:val="00C65710"/>
    <w:rPr>
      <w:rFonts w:ascii="Times New Roman" w:hAnsi="Times New Roman"/>
      <w:sz w:val="24"/>
      <w:lang w:val="x-none" w:eastAsia="es-ES"/>
    </w:rPr>
  </w:style>
  <w:style w:type="paragraph" w:styleId="Piedepgina">
    <w:name w:val="footer"/>
    <w:basedOn w:val="Normal"/>
    <w:link w:val="PiedepginaCar"/>
    <w:uiPriority w:val="99"/>
    <w:rsid w:val="00C65710"/>
    <w:pPr>
      <w:tabs>
        <w:tab w:val="center" w:pos="4252"/>
        <w:tab w:val="right" w:pos="8504"/>
      </w:tabs>
    </w:pPr>
  </w:style>
  <w:style w:type="character" w:customStyle="1" w:styleId="PiedepginaCar">
    <w:name w:val="Pie de página Car"/>
    <w:basedOn w:val="Fuentedeprrafopredeter"/>
    <w:link w:val="Piedepgina"/>
    <w:uiPriority w:val="99"/>
    <w:locked/>
    <w:rsid w:val="00C65710"/>
    <w:rPr>
      <w:rFonts w:ascii="Times New Roman" w:hAnsi="Times New Roman"/>
      <w:sz w:val="24"/>
      <w:lang w:val="x-none" w:eastAsia="es-ES"/>
    </w:rPr>
  </w:style>
  <w:style w:type="character" w:styleId="Nmerodepgina">
    <w:name w:val="page number"/>
    <w:basedOn w:val="Fuentedeprrafopredeter"/>
    <w:uiPriority w:val="99"/>
    <w:rsid w:val="00C65710"/>
    <w:rPr>
      <w:rFonts w:cs="Times New Roman"/>
    </w:rPr>
  </w:style>
  <w:style w:type="paragraph" w:styleId="Ttulo">
    <w:name w:val="Title"/>
    <w:basedOn w:val="Normal"/>
    <w:link w:val="TtuloCar"/>
    <w:uiPriority w:val="99"/>
    <w:qFormat/>
    <w:rsid w:val="00C65710"/>
    <w:pPr>
      <w:suppressAutoHyphens/>
      <w:jc w:val="center"/>
    </w:pPr>
    <w:rPr>
      <w:b/>
      <w:spacing w:val="-3"/>
      <w:sz w:val="40"/>
      <w:szCs w:val="20"/>
      <w:lang w:val="es-ES_tradnl"/>
    </w:rPr>
  </w:style>
  <w:style w:type="character" w:customStyle="1" w:styleId="TtuloCar">
    <w:name w:val="Título Car"/>
    <w:basedOn w:val="Fuentedeprrafopredeter"/>
    <w:link w:val="Ttulo"/>
    <w:uiPriority w:val="99"/>
    <w:locked/>
    <w:rsid w:val="00C65710"/>
    <w:rPr>
      <w:rFonts w:ascii="Times New Roman" w:hAnsi="Times New Roman"/>
      <w:b/>
      <w:spacing w:val="-3"/>
      <w:sz w:val="20"/>
      <w:lang w:val="es-ES_tradnl" w:eastAsia="es-ES"/>
    </w:rPr>
  </w:style>
  <w:style w:type="paragraph" w:styleId="Textodeglobo">
    <w:name w:val="Balloon Text"/>
    <w:basedOn w:val="Normal"/>
    <w:link w:val="TextodegloboCar"/>
    <w:uiPriority w:val="99"/>
    <w:semiHidden/>
    <w:rsid w:val="00C65710"/>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65710"/>
    <w:rPr>
      <w:rFonts w:ascii="Tahoma" w:hAnsi="Tahoma"/>
      <w:sz w:val="16"/>
      <w:lang w:val="x-none" w:eastAsia="es-ES"/>
    </w:rPr>
  </w:style>
  <w:style w:type="paragraph" w:styleId="Textoindependiente">
    <w:name w:val="Body Text"/>
    <w:basedOn w:val="Normal"/>
    <w:link w:val="TextoindependienteCar"/>
    <w:uiPriority w:val="99"/>
    <w:rsid w:val="00C65710"/>
    <w:pPr>
      <w:autoSpaceDE w:val="0"/>
      <w:autoSpaceDN w:val="0"/>
      <w:adjustRightInd w:val="0"/>
      <w:spacing w:after="120"/>
      <w:jc w:val="both"/>
    </w:pPr>
    <w:rPr>
      <w:rFonts w:ascii="Arial" w:hAnsi="Arial" w:cs="Arial"/>
      <w:color w:val="000000"/>
    </w:rPr>
  </w:style>
  <w:style w:type="character" w:customStyle="1" w:styleId="TextoindependienteCar">
    <w:name w:val="Texto independiente Car"/>
    <w:basedOn w:val="Fuentedeprrafopredeter"/>
    <w:link w:val="Textoindependiente"/>
    <w:uiPriority w:val="99"/>
    <w:locked/>
    <w:rsid w:val="00C65710"/>
    <w:rPr>
      <w:rFonts w:ascii="Arial" w:hAnsi="Arial"/>
      <w:color w:val="000000"/>
      <w:sz w:val="24"/>
      <w:lang w:val="x-none" w:eastAsia="es-ES"/>
    </w:rPr>
  </w:style>
  <w:style w:type="paragraph" w:styleId="Textosinformato">
    <w:name w:val="Plain Text"/>
    <w:basedOn w:val="Normal"/>
    <w:link w:val="TextosinformatoCar"/>
    <w:uiPriority w:val="99"/>
    <w:rsid w:val="00C65710"/>
    <w:rPr>
      <w:rFonts w:ascii="Courier New" w:hAnsi="Courier New" w:cs="Courier New"/>
      <w:sz w:val="20"/>
      <w:szCs w:val="20"/>
    </w:rPr>
  </w:style>
  <w:style w:type="character" w:customStyle="1" w:styleId="TextosinformatoCar">
    <w:name w:val="Texto sin formato Car"/>
    <w:basedOn w:val="Fuentedeprrafopredeter"/>
    <w:link w:val="Textosinformato"/>
    <w:uiPriority w:val="99"/>
    <w:locked/>
    <w:rsid w:val="00C65710"/>
    <w:rPr>
      <w:rFonts w:ascii="Courier New" w:hAnsi="Courier New"/>
      <w:sz w:val="20"/>
      <w:lang w:val="x-none" w:eastAsia="es-ES"/>
    </w:rPr>
  </w:style>
  <w:style w:type="character" w:styleId="Textoennegrita">
    <w:name w:val="Strong"/>
    <w:basedOn w:val="Fuentedeprrafopredeter"/>
    <w:uiPriority w:val="99"/>
    <w:qFormat/>
    <w:rsid w:val="00C65710"/>
    <w:rPr>
      <w:rFonts w:cs="Times New Roman"/>
      <w:b/>
    </w:rPr>
  </w:style>
  <w:style w:type="character" w:styleId="Hipervnculo">
    <w:name w:val="Hyperlink"/>
    <w:basedOn w:val="Fuentedeprrafopredeter"/>
    <w:uiPriority w:val="99"/>
    <w:rsid w:val="00C65710"/>
    <w:rPr>
      <w:rFonts w:cs="Times New Roman"/>
      <w:color w:val="0000FF"/>
      <w:u w:val="single"/>
    </w:rPr>
  </w:style>
  <w:style w:type="character" w:customStyle="1" w:styleId="Fuentedeencabezadopredeter">
    <w:name w:val="Fuente de encabezado predeter."/>
    <w:uiPriority w:val="99"/>
    <w:rsid w:val="00C65710"/>
  </w:style>
  <w:style w:type="paragraph" w:customStyle="1" w:styleId="ndice1">
    <w:name w:val="índice 1"/>
    <w:basedOn w:val="Normal"/>
    <w:uiPriority w:val="99"/>
    <w:rsid w:val="00C65710"/>
    <w:pPr>
      <w:tabs>
        <w:tab w:val="left" w:leader="dot" w:pos="9000"/>
        <w:tab w:val="right" w:pos="9360"/>
      </w:tabs>
      <w:suppressAutoHyphens/>
      <w:ind w:left="1440" w:right="720" w:hanging="1440"/>
    </w:pPr>
    <w:rPr>
      <w:rFonts w:ascii="Courier New" w:hAnsi="Courier New"/>
      <w:szCs w:val="20"/>
      <w:lang w:val="en-US"/>
    </w:rPr>
  </w:style>
  <w:style w:type="paragraph" w:customStyle="1" w:styleId="ndice2">
    <w:name w:val="índice 2"/>
    <w:basedOn w:val="Normal"/>
    <w:uiPriority w:val="99"/>
    <w:rsid w:val="00C65710"/>
    <w:pPr>
      <w:tabs>
        <w:tab w:val="left" w:leader="dot" w:pos="9000"/>
        <w:tab w:val="right" w:pos="9360"/>
      </w:tabs>
      <w:suppressAutoHyphens/>
      <w:ind w:left="1440" w:right="720" w:hanging="720"/>
    </w:pPr>
    <w:rPr>
      <w:rFonts w:ascii="Courier New" w:hAnsi="Courier New"/>
      <w:szCs w:val="20"/>
      <w:lang w:val="en-US"/>
    </w:rPr>
  </w:style>
  <w:style w:type="paragraph" w:customStyle="1" w:styleId="toa">
    <w:name w:val="toa"/>
    <w:basedOn w:val="Normal"/>
    <w:uiPriority w:val="99"/>
    <w:rsid w:val="00C65710"/>
    <w:pPr>
      <w:tabs>
        <w:tab w:val="left" w:pos="9000"/>
        <w:tab w:val="right" w:pos="9360"/>
      </w:tabs>
      <w:suppressAutoHyphens/>
    </w:pPr>
    <w:rPr>
      <w:rFonts w:ascii="Courier New" w:hAnsi="Courier New"/>
      <w:szCs w:val="20"/>
      <w:lang w:val="en-US"/>
    </w:rPr>
  </w:style>
  <w:style w:type="paragraph" w:customStyle="1" w:styleId="epgrafe">
    <w:name w:val="epígrafe"/>
    <w:basedOn w:val="Normal"/>
    <w:uiPriority w:val="99"/>
    <w:rsid w:val="00C65710"/>
    <w:rPr>
      <w:rFonts w:ascii="Courier New" w:hAnsi="Courier New"/>
      <w:szCs w:val="20"/>
      <w:lang w:val="es-ES_tradnl"/>
    </w:rPr>
  </w:style>
  <w:style w:type="character" w:customStyle="1" w:styleId="EquationCaption">
    <w:name w:val="_Equation Caption"/>
    <w:uiPriority w:val="99"/>
    <w:rsid w:val="00C65710"/>
  </w:style>
  <w:style w:type="paragraph" w:styleId="Sangradetextonormal">
    <w:name w:val="Body Text Indent"/>
    <w:basedOn w:val="Normal"/>
    <w:link w:val="SangradetextonormalCar"/>
    <w:uiPriority w:val="99"/>
    <w:rsid w:val="00C65710"/>
    <w:pPr>
      <w:tabs>
        <w:tab w:val="left" w:pos="-720"/>
        <w:tab w:val="left" w:pos="709"/>
      </w:tabs>
      <w:suppressAutoHyphens/>
      <w:ind w:left="709" w:firstLine="709"/>
      <w:jc w:val="both"/>
    </w:pPr>
    <w:rPr>
      <w:spacing w:val="-3"/>
      <w:szCs w:val="20"/>
      <w:lang w:val="es-ES_tradnl"/>
    </w:rPr>
  </w:style>
  <w:style w:type="character" w:customStyle="1" w:styleId="SangradetextonormalCar">
    <w:name w:val="Sangría de texto normal Car"/>
    <w:basedOn w:val="Fuentedeprrafopredeter"/>
    <w:link w:val="Sangradetextonormal"/>
    <w:uiPriority w:val="99"/>
    <w:locked/>
    <w:rsid w:val="00C65710"/>
    <w:rPr>
      <w:rFonts w:ascii="Times New Roman" w:hAnsi="Times New Roman"/>
      <w:spacing w:val="-3"/>
      <w:sz w:val="20"/>
      <w:lang w:val="es-ES_tradnl" w:eastAsia="es-ES"/>
    </w:rPr>
  </w:style>
  <w:style w:type="paragraph" w:styleId="Sangra2detindependiente">
    <w:name w:val="Body Text Indent 2"/>
    <w:basedOn w:val="Normal"/>
    <w:link w:val="Sangra2detindependienteCar"/>
    <w:uiPriority w:val="99"/>
    <w:rsid w:val="00C65710"/>
    <w:pPr>
      <w:tabs>
        <w:tab w:val="left" w:pos="-720"/>
      </w:tabs>
      <w:suppressAutoHyphens/>
      <w:ind w:firstLine="709"/>
      <w:jc w:val="both"/>
    </w:pPr>
    <w:rPr>
      <w:spacing w:val="-3"/>
      <w:szCs w:val="20"/>
      <w:lang w:val="es-ES_tradnl"/>
    </w:rPr>
  </w:style>
  <w:style w:type="character" w:customStyle="1" w:styleId="Sangra2detindependienteCar">
    <w:name w:val="Sangría 2 de t. independiente Car"/>
    <w:basedOn w:val="Fuentedeprrafopredeter"/>
    <w:link w:val="Sangra2detindependiente"/>
    <w:uiPriority w:val="99"/>
    <w:locked/>
    <w:rsid w:val="00C65710"/>
    <w:rPr>
      <w:rFonts w:ascii="Times New Roman" w:hAnsi="Times New Roman"/>
      <w:spacing w:val="-3"/>
      <w:sz w:val="20"/>
      <w:lang w:val="es-ES_tradnl" w:eastAsia="es-ES"/>
    </w:rPr>
  </w:style>
  <w:style w:type="paragraph" w:styleId="Textoindependiente2">
    <w:name w:val="Body Text 2"/>
    <w:basedOn w:val="Normal"/>
    <w:link w:val="Textoindependiente2Car"/>
    <w:uiPriority w:val="99"/>
    <w:rsid w:val="00C65710"/>
    <w:rPr>
      <w:szCs w:val="20"/>
    </w:rPr>
  </w:style>
  <w:style w:type="character" w:customStyle="1" w:styleId="Textoindependiente2Car">
    <w:name w:val="Texto independiente 2 Car"/>
    <w:basedOn w:val="Fuentedeprrafopredeter"/>
    <w:link w:val="Textoindependiente2"/>
    <w:uiPriority w:val="99"/>
    <w:locked/>
    <w:rsid w:val="00C65710"/>
    <w:rPr>
      <w:rFonts w:ascii="Times New Roman" w:hAnsi="Times New Roman"/>
      <w:sz w:val="20"/>
      <w:lang w:val="x-none" w:eastAsia="es-ES"/>
    </w:rPr>
  </w:style>
  <w:style w:type="paragraph" w:styleId="Textoindependiente3">
    <w:name w:val="Body Text 3"/>
    <w:basedOn w:val="Normal"/>
    <w:link w:val="Textoindependiente3Car"/>
    <w:uiPriority w:val="99"/>
    <w:rsid w:val="00C65710"/>
    <w:rPr>
      <w:sz w:val="22"/>
      <w:szCs w:val="20"/>
      <w:u w:val="single"/>
    </w:rPr>
  </w:style>
  <w:style w:type="character" w:customStyle="1" w:styleId="Textoindependiente3Car">
    <w:name w:val="Texto independiente 3 Car"/>
    <w:basedOn w:val="Fuentedeprrafopredeter"/>
    <w:link w:val="Textoindependiente3"/>
    <w:uiPriority w:val="99"/>
    <w:locked/>
    <w:rsid w:val="00C65710"/>
    <w:rPr>
      <w:rFonts w:ascii="Times New Roman" w:hAnsi="Times New Roman"/>
      <w:sz w:val="20"/>
      <w:u w:val="single"/>
      <w:lang w:val="x-none" w:eastAsia="es-ES"/>
    </w:rPr>
  </w:style>
  <w:style w:type="paragraph" w:customStyle="1" w:styleId="xl24">
    <w:name w:val="xl24"/>
    <w:basedOn w:val="Normal"/>
    <w:uiPriority w:val="99"/>
    <w:rsid w:val="00C65710"/>
    <w:pPr>
      <w:pBdr>
        <w:left w:val="single" w:sz="4" w:space="0" w:color="auto"/>
      </w:pBdr>
      <w:spacing w:before="100" w:beforeAutospacing="1" w:after="100" w:afterAutospacing="1"/>
    </w:pPr>
    <w:rPr>
      <w:rFonts w:ascii="Arial Unicode MS" w:cs="Arial Unicode MS"/>
    </w:rPr>
  </w:style>
  <w:style w:type="paragraph" w:customStyle="1" w:styleId="xl25">
    <w:name w:val="xl25"/>
    <w:basedOn w:val="Normal"/>
    <w:uiPriority w:val="99"/>
    <w:rsid w:val="00C657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26">
    <w:name w:val="xl26"/>
    <w:basedOn w:val="Normal"/>
    <w:uiPriority w:val="99"/>
    <w:rsid w:val="00C65710"/>
    <w:pPr>
      <w:pBdr>
        <w:top w:val="single" w:sz="4" w:space="0" w:color="auto"/>
        <w:left w:val="single" w:sz="4" w:space="0" w:color="auto"/>
        <w:bottom w:val="single" w:sz="4" w:space="0" w:color="auto"/>
      </w:pBdr>
      <w:spacing w:before="100" w:beforeAutospacing="1" w:after="100" w:afterAutospacing="1"/>
    </w:pPr>
    <w:rPr>
      <w:rFonts w:ascii="Arial Unicode MS" w:cs="Arial Unicode MS"/>
    </w:rPr>
  </w:style>
  <w:style w:type="paragraph" w:customStyle="1" w:styleId="xl27">
    <w:name w:val="xl27"/>
    <w:basedOn w:val="Normal"/>
    <w:uiPriority w:val="99"/>
    <w:rsid w:val="00C65710"/>
    <w:pPr>
      <w:pBdr>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28">
    <w:name w:val="xl28"/>
    <w:basedOn w:val="Normal"/>
    <w:uiPriority w:val="99"/>
    <w:rsid w:val="00C65710"/>
    <w:pPr>
      <w:pBdr>
        <w:top w:val="single" w:sz="4" w:space="0" w:color="auto"/>
        <w:bottom w:val="single" w:sz="4" w:space="0" w:color="auto"/>
        <w:right w:val="single" w:sz="4" w:space="0" w:color="auto"/>
      </w:pBdr>
      <w:spacing w:before="100" w:beforeAutospacing="1" w:after="100" w:afterAutospacing="1"/>
    </w:pPr>
    <w:rPr>
      <w:rFonts w:ascii="Arial" w:hAnsi="Arial" w:cs="Arial"/>
      <w:b/>
      <w:bCs/>
      <w:i/>
      <w:iCs/>
      <w:u w:val="single"/>
    </w:rPr>
  </w:style>
  <w:style w:type="paragraph" w:customStyle="1" w:styleId="xl29">
    <w:name w:val="xl29"/>
    <w:basedOn w:val="Normal"/>
    <w:uiPriority w:val="99"/>
    <w:rsid w:val="00C65710"/>
    <w:pPr>
      <w:pBdr>
        <w:top w:val="single" w:sz="4" w:space="0" w:color="auto"/>
        <w:bottom w:val="single" w:sz="4" w:space="0" w:color="auto"/>
        <w:right w:val="single" w:sz="4" w:space="0" w:color="auto"/>
      </w:pBdr>
      <w:spacing w:before="100" w:beforeAutospacing="1" w:after="100" w:afterAutospacing="1"/>
    </w:pPr>
    <w:rPr>
      <w:rFonts w:ascii="Arial" w:hAnsi="Arial" w:cs="Arial"/>
      <w:b/>
      <w:bCs/>
      <w:u w:val="single"/>
    </w:rPr>
  </w:style>
  <w:style w:type="paragraph" w:customStyle="1" w:styleId="xl30">
    <w:name w:val="xl30"/>
    <w:basedOn w:val="Normal"/>
    <w:uiPriority w:val="99"/>
    <w:rsid w:val="00C657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rPr>
  </w:style>
  <w:style w:type="paragraph" w:customStyle="1" w:styleId="xl31">
    <w:name w:val="xl31"/>
    <w:basedOn w:val="Normal"/>
    <w:uiPriority w:val="99"/>
    <w:rsid w:val="00C657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rPr>
  </w:style>
  <w:style w:type="paragraph" w:customStyle="1" w:styleId="xl32">
    <w:name w:val="xl32"/>
    <w:basedOn w:val="Normal"/>
    <w:uiPriority w:val="99"/>
    <w:rsid w:val="00C657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u w:val="single"/>
    </w:rPr>
  </w:style>
  <w:style w:type="paragraph" w:customStyle="1" w:styleId="xl33">
    <w:name w:val="xl33"/>
    <w:basedOn w:val="Normal"/>
    <w:uiPriority w:val="99"/>
    <w:rsid w:val="00C65710"/>
    <w:pPr>
      <w:pBdr>
        <w:top w:val="single" w:sz="4" w:space="0" w:color="auto"/>
        <w:bottom w:val="single" w:sz="4" w:space="0" w:color="auto"/>
      </w:pBdr>
      <w:spacing w:before="100" w:beforeAutospacing="1" w:after="100" w:afterAutospacing="1"/>
    </w:pPr>
    <w:rPr>
      <w:rFonts w:ascii="Arial Unicode MS" w:cs="Arial Unicode MS"/>
    </w:rPr>
  </w:style>
  <w:style w:type="paragraph" w:customStyle="1" w:styleId="xl34">
    <w:name w:val="xl34"/>
    <w:basedOn w:val="Normal"/>
    <w:uiPriority w:val="99"/>
    <w:rsid w:val="00C65710"/>
    <w:pPr>
      <w:spacing w:before="100" w:beforeAutospacing="1" w:after="100" w:afterAutospacing="1"/>
    </w:pPr>
    <w:rPr>
      <w:rFonts w:ascii="Arial" w:hAnsi="Arial" w:cs="Arial"/>
      <w:b/>
      <w:bCs/>
      <w:i/>
      <w:iCs/>
      <w:u w:val="single"/>
    </w:rPr>
  </w:style>
  <w:style w:type="paragraph" w:customStyle="1" w:styleId="xl35">
    <w:name w:val="xl35"/>
    <w:basedOn w:val="Normal"/>
    <w:uiPriority w:val="99"/>
    <w:rsid w:val="00C65710"/>
    <w:pPr>
      <w:pBdr>
        <w:bottom w:val="single" w:sz="4" w:space="0" w:color="auto"/>
      </w:pBdr>
      <w:spacing w:before="100" w:beforeAutospacing="1" w:after="100" w:afterAutospacing="1"/>
    </w:pPr>
    <w:rPr>
      <w:rFonts w:ascii="Arial" w:hAnsi="Arial" w:cs="Arial"/>
      <w:b/>
      <w:bCs/>
      <w:u w:val="single"/>
    </w:rPr>
  </w:style>
  <w:style w:type="paragraph" w:customStyle="1" w:styleId="xl36">
    <w:name w:val="xl36"/>
    <w:basedOn w:val="Normal"/>
    <w:uiPriority w:val="99"/>
    <w:rsid w:val="00C65710"/>
    <w:pPr>
      <w:pBdr>
        <w:left w:val="single" w:sz="4" w:space="0" w:color="auto"/>
        <w:bottom w:val="single" w:sz="4" w:space="0" w:color="auto"/>
      </w:pBdr>
      <w:spacing w:before="100" w:beforeAutospacing="1" w:after="100" w:afterAutospacing="1"/>
    </w:pPr>
    <w:rPr>
      <w:rFonts w:ascii="Arial" w:hAnsi="Arial" w:cs="Arial"/>
      <w:b/>
      <w:bCs/>
    </w:rPr>
  </w:style>
  <w:style w:type="paragraph" w:customStyle="1" w:styleId="xl37">
    <w:name w:val="xl37"/>
    <w:basedOn w:val="Normal"/>
    <w:uiPriority w:val="99"/>
    <w:rsid w:val="00C65710"/>
    <w:pPr>
      <w:pBdr>
        <w:top w:val="single" w:sz="4" w:space="0" w:color="auto"/>
        <w:left w:val="single" w:sz="4" w:space="0" w:color="auto"/>
        <w:bottom w:val="single" w:sz="4" w:space="0" w:color="auto"/>
      </w:pBdr>
      <w:spacing w:before="100" w:beforeAutospacing="1" w:after="100" w:afterAutospacing="1"/>
    </w:pPr>
    <w:rPr>
      <w:rFonts w:ascii="Arial Unicode MS" w:cs="Arial Unicode MS"/>
    </w:rPr>
  </w:style>
  <w:style w:type="paragraph" w:customStyle="1" w:styleId="xl38">
    <w:name w:val="xl38"/>
    <w:basedOn w:val="Normal"/>
    <w:uiPriority w:val="99"/>
    <w:rsid w:val="00C65710"/>
    <w:pPr>
      <w:pBdr>
        <w:top w:val="single" w:sz="4" w:space="0" w:color="auto"/>
        <w:left w:val="single" w:sz="4" w:space="0" w:color="auto"/>
        <w:bottom w:val="single" w:sz="4" w:space="0" w:color="auto"/>
      </w:pBdr>
      <w:spacing w:before="100" w:beforeAutospacing="1" w:after="100" w:afterAutospacing="1"/>
    </w:pPr>
    <w:rPr>
      <w:rFonts w:ascii="Arial" w:hAnsi="Arial" w:cs="Arial"/>
      <w:b/>
      <w:bCs/>
      <w:u w:val="single"/>
    </w:rPr>
  </w:style>
  <w:style w:type="paragraph" w:customStyle="1" w:styleId="xl39">
    <w:name w:val="xl39"/>
    <w:basedOn w:val="Normal"/>
    <w:uiPriority w:val="99"/>
    <w:rsid w:val="00C657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character" w:customStyle="1" w:styleId="FootnoteTextChar">
    <w:name w:val="Footnote Text Char"/>
    <w:uiPriority w:val="99"/>
    <w:semiHidden/>
    <w:locked/>
    <w:rsid w:val="00C65710"/>
    <w:rPr>
      <w:rFonts w:ascii="Courier New" w:hAnsi="Courier New"/>
      <w:sz w:val="20"/>
      <w:lang w:val="es-ES_tradnl" w:eastAsia="es-ES"/>
    </w:rPr>
  </w:style>
  <w:style w:type="paragraph" w:styleId="Textonotapie">
    <w:name w:val="footnote text"/>
    <w:basedOn w:val="Normal"/>
    <w:link w:val="TextonotapieCar"/>
    <w:uiPriority w:val="99"/>
    <w:semiHidden/>
    <w:rsid w:val="00C65710"/>
    <w:rPr>
      <w:rFonts w:ascii="Courier New" w:hAnsi="Courier New"/>
      <w:sz w:val="20"/>
      <w:szCs w:val="20"/>
      <w:lang w:val="es-ES_tradnl"/>
    </w:rPr>
  </w:style>
  <w:style w:type="character" w:customStyle="1" w:styleId="TextonotapieCar">
    <w:name w:val="Texto nota pie Car"/>
    <w:basedOn w:val="Fuentedeprrafopredeter"/>
    <w:link w:val="Textonotapie"/>
    <w:uiPriority w:val="99"/>
    <w:semiHidden/>
    <w:locked/>
    <w:rsid w:val="00433DD9"/>
    <w:rPr>
      <w:rFonts w:ascii="Times New Roman" w:hAnsi="Times New Roman"/>
      <w:sz w:val="20"/>
      <w:lang w:val="es-ES" w:eastAsia="es-ES"/>
    </w:rPr>
  </w:style>
  <w:style w:type="paragraph" w:customStyle="1" w:styleId="Fuentedeprrafopredeter1">
    <w:name w:val="Fuente de párrafo predeter.1"/>
    <w:basedOn w:val="Normal"/>
    <w:uiPriority w:val="99"/>
    <w:rsid w:val="00C65710"/>
    <w:pPr>
      <w:widowControl w:val="0"/>
      <w:suppressAutoHyphens/>
    </w:pPr>
    <w:rPr>
      <w:noProof/>
      <w:szCs w:val="20"/>
      <w:lang w:val="es-ES_tradnl"/>
    </w:rPr>
  </w:style>
  <w:style w:type="paragraph" w:customStyle="1" w:styleId="xl22">
    <w:name w:val="xl22"/>
    <w:basedOn w:val="Normal"/>
    <w:uiPriority w:val="99"/>
    <w:rsid w:val="00C65710"/>
    <w:pPr>
      <w:spacing w:before="100" w:beforeAutospacing="1" w:after="100" w:afterAutospacing="1"/>
    </w:pPr>
    <w:rPr>
      <w:rFonts w:ascii="Arial" w:hAnsi="Arial" w:cs="Arial"/>
    </w:rPr>
  </w:style>
  <w:style w:type="paragraph" w:customStyle="1" w:styleId="xl23">
    <w:name w:val="xl23"/>
    <w:basedOn w:val="Normal"/>
    <w:uiPriority w:val="99"/>
    <w:rsid w:val="00C65710"/>
    <w:pPr>
      <w:spacing w:before="100" w:beforeAutospacing="1" w:after="100" w:afterAutospacing="1"/>
    </w:pPr>
    <w:rPr>
      <w:rFonts w:ascii="Arial" w:hAnsi="Arial" w:cs="Arial"/>
      <w:b/>
      <w:bCs/>
      <w:sz w:val="28"/>
      <w:szCs w:val="28"/>
      <w:u w:val="single"/>
    </w:rPr>
  </w:style>
  <w:style w:type="paragraph" w:styleId="Sangra3detindependiente">
    <w:name w:val="Body Text Indent 3"/>
    <w:basedOn w:val="Normal"/>
    <w:link w:val="Sangra3detindependienteCar"/>
    <w:uiPriority w:val="99"/>
    <w:rsid w:val="00C65710"/>
    <w:pPr>
      <w:tabs>
        <w:tab w:val="left" w:pos="-720"/>
        <w:tab w:val="left" w:pos="-142"/>
      </w:tabs>
      <w:suppressAutoHyphens/>
      <w:ind w:left="720"/>
      <w:jc w:val="both"/>
    </w:pPr>
    <w:rPr>
      <w:rFonts w:ascii="Arial" w:hAnsi="Arial"/>
      <w:color w:val="000000"/>
      <w:spacing w:val="-3"/>
      <w:sz w:val="20"/>
      <w:szCs w:val="20"/>
      <w:lang w:val="es-ES_tradnl"/>
    </w:rPr>
  </w:style>
  <w:style w:type="character" w:customStyle="1" w:styleId="Sangra3detindependienteCar">
    <w:name w:val="Sangría 3 de t. independiente Car"/>
    <w:basedOn w:val="Fuentedeprrafopredeter"/>
    <w:link w:val="Sangra3detindependiente"/>
    <w:uiPriority w:val="99"/>
    <w:locked/>
    <w:rsid w:val="00C65710"/>
    <w:rPr>
      <w:rFonts w:ascii="Arial" w:hAnsi="Arial"/>
      <w:color w:val="000000"/>
      <w:spacing w:val="-3"/>
      <w:sz w:val="20"/>
      <w:lang w:val="es-ES_tradnl" w:eastAsia="es-ES"/>
    </w:rPr>
  </w:style>
  <w:style w:type="paragraph" w:customStyle="1" w:styleId="Secretara">
    <w:name w:val="Secretaría"/>
    <w:basedOn w:val="Normal"/>
    <w:uiPriority w:val="99"/>
    <w:rsid w:val="00C65710"/>
    <w:pPr>
      <w:spacing w:after="120"/>
      <w:ind w:firstLine="851"/>
    </w:pPr>
    <w:rPr>
      <w:szCs w:val="20"/>
      <w:lang w:val="es-ES_tradnl"/>
    </w:rPr>
  </w:style>
  <w:style w:type="paragraph" w:styleId="HTMLconformatoprevio">
    <w:name w:val="HTML Preformatted"/>
    <w:basedOn w:val="Normal"/>
    <w:link w:val="HTMLconformatoprevioCar"/>
    <w:uiPriority w:val="99"/>
    <w:rsid w:val="00C657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locked/>
    <w:rsid w:val="00C65710"/>
    <w:rPr>
      <w:rFonts w:ascii="Courier New" w:hAnsi="Courier New"/>
      <w:sz w:val="20"/>
      <w:lang w:val="x-none" w:eastAsia="es-ES"/>
    </w:rPr>
  </w:style>
  <w:style w:type="character" w:customStyle="1" w:styleId="DocumentMapChar">
    <w:name w:val="Document Map Char"/>
    <w:uiPriority w:val="99"/>
    <w:semiHidden/>
    <w:locked/>
    <w:rsid w:val="00C65710"/>
    <w:rPr>
      <w:rFonts w:ascii="Tahoma" w:hAnsi="Tahoma"/>
      <w:sz w:val="20"/>
      <w:shd w:val="clear" w:color="auto" w:fill="000080"/>
      <w:lang w:val="es-ES_tradnl" w:eastAsia="es-ES"/>
    </w:rPr>
  </w:style>
  <w:style w:type="paragraph" w:styleId="Mapadeldocumento">
    <w:name w:val="Document Map"/>
    <w:basedOn w:val="Normal"/>
    <w:link w:val="MapadeldocumentoCar"/>
    <w:uiPriority w:val="99"/>
    <w:semiHidden/>
    <w:rsid w:val="00C65710"/>
    <w:pPr>
      <w:shd w:val="clear" w:color="auto" w:fill="000080"/>
    </w:pPr>
    <w:rPr>
      <w:rFonts w:ascii="Tahoma" w:hAnsi="Tahoma"/>
      <w:sz w:val="20"/>
      <w:szCs w:val="20"/>
      <w:lang w:val="es-ES_tradnl"/>
    </w:rPr>
  </w:style>
  <w:style w:type="character" w:customStyle="1" w:styleId="MapadeldocumentoCar">
    <w:name w:val="Mapa del documento Car"/>
    <w:basedOn w:val="Fuentedeprrafopredeter"/>
    <w:link w:val="Mapadeldocumento"/>
    <w:uiPriority w:val="99"/>
    <w:semiHidden/>
    <w:locked/>
    <w:rsid w:val="00433DD9"/>
    <w:rPr>
      <w:rFonts w:ascii="Times New Roman" w:hAnsi="Times New Roman"/>
      <w:sz w:val="2"/>
      <w:lang w:val="es-ES" w:eastAsia="es-ES"/>
    </w:rPr>
  </w:style>
  <w:style w:type="paragraph" w:styleId="Descripcin">
    <w:name w:val="caption"/>
    <w:basedOn w:val="Normal"/>
    <w:next w:val="Normal"/>
    <w:uiPriority w:val="99"/>
    <w:qFormat/>
    <w:rsid w:val="00C65710"/>
    <w:pPr>
      <w:spacing w:before="120" w:after="120"/>
    </w:pPr>
    <w:rPr>
      <w:rFonts w:ascii="Courier New" w:hAnsi="Courier New"/>
      <w:b/>
      <w:bCs/>
      <w:sz w:val="20"/>
      <w:szCs w:val="20"/>
      <w:lang w:val="es-ES_tradnl"/>
    </w:rPr>
  </w:style>
  <w:style w:type="paragraph" w:styleId="NormalWeb">
    <w:name w:val="Normal (Web)"/>
    <w:basedOn w:val="Normal"/>
    <w:uiPriority w:val="99"/>
    <w:rsid w:val="00C65710"/>
    <w:pPr>
      <w:spacing w:before="100" w:beforeAutospacing="1" w:after="100" w:afterAutospacing="1"/>
    </w:pPr>
    <w:rPr>
      <w:lang w:val="es-ES_tradnl" w:eastAsia="es-ES_tradnl"/>
    </w:rPr>
  </w:style>
  <w:style w:type="character" w:customStyle="1" w:styleId="apple-style-span">
    <w:name w:val="apple-style-span"/>
    <w:uiPriority w:val="99"/>
    <w:rsid w:val="00C65710"/>
  </w:style>
  <w:style w:type="character" w:customStyle="1" w:styleId="CommentTextChar">
    <w:name w:val="Comment Text Char"/>
    <w:uiPriority w:val="99"/>
    <w:semiHidden/>
    <w:locked/>
    <w:rsid w:val="00C65710"/>
    <w:rPr>
      <w:rFonts w:ascii="Albertus Medium" w:hAnsi="Albertus Medium"/>
      <w:sz w:val="20"/>
      <w:lang w:val="x-none" w:eastAsia="es-ES"/>
    </w:rPr>
  </w:style>
  <w:style w:type="paragraph" w:styleId="Textocomentario">
    <w:name w:val="annotation text"/>
    <w:basedOn w:val="Normal"/>
    <w:link w:val="TextocomentarioCar"/>
    <w:uiPriority w:val="99"/>
    <w:semiHidden/>
    <w:rsid w:val="00C65710"/>
    <w:rPr>
      <w:rFonts w:ascii="Albertus Medium" w:hAnsi="Albertus Medium"/>
      <w:sz w:val="20"/>
      <w:szCs w:val="20"/>
      <w:lang w:val="es-ES_tradnl"/>
    </w:rPr>
  </w:style>
  <w:style w:type="character" w:customStyle="1" w:styleId="TextocomentarioCar">
    <w:name w:val="Texto comentario Car"/>
    <w:basedOn w:val="Fuentedeprrafopredeter"/>
    <w:link w:val="Textocomentario"/>
    <w:uiPriority w:val="99"/>
    <w:semiHidden/>
    <w:locked/>
    <w:rsid w:val="00433DD9"/>
    <w:rPr>
      <w:rFonts w:ascii="Times New Roman" w:hAnsi="Times New Roman"/>
      <w:sz w:val="20"/>
      <w:lang w:val="es-ES" w:eastAsia="es-ES"/>
    </w:rPr>
  </w:style>
  <w:style w:type="character" w:customStyle="1" w:styleId="CommentSubjectChar">
    <w:name w:val="Comment Subject Char"/>
    <w:uiPriority w:val="99"/>
    <w:semiHidden/>
    <w:locked/>
    <w:rsid w:val="00C65710"/>
    <w:rPr>
      <w:rFonts w:ascii="Albertus Medium" w:hAnsi="Albertus Medium"/>
      <w:b/>
      <w:sz w:val="20"/>
      <w:lang w:val="x-none" w:eastAsia="es-ES"/>
    </w:rPr>
  </w:style>
  <w:style w:type="paragraph" w:styleId="Asuntodelcomentario">
    <w:name w:val="annotation subject"/>
    <w:basedOn w:val="Textocomentario"/>
    <w:next w:val="Textocomentario"/>
    <w:link w:val="AsuntodelcomentarioCar"/>
    <w:uiPriority w:val="99"/>
    <w:semiHidden/>
    <w:rsid w:val="00C65710"/>
    <w:rPr>
      <w:b/>
      <w:bCs/>
    </w:rPr>
  </w:style>
  <w:style w:type="character" w:customStyle="1" w:styleId="AsuntodelcomentarioCar">
    <w:name w:val="Asunto del comentario Car"/>
    <w:basedOn w:val="TextocomentarioCar"/>
    <w:link w:val="Asuntodelcomentario"/>
    <w:uiPriority w:val="99"/>
    <w:semiHidden/>
    <w:locked/>
    <w:rsid w:val="00433DD9"/>
    <w:rPr>
      <w:rFonts w:ascii="Times New Roman" w:hAnsi="Times New Roman"/>
      <w:b/>
      <w:sz w:val="20"/>
      <w:lang w:val="es-ES" w:eastAsia="es-ES"/>
    </w:rPr>
  </w:style>
  <w:style w:type="paragraph" w:customStyle="1" w:styleId="a">
    <w:name w:val="a"/>
    <w:basedOn w:val="Normal"/>
    <w:uiPriority w:val="99"/>
    <w:rsid w:val="00C65710"/>
    <w:pPr>
      <w:keepLines/>
      <w:widowControl w:val="0"/>
      <w:overflowPunct w:val="0"/>
      <w:autoSpaceDE w:val="0"/>
      <w:autoSpaceDN w:val="0"/>
      <w:adjustRightInd w:val="0"/>
      <w:ind w:left="1400" w:hanging="280"/>
      <w:jc w:val="both"/>
      <w:textAlignment w:val="baseline"/>
    </w:pPr>
    <w:rPr>
      <w:sz w:val="22"/>
      <w:szCs w:val="22"/>
      <w:lang w:eastAsia="en-US"/>
    </w:rPr>
  </w:style>
  <w:style w:type="character" w:customStyle="1" w:styleId="WW8Num5z0">
    <w:name w:val="WW8Num5z0"/>
    <w:uiPriority w:val="99"/>
    <w:rsid w:val="00C65710"/>
    <w:rPr>
      <w:rFonts w:ascii="Symbol" w:hAnsi="Symbol"/>
    </w:rPr>
  </w:style>
  <w:style w:type="paragraph" w:styleId="Prrafodelista">
    <w:name w:val="List Paragraph"/>
    <w:basedOn w:val="Normal"/>
    <w:uiPriority w:val="99"/>
    <w:qFormat/>
    <w:rsid w:val="00C65710"/>
    <w:pPr>
      <w:ind w:left="720"/>
      <w:contextualSpacing/>
    </w:pPr>
  </w:style>
  <w:style w:type="table" w:styleId="Tablaconcuadrcula">
    <w:name w:val="Table Grid"/>
    <w:basedOn w:val="Tablanormal"/>
    <w:uiPriority w:val="99"/>
    <w:rsid w:val="00A65886"/>
    <w:pPr>
      <w:spacing w:after="0" w:line="240" w:lineRule="auto"/>
    </w:pPr>
    <w:rPr>
      <w:rFonts w:ascii="Times New Roman"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5">
    <w:name w:val="Style 15"/>
    <w:basedOn w:val="Normal"/>
    <w:uiPriority w:val="99"/>
    <w:rsid w:val="00454AC6"/>
    <w:pPr>
      <w:autoSpaceDE w:val="0"/>
      <w:autoSpaceDN w:val="0"/>
    </w:pPr>
    <w:rPr>
      <w:sz w:val="20"/>
      <w:szCs w:val="20"/>
    </w:rPr>
  </w:style>
  <w:style w:type="paragraph" w:customStyle="1" w:styleId="Style19">
    <w:name w:val="Style 19"/>
    <w:basedOn w:val="Normal"/>
    <w:uiPriority w:val="99"/>
    <w:rsid w:val="00454AC6"/>
    <w:pPr>
      <w:autoSpaceDE w:val="0"/>
      <w:autoSpaceDN w:val="0"/>
      <w:spacing w:before="252"/>
      <w:ind w:left="432"/>
    </w:pPr>
    <w:rPr>
      <w:rFonts w:ascii="Verdana" w:hAnsi="Verdana"/>
      <w:sz w:val="16"/>
      <w:szCs w:val="16"/>
    </w:rPr>
  </w:style>
  <w:style w:type="character" w:customStyle="1" w:styleId="CharacterStyle14">
    <w:name w:val="Character Style 14"/>
    <w:uiPriority w:val="99"/>
    <w:rsid w:val="00454AC6"/>
    <w:rPr>
      <w:rFonts w:ascii="Verdana" w:hAnsi="Verdana"/>
    </w:rPr>
  </w:style>
  <w:style w:type="character" w:customStyle="1" w:styleId="CharacterStyle17">
    <w:name w:val="Character Style 17"/>
    <w:uiPriority w:val="99"/>
    <w:rsid w:val="00454AC6"/>
  </w:style>
  <w:style w:type="paragraph" w:customStyle="1" w:styleId="Estilo">
    <w:name w:val="Estilo"/>
    <w:uiPriority w:val="99"/>
    <w:rsid w:val="00A408A3"/>
    <w:pPr>
      <w:widowControl w:val="0"/>
      <w:autoSpaceDE w:val="0"/>
      <w:autoSpaceDN w:val="0"/>
      <w:adjustRightInd w:val="0"/>
      <w:spacing w:after="0" w:line="240" w:lineRule="auto"/>
    </w:pPr>
    <w:rPr>
      <w:rFonts w:ascii="Arial" w:hAnsi="Arial" w:cs="Arial"/>
      <w:kern w:val="0"/>
      <w:lang w:val="en-US" w:eastAsia="en-US"/>
    </w:rPr>
  </w:style>
  <w:style w:type="paragraph" w:styleId="Sinespaciado">
    <w:name w:val="No Spacing"/>
    <w:uiPriority w:val="99"/>
    <w:qFormat/>
    <w:rsid w:val="00DE74E8"/>
    <w:pPr>
      <w:spacing w:after="0" w:line="240" w:lineRule="auto"/>
    </w:pPr>
    <w:rPr>
      <w:rFonts w:ascii="Times New Roman" w:hAnsi="Times New Roman"/>
      <w:kern w:val="0"/>
    </w:rPr>
  </w:style>
  <w:style w:type="paragraph" w:customStyle="1" w:styleId="Default">
    <w:name w:val="Default"/>
    <w:uiPriority w:val="99"/>
    <w:rsid w:val="00571EE3"/>
    <w:pPr>
      <w:autoSpaceDE w:val="0"/>
      <w:autoSpaceDN w:val="0"/>
      <w:adjustRightInd w:val="0"/>
      <w:spacing w:after="0" w:line="240" w:lineRule="auto"/>
    </w:pPr>
    <w:rPr>
      <w:rFonts w:ascii="Arial" w:hAnsi="Arial" w:cs="Arial"/>
      <w:color w:val="000000"/>
      <w:kern w:val="0"/>
      <w:lang w:eastAsia="en-US"/>
    </w:rPr>
  </w:style>
  <w:style w:type="paragraph" w:customStyle="1" w:styleId="CM23">
    <w:name w:val="CM23"/>
    <w:basedOn w:val="Default"/>
    <w:next w:val="Default"/>
    <w:uiPriority w:val="99"/>
    <w:rsid w:val="0017016B"/>
    <w:pPr>
      <w:widowControl w:val="0"/>
      <w:spacing w:after="465"/>
    </w:pPr>
    <w:rPr>
      <w:rFonts w:ascii="Calibri" w:hAnsi="Calibri" w:cs="Calibri"/>
      <w:color w:val="auto"/>
      <w:lang w:eastAsia="es-ES"/>
    </w:rPr>
  </w:style>
  <w:style w:type="character" w:styleId="Refdecomentario">
    <w:name w:val="annotation reference"/>
    <w:basedOn w:val="Fuentedeprrafopredeter"/>
    <w:uiPriority w:val="99"/>
    <w:semiHidden/>
    <w:locked/>
    <w:rPr>
      <w:rFonts w:cs="Times New Roman"/>
      <w:sz w:val="16"/>
    </w:rPr>
  </w:style>
  <w:style w:type="paragraph" w:styleId="Subttulo">
    <w:name w:val="Subtitle"/>
    <w:basedOn w:val="Normal"/>
    <w:next w:val="Normal"/>
    <w:link w:val="SubttuloCar"/>
    <w:uiPriority w:val="99"/>
    <w:qFormat/>
    <w:locked/>
    <w:rsid w:val="00E77B25"/>
    <w:pPr>
      <w:numPr>
        <w:ilvl w:val="1"/>
      </w:numPr>
      <w:spacing w:after="160" w:line="259" w:lineRule="auto"/>
    </w:pPr>
    <w:rPr>
      <w:rFonts w:ascii="Aptos" w:hAnsi="Aptos"/>
      <w:color w:val="595959"/>
      <w:spacing w:val="15"/>
      <w:kern w:val="2"/>
      <w:sz w:val="28"/>
      <w:szCs w:val="28"/>
      <w:lang w:eastAsia="en-US"/>
    </w:rPr>
  </w:style>
  <w:style w:type="character" w:customStyle="1" w:styleId="SubttuloCar">
    <w:name w:val="Subtítulo Car"/>
    <w:basedOn w:val="Fuentedeprrafopredeter"/>
    <w:link w:val="Subttulo"/>
    <w:uiPriority w:val="99"/>
    <w:locked/>
    <w:rsid w:val="00E77B25"/>
    <w:rPr>
      <w:rFonts w:ascii="Aptos" w:hAnsi="Aptos"/>
      <w:color w:val="595959"/>
      <w:spacing w:val="15"/>
      <w:sz w:val="28"/>
      <w:lang w:val="x-none" w:eastAsia="en-US"/>
    </w:rPr>
  </w:style>
  <w:style w:type="paragraph" w:styleId="Cita">
    <w:name w:val="Quote"/>
    <w:basedOn w:val="Normal"/>
    <w:next w:val="Normal"/>
    <w:link w:val="CitaCar"/>
    <w:uiPriority w:val="99"/>
    <w:qFormat/>
    <w:rsid w:val="00E77B25"/>
    <w:pPr>
      <w:spacing w:before="160" w:after="160" w:line="259" w:lineRule="auto"/>
      <w:jc w:val="center"/>
    </w:pPr>
    <w:rPr>
      <w:rFonts w:ascii="Aptos" w:hAnsi="Aptos"/>
      <w:i/>
      <w:iCs/>
      <w:color w:val="404040"/>
      <w:kern w:val="2"/>
      <w:sz w:val="22"/>
      <w:szCs w:val="22"/>
      <w:lang w:eastAsia="en-US"/>
    </w:rPr>
  </w:style>
  <w:style w:type="character" w:customStyle="1" w:styleId="CitaCar">
    <w:name w:val="Cita Car"/>
    <w:basedOn w:val="Fuentedeprrafopredeter"/>
    <w:link w:val="Cita"/>
    <w:uiPriority w:val="99"/>
    <w:locked/>
    <w:rsid w:val="00E77B25"/>
    <w:rPr>
      <w:rFonts w:ascii="Aptos" w:hAnsi="Aptos"/>
      <w:i/>
      <w:color w:val="404040"/>
      <w:sz w:val="22"/>
      <w:lang w:val="x-none" w:eastAsia="en-US"/>
    </w:rPr>
  </w:style>
  <w:style w:type="character" w:styleId="nfasisintenso">
    <w:name w:val="Intense Emphasis"/>
    <w:basedOn w:val="Fuentedeprrafopredeter"/>
    <w:uiPriority w:val="99"/>
    <w:qFormat/>
    <w:rsid w:val="00E77B25"/>
    <w:rPr>
      <w:i/>
      <w:color w:val="0F4761"/>
    </w:rPr>
  </w:style>
  <w:style w:type="paragraph" w:styleId="Citadestacada">
    <w:name w:val="Intense Quote"/>
    <w:basedOn w:val="Normal"/>
    <w:next w:val="Normal"/>
    <w:link w:val="CitadestacadaCar"/>
    <w:uiPriority w:val="99"/>
    <w:qFormat/>
    <w:rsid w:val="00E77B25"/>
    <w:pPr>
      <w:pBdr>
        <w:top w:val="single" w:sz="4" w:space="10" w:color="0F4761"/>
        <w:bottom w:val="single" w:sz="4" w:space="10" w:color="0F4761"/>
      </w:pBdr>
      <w:spacing w:before="360" w:after="360" w:line="259" w:lineRule="auto"/>
      <w:ind w:left="864" w:right="864"/>
      <w:jc w:val="center"/>
    </w:pPr>
    <w:rPr>
      <w:rFonts w:ascii="Aptos" w:hAnsi="Aptos"/>
      <w:i/>
      <w:iCs/>
      <w:color w:val="0F4761"/>
      <w:kern w:val="2"/>
      <w:sz w:val="22"/>
      <w:szCs w:val="22"/>
      <w:lang w:eastAsia="en-US"/>
    </w:rPr>
  </w:style>
  <w:style w:type="character" w:customStyle="1" w:styleId="CitadestacadaCar">
    <w:name w:val="Cita destacada Car"/>
    <w:basedOn w:val="Fuentedeprrafopredeter"/>
    <w:link w:val="Citadestacada"/>
    <w:uiPriority w:val="99"/>
    <w:locked/>
    <w:rsid w:val="00E77B25"/>
    <w:rPr>
      <w:rFonts w:ascii="Aptos" w:hAnsi="Aptos"/>
      <w:i/>
      <w:color w:val="0F4761"/>
      <w:sz w:val="22"/>
      <w:lang w:val="x-none" w:eastAsia="en-US"/>
    </w:rPr>
  </w:style>
  <w:style w:type="character" w:styleId="Referenciaintensa">
    <w:name w:val="Intense Reference"/>
    <w:basedOn w:val="Fuentedeprrafopredeter"/>
    <w:uiPriority w:val="99"/>
    <w:qFormat/>
    <w:rsid w:val="00E77B25"/>
    <w:rPr>
      <w:b/>
      <w:smallCaps/>
      <w:color w:val="0F4761"/>
      <w:spacing w:val="5"/>
    </w:rPr>
  </w:style>
  <w:style w:type="character" w:customStyle="1" w:styleId="Hipervnculovisitado1">
    <w:name w:val="Hipervínculo visitado1"/>
    <w:uiPriority w:val="99"/>
    <w:semiHidden/>
    <w:rsid w:val="00E77B25"/>
    <w:rPr>
      <w:color w:val="954F72"/>
      <w:u w:val="single"/>
    </w:rPr>
  </w:style>
  <w:style w:type="paragraph" w:customStyle="1" w:styleId="msonormal0">
    <w:name w:val="msonormal"/>
    <w:basedOn w:val="Normal"/>
    <w:uiPriority w:val="99"/>
    <w:rsid w:val="00E77B25"/>
    <w:pPr>
      <w:spacing w:before="100" w:beforeAutospacing="1" w:after="100" w:afterAutospacing="1"/>
    </w:pPr>
    <w:rPr>
      <w:lang w:val="es-ES_tradnl" w:eastAsia="es-ES_tradnl"/>
    </w:rPr>
  </w:style>
  <w:style w:type="character" w:styleId="Hipervnculovisitado">
    <w:name w:val="FollowedHyperlink"/>
    <w:basedOn w:val="Fuentedeprrafopredeter"/>
    <w:uiPriority w:val="99"/>
    <w:semiHidden/>
    <w:locked/>
    <w:rsid w:val="00E77B25"/>
    <w:rPr>
      <w:rFonts w:cs="Times New Roman"/>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117794">
      <w:marLeft w:val="0"/>
      <w:marRight w:val="0"/>
      <w:marTop w:val="0"/>
      <w:marBottom w:val="0"/>
      <w:divBdr>
        <w:top w:val="none" w:sz="0" w:space="0" w:color="auto"/>
        <w:left w:val="none" w:sz="0" w:space="0" w:color="auto"/>
        <w:bottom w:val="none" w:sz="0" w:space="0" w:color="auto"/>
        <w:right w:val="none" w:sz="0" w:space="0" w:color="auto"/>
      </w:divBdr>
    </w:div>
    <w:div w:id="925117795">
      <w:marLeft w:val="0"/>
      <w:marRight w:val="0"/>
      <w:marTop w:val="0"/>
      <w:marBottom w:val="0"/>
      <w:divBdr>
        <w:top w:val="none" w:sz="0" w:space="0" w:color="auto"/>
        <w:left w:val="none" w:sz="0" w:space="0" w:color="auto"/>
        <w:bottom w:val="none" w:sz="0" w:space="0" w:color="auto"/>
        <w:right w:val="none" w:sz="0" w:space="0" w:color="auto"/>
      </w:divBdr>
    </w:div>
    <w:div w:id="925117796">
      <w:marLeft w:val="0"/>
      <w:marRight w:val="0"/>
      <w:marTop w:val="0"/>
      <w:marBottom w:val="0"/>
      <w:divBdr>
        <w:top w:val="none" w:sz="0" w:space="0" w:color="auto"/>
        <w:left w:val="none" w:sz="0" w:space="0" w:color="auto"/>
        <w:bottom w:val="none" w:sz="0" w:space="0" w:color="auto"/>
        <w:right w:val="none" w:sz="0" w:space="0" w:color="auto"/>
      </w:divBdr>
    </w:div>
    <w:div w:id="925117797">
      <w:marLeft w:val="0"/>
      <w:marRight w:val="0"/>
      <w:marTop w:val="0"/>
      <w:marBottom w:val="0"/>
      <w:divBdr>
        <w:top w:val="none" w:sz="0" w:space="0" w:color="auto"/>
        <w:left w:val="none" w:sz="0" w:space="0" w:color="auto"/>
        <w:bottom w:val="none" w:sz="0" w:space="0" w:color="auto"/>
        <w:right w:val="none" w:sz="0" w:space="0" w:color="auto"/>
      </w:divBdr>
    </w:div>
    <w:div w:id="925117798">
      <w:marLeft w:val="0"/>
      <w:marRight w:val="0"/>
      <w:marTop w:val="0"/>
      <w:marBottom w:val="0"/>
      <w:divBdr>
        <w:top w:val="none" w:sz="0" w:space="0" w:color="auto"/>
        <w:left w:val="none" w:sz="0" w:space="0" w:color="auto"/>
        <w:bottom w:val="none" w:sz="0" w:space="0" w:color="auto"/>
        <w:right w:val="none" w:sz="0" w:space="0" w:color="auto"/>
      </w:divBdr>
    </w:div>
    <w:div w:id="925117799">
      <w:marLeft w:val="0"/>
      <w:marRight w:val="0"/>
      <w:marTop w:val="0"/>
      <w:marBottom w:val="0"/>
      <w:divBdr>
        <w:top w:val="none" w:sz="0" w:space="0" w:color="auto"/>
        <w:left w:val="none" w:sz="0" w:space="0" w:color="auto"/>
        <w:bottom w:val="none" w:sz="0" w:space="0" w:color="auto"/>
        <w:right w:val="none" w:sz="0" w:space="0" w:color="auto"/>
      </w:divBdr>
    </w:div>
    <w:div w:id="925117800">
      <w:marLeft w:val="0"/>
      <w:marRight w:val="0"/>
      <w:marTop w:val="0"/>
      <w:marBottom w:val="0"/>
      <w:divBdr>
        <w:top w:val="none" w:sz="0" w:space="0" w:color="auto"/>
        <w:left w:val="none" w:sz="0" w:space="0" w:color="auto"/>
        <w:bottom w:val="none" w:sz="0" w:space="0" w:color="auto"/>
        <w:right w:val="none" w:sz="0" w:space="0" w:color="auto"/>
      </w:divBdr>
    </w:div>
    <w:div w:id="925117801">
      <w:marLeft w:val="0"/>
      <w:marRight w:val="0"/>
      <w:marTop w:val="0"/>
      <w:marBottom w:val="0"/>
      <w:divBdr>
        <w:top w:val="none" w:sz="0" w:space="0" w:color="auto"/>
        <w:left w:val="none" w:sz="0" w:space="0" w:color="auto"/>
        <w:bottom w:val="none" w:sz="0" w:space="0" w:color="auto"/>
        <w:right w:val="none" w:sz="0" w:space="0" w:color="auto"/>
      </w:divBdr>
    </w:div>
    <w:div w:id="925117802">
      <w:marLeft w:val="0"/>
      <w:marRight w:val="0"/>
      <w:marTop w:val="0"/>
      <w:marBottom w:val="0"/>
      <w:divBdr>
        <w:top w:val="none" w:sz="0" w:space="0" w:color="auto"/>
        <w:left w:val="none" w:sz="0" w:space="0" w:color="auto"/>
        <w:bottom w:val="none" w:sz="0" w:space="0" w:color="auto"/>
        <w:right w:val="none" w:sz="0" w:space="0" w:color="auto"/>
      </w:divBdr>
    </w:div>
    <w:div w:id="925117803">
      <w:marLeft w:val="0"/>
      <w:marRight w:val="0"/>
      <w:marTop w:val="0"/>
      <w:marBottom w:val="0"/>
      <w:divBdr>
        <w:top w:val="none" w:sz="0" w:space="0" w:color="auto"/>
        <w:left w:val="none" w:sz="0" w:space="0" w:color="auto"/>
        <w:bottom w:val="none" w:sz="0" w:space="0" w:color="auto"/>
        <w:right w:val="none" w:sz="0" w:space="0" w:color="auto"/>
      </w:divBdr>
    </w:div>
    <w:div w:id="925117804">
      <w:marLeft w:val="0"/>
      <w:marRight w:val="0"/>
      <w:marTop w:val="0"/>
      <w:marBottom w:val="0"/>
      <w:divBdr>
        <w:top w:val="none" w:sz="0" w:space="0" w:color="auto"/>
        <w:left w:val="none" w:sz="0" w:space="0" w:color="auto"/>
        <w:bottom w:val="none" w:sz="0" w:space="0" w:color="auto"/>
        <w:right w:val="none" w:sz="0" w:space="0" w:color="auto"/>
      </w:divBdr>
    </w:div>
    <w:div w:id="925117805">
      <w:marLeft w:val="0"/>
      <w:marRight w:val="0"/>
      <w:marTop w:val="0"/>
      <w:marBottom w:val="0"/>
      <w:divBdr>
        <w:top w:val="none" w:sz="0" w:space="0" w:color="auto"/>
        <w:left w:val="none" w:sz="0" w:space="0" w:color="auto"/>
        <w:bottom w:val="none" w:sz="0" w:space="0" w:color="auto"/>
        <w:right w:val="none" w:sz="0" w:space="0" w:color="auto"/>
      </w:divBdr>
    </w:div>
    <w:div w:id="925117806">
      <w:marLeft w:val="0"/>
      <w:marRight w:val="0"/>
      <w:marTop w:val="0"/>
      <w:marBottom w:val="0"/>
      <w:divBdr>
        <w:top w:val="none" w:sz="0" w:space="0" w:color="auto"/>
        <w:left w:val="none" w:sz="0" w:space="0" w:color="auto"/>
        <w:bottom w:val="none" w:sz="0" w:space="0" w:color="auto"/>
        <w:right w:val="none" w:sz="0" w:space="0" w:color="auto"/>
      </w:divBdr>
    </w:div>
    <w:div w:id="925117807">
      <w:marLeft w:val="0"/>
      <w:marRight w:val="0"/>
      <w:marTop w:val="0"/>
      <w:marBottom w:val="0"/>
      <w:divBdr>
        <w:top w:val="none" w:sz="0" w:space="0" w:color="auto"/>
        <w:left w:val="none" w:sz="0" w:space="0" w:color="auto"/>
        <w:bottom w:val="none" w:sz="0" w:space="0" w:color="auto"/>
        <w:right w:val="none" w:sz="0" w:space="0" w:color="auto"/>
      </w:divBdr>
    </w:div>
    <w:div w:id="925117808">
      <w:marLeft w:val="0"/>
      <w:marRight w:val="0"/>
      <w:marTop w:val="0"/>
      <w:marBottom w:val="0"/>
      <w:divBdr>
        <w:top w:val="none" w:sz="0" w:space="0" w:color="auto"/>
        <w:left w:val="none" w:sz="0" w:space="0" w:color="auto"/>
        <w:bottom w:val="none" w:sz="0" w:space="0" w:color="auto"/>
        <w:right w:val="none" w:sz="0" w:space="0" w:color="auto"/>
      </w:divBdr>
    </w:div>
    <w:div w:id="925117809">
      <w:marLeft w:val="0"/>
      <w:marRight w:val="0"/>
      <w:marTop w:val="0"/>
      <w:marBottom w:val="0"/>
      <w:divBdr>
        <w:top w:val="none" w:sz="0" w:space="0" w:color="auto"/>
        <w:left w:val="none" w:sz="0" w:space="0" w:color="auto"/>
        <w:bottom w:val="none" w:sz="0" w:space="0" w:color="auto"/>
        <w:right w:val="none" w:sz="0" w:space="0" w:color="auto"/>
      </w:divBdr>
    </w:div>
    <w:div w:id="925117810">
      <w:marLeft w:val="0"/>
      <w:marRight w:val="0"/>
      <w:marTop w:val="0"/>
      <w:marBottom w:val="0"/>
      <w:divBdr>
        <w:top w:val="none" w:sz="0" w:space="0" w:color="auto"/>
        <w:left w:val="none" w:sz="0" w:space="0" w:color="auto"/>
        <w:bottom w:val="none" w:sz="0" w:space="0" w:color="auto"/>
        <w:right w:val="none" w:sz="0" w:space="0" w:color="auto"/>
      </w:divBdr>
    </w:div>
    <w:div w:id="925117811">
      <w:marLeft w:val="0"/>
      <w:marRight w:val="0"/>
      <w:marTop w:val="0"/>
      <w:marBottom w:val="0"/>
      <w:divBdr>
        <w:top w:val="none" w:sz="0" w:space="0" w:color="auto"/>
        <w:left w:val="none" w:sz="0" w:space="0" w:color="auto"/>
        <w:bottom w:val="none" w:sz="0" w:space="0" w:color="auto"/>
        <w:right w:val="none" w:sz="0" w:space="0" w:color="auto"/>
      </w:divBdr>
    </w:div>
    <w:div w:id="925117812">
      <w:marLeft w:val="0"/>
      <w:marRight w:val="0"/>
      <w:marTop w:val="0"/>
      <w:marBottom w:val="0"/>
      <w:divBdr>
        <w:top w:val="none" w:sz="0" w:space="0" w:color="auto"/>
        <w:left w:val="none" w:sz="0" w:space="0" w:color="auto"/>
        <w:bottom w:val="none" w:sz="0" w:space="0" w:color="auto"/>
        <w:right w:val="none" w:sz="0" w:space="0" w:color="auto"/>
      </w:divBdr>
    </w:div>
    <w:div w:id="925117813">
      <w:marLeft w:val="0"/>
      <w:marRight w:val="0"/>
      <w:marTop w:val="0"/>
      <w:marBottom w:val="0"/>
      <w:divBdr>
        <w:top w:val="none" w:sz="0" w:space="0" w:color="auto"/>
        <w:left w:val="none" w:sz="0" w:space="0" w:color="auto"/>
        <w:bottom w:val="none" w:sz="0" w:space="0" w:color="auto"/>
        <w:right w:val="none" w:sz="0" w:space="0" w:color="auto"/>
      </w:divBdr>
    </w:div>
    <w:div w:id="925117814">
      <w:marLeft w:val="0"/>
      <w:marRight w:val="0"/>
      <w:marTop w:val="0"/>
      <w:marBottom w:val="0"/>
      <w:divBdr>
        <w:top w:val="none" w:sz="0" w:space="0" w:color="auto"/>
        <w:left w:val="none" w:sz="0" w:space="0" w:color="auto"/>
        <w:bottom w:val="none" w:sz="0" w:space="0" w:color="auto"/>
        <w:right w:val="none" w:sz="0" w:space="0" w:color="auto"/>
      </w:divBdr>
    </w:div>
    <w:div w:id="925117815">
      <w:marLeft w:val="0"/>
      <w:marRight w:val="0"/>
      <w:marTop w:val="0"/>
      <w:marBottom w:val="0"/>
      <w:divBdr>
        <w:top w:val="none" w:sz="0" w:space="0" w:color="auto"/>
        <w:left w:val="none" w:sz="0" w:space="0" w:color="auto"/>
        <w:bottom w:val="none" w:sz="0" w:space="0" w:color="auto"/>
        <w:right w:val="none" w:sz="0" w:space="0" w:color="auto"/>
      </w:divBdr>
    </w:div>
    <w:div w:id="925117816">
      <w:marLeft w:val="0"/>
      <w:marRight w:val="0"/>
      <w:marTop w:val="0"/>
      <w:marBottom w:val="0"/>
      <w:divBdr>
        <w:top w:val="none" w:sz="0" w:space="0" w:color="auto"/>
        <w:left w:val="none" w:sz="0" w:space="0" w:color="auto"/>
        <w:bottom w:val="none" w:sz="0" w:space="0" w:color="auto"/>
        <w:right w:val="none" w:sz="0" w:space="0" w:color="auto"/>
      </w:divBdr>
    </w:div>
    <w:div w:id="925117817">
      <w:marLeft w:val="0"/>
      <w:marRight w:val="0"/>
      <w:marTop w:val="0"/>
      <w:marBottom w:val="0"/>
      <w:divBdr>
        <w:top w:val="none" w:sz="0" w:space="0" w:color="auto"/>
        <w:left w:val="none" w:sz="0" w:space="0" w:color="auto"/>
        <w:bottom w:val="none" w:sz="0" w:space="0" w:color="auto"/>
        <w:right w:val="none" w:sz="0" w:space="0" w:color="auto"/>
      </w:divBdr>
    </w:div>
    <w:div w:id="925117818">
      <w:marLeft w:val="0"/>
      <w:marRight w:val="0"/>
      <w:marTop w:val="0"/>
      <w:marBottom w:val="0"/>
      <w:divBdr>
        <w:top w:val="none" w:sz="0" w:space="0" w:color="auto"/>
        <w:left w:val="none" w:sz="0" w:space="0" w:color="auto"/>
        <w:bottom w:val="none" w:sz="0" w:space="0" w:color="auto"/>
        <w:right w:val="none" w:sz="0" w:space="0" w:color="auto"/>
      </w:divBdr>
    </w:div>
    <w:div w:id="925117819">
      <w:marLeft w:val="0"/>
      <w:marRight w:val="0"/>
      <w:marTop w:val="0"/>
      <w:marBottom w:val="0"/>
      <w:divBdr>
        <w:top w:val="none" w:sz="0" w:space="0" w:color="auto"/>
        <w:left w:val="none" w:sz="0" w:space="0" w:color="auto"/>
        <w:bottom w:val="none" w:sz="0" w:space="0" w:color="auto"/>
        <w:right w:val="none" w:sz="0" w:space="0" w:color="auto"/>
      </w:divBdr>
    </w:div>
    <w:div w:id="925117820">
      <w:marLeft w:val="0"/>
      <w:marRight w:val="0"/>
      <w:marTop w:val="0"/>
      <w:marBottom w:val="0"/>
      <w:divBdr>
        <w:top w:val="none" w:sz="0" w:space="0" w:color="auto"/>
        <w:left w:val="none" w:sz="0" w:space="0" w:color="auto"/>
        <w:bottom w:val="none" w:sz="0" w:space="0" w:color="auto"/>
        <w:right w:val="none" w:sz="0" w:space="0" w:color="auto"/>
      </w:divBdr>
    </w:div>
    <w:div w:id="925117821">
      <w:marLeft w:val="0"/>
      <w:marRight w:val="0"/>
      <w:marTop w:val="0"/>
      <w:marBottom w:val="0"/>
      <w:divBdr>
        <w:top w:val="none" w:sz="0" w:space="0" w:color="auto"/>
        <w:left w:val="none" w:sz="0" w:space="0" w:color="auto"/>
        <w:bottom w:val="none" w:sz="0" w:space="0" w:color="auto"/>
        <w:right w:val="none" w:sz="0" w:space="0" w:color="auto"/>
      </w:divBdr>
    </w:div>
    <w:div w:id="925117822">
      <w:marLeft w:val="0"/>
      <w:marRight w:val="0"/>
      <w:marTop w:val="0"/>
      <w:marBottom w:val="0"/>
      <w:divBdr>
        <w:top w:val="none" w:sz="0" w:space="0" w:color="auto"/>
        <w:left w:val="none" w:sz="0" w:space="0" w:color="auto"/>
        <w:bottom w:val="none" w:sz="0" w:space="0" w:color="auto"/>
        <w:right w:val="none" w:sz="0" w:space="0" w:color="auto"/>
      </w:divBdr>
    </w:div>
    <w:div w:id="925117823">
      <w:marLeft w:val="0"/>
      <w:marRight w:val="0"/>
      <w:marTop w:val="0"/>
      <w:marBottom w:val="0"/>
      <w:divBdr>
        <w:top w:val="none" w:sz="0" w:space="0" w:color="auto"/>
        <w:left w:val="none" w:sz="0" w:space="0" w:color="auto"/>
        <w:bottom w:val="none" w:sz="0" w:space="0" w:color="auto"/>
        <w:right w:val="none" w:sz="0" w:space="0" w:color="auto"/>
      </w:divBdr>
    </w:div>
    <w:div w:id="925117824">
      <w:marLeft w:val="0"/>
      <w:marRight w:val="0"/>
      <w:marTop w:val="0"/>
      <w:marBottom w:val="0"/>
      <w:divBdr>
        <w:top w:val="none" w:sz="0" w:space="0" w:color="auto"/>
        <w:left w:val="none" w:sz="0" w:space="0" w:color="auto"/>
        <w:bottom w:val="none" w:sz="0" w:space="0" w:color="auto"/>
        <w:right w:val="none" w:sz="0" w:space="0" w:color="auto"/>
      </w:divBdr>
    </w:div>
    <w:div w:id="925117825">
      <w:marLeft w:val="0"/>
      <w:marRight w:val="0"/>
      <w:marTop w:val="0"/>
      <w:marBottom w:val="0"/>
      <w:divBdr>
        <w:top w:val="none" w:sz="0" w:space="0" w:color="auto"/>
        <w:left w:val="none" w:sz="0" w:space="0" w:color="auto"/>
        <w:bottom w:val="none" w:sz="0" w:space="0" w:color="auto"/>
        <w:right w:val="none" w:sz="0" w:space="0" w:color="auto"/>
      </w:divBdr>
    </w:div>
    <w:div w:id="925117826">
      <w:marLeft w:val="0"/>
      <w:marRight w:val="0"/>
      <w:marTop w:val="0"/>
      <w:marBottom w:val="0"/>
      <w:divBdr>
        <w:top w:val="none" w:sz="0" w:space="0" w:color="auto"/>
        <w:left w:val="none" w:sz="0" w:space="0" w:color="auto"/>
        <w:bottom w:val="none" w:sz="0" w:space="0" w:color="auto"/>
        <w:right w:val="none" w:sz="0" w:space="0" w:color="auto"/>
      </w:divBdr>
    </w:div>
    <w:div w:id="925117827">
      <w:marLeft w:val="0"/>
      <w:marRight w:val="0"/>
      <w:marTop w:val="0"/>
      <w:marBottom w:val="0"/>
      <w:divBdr>
        <w:top w:val="none" w:sz="0" w:space="0" w:color="auto"/>
        <w:left w:val="none" w:sz="0" w:space="0" w:color="auto"/>
        <w:bottom w:val="none" w:sz="0" w:space="0" w:color="auto"/>
        <w:right w:val="none" w:sz="0" w:space="0" w:color="auto"/>
      </w:divBdr>
    </w:div>
    <w:div w:id="925117828">
      <w:marLeft w:val="0"/>
      <w:marRight w:val="0"/>
      <w:marTop w:val="0"/>
      <w:marBottom w:val="0"/>
      <w:divBdr>
        <w:top w:val="none" w:sz="0" w:space="0" w:color="auto"/>
        <w:left w:val="none" w:sz="0" w:space="0" w:color="auto"/>
        <w:bottom w:val="none" w:sz="0" w:space="0" w:color="auto"/>
        <w:right w:val="none" w:sz="0" w:space="0" w:color="auto"/>
      </w:divBdr>
    </w:div>
    <w:div w:id="925117829">
      <w:marLeft w:val="0"/>
      <w:marRight w:val="0"/>
      <w:marTop w:val="0"/>
      <w:marBottom w:val="0"/>
      <w:divBdr>
        <w:top w:val="none" w:sz="0" w:space="0" w:color="auto"/>
        <w:left w:val="none" w:sz="0" w:space="0" w:color="auto"/>
        <w:bottom w:val="none" w:sz="0" w:space="0" w:color="auto"/>
        <w:right w:val="none" w:sz="0" w:space="0" w:color="auto"/>
      </w:divBdr>
    </w:div>
    <w:div w:id="925117830">
      <w:marLeft w:val="0"/>
      <w:marRight w:val="0"/>
      <w:marTop w:val="0"/>
      <w:marBottom w:val="0"/>
      <w:divBdr>
        <w:top w:val="none" w:sz="0" w:space="0" w:color="auto"/>
        <w:left w:val="none" w:sz="0" w:space="0" w:color="auto"/>
        <w:bottom w:val="none" w:sz="0" w:space="0" w:color="auto"/>
        <w:right w:val="none" w:sz="0" w:space="0" w:color="auto"/>
      </w:divBdr>
    </w:div>
    <w:div w:id="925117831">
      <w:marLeft w:val="0"/>
      <w:marRight w:val="0"/>
      <w:marTop w:val="0"/>
      <w:marBottom w:val="0"/>
      <w:divBdr>
        <w:top w:val="none" w:sz="0" w:space="0" w:color="auto"/>
        <w:left w:val="none" w:sz="0" w:space="0" w:color="auto"/>
        <w:bottom w:val="none" w:sz="0" w:space="0" w:color="auto"/>
        <w:right w:val="none" w:sz="0" w:space="0" w:color="auto"/>
      </w:divBdr>
    </w:div>
    <w:div w:id="925117832">
      <w:marLeft w:val="0"/>
      <w:marRight w:val="0"/>
      <w:marTop w:val="0"/>
      <w:marBottom w:val="0"/>
      <w:divBdr>
        <w:top w:val="none" w:sz="0" w:space="0" w:color="auto"/>
        <w:left w:val="none" w:sz="0" w:space="0" w:color="auto"/>
        <w:bottom w:val="none" w:sz="0" w:space="0" w:color="auto"/>
        <w:right w:val="none" w:sz="0" w:space="0" w:color="auto"/>
      </w:divBdr>
    </w:div>
    <w:div w:id="925117833">
      <w:marLeft w:val="0"/>
      <w:marRight w:val="0"/>
      <w:marTop w:val="0"/>
      <w:marBottom w:val="0"/>
      <w:divBdr>
        <w:top w:val="none" w:sz="0" w:space="0" w:color="auto"/>
        <w:left w:val="none" w:sz="0" w:space="0" w:color="auto"/>
        <w:bottom w:val="none" w:sz="0" w:space="0" w:color="auto"/>
        <w:right w:val="none" w:sz="0" w:space="0" w:color="auto"/>
      </w:divBdr>
    </w:div>
    <w:div w:id="925117834">
      <w:marLeft w:val="0"/>
      <w:marRight w:val="0"/>
      <w:marTop w:val="0"/>
      <w:marBottom w:val="0"/>
      <w:divBdr>
        <w:top w:val="none" w:sz="0" w:space="0" w:color="auto"/>
        <w:left w:val="none" w:sz="0" w:space="0" w:color="auto"/>
        <w:bottom w:val="none" w:sz="0" w:space="0" w:color="auto"/>
        <w:right w:val="none" w:sz="0" w:space="0" w:color="auto"/>
      </w:divBdr>
    </w:div>
    <w:div w:id="925117835">
      <w:marLeft w:val="0"/>
      <w:marRight w:val="0"/>
      <w:marTop w:val="0"/>
      <w:marBottom w:val="0"/>
      <w:divBdr>
        <w:top w:val="none" w:sz="0" w:space="0" w:color="auto"/>
        <w:left w:val="none" w:sz="0" w:space="0" w:color="auto"/>
        <w:bottom w:val="none" w:sz="0" w:space="0" w:color="auto"/>
        <w:right w:val="none" w:sz="0" w:space="0" w:color="auto"/>
      </w:divBdr>
    </w:div>
    <w:div w:id="925117836">
      <w:marLeft w:val="0"/>
      <w:marRight w:val="0"/>
      <w:marTop w:val="0"/>
      <w:marBottom w:val="0"/>
      <w:divBdr>
        <w:top w:val="none" w:sz="0" w:space="0" w:color="auto"/>
        <w:left w:val="none" w:sz="0" w:space="0" w:color="auto"/>
        <w:bottom w:val="none" w:sz="0" w:space="0" w:color="auto"/>
        <w:right w:val="none" w:sz="0" w:space="0" w:color="auto"/>
      </w:divBdr>
    </w:div>
    <w:div w:id="925117837">
      <w:marLeft w:val="0"/>
      <w:marRight w:val="0"/>
      <w:marTop w:val="0"/>
      <w:marBottom w:val="0"/>
      <w:divBdr>
        <w:top w:val="none" w:sz="0" w:space="0" w:color="auto"/>
        <w:left w:val="none" w:sz="0" w:space="0" w:color="auto"/>
        <w:bottom w:val="none" w:sz="0" w:space="0" w:color="auto"/>
        <w:right w:val="none" w:sz="0" w:space="0" w:color="auto"/>
      </w:divBdr>
    </w:div>
    <w:div w:id="925117838">
      <w:marLeft w:val="0"/>
      <w:marRight w:val="0"/>
      <w:marTop w:val="0"/>
      <w:marBottom w:val="0"/>
      <w:divBdr>
        <w:top w:val="none" w:sz="0" w:space="0" w:color="auto"/>
        <w:left w:val="none" w:sz="0" w:space="0" w:color="auto"/>
        <w:bottom w:val="none" w:sz="0" w:space="0" w:color="auto"/>
        <w:right w:val="none" w:sz="0" w:space="0" w:color="auto"/>
      </w:divBdr>
    </w:div>
    <w:div w:id="925117839">
      <w:marLeft w:val="0"/>
      <w:marRight w:val="0"/>
      <w:marTop w:val="0"/>
      <w:marBottom w:val="0"/>
      <w:divBdr>
        <w:top w:val="none" w:sz="0" w:space="0" w:color="auto"/>
        <w:left w:val="none" w:sz="0" w:space="0" w:color="auto"/>
        <w:bottom w:val="none" w:sz="0" w:space="0" w:color="auto"/>
        <w:right w:val="none" w:sz="0" w:space="0" w:color="auto"/>
      </w:divBdr>
    </w:div>
    <w:div w:id="925117840">
      <w:marLeft w:val="0"/>
      <w:marRight w:val="0"/>
      <w:marTop w:val="0"/>
      <w:marBottom w:val="0"/>
      <w:divBdr>
        <w:top w:val="none" w:sz="0" w:space="0" w:color="auto"/>
        <w:left w:val="none" w:sz="0" w:space="0" w:color="auto"/>
        <w:bottom w:val="none" w:sz="0" w:space="0" w:color="auto"/>
        <w:right w:val="none" w:sz="0" w:space="0" w:color="auto"/>
      </w:divBdr>
    </w:div>
    <w:div w:id="925117841">
      <w:marLeft w:val="0"/>
      <w:marRight w:val="0"/>
      <w:marTop w:val="0"/>
      <w:marBottom w:val="0"/>
      <w:divBdr>
        <w:top w:val="none" w:sz="0" w:space="0" w:color="auto"/>
        <w:left w:val="none" w:sz="0" w:space="0" w:color="auto"/>
        <w:bottom w:val="none" w:sz="0" w:space="0" w:color="auto"/>
        <w:right w:val="none" w:sz="0" w:space="0" w:color="auto"/>
      </w:divBdr>
    </w:div>
    <w:div w:id="925117842">
      <w:marLeft w:val="0"/>
      <w:marRight w:val="0"/>
      <w:marTop w:val="0"/>
      <w:marBottom w:val="0"/>
      <w:divBdr>
        <w:top w:val="none" w:sz="0" w:space="0" w:color="auto"/>
        <w:left w:val="none" w:sz="0" w:space="0" w:color="auto"/>
        <w:bottom w:val="none" w:sz="0" w:space="0" w:color="auto"/>
        <w:right w:val="none" w:sz="0" w:space="0" w:color="auto"/>
      </w:divBdr>
    </w:div>
    <w:div w:id="925117843">
      <w:marLeft w:val="0"/>
      <w:marRight w:val="0"/>
      <w:marTop w:val="0"/>
      <w:marBottom w:val="0"/>
      <w:divBdr>
        <w:top w:val="none" w:sz="0" w:space="0" w:color="auto"/>
        <w:left w:val="none" w:sz="0" w:space="0" w:color="auto"/>
        <w:bottom w:val="none" w:sz="0" w:space="0" w:color="auto"/>
        <w:right w:val="none" w:sz="0" w:space="0" w:color="auto"/>
      </w:divBdr>
    </w:div>
    <w:div w:id="925117844">
      <w:marLeft w:val="0"/>
      <w:marRight w:val="0"/>
      <w:marTop w:val="0"/>
      <w:marBottom w:val="0"/>
      <w:divBdr>
        <w:top w:val="none" w:sz="0" w:space="0" w:color="auto"/>
        <w:left w:val="none" w:sz="0" w:space="0" w:color="auto"/>
        <w:bottom w:val="none" w:sz="0" w:space="0" w:color="auto"/>
        <w:right w:val="none" w:sz="0" w:space="0" w:color="auto"/>
      </w:divBdr>
    </w:div>
    <w:div w:id="925117845">
      <w:marLeft w:val="0"/>
      <w:marRight w:val="0"/>
      <w:marTop w:val="0"/>
      <w:marBottom w:val="0"/>
      <w:divBdr>
        <w:top w:val="none" w:sz="0" w:space="0" w:color="auto"/>
        <w:left w:val="none" w:sz="0" w:space="0" w:color="auto"/>
        <w:bottom w:val="none" w:sz="0" w:space="0" w:color="auto"/>
        <w:right w:val="none" w:sz="0" w:space="0" w:color="auto"/>
      </w:divBdr>
    </w:div>
    <w:div w:id="925117846">
      <w:marLeft w:val="0"/>
      <w:marRight w:val="0"/>
      <w:marTop w:val="0"/>
      <w:marBottom w:val="0"/>
      <w:divBdr>
        <w:top w:val="none" w:sz="0" w:space="0" w:color="auto"/>
        <w:left w:val="none" w:sz="0" w:space="0" w:color="auto"/>
        <w:bottom w:val="none" w:sz="0" w:space="0" w:color="auto"/>
        <w:right w:val="none" w:sz="0" w:space="0" w:color="auto"/>
      </w:divBdr>
    </w:div>
    <w:div w:id="925117847">
      <w:marLeft w:val="0"/>
      <w:marRight w:val="0"/>
      <w:marTop w:val="0"/>
      <w:marBottom w:val="0"/>
      <w:divBdr>
        <w:top w:val="none" w:sz="0" w:space="0" w:color="auto"/>
        <w:left w:val="none" w:sz="0" w:space="0" w:color="auto"/>
        <w:bottom w:val="none" w:sz="0" w:space="0" w:color="auto"/>
        <w:right w:val="none" w:sz="0" w:space="0" w:color="auto"/>
      </w:divBdr>
    </w:div>
    <w:div w:id="925117848">
      <w:marLeft w:val="0"/>
      <w:marRight w:val="0"/>
      <w:marTop w:val="0"/>
      <w:marBottom w:val="0"/>
      <w:divBdr>
        <w:top w:val="none" w:sz="0" w:space="0" w:color="auto"/>
        <w:left w:val="none" w:sz="0" w:space="0" w:color="auto"/>
        <w:bottom w:val="none" w:sz="0" w:space="0" w:color="auto"/>
        <w:right w:val="none" w:sz="0" w:space="0" w:color="auto"/>
      </w:divBdr>
    </w:div>
    <w:div w:id="925117849">
      <w:marLeft w:val="0"/>
      <w:marRight w:val="0"/>
      <w:marTop w:val="0"/>
      <w:marBottom w:val="0"/>
      <w:divBdr>
        <w:top w:val="none" w:sz="0" w:space="0" w:color="auto"/>
        <w:left w:val="none" w:sz="0" w:space="0" w:color="auto"/>
        <w:bottom w:val="none" w:sz="0" w:space="0" w:color="auto"/>
        <w:right w:val="none" w:sz="0" w:space="0" w:color="auto"/>
      </w:divBdr>
    </w:div>
    <w:div w:id="925117850">
      <w:marLeft w:val="0"/>
      <w:marRight w:val="0"/>
      <w:marTop w:val="0"/>
      <w:marBottom w:val="0"/>
      <w:divBdr>
        <w:top w:val="none" w:sz="0" w:space="0" w:color="auto"/>
        <w:left w:val="none" w:sz="0" w:space="0" w:color="auto"/>
        <w:bottom w:val="none" w:sz="0" w:space="0" w:color="auto"/>
        <w:right w:val="none" w:sz="0" w:space="0" w:color="auto"/>
      </w:divBdr>
    </w:div>
    <w:div w:id="925117851">
      <w:marLeft w:val="0"/>
      <w:marRight w:val="0"/>
      <w:marTop w:val="0"/>
      <w:marBottom w:val="0"/>
      <w:divBdr>
        <w:top w:val="none" w:sz="0" w:space="0" w:color="auto"/>
        <w:left w:val="none" w:sz="0" w:space="0" w:color="auto"/>
        <w:bottom w:val="none" w:sz="0" w:space="0" w:color="auto"/>
        <w:right w:val="none" w:sz="0" w:space="0" w:color="auto"/>
      </w:divBdr>
    </w:div>
    <w:div w:id="925117852">
      <w:marLeft w:val="0"/>
      <w:marRight w:val="0"/>
      <w:marTop w:val="0"/>
      <w:marBottom w:val="0"/>
      <w:divBdr>
        <w:top w:val="none" w:sz="0" w:space="0" w:color="auto"/>
        <w:left w:val="none" w:sz="0" w:space="0" w:color="auto"/>
        <w:bottom w:val="none" w:sz="0" w:space="0" w:color="auto"/>
        <w:right w:val="none" w:sz="0" w:space="0" w:color="auto"/>
      </w:divBdr>
    </w:div>
    <w:div w:id="925117853">
      <w:marLeft w:val="0"/>
      <w:marRight w:val="0"/>
      <w:marTop w:val="0"/>
      <w:marBottom w:val="0"/>
      <w:divBdr>
        <w:top w:val="none" w:sz="0" w:space="0" w:color="auto"/>
        <w:left w:val="none" w:sz="0" w:space="0" w:color="auto"/>
        <w:bottom w:val="none" w:sz="0" w:space="0" w:color="auto"/>
        <w:right w:val="none" w:sz="0" w:space="0" w:color="auto"/>
      </w:divBdr>
    </w:div>
    <w:div w:id="925117854">
      <w:marLeft w:val="0"/>
      <w:marRight w:val="0"/>
      <w:marTop w:val="0"/>
      <w:marBottom w:val="0"/>
      <w:divBdr>
        <w:top w:val="none" w:sz="0" w:space="0" w:color="auto"/>
        <w:left w:val="none" w:sz="0" w:space="0" w:color="auto"/>
        <w:bottom w:val="none" w:sz="0" w:space="0" w:color="auto"/>
        <w:right w:val="none" w:sz="0" w:space="0" w:color="auto"/>
      </w:divBdr>
    </w:div>
    <w:div w:id="925117855">
      <w:marLeft w:val="0"/>
      <w:marRight w:val="0"/>
      <w:marTop w:val="0"/>
      <w:marBottom w:val="0"/>
      <w:divBdr>
        <w:top w:val="none" w:sz="0" w:space="0" w:color="auto"/>
        <w:left w:val="none" w:sz="0" w:space="0" w:color="auto"/>
        <w:bottom w:val="none" w:sz="0" w:space="0" w:color="auto"/>
        <w:right w:val="none" w:sz="0" w:space="0" w:color="auto"/>
      </w:divBdr>
    </w:div>
    <w:div w:id="925117856">
      <w:marLeft w:val="0"/>
      <w:marRight w:val="0"/>
      <w:marTop w:val="0"/>
      <w:marBottom w:val="0"/>
      <w:divBdr>
        <w:top w:val="none" w:sz="0" w:space="0" w:color="auto"/>
        <w:left w:val="none" w:sz="0" w:space="0" w:color="auto"/>
        <w:bottom w:val="none" w:sz="0" w:space="0" w:color="auto"/>
        <w:right w:val="none" w:sz="0" w:space="0" w:color="auto"/>
      </w:divBdr>
    </w:div>
    <w:div w:id="925117857">
      <w:marLeft w:val="0"/>
      <w:marRight w:val="0"/>
      <w:marTop w:val="0"/>
      <w:marBottom w:val="0"/>
      <w:divBdr>
        <w:top w:val="none" w:sz="0" w:space="0" w:color="auto"/>
        <w:left w:val="none" w:sz="0" w:space="0" w:color="auto"/>
        <w:bottom w:val="none" w:sz="0" w:space="0" w:color="auto"/>
        <w:right w:val="none" w:sz="0" w:space="0" w:color="auto"/>
      </w:divBdr>
    </w:div>
    <w:div w:id="925117858">
      <w:marLeft w:val="0"/>
      <w:marRight w:val="0"/>
      <w:marTop w:val="0"/>
      <w:marBottom w:val="0"/>
      <w:divBdr>
        <w:top w:val="none" w:sz="0" w:space="0" w:color="auto"/>
        <w:left w:val="none" w:sz="0" w:space="0" w:color="auto"/>
        <w:bottom w:val="none" w:sz="0" w:space="0" w:color="auto"/>
        <w:right w:val="none" w:sz="0" w:space="0" w:color="auto"/>
      </w:divBdr>
    </w:div>
    <w:div w:id="925117859">
      <w:marLeft w:val="0"/>
      <w:marRight w:val="0"/>
      <w:marTop w:val="0"/>
      <w:marBottom w:val="0"/>
      <w:divBdr>
        <w:top w:val="none" w:sz="0" w:space="0" w:color="auto"/>
        <w:left w:val="none" w:sz="0" w:space="0" w:color="auto"/>
        <w:bottom w:val="none" w:sz="0" w:space="0" w:color="auto"/>
        <w:right w:val="none" w:sz="0" w:space="0" w:color="auto"/>
      </w:divBdr>
    </w:div>
    <w:div w:id="925117860">
      <w:marLeft w:val="0"/>
      <w:marRight w:val="0"/>
      <w:marTop w:val="0"/>
      <w:marBottom w:val="0"/>
      <w:divBdr>
        <w:top w:val="none" w:sz="0" w:space="0" w:color="auto"/>
        <w:left w:val="none" w:sz="0" w:space="0" w:color="auto"/>
        <w:bottom w:val="none" w:sz="0" w:space="0" w:color="auto"/>
        <w:right w:val="none" w:sz="0" w:space="0" w:color="auto"/>
      </w:divBdr>
    </w:div>
    <w:div w:id="925117861">
      <w:marLeft w:val="0"/>
      <w:marRight w:val="0"/>
      <w:marTop w:val="0"/>
      <w:marBottom w:val="0"/>
      <w:divBdr>
        <w:top w:val="none" w:sz="0" w:space="0" w:color="auto"/>
        <w:left w:val="none" w:sz="0" w:space="0" w:color="auto"/>
        <w:bottom w:val="none" w:sz="0" w:space="0" w:color="auto"/>
        <w:right w:val="none" w:sz="0" w:space="0" w:color="auto"/>
      </w:divBdr>
    </w:div>
    <w:div w:id="925117862">
      <w:marLeft w:val="0"/>
      <w:marRight w:val="0"/>
      <w:marTop w:val="0"/>
      <w:marBottom w:val="0"/>
      <w:divBdr>
        <w:top w:val="none" w:sz="0" w:space="0" w:color="auto"/>
        <w:left w:val="none" w:sz="0" w:space="0" w:color="auto"/>
        <w:bottom w:val="none" w:sz="0" w:space="0" w:color="auto"/>
        <w:right w:val="none" w:sz="0" w:space="0" w:color="auto"/>
      </w:divBdr>
    </w:div>
    <w:div w:id="925117863">
      <w:marLeft w:val="0"/>
      <w:marRight w:val="0"/>
      <w:marTop w:val="0"/>
      <w:marBottom w:val="0"/>
      <w:divBdr>
        <w:top w:val="none" w:sz="0" w:space="0" w:color="auto"/>
        <w:left w:val="none" w:sz="0" w:space="0" w:color="auto"/>
        <w:bottom w:val="none" w:sz="0" w:space="0" w:color="auto"/>
        <w:right w:val="none" w:sz="0" w:space="0" w:color="auto"/>
      </w:divBdr>
    </w:div>
    <w:div w:id="925117864">
      <w:marLeft w:val="0"/>
      <w:marRight w:val="0"/>
      <w:marTop w:val="0"/>
      <w:marBottom w:val="0"/>
      <w:divBdr>
        <w:top w:val="none" w:sz="0" w:space="0" w:color="auto"/>
        <w:left w:val="none" w:sz="0" w:space="0" w:color="auto"/>
        <w:bottom w:val="none" w:sz="0" w:space="0" w:color="auto"/>
        <w:right w:val="none" w:sz="0" w:space="0" w:color="auto"/>
      </w:divBdr>
    </w:div>
    <w:div w:id="925117865">
      <w:marLeft w:val="0"/>
      <w:marRight w:val="0"/>
      <w:marTop w:val="0"/>
      <w:marBottom w:val="0"/>
      <w:divBdr>
        <w:top w:val="none" w:sz="0" w:space="0" w:color="auto"/>
        <w:left w:val="none" w:sz="0" w:space="0" w:color="auto"/>
        <w:bottom w:val="none" w:sz="0" w:space="0" w:color="auto"/>
        <w:right w:val="none" w:sz="0" w:space="0" w:color="auto"/>
      </w:divBdr>
    </w:div>
    <w:div w:id="925117866">
      <w:marLeft w:val="0"/>
      <w:marRight w:val="0"/>
      <w:marTop w:val="0"/>
      <w:marBottom w:val="0"/>
      <w:divBdr>
        <w:top w:val="none" w:sz="0" w:space="0" w:color="auto"/>
        <w:left w:val="none" w:sz="0" w:space="0" w:color="auto"/>
        <w:bottom w:val="none" w:sz="0" w:space="0" w:color="auto"/>
        <w:right w:val="none" w:sz="0" w:space="0" w:color="auto"/>
      </w:divBdr>
    </w:div>
    <w:div w:id="925117867">
      <w:marLeft w:val="0"/>
      <w:marRight w:val="0"/>
      <w:marTop w:val="0"/>
      <w:marBottom w:val="0"/>
      <w:divBdr>
        <w:top w:val="none" w:sz="0" w:space="0" w:color="auto"/>
        <w:left w:val="none" w:sz="0" w:space="0" w:color="auto"/>
        <w:bottom w:val="none" w:sz="0" w:space="0" w:color="auto"/>
        <w:right w:val="none" w:sz="0" w:space="0" w:color="auto"/>
      </w:divBdr>
    </w:div>
    <w:div w:id="925117868">
      <w:marLeft w:val="0"/>
      <w:marRight w:val="0"/>
      <w:marTop w:val="0"/>
      <w:marBottom w:val="0"/>
      <w:divBdr>
        <w:top w:val="none" w:sz="0" w:space="0" w:color="auto"/>
        <w:left w:val="none" w:sz="0" w:space="0" w:color="auto"/>
        <w:bottom w:val="none" w:sz="0" w:space="0" w:color="auto"/>
        <w:right w:val="none" w:sz="0" w:space="0" w:color="auto"/>
      </w:divBdr>
    </w:div>
    <w:div w:id="925117869">
      <w:marLeft w:val="0"/>
      <w:marRight w:val="0"/>
      <w:marTop w:val="0"/>
      <w:marBottom w:val="0"/>
      <w:divBdr>
        <w:top w:val="none" w:sz="0" w:space="0" w:color="auto"/>
        <w:left w:val="none" w:sz="0" w:space="0" w:color="auto"/>
        <w:bottom w:val="none" w:sz="0" w:space="0" w:color="auto"/>
        <w:right w:val="none" w:sz="0" w:space="0" w:color="auto"/>
      </w:divBdr>
    </w:div>
    <w:div w:id="925117870">
      <w:marLeft w:val="0"/>
      <w:marRight w:val="0"/>
      <w:marTop w:val="0"/>
      <w:marBottom w:val="0"/>
      <w:divBdr>
        <w:top w:val="none" w:sz="0" w:space="0" w:color="auto"/>
        <w:left w:val="none" w:sz="0" w:space="0" w:color="auto"/>
        <w:bottom w:val="none" w:sz="0" w:space="0" w:color="auto"/>
        <w:right w:val="none" w:sz="0" w:space="0" w:color="auto"/>
      </w:divBdr>
    </w:div>
    <w:div w:id="925117871">
      <w:marLeft w:val="0"/>
      <w:marRight w:val="0"/>
      <w:marTop w:val="0"/>
      <w:marBottom w:val="0"/>
      <w:divBdr>
        <w:top w:val="none" w:sz="0" w:space="0" w:color="auto"/>
        <w:left w:val="none" w:sz="0" w:space="0" w:color="auto"/>
        <w:bottom w:val="none" w:sz="0" w:space="0" w:color="auto"/>
        <w:right w:val="none" w:sz="0" w:space="0" w:color="auto"/>
      </w:divBdr>
    </w:div>
    <w:div w:id="925117872">
      <w:marLeft w:val="0"/>
      <w:marRight w:val="0"/>
      <w:marTop w:val="0"/>
      <w:marBottom w:val="0"/>
      <w:divBdr>
        <w:top w:val="none" w:sz="0" w:space="0" w:color="auto"/>
        <w:left w:val="none" w:sz="0" w:space="0" w:color="auto"/>
        <w:bottom w:val="none" w:sz="0" w:space="0" w:color="auto"/>
        <w:right w:val="none" w:sz="0" w:space="0" w:color="auto"/>
      </w:divBdr>
    </w:div>
    <w:div w:id="925117873">
      <w:marLeft w:val="0"/>
      <w:marRight w:val="0"/>
      <w:marTop w:val="0"/>
      <w:marBottom w:val="0"/>
      <w:divBdr>
        <w:top w:val="none" w:sz="0" w:space="0" w:color="auto"/>
        <w:left w:val="none" w:sz="0" w:space="0" w:color="auto"/>
        <w:bottom w:val="none" w:sz="0" w:space="0" w:color="auto"/>
        <w:right w:val="none" w:sz="0" w:space="0" w:color="auto"/>
      </w:divBdr>
    </w:div>
    <w:div w:id="925117874">
      <w:marLeft w:val="0"/>
      <w:marRight w:val="0"/>
      <w:marTop w:val="0"/>
      <w:marBottom w:val="0"/>
      <w:divBdr>
        <w:top w:val="none" w:sz="0" w:space="0" w:color="auto"/>
        <w:left w:val="none" w:sz="0" w:space="0" w:color="auto"/>
        <w:bottom w:val="none" w:sz="0" w:space="0" w:color="auto"/>
        <w:right w:val="none" w:sz="0" w:space="0" w:color="auto"/>
      </w:divBdr>
    </w:div>
    <w:div w:id="925117875">
      <w:marLeft w:val="0"/>
      <w:marRight w:val="0"/>
      <w:marTop w:val="0"/>
      <w:marBottom w:val="0"/>
      <w:divBdr>
        <w:top w:val="none" w:sz="0" w:space="0" w:color="auto"/>
        <w:left w:val="none" w:sz="0" w:space="0" w:color="auto"/>
        <w:bottom w:val="none" w:sz="0" w:space="0" w:color="auto"/>
        <w:right w:val="none" w:sz="0" w:space="0" w:color="auto"/>
      </w:divBdr>
    </w:div>
    <w:div w:id="925117876">
      <w:marLeft w:val="0"/>
      <w:marRight w:val="0"/>
      <w:marTop w:val="0"/>
      <w:marBottom w:val="0"/>
      <w:divBdr>
        <w:top w:val="none" w:sz="0" w:space="0" w:color="auto"/>
        <w:left w:val="none" w:sz="0" w:space="0" w:color="auto"/>
        <w:bottom w:val="none" w:sz="0" w:space="0" w:color="auto"/>
        <w:right w:val="none" w:sz="0" w:space="0" w:color="auto"/>
      </w:divBdr>
    </w:div>
    <w:div w:id="925117877">
      <w:marLeft w:val="0"/>
      <w:marRight w:val="0"/>
      <w:marTop w:val="0"/>
      <w:marBottom w:val="0"/>
      <w:divBdr>
        <w:top w:val="none" w:sz="0" w:space="0" w:color="auto"/>
        <w:left w:val="none" w:sz="0" w:space="0" w:color="auto"/>
        <w:bottom w:val="none" w:sz="0" w:space="0" w:color="auto"/>
        <w:right w:val="none" w:sz="0" w:space="0" w:color="auto"/>
      </w:divBdr>
    </w:div>
    <w:div w:id="925117878">
      <w:marLeft w:val="0"/>
      <w:marRight w:val="0"/>
      <w:marTop w:val="0"/>
      <w:marBottom w:val="0"/>
      <w:divBdr>
        <w:top w:val="none" w:sz="0" w:space="0" w:color="auto"/>
        <w:left w:val="none" w:sz="0" w:space="0" w:color="auto"/>
        <w:bottom w:val="none" w:sz="0" w:space="0" w:color="auto"/>
        <w:right w:val="none" w:sz="0" w:space="0" w:color="auto"/>
      </w:divBdr>
    </w:div>
    <w:div w:id="925117879">
      <w:marLeft w:val="0"/>
      <w:marRight w:val="0"/>
      <w:marTop w:val="0"/>
      <w:marBottom w:val="0"/>
      <w:divBdr>
        <w:top w:val="none" w:sz="0" w:space="0" w:color="auto"/>
        <w:left w:val="none" w:sz="0" w:space="0" w:color="auto"/>
        <w:bottom w:val="none" w:sz="0" w:space="0" w:color="auto"/>
        <w:right w:val="none" w:sz="0" w:space="0" w:color="auto"/>
      </w:divBdr>
    </w:div>
    <w:div w:id="925117880">
      <w:marLeft w:val="0"/>
      <w:marRight w:val="0"/>
      <w:marTop w:val="0"/>
      <w:marBottom w:val="0"/>
      <w:divBdr>
        <w:top w:val="none" w:sz="0" w:space="0" w:color="auto"/>
        <w:left w:val="none" w:sz="0" w:space="0" w:color="auto"/>
        <w:bottom w:val="none" w:sz="0" w:space="0" w:color="auto"/>
        <w:right w:val="none" w:sz="0" w:space="0" w:color="auto"/>
      </w:divBdr>
    </w:div>
    <w:div w:id="925117881">
      <w:marLeft w:val="0"/>
      <w:marRight w:val="0"/>
      <w:marTop w:val="0"/>
      <w:marBottom w:val="0"/>
      <w:divBdr>
        <w:top w:val="none" w:sz="0" w:space="0" w:color="auto"/>
        <w:left w:val="none" w:sz="0" w:space="0" w:color="auto"/>
        <w:bottom w:val="none" w:sz="0" w:space="0" w:color="auto"/>
        <w:right w:val="none" w:sz="0" w:space="0" w:color="auto"/>
      </w:divBdr>
    </w:div>
    <w:div w:id="925117882">
      <w:marLeft w:val="0"/>
      <w:marRight w:val="0"/>
      <w:marTop w:val="0"/>
      <w:marBottom w:val="0"/>
      <w:divBdr>
        <w:top w:val="none" w:sz="0" w:space="0" w:color="auto"/>
        <w:left w:val="none" w:sz="0" w:space="0" w:color="auto"/>
        <w:bottom w:val="none" w:sz="0" w:space="0" w:color="auto"/>
        <w:right w:val="none" w:sz="0" w:space="0" w:color="auto"/>
      </w:divBdr>
    </w:div>
    <w:div w:id="925117883">
      <w:marLeft w:val="0"/>
      <w:marRight w:val="0"/>
      <w:marTop w:val="0"/>
      <w:marBottom w:val="0"/>
      <w:divBdr>
        <w:top w:val="none" w:sz="0" w:space="0" w:color="auto"/>
        <w:left w:val="none" w:sz="0" w:space="0" w:color="auto"/>
        <w:bottom w:val="none" w:sz="0" w:space="0" w:color="auto"/>
        <w:right w:val="none" w:sz="0" w:space="0" w:color="auto"/>
      </w:divBdr>
    </w:div>
    <w:div w:id="925117884">
      <w:marLeft w:val="0"/>
      <w:marRight w:val="0"/>
      <w:marTop w:val="0"/>
      <w:marBottom w:val="0"/>
      <w:divBdr>
        <w:top w:val="none" w:sz="0" w:space="0" w:color="auto"/>
        <w:left w:val="none" w:sz="0" w:space="0" w:color="auto"/>
        <w:bottom w:val="none" w:sz="0" w:space="0" w:color="auto"/>
        <w:right w:val="none" w:sz="0" w:space="0" w:color="auto"/>
      </w:divBdr>
    </w:div>
    <w:div w:id="925117885">
      <w:marLeft w:val="0"/>
      <w:marRight w:val="0"/>
      <w:marTop w:val="0"/>
      <w:marBottom w:val="0"/>
      <w:divBdr>
        <w:top w:val="none" w:sz="0" w:space="0" w:color="auto"/>
        <w:left w:val="none" w:sz="0" w:space="0" w:color="auto"/>
        <w:bottom w:val="none" w:sz="0" w:space="0" w:color="auto"/>
        <w:right w:val="none" w:sz="0" w:space="0" w:color="auto"/>
      </w:divBdr>
    </w:div>
    <w:div w:id="925117886">
      <w:marLeft w:val="0"/>
      <w:marRight w:val="0"/>
      <w:marTop w:val="0"/>
      <w:marBottom w:val="0"/>
      <w:divBdr>
        <w:top w:val="none" w:sz="0" w:space="0" w:color="auto"/>
        <w:left w:val="none" w:sz="0" w:space="0" w:color="auto"/>
        <w:bottom w:val="none" w:sz="0" w:space="0" w:color="auto"/>
        <w:right w:val="none" w:sz="0" w:space="0" w:color="auto"/>
      </w:divBdr>
    </w:div>
    <w:div w:id="925117887">
      <w:marLeft w:val="0"/>
      <w:marRight w:val="0"/>
      <w:marTop w:val="0"/>
      <w:marBottom w:val="0"/>
      <w:divBdr>
        <w:top w:val="none" w:sz="0" w:space="0" w:color="auto"/>
        <w:left w:val="none" w:sz="0" w:space="0" w:color="auto"/>
        <w:bottom w:val="none" w:sz="0" w:space="0" w:color="auto"/>
        <w:right w:val="none" w:sz="0" w:space="0" w:color="auto"/>
      </w:divBdr>
    </w:div>
    <w:div w:id="925117888">
      <w:marLeft w:val="0"/>
      <w:marRight w:val="0"/>
      <w:marTop w:val="0"/>
      <w:marBottom w:val="0"/>
      <w:divBdr>
        <w:top w:val="none" w:sz="0" w:space="0" w:color="auto"/>
        <w:left w:val="none" w:sz="0" w:space="0" w:color="auto"/>
        <w:bottom w:val="none" w:sz="0" w:space="0" w:color="auto"/>
        <w:right w:val="none" w:sz="0" w:space="0" w:color="auto"/>
      </w:divBdr>
    </w:div>
    <w:div w:id="925117889">
      <w:marLeft w:val="0"/>
      <w:marRight w:val="0"/>
      <w:marTop w:val="0"/>
      <w:marBottom w:val="0"/>
      <w:divBdr>
        <w:top w:val="none" w:sz="0" w:space="0" w:color="auto"/>
        <w:left w:val="none" w:sz="0" w:space="0" w:color="auto"/>
        <w:bottom w:val="none" w:sz="0" w:space="0" w:color="auto"/>
        <w:right w:val="none" w:sz="0" w:space="0" w:color="auto"/>
      </w:divBdr>
    </w:div>
    <w:div w:id="925117890">
      <w:marLeft w:val="0"/>
      <w:marRight w:val="0"/>
      <w:marTop w:val="0"/>
      <w:marBottom w:val="0"/>
      <w:divBdr>
        <w:top w:val="none" w:sz="0" w:space="0" w:color="auto"/>
        <w:left w:val="none" w:sz="0" w:space="0" w:color="auto"/>
        <w:bottom w:val="none" w:sz="0" w:space="0" w:color="auto"/>
        <w:right w:val="none" w:sz="0" w:space="0" w:color="auto"/>
      </w:divBdr>
    </w:div>
    <w:div w:id="925117891">
      <w:marLeft w:val="0"/>
      <w:marRight w:val="0"/>
      <w:marTop w:val="0"/>
      <w:marBottom w:val="0"/>
      <w:divBdr>
        <w:top w:val="none" w:sz="0" w:space="0" w:color="auto"/>
        <w:left w:val="none" w:sz="0" w:space="0" w:color="auto"/>
        <w:bottom w:val="none" w:sz="0" w:space="0" w:color="auto"/>
        <w:right w:val="none" w:sz="0" w:space="0" w:color="auto"/>
      </w:divBdr>
    </w:div>
    <w:div w:id="925117892">
      <w:marLeft w:val="0"/>
      <w:marRight w:val="0"/>
      <w:marTop w:val="0"/>
      <w:marBottom w:val="0"/>
      <w:divBdr>
        <w:top w:val="none" w:sz="0" w:space="0" w:color="auto"/>
        <w:left w:val="none" w:sz="0" w:space="0" w:color="auto"/>
        <w:bottom w:val="none" w:sz="0" w:space="0" w:color="auto"/>
        <w:right w:val="none" w:sz="0" w:space="0" w:color="auto"/>
      </w:divBdr>
    </w:div>
    <w:div w:id="925117893">
      <w:marLeft w:val="0"/>
      <w:marRight w:val="0"/>
      <w:marTop w:val="0"/>
      <w:marBottom w:val="0"/>
      <w:divBdr>
        <w:top w:val="none" w:sz="0" w:space="0" w:color="auto"/>
        <w:left w:val="none" w:sz="0" w:space="0" w:color="auto"/>
        <w:bottom w:val="none" w:sz="0" w:space="0" w:color="auto"/>
        <w:right w:val="none" w:sz="0" w:space="0" w:color="auto"/>
      </w:divBdr>
    </w:div>
    <w:div w:id="925117894">
      <w:marLeft w:val="0"/>
      <w:marRight w:val="0"/>
      <w:marTop w:val="0"/>
      <w:marBottom w:val="0"/>
      <w:divBdr>
        <w:top w:val="none" w:sz="0" w:space="0" w:color="auto"/>
        <w:left w:val="none" w:sz="0" w:space="0" w:color="auto"/>
        <w:bottom w:val="none" w:sz="0" w:space="0" w:color="auto"/>
        <w:right w:val="none" w:sz="0" w:space="0" w:color="auto"/>
      </w:divBdr>
    </w:div>
    <w:div w:id="925117895">
      <w:marLeft w:val="0"/>
      <w:marRight w:val="0"/>
      <w:marTop w:val="0"/>
      <w:marBottom w:val="0"/>
      <w:divBdr>
        <w:top w:val="none" w:sz="0" w:space="0" w:color="auto"/>
        <w:left w:val="none" w:sz="0" w:space="0" w:color="auto"/>
        <w:bottom w:val="none" w:sz="0" w:space="0" w:color="auto"/>
        <w:right w:val="none" w:sz="0" w:space="0" w:color="auto"/>
      </w:divBdr>
    </w:div>
    <w:div w:id="925117896">
      <w:marLeft w:val="0"/>
      <w:marRight w:val="0"/>
      <w:marTop w:val="0"/>
      <w:marBottom w:val="0"/>
      <w:divBdr>
        <w:top w:val="none" w:sz="0" w:space="0" w:color="auto"/>
        <w:left w:val="none" w:sz="0" w:space="0" w:color="auto"/>
        <w:bottom w:val="none" w:sz="0" w:space="0" w:color="auto"/>
        <w:right w:val="none" w:sz="0" w:space="0" w:color="auto"/>
      </w:divBdr>
    </w:div>
    <w:div w:id="925117897">
      <w:marLeft w:val="0"/>
      <w:marRight w:val="0"/>
      <w:marTop w:val="0"/>
      <w:marBottom w:val="0"/>
      <w:divBdr>
        <w:top w:val="none" w:sz="0" w:space="0" w:color="auto"/>
        <w:left w:val="none" w:sz="0" w:space="0" w:color="auto"/>
        <w:bottom w:val="none" w:sz="0" w:space="0" w:color="auto"/>
        <w:right w:val="none" w:sz="0" w:space="0" w:color="auto"/>
      </w:divBdr>
    </w:div>
    <w:div w:id="925117898">
      <w:marLeft w:val="0"/>
      <w:marRight w:val="0"/>
      <w:marTop w:val="0"/>
      <w:marBottom w:val="0"/>
      <w:divBdr>
        <w:top w:val="none" w:sz="0" w:space="0" w:color="auto"/>
        <w:left w:val="none" w:sz="0" w:space="0" w:color="auto"/>
        <w:bottom w:val="none" w:sz="0" w:space="0" w:color="auto"/>
        <w:right w:val="none" w:sz="0" w:space="0" w:color="auto"/>
      </w:divBdr>
    </w:div>
    <w:div w:id="925117899">
      <w:marLeft w:val="0"/>
      <w:marRight w:val="0"/>
      <w:marTop w:val="0"/>
      <w:marBottom w:val="0"/>
      <w:divBdr>
        <w:top w:val="none" w:sz="0" w:space="0" w:color="auto"/>
        <w:left w:val="none" w:sz="0" w:space="0" w:color="auto"/>
        <w:bottom w:val="none" w:sz="0" w:space="0" w:color="auto"/>
        <w:right w:val="none" w:sz="0" w:space="0" w:color="auto"/>
      </w:divBdr>
    </w:div>
    <w:div w:id="925117900">
      <w:marLeft w:val="0"/>
      <w:marRight w:val="0"/>
      <w:marTop w:val="0"/>
      <w:marBottom w:val="0"/>
      <w:divBdr>
        <w:top w:val="none" w:sz="0" w:space="0" w:color="auto"/>
        <w:left w:val="none" w:sz="0" w:space="0" w:color="auto"/>
        <w:bottom w:val="none" w:sz="0" w:space="0" w:color="auto"/>
        <w:right w:val="none" w:sz="0" w:space="0" w:color="auto"/>
      </w:divBdr>
    </w:div>
    <w:div w:id="925117901">
      <w:marLeft w:val="0"/>
      <w:marRight w:val="0"/>
      <w:marTop w:val="0"/>
      <w:marBottom w:val="0"/>
      <w:divBdr>
        <w:top w:val="none" w:sz="0" w:space="0" w:color="auto"/>
        <w:left w:val="none" w:sz="0" w:space="0" w:color="auto"/>
        <w:bottom w:val="none" w:sz="0" w:space="0" w:color="auto"/>
        <w:right w:val="none" w:sz="0" w:space="0" w:color="auto"/>
      </w:divBdr>
    </w:div>
    <w:div w:id="925117902">
      <w:marLeft w:val="0"/>
      <w:marRight w:val="0"/>
      <w:marTop w:val="0"/>
      <w:marBottom w:val="0"/>
      <w:divBdr>
        <w:top w:val="none" w:sz="0" w:space="0" w:color="auto"/>
        <w:left w:val="none" w:sz="0" w:space="0" w:color="auto"/>
        <w:bottom w:val="none" w:sz="0" w:space="0" w:color="auto"/>
        <w:right w:val="none" w:sz="0" w:space="0" w:color="auto"/>
      </w:divBdr>
    </w:div>
    <w:div w:id="925117903">
      <w:marLeft w:val="0"/>
      <w:marRight w:val="0"/>
      <w:marTop w:val="0"/>
      <w:marBottom w:val="0"/>
      <w:divBdr>
        <w:top w:val="none" w:sz="0" w:space="0" w:color="auto"/>
        <w:left w:val="none" w:sz="0" w:space="0" w:color="auto"/>
        <w:bottom w:val="none" w:sz="0" w:space="0" w:color="auto"/>
        <w:right w:val="none" w:sz="0" w:space="0" w:color="auto"/>
      </w:divBdr>
    </w:div>
    <w:div w:id="925117904">
      <w:marLeft w:val="0"/>
      <w:marRight w:val="0"/>
      <w:marTop w:val="0"/>
      <w:marBottom w:val="0"/>
      <w:divBdr>
        <w:top w:val="none" w:sz="0" w:space="0" w:color="auto"/>
        <w:left w:val="none" w:sz="0" w:space="0" w:color="auto"/>
        <w:bottom w:val="none" w:sz="0" w:space="0" w:color="auto"/>
        <w:right w:val="none" w:sz="0" w:space="0" w:color="auto"/>
      </w:divBdr>
    </w:div>
    <w:div w:id="925117905">
      <w:marLeft w:val="0"/>
      <w:marRight w:val="0"/>
      <w:marTop w:val="0"/>
      <w:marBottom w:val="0"/>
      <w:divBdr>
        <w:top w:val="none" w:sz="0" w:space="0" w:color="auto"/>
        <w:left w:val="none" w:sz="0" w:space="0" w:color="auto"/>
        <w:bottom w:val="none" w:sz="0" w:space="0" w:color="auto"/>
        <w:right w:val="none" w:sz="0" w:space="0" w:color="auto"/>
      </w:divBdr>
    </w:div>
    <w:div w:id="925117906">
      <w:marLeft w:val="0"/>
      <w:marRight w:val="0"/>
      <w:marTop w:val="0"/>
      <w:marBottom w:val="0"/>
      <w:divBdr>
        <w:top w:val="none" w:sz="0" w:space="0" w:color="auto"/>
        <w:left w:val="none" w:sz="0" w:space="0" w:color="auto"/>
        <w:bottom w:val="none" w:sz="0" w:space="0" w:color="auto"/>
        <w:right w:val="none" w:sz="0" w:space="0" w:color="auto"/>
      </w:divBdr>
    </w:div>
    <w:div w:id="925117907">
      <w:marLeft w:val="0"/>
      <w:marRight w:val="0"/>
      <w:marTop w:val="0"/>
      <w:marBottom w:val="0"/>
      <w:divBdr>
        <w:top w:val="none" w:sz="0" w:space="0" w:color="auto"/>
        <w:left w:val="none" w:sz="0" w:space="0" w:color="auto"/>
        <w:bottom w:val="none" w:sz="0" w:space="0" w:color="auto"/>
        <w:right w:val="none" w:sz="0" w:space="0" w:color="auto"/>
      </w:divBdr>
    </w:div>
    <w:div w:id="925117908">
      <w:marLeft w:val="0"/>
      <w:marRight w:val="0"/>
      <w:marTop w:val="0"/>
      <w:marBottom w:val="0"/>
      <w:divBdr>
        <w:top w:val="none" w:sz="0" w:space="0" w:color="auto"/>
        <w:left w:val="none" w:sz="0" w:space="0" w:color="auto"/>
        <w:bottom w:val="none" w:sz="0" w:space="0" w:color="auto"/>
        <w:right w:val="none" w:sz="0" w:space="0" w:color="auto"/>
      </w:divBdr>
    </w:div>
    <w:div w:id="925117909">
      <w:marLeft w:val="0"/>
      <w:marRight w:val="0"/>
      <w:marTop w:val="0"/>
      <w:marBottom w:val="0"/>
      <w:divBdr>
        <w:top w:val="none" w:sz="0" w:space="0" w:color="auto"/>
        <w:left w:val="none" w:sz="0" w:space="0" w:color="auto"/>
        <w:bottom w:val="none" w:sz="0" w:space="0" w:color="auto"/>
        <w:right w:val="none" w:sz="0" w:space="0" w:color="auto"/>
      </w:divBdr>
    </w:div>
    <w:div w:id="925117910">
      <w:marLeft w:val="0"/>
      <w:marRight w:val="0"/>
      <w:marTop w:val="0"/>
      <w:marBottom w:val="0"/>
      <w:divBdr>
        <w:top w:val="none" w:sz="0" w:space="0" w:color="auto"/>
        <w:left w:val="none" w:sz="0" w:space="0" w:color="auto"/>
        <w:bottom w:val="none" w:sz="0" w:space="0" w:color="auto"/>
        <w:right w:val="none" w:sz="0" w:space="0" w:color="auto"/>
      </w:divBdr>
    </w:div>
    <w:div w:id="925117911">
      <w:marLeft w:val="0"/>
      <w:marRight w:val="0"/>
      <w:marTop w:val="0"/>
      <w:marBottom w:val="0"/>
      <w:divBdr>
        <w:top w:val="none" w:sz="0" w:space="0" w:color="auto"/>
        <w:left w:val="none" w:sz="0" w:space="0" w:color="auto"/>
        <w:bottom w:val="none" w:sz="0" w:space="0" w:color="auto"/>
        <w:right w:val="none" w:sz="0" w:space="0" w:color="auto"/>
      </w:divBdr>
    </w:div>
    <w:div w:id="925117912">
      <w:marLeft w:val="0"/>
      <w:marRight w:val="0"/>
      <w:marTop w:val="0"/>
      <w:marBottom w:val="0"/>
      <w:divBdr>
        <w:top w:val="none" w:sz="0" w:space="0" w:color="auto"/>
        <w:left w:val="none" w:sz="0" w:space="0" w:color="auto"/>
        <w:bottom w:val="none" w:sz="0" w:space="0" w:color="auto"/>
        <w:right w:val="none" w:sz="0" w:space="0" w:color="auto"/>
      </w:divBdr>
    </w:div>
    <w:div w:id="925117913">
      <w:marLeft w:val="0"/>
      <w:marRight w:val="0"/>
      <w:marTop w:val="0"/>
      <w:marBottom w:val="0"/>
      <w:divBdr>
        <w:top w:val="none" w:sz="0" w:space="0" w:color="auto"/>
        <w:left w:val="none" w:sz="0" w:space="0" w:color="auto"/>
        <w:bottom w:val="none" w:sz="0" w:space="0" w:color="auto"/>
        <w:right w:val="none" w:sz="0" w:space="0" w:color="auto"/>
      </w:divBdr>
    </w:div>
    <w:div w:id="925117914">
      <w:marLeft w:val="0"/>
      <w:marRight w:val="0"/>
      <w:marTop w:val="0"/>
      <w:marBottom w:val="0"/>
      <w:divBdr>
        <w:top w:val="none" w:sz="0" w:space="0" w:color="auto"/>
        <w:left w:val="none" w:sz="0" w:space="0" w:color="auto"/>
        <w:bottom w:val="none" w:sz="0" w:space="0" w:color="auto"/>
        <w:right w:val="none" w:sz="0" w:space="0" w:color="auto"/>
      </w:divBdr>
    </w:div>
    <w:div w:id="925117915">
      <w:marLeft w:val="0"/>
      <w:marRight w:val="0"/>
      <w:marTop w:val="0"/>
      <w:marBottom w:val="0"/>
      <w:divBdr>
        <w:top w:val="none" w:sz="0" w:space="0" w:color="auto"/>
        <w:left w:val="none" w:sz="0" w:space="0" w:color="auto"/>
        <w:bottom w:val="none" w:sz="0" w:space="0" w:color="auto"/>
        <w:right w:val="none" w:sz="0" w:space="0" w:color="auto"/>
      </w:divBdr>
    </w:div>
    <w:div w:id="925117916">
      <w:marLeft w:val="0"/>
      <w:marRight w:val="0"/>
      <w:marTop w:val="0"/>
      <w:marBottom w:val="0"/>
      <w:divBdr>
        <w:top w:val="none" w:sz="0" w:space="0" w:color="auto"/>
        <w:left w:val="none" w:sz="0" w:space="0" w:color="auto"/>
        <w:bottom w:val="none" w:sz="0" w:space="0" w:color="auto"/>
        <w:right w:val="none" w:sz="0" w:space="0" w:color="auto"/>
      </w:divBdr>
    </w:div>
    <w:div w:id="925117917">
      <w:marLeft w:val="0"/>
      <w:marRight w:val="0"/>
      <w:marTop w:val="0"/>
      <w:marBottom w:val="0"/>
      <w:divBdr>
        <w:top w:val="none" w:sz="0" w:space="0" w:color="auto"/>
        <w:left w:val="none" w:sz="0" w:space="0" w:color="auto"/>
        <w:bottom w:val="none" w:sz="0" w:space="0" w:color="auto"/>
        <w:right w:val="none" w:sz="0" w:space="0" w:color="auto"/>
      </w:divBdr>
    </w:div>
    <w:div w:id="925117918">
      <w:marLeft w:val="0"/>
      <w:marRight w:val="0"/>
      <w:marTop w:val="0"/>
      <w:marBottom w:val="0"/>
      <w:divBdr>
        <w:top w:val="none" w:sz="0" w:space="0" w:color="auto"/>
        <w:left w:val="none" w:sz="0" w:space="0" w:color="auto"/>
        <w:bottom w:val="none" w:sz="0" w:space="0" w:color="auto"/>
        <w:right w:val="none" w:sz="0" w:space="0" w:color="auto"/>
      </w:divBdr>
    </w:div>
    <w:div w:id="925117919">
      <w:marLeft w:val="0"/>
      <w:marRight w:val="0"/>
      <w:marTop w:val="0"/>
      <w:marBottom w:val="0"/>
      <w:divBdr>
        <w:top w:val="none" w:sz="0" w:space="0" w:color="auto"/>
        <w:left w:val="none" w:sz="0" w:space="0" w:color="auto"/>
        <w:bottom w:val="none" w:sz="0" w:space="0" w:color="auto"/>
        <w:right w:val="none" w:sz="0" w:space="0" w:color="auto"/>
      </w:divBdr>
    </w:div>
    <w:div w:id="925117920">
      <w:marLeft w:val="0"/>
      <w:marRight w:val="0"/>
      <w:marTop w:val="0"/>
      <w:marBottom w:val="0"/>
      <w:divBdr>
        <w:top w:val="none" w:sz="0" w:space="0" w:color="auto"/>
        <w:left w:val="none" w:sz="0" w:space="0" w:color="auto"/>
        <w:bottom w:val="none" w:sz="0" w:space="0" w:color="auto"/>
        <w:right w:val="none" w:sz="0" w:space="0" w:color="auto"/>
      </w:divBdr>
    </w:div>
    <w:div w:id="925117921">
      <w:marLeft w:val="0"/>
      <w:marRight w:val="0"/>
      <w:marTop w:val="0"/>
      <w:marBottom w:val="0"/>
      <w:divBdr>
        <w:top w:val="none" w:sz="0" w:space="0" w:color="auto"/>
        <w:left w:val="none" w:sz="0" w:space="0" w:color="auto"/>
        <w:bottom w:val="none" w:sz="0" w:space="0" w:color="auto"/>
        <w:right w:val="none" w:sz="0" w:space="0" w:color="auto"/>
      </w:divBdr>
    </w:div>
    <w:div w:id="925117922">
      <w:marLeft w:val="0"/>
      <w:marRight w:val="0"/>
      <w:marTop w:val="0"/>
      <w:marBottom w:val="0"/>
      <w:divBdr>
        <w:top w:val="none" w:sz="0" w:space="0" w:color="auto"/>
        <w:left w:val="none" w:sz="0" w:space="0" w:color="auto"/>
        <w:bottom w:val="none" w:sz="0" w:space="0" w:color="auto"/>
        <w:right w:val="none" w:sz="0" w:space="0" w:color="auto"/>
      </w:divBdr>
    </w:div>
    <w:div w:id="925117923">
      <w:marLeft w:val="0"/>
      <w:marRight w:val="0"/>
      <w:marTop w:val="0"/>
      <w:marBottom w:val="0"/>
      <w:divBdr>
        <w:top w:val="none" w:sz="0" w:space="0" w:color="auto"/>
        <w:left w:val="none" w:sz="0" w:space="0" w:color="auto"/>
        <w:bottom w:val="none" w:sz="0" w:space="0" w:color="auto"/>
        <w:right w:val="none" w:sz="0" w:space="0" w:color="auto"/>
      </w:divBdr>
    </w:div>
    <w:div w:id="925117924">
      <w:marLeft w:val="0"/>
      <w:marRight w:val="0"/>
      <w:marTop w:val="0"/>
      <w:marBottom w:val="0"/>
      <w:divBdr>
        <w:top w:val="none" w:sz="0" w:space="0" w:color="auto"/>
        <w:left w:val="none" w:sz="0" w:space="0" w:color="auto"/>
        <w:bottom w:val="none" w:sz="0" w:space="0" w:color="auto"/>
        <w:right w:val="none" w:sz="0" w:space="0" w:color="auto"/>
      </w:divBdr>
    </w:div>
    <w:div w:id="925117925">
      <w:marLeft w:val="0"/>
      <w:marRight w:val="0"/>
      <w:marTop w:val="0"/>
      <w:marBottom w:val="0"/>
      <w:divBdr>
        <w:top w:val="none" w:sz="0" w:space="0" w:color="auto"/>
        <w:left w:val="none" w:sz="0" w:space="0" w:color="auto"/>
        <w:bottom w:val="none" w:sz="0" w:space="0" w:color="auto"/>
        <w:right w:val="none" w:sz="0" w:space="0" w:color="auto"/>
      </w:divBdr>
    </w:div>
    <w:div w:id="925117926">
      <w:marLeft w:val="0"/>
      <w:marRight w:val="0"/>
      <w:marTop w:val="0"/>
      <w:marBottom w:val="0"/>
      <w:divBdr>
        <w:top w:val="none" w:sz="0" w:space="0" w:color="auto"/>
        <w:left w:val="none" w:sz="0" w:space="0" w:color="auto"/>
        <w:bottom w:val="none" w:sz="0" w:space="0" w:color="auto"/>
        <w:right w:val="none" w:sz="0" w:space="0" w:color="auto"/>
      </w:divBdr>
    </w:div>
    <w:div w:id="925117927">
      <w:marLeft w:val="0"/>
      <w:marRight w:val="0"/>
      <w:marTop w:val="0"/>
      <w:marBottom w:val="0"/>
      <w:divBdr>
        <w:top w:val="none" w:sz="0" w:space="0" w:color="auto"/>
        <w:left w:val="none" w:sz="0" w:space="0" w:color="auto"/>
        <w:bottom w:val="none" w:sz="0" w:space="0" w:color="auto"/>
        <w:right w:val="none" w:sz="0" w:space="0" w:color="auto"/>
      </w:divBdr>
    </w:div>
    <w:div w:id="925117928">
      <w:marLeft w:val="0"/>
      <w:marRight w:val="0"/>
      <w:marTop w:val="0"/>
      <w:marBottom w:val="0"/>
      <w:divBdr>
        <w:top w:val="none" w:sz="0" w:space="0" w:color="auto"/>
        <w:left w:val="none" w:sz="0" w:space="0" w:color="auto"/>
        <w:bottom w:val="none" w:sz="0" w:space="0" w:color="auto"/>
        <w:right w:val="none" w:sz="0" w:space="0" w:color="auto"/>
      </w:divBdr>
    </w:div>
    <w:div w:id="925117929">
      <w:marLeft w:val="0"/>
      <w:marRight w:val="0"/>
      <w:marTop w:val="0"/>
      <w:marBottom w:val="0"/>
      <w:divBdr>
        <w:top w:val="none" w:sz="0" w:space="0" w:color="auto"/>
        <w:left w:val="none" w:sz="0" w:space="0" w:color="auto"/>
        <w:bottom w:val="none" w:sz="0" w:space="0" w:color="auto"/>
        <w:right w:val="none" w:sz="0" w:space="0" w:color="auto"/>
      </w:divBdr>
    </w:div>
    <w:div w:id="925117930">
      <w:marLeft w:val="0"/>
      <w:marRight w:val="0"/>
      <w:marTop w:val="0"/>
      <w:marBottom w:val="0"/>
      <w:divBdr>
        <w:top w:val="none" w:sz="0" w:space="0" w:color="auto"/>
        <w:left w:val="none" w:sz="0" w:space="0" w:color="auto"/>
        <w:bottom w:val="none" w:sz="0" w:space="0" w:color="auto"/>
        <w:right w:val="none" w:sz="0" w:space="0" w:color="auto"/>
      </w:divBdr>
    </w:div>
    <w:div w:id="925117931">
      <w:marLeft w:val="0"/>
      <w:marRight w:val="0"/>
      <w:marTop w:val="0"/>
      <w:marBottom w:val="0"/>
      <w:divBdr>
        <w:top w:val="none" w:sz="0" w:space="0" w:color="auto"/>
        <w:left w:val="none" w:sz="0" w:space="0" w:color="auto"/>
        <w:bottom w:val="none" w:sz="0" w:space="0" w:color="auto"/>
        <w:right w:val="none" w:sz="0" w:space="0" w:color="auto"/>
      </w:divBdr>
    </w:div>
    <w:div w:id="925117932">
      <w:marLeft w:val="0"/>
      <w:marRight w:val="0"/>
      <w:marTop w:val="0"/>
      <w:marBottom w:val="0"/>
      <w:divBdr>
        <w:top w:val="none" w:sz="0" w:space="0" w:color="auto"/>
        <w:left w:val="none" w:sz="0" w:space="0" w:color="auto"/>
        <w:bottom w:val="none" w:sz="0" w:space="0" w:color="auto"/>
        <w:right w:val="none" w:sz="0" w:space="0" w:color="auto"/>
      </w:divBdr>
    </w:div>
    <w:div w:id="925117933">
      <w:marLeft w:val="0"/>
      <w:marRight w:val="0"/>
      <w:marTop w:val="0"/>
      <w:marBottom w:val="0"/>
      <w:divBdr>
        <w:top w:val="none" w:sz="0" w:space="0" w:color="auto"/>
        <w:left w:val="none" w:sz="0" w:space="0" w:color="auto"/>
        <w:bottom w:val="none" w:sz="0" w:space="0" w:color="auto"/>
        <w:right w:val="none" w:sz="0" w:space="0" w:color="auto"/>
      </w:divBdr>
    </w:div>
    <w:div w:id="925117934">
      <w:marLeft w:val="0"/>
      <w:marRight w:val="0"/>
      <w:marTop w:val="0"/>
      <w:marBottom w:val="0"/>
      <w:divBdr>
        <w:top w:val="none" w:sz="0" w:space="0" w:color="auto"/>
        <w:left w:val="none" w:sz="0" w:space="0" w:color="auto"/>
        <w:bottom w:val="none" w:sz="0" w:space="0" w:color="auto"/>
        <w:right w:val="none" w:sz="0" w:space="0" w:color="auto"/>
      </w:divBdr>
    </w:div>
    <w:div w:id="925117935">
      <w:marLeft w:val="0"/>
      <w:marRight w:val="0"/>
      <w:marTop w:val="0"/>
      <w:marBottom w:val="0"/>
      <w:divBdr>
        <w:top w:val="none" w:sz="0" w:space="0" w:color="auto"/>
        <w:left w:val="none" w:sz="0" w:space="0" w:color="auto"/>
        <w:bottom w:val="none" w:sz="0" w:space="0" w:color="auto"/>
        <w:right w:val="none" w:sz="0" w:space="0" w:color="auto"/>
      </w:divBdr>
    </w:div>
    <w:div w:id="925117936">
      <w:marLeft w:val="0"/>
      <w:marRight w:val="0"/>
      <w:marTop w:val="0"/>
      <w:marBottom w:val="0"/>
      <w:divBdr>
        <w:top w:val="none" w:sz="0" w:space="0" w:color="auto"/>
        <w:left w:val="none" w:sz="0" w:space="0" w:color="auto"/>
        <w:bottom w:val="none" w:sz="0" w:space="0" w:color="auto"/>
        <w:right w:val="none" w:sz="0" w:space="0" w:color="auto"/>
      </w:divBdr>
    </w:div>
    <w:div w:id="925117937">
      <w:marLeft w:val="0"/>
      <w:marRight w:val="0"/>
      <w:marTop w:val="0"/>
      <w:marBottom w:val="0"/>
      <w:divBdr>
        <w:top w:val="none" w:sz="0" w:space="0" w:color="auto"/>
        <w:left w:val="none" w:sz="0" w:space="0" w:color="auto"/>
        <w:bottom w:val="none" w:sz="0" w:space="0" w:color="auto"/>
        <w:right w:val="none" w:sz="0" w:space="0" w:color="auto"/>
      </w:divBdr>
    </w:div>
    <w:div w:id="925117938">
      <w:marLeft w:val="0"/>
      <w:marRight w:val="0"/>
      <w:marTop w:val="0"/>
      <w:marBottom w:val="0"/>
      <w:divBdr>
        <w:top w:val="none" w:sz="0" w:space="0" w:color="auto"/>
        <w:left w:val="none" w:sz="0" w:space="0" w:color="auto"/>
        <w:bottom w:val="none" w:sz="0" w:space="0" w:color="auto"/>
        <w:right w:val="none" w:sz="0" w:space="0" w:color="auto"/>
      </w:divBdr>
    </w:div>
    <w:div w:id="925117939">
      <w:marLeft w:val="0"/>
      <w:marRight w:val="0"/>
      <w:marTop w:val="0"/>
      <w:marBottom w:val="0"/>
      <w:divBdr>
        <w:top w:val="none" w:sz="0" w:space="0" w:color="auto"/>
        <w:left w:val="none" w:sz="0" w:space="0" w:color="auto"/>
        <w:bottom w:val="none" w:sz="0" w:space="0" w:color="auto"/>
        <w:right w:val="none" w:sz="0" w:space="0" w:color="auto"/>
      </w:divBdr>
    </w:div>
    <w:div w:id="925117940">
      <w:marLeft w:val="0"/>
      <w:marRight w:val="0"/>
      <w:marTop w:val="0"/>
      <w:marBottom w:val="0"/>
      <w:divBdr>
        <w:top w:val="none" w:sz="0" w:space="0" w:color="auto"/>
        <w:left w:val="none" w:sz="0" w:space="0" w:color="auto"/>
        <w:bottom w:val="none" w:sz="0" w:space="0" w:color="auto"/>
        <w:right w:val="none" w:sz="0" w:space="0" w:color="auto"/>
      </w:divBdr>
    </w:div>
    <w:div w:id="925117941">
      <w:marLeft w:val="0"/>
      <w:marRight w:val="0"/>
      <w:marTop w:val="0"/>
      <w:marBottom w:val="0"/>
      <w:divBdr>
        <w:top w:val="none" w:sz="0" w:space="0" w:color="auto"/>
        <w:left w:val="none" w:sz="0" w:space="0" w:color="auto"/>
        <w:bottom w:val="none" w:sz="0" w:space="0" w:color="auto"/>
        <w:right w:val="none" w:sz="0" w:space="0" w:color="auto"/>
      </w:divBdr>
    </w:div>
    <w:div w:id="925117942">
      <w:marLeft w:val="0"/>
      <w:marRight w:val="0"/>
      <w:marTop w:val="0"/>
      <w:marBottom w:val="0"/>
      <w:divBdr>
        <w:top w:val="none" w:sz="0" w:space="0" w:color="auto"/>
        <w:left w:val="none" w:sz="0" w:space="0" w:color="auto"/>
        <w:bottom w:val="none" w:sz="0" w:space="0" w:color="auto"/>
        <w:right w:val="none" w:sz="0" w:space="0" w:color="auto"/>
      </w:divBdr>
    </w:div>
    <w:div w:id="925117943">
      <w:marLeft w:val="0"/>
      <w:marRight w:val="0"/>
      <w:marTop w:val="0"/>
      <w:marBottom w:val="0"/>
      <w:divBdr>
        <w:top w:val="none" w:sz="0" w:space="0" w:color="auto"/>
        <w:left w:val="none" w:sz="0" w:space="0" w:color="auto"/>
        <w:bottom w:val="none" w:sz="0" w:space="0" w:color="auto"/>
        <w:right w:val="none" w:sz="0" w:space="0" w:color="auto"/>
      </w:divBdr>
    </w:div>
    <w:div w:id="925117944">
      <w:marLeft w:val="0"/>
      <w:marRight w:val="0"/>
      <w:marTop w:val="0"/>
      <w:marBottom w:val="0"/>
      <w:divBdr>
        <w:top w:val="none" w:sz="0" w:space="0" w:color="auto"/>
        <w:left w:val="none" w:sz="0" w:space="0" w:color="auto"/>
        <w:bottom w:val="none" w:sz="0" w:space="0" w:color="auto"/>
        <w:right w:val="none" w:sz="0" w:space="0" w:color="auto"/>
      </w:divBdr>
    </w:div>
    <w:div w:id="925117945">
      <w:marLeft w:val="0"/>
      <w:marRight w:val="0"/>
      <w:marTop w:val="0"/>
      <w:marBottom w:val="0"/>
      <w:divBdr>
        <w:top w:val="none" w:sz="0" w:space="0" w:color="auto"/>
        <w:left w:val="none" w:sz="0" w:space="0" w:color="auto"/>
        <w:bottom w:val="none" w:sz="0" w:space="0" w:color="auto"/>
        <w:right w:val="none" w:sz="0" w:space="0" w:color="auto"/>
      </w:divBdr>
    </w:div>
    <w:div w:id="925117946">
      <w:marLeft w:val="0"/>
      <w:marRight w:val="0"/>
      <w:marTop w:val="0"/>
      <w:marBottom w:val="0"/>
      <w:divBdr>
        <w:top w:val="none" w:sz="0" w:space="0" w:color="auto"/>
        <w:left w:val="none" w:sz="0" w:space="0" w:color="auto"/>
        <w:bottom w:val="none" w:sz="0" w:space="0" w:color="auto"/>
        <w:right w:val="none" w:sz="0" w:space="0" w:color="auto"/>
      </w:divBdr>
    </w:div>
    <w:div w:id="925117947">
      <w:marLeft w:val="0"/>
      <w:marRight w:val="0"/>
      <w:marTop w:val="0"/>
      <w:marBottom w:val="0"/>
      <w:divBdr>
        <w:top w:val="none" w:sz="0" w:space="0" w:color="auto"/>
        <w:left w:val="none" w:sz="0" w:space="0" w:color="auto"/>
        <w:bottom w:val="none" w:sz="0" w:space="0" w:color="auto"/>
        <w:right w:val="none" w:sz="0" w:space="0" w:color="auto"/>
      </w:divBdr>
    </w:div>
    <w:div w:id="925117948">
      <w:marLeft w:val="0"/>
      <w:marRight w:val="0"/>
      <w:marTop w:val="0"/>
      <w:marBottom w:val="0"/>
      <w:divBdr>
        <w:top w:val="none" w:sz="0" w:space="0" w:color="auto"/>
        <w:left w:val="none" w:sz="0" w:space="0" w:color="auto"/>
        <w:bottom w:val="none" w:sz="0" w:space="0" w:color="auto"/>
        <w:right w:val="none" w:sz="0" w:space="0" w:color="auto"/>
      </w:divBdr>
    </w:div>
    <w:div w:id="925117949">
      <w:marLeft w:val="0"/>
      <w:marRight w:val="0"/>
      <w:marTop w:val="0"/>
      <w:marBottom w:val="0"/>
      <w:divBdr>
        <w:top w:val="none" w:sz="0" w:space="0" w:color="auto"/>
        <w:left w:val="none" w:sz="0" w:space="0" w:color="auto"/>
        <w:bottom w:val="none" w:sz="0" w:space="0" w:color="auto"/>
        <w:right w:val="none" w:sz="0" w:space="0" w:color="auto"/>
      </w:divBdr>
    </w:div>
    <w:div w:id="925117950">
      <w:marLeft w:val="0"/>
      <w:marRight w:val="0"/>
      <w:marTop w:val="0"/>
      <w:marBottom w:val="0"/>
      <w:divBdr>
        <w:top w:val="none" w:sz="0" w:space="0" w:color="auto"/>
        <w:left w:val="none" w:sz="0" w:space="0" w:color="auto"/>
        <w:bottom w:val="none" w:sz="0" w:space="0" w:color="auto"/>
        <w:right w:val="none" w:sz="0" w:space="0" w:color="auto"/>
      </w:divBdr>
    </w:div>
    <w:div w:id="925117951">
      <w:marLeft w:val="0"/>
      <w:marRight w:val="0"/>
      <w:marTop w:val="0"/>
      <w:marBottom w:val="0"/>
      <w:divBdr>
        <w:top w:val="none" w:sz="0" w:space="0" w:color="auto"/>
        <w:left w:val="none" w:sz="0" w:space="0" w:color="auto"/>
        <w:bottom w:val="none" w:sz="0" w:space="0" w:color="auto"/>
        <w:right w:val="none" w:sz="0" w:space="0" w:color="auto"/>
      </w:divBdr>
    </w:div>
    <w:div w:id="925117952">
      <w:marLeft w:val="0"/>
      <w:marRight w:val="0"/>
      <w:marTop w:val="0"/>
      <w:marBottom w:val="0"/>
      <w:divBdr>
        <w:top w:val="none" w:sz="0" w:space="0" w:color="auto"/>
        <w:left w:val="none" w:sz="0" w:space="0" w:color="auto"/>
        <w:bottom w:val="none" w:sz="0" w:space="0" w:color="auto"/>
        <w:right w:val="none" w:sz="0" w:space="0" w:color="auto"/>
      </w:divBdr>
    </w:div>
    <w:div w:id="925117953">
      <w:marLeft w:val="0"/>
      <w:marRight w:val="0"/>
      <w:marTop w:val="0"/>
      <w:marBottom w:val="0"/>
      <w:divBdr>
        <w:top w:val="none" w:sz="0" w:space="0" w:color="auto"/>
        <w:left w:val="none" w:sz="0" w:space="0" w:color="auto"/>
        <w:bottom w:val="none" w:sz="0" w:space="0" w:color="auto"/>
        <w:right w:val="none" w:sz="0" w:space="0" w:color="auto"/>
      </w:divBdr>
    </w:div>
    <w:div w:id="925117954">
      <w:marLeft w:val="0"/>
      <w:marRight w:val="0"/>
      <w:marTop w:val="0"/>
      <w:marBottom w:val="0"/>
      <w:divBdr>
        <w:top w:val="none" w:sz="0" w:space="0" w:color="auto"/>
        <w:left w:val="none" w:sz="0" w:space="0" w:color="auto"/>
        <w:bottom w:val="none" w:sz="0" w:space="0" w:color="auto"/>
        <w:right w:val="none" w:sz="0" w:space="0" w:color="auto"/>
      </w:divBdr>
    </w:div>
    <w:div w:id="925117955">
      <w:marLeft w:val="0"/>
      <w:marRight w:val="0"/>
      <w:marTop w:val="0"/>
      <w:marBottom w:val="0"/>
      <w:divBdr>
        <w:top w:val="none" w:sz="0" w:space="0" w:color="auto"/>
        <w:left w:val="none" w:sz="0" w:space="0" w:color="auto"/>
        <w:bottom w:val="none" w:sz="0" w:space="0" w:color="auto"/>
        <w:right w:val="none" w:sz="0" w:space="0" w:color="auto"/>
      </w:divBdr>
    </w:div>
    <w:div w:id="925117956">
      <w:marLeft w:val="0"/>
      <w:marRight w:val="0"/>
      <w:marTop w:val="0"/>
      <w:marBottom w:val="0"/>
      <w:divBdr>
        <w:top w:val="none" w:sz="0" w:space="0" w:color="auto"/>
        <w:left w:val="none" w:sz="0" w:space="0" w:color="auto"/>
        <w:bottom w:val="none" w:sz="0" w:space="0" w:color="auto"/>
        <w:right w:val="none" w:sz="0" w:space="0" w:color="auto"/>
      </w:divBdr>
    </w:div>
    <w:div w:id="925117957">
      <w:marLeft w:val="0"/>
      <w:marRight w:val="0"/>
      <w:marTop w:val="0"/>
      <w:marBottom w:val="0"/>
      <w:divBdr>
        <w:top w:val="none" w:sz="0" w:space="0" w:color="auto"/>
        <w:left w:val="none" w:sz="0" w:space="0" w:color="auto"/>
        <w:bottom w:val="none" w:sz="0" w:space="0" w:color="auto"/>
        <w:right w:val="none" w:sz="0" w:space="0" w:color="auto"/>
      </w:divBdr>
    </w:div>
    <w:div w:id="925117958">
      <w:marLeft w:val="0"/>
      <w:marRight w:val="0"/>
      <w:marTop w:val="0"/>
      <w:marBottom w:val="0"/>
      <w:divBdr>
        <w:top w:val="none" w:sz="0" w:space="0" w:color="auto"/>
        <w:left w:val="none" w:sz="0" w:space="0" w:color="auto"/>
        <w:bottom w:val="none" w:sz="0" w:space="0" w:color="auto"/>
        <w:right w:val="none" w:sz="0" w:space="0" w:color="auto"/>
      </w:divBdr>
    </w:div>
    <w:div w:id="925117959">
      <w:marLeft w:val="0"/>
      <w:marRight w:val="0"/>
      <w:marTop w:val="0"/>
      <w:marBottom w:val="0"/>
      <w:divBdr>
        <w:top w:val="none" w:sz="0" w:space="0" w:color="auto"/>
        <w:left w:val="none" w:sz="0" w:space="0" w:color="auto"/>
        <w:bottom w:val="none" w:sz="0" w:space="0" w:color="auto"/>
        <w:right w:val="none" w:sz="0" w:space="0" w:color="auto"/>
      </w:divBdr>
    </w:div>
    <w:div w:id="925117960">
      <w:marLeft w:val="0"/>
      <w:marRight w:val="0"/>
      <w:marTop w:val="0"/>
      <w:marBottom w:val="0"/>
      <w:divBdr>
        <w:top w:val="none" w:sz="0" w:space="0" w:color="auto"/>
        <w:left w:val="none" w:sz="0" w:space="0" w:color="auto"/>
        <w:bottom w:val="none" w:sz="0" w:space="0" w:color="auto"/>
        <w:right w:val="none" w:sz="0" w:space="0" w:color="auto"/>
      </w:divBdr>
    </w:div>
    <w:div w:id="925117961">
      <w:marLeft w:val="0"/>
      <w:marRight w:val="0"/>
      <w:marTop w:val="0"/>
      <w:marBottom w:val="0"/>
      <w:divBdr>
        <w:top w:val="none" w:sz="0" w:space="0" w:color="auto"/>
        <w:left w:val="none" w:sz="0" w:space="0" w:color="auto"/>
        <w:bottom w:val="none" w:sz="0" w:space="0" w:color="auto"/>
        <w:right w:val="none" w:sz="0" w:space="0" w:color="auto"/>
      </w:divBdr>
    </w:div>
    <w:div w:id="925117962">
      <w:marLeft w:val="0"/>
      <w:marRight w:val="0"/>
      <w:marTop w:val="0"/>
      <w:marBottom w:val="0"/>
      <w:divBdr>
        <w:top w:val="none" w:sz="0" w:space="0" w:color="auto"/>
        <w:left w:val="none" w:sz="0" w:space="0" w:color="auto"/>
        <w:bottom w:val="none" w:sz="0" w:space="0" w:color="auto"/>
        <w:right w:val="none" w:sz="0" w:space="0" w:color="auto"/>
      </w:divBdr>
    </w:div>
    <w:div w:id="925117963">
      <w:marLeft w:val="0"/>
      <w:marRight w:val="0"/>
      <w:marTop w:val="0"/>
      <w:marBottom w:val="0"/>
      <w:divBdr>
        <w:top w:val="none" w:sz="0" w:space="0" w:color="auto"/>
        <w:left w:val="none" w:sz="0" w:space="0" w:color="auto"/>
        <w:bottom w:val="none" w:sz="0" w:space="0" w:color="auto"/>
        <w:right w:val="none" w:sz="0" w:space="0" w:color="auto"/>
      </w:divBdr>
    </w:div>
    <w:div w:id="925117964">
      <w:marLeft w:val="0"/>
      <w:marRight w:val="0"/>
      <w:marTop w:val="0"/>
      <w:marBottom w:val="0"/>
      <w:divBdr>
        <w:top w:val="none" w:sz="0" w:space="0" w:color="auto"/>
        <w:left w:val="none" w:sz="0" w:space="0" w:color="auto"/>
        <w:bottom w:val="none" w:sz="0" w:space="0" w:color="auto"/>
        <w:right w:val="none" w:sz="0" w:space="0" w:color="auto"/>
      </w:divBdr>
    </w:div>
    <w:div w:id="925117965">
      <w:marLeft w:val="0"/>
      <w:marRight w:val="0"/>
      <w:marTop w:val="0"/>
      <w:marBottom w:val="0"/>
      <w:divBdr>
        <w:top w:val="none" w:sz="0" w:space="0" w:color="auto"/>
        <w:left w:val="none" w:sz="0" w:space="0" w:color="auto"/>
        <w:bottom w:val="none" w:sz="0" w:space="0" w:color="auto"/>
        <w:right w:val="none" w:sz="0" w:space="0" w:color="auto"/>
      </w:divBdr>
    </w:div>
    <w:div w:id="925117966">
      <w:marLeft w:val="0"/>
      <w:marRight w:val="0"/>
      <w:marTop w:val="0"/>
      <w:marBottom w:val="0"/>
      <w:divBdr>
        <w:top w:val="none" w:sz="0" w:space="0" w:color="auto"/>
        <w:left w:val="none" w:sz="0" w:space="0" w:color="auto"/>
        <w:bottom w:val="none" w:sz="0" w:space="0" w:color="auto"/>
        <w:right w:val="none" w:sz="0" w:space="0" w:color="auto"/>
      </w:divBdr>
    </w:div>
    <w:div w:id="925117967">
      <w:marLeft w:val="0"/>
      <w:marRight w:val="0"/>
      <w:marTop w:val="0"/>
      <w:marBottom w:val="0"/>
      <w:divBdr>
        <w:top w:val="none" w:sz="0" w:space="0" w:color="auto"/>
        <w:left w:val="none" w:sz="0" w:space="0" w:color="auto"/>
        <w:bottom w:val="none" w:sz="0" w:space="0" w:color="auto"/>
        <w:right w:val="none" w:sz="0" w:space="0" w:color="auto"/>
      </w:divBdr>
    </w:div>
    <w:div w:id="925117968">
      <w:marLeft w:val="0"/>
      <w:marRight w:val="0"/>
      <w:marTop w:val="0"/>
      <w:marBottom w:val="0"/>
      <w:divBdr>
        <w:top w:val="none" w:sz="0" w:space="0" w:color="auto"/>
        <w:left w:val="none" w:sz="0" w:space="0" w:color="auto"/>
        <w:bottom w:val="none" w:sz="0" w:space="0" w:color="auto"/>
        <w:right w:val="none" w:sz="0" w:space="0" w:color="auto"/>
      </w:divBdr>
    </w:div>
    <w:div w:id="925117969">
      <w:marLeft w:val="0"/>
      <w:marRight w:val="0"/>
      <w:marTop w:val="0"/>
      <w:marBottom w:val="0"/>
      <w:divBdr>
        <w:top w:val="none" w:sz="0" w:space="0" w:color="auto"/>
        <w:left w:val="none" w:sz="0" w:space="0" w:color="auto"/>
        <w:bottom w:val="none" w:sz="0" w:space="0" w:color="auto"/>
        <w:right w:val="none" w:sz="0" w:space="0" w:color="auto"/>
      </w:divBdr>
    </w:div>
    <w:div w:id="925117970">
      <w:marLeft w:val="0"/>
      <w:marRight w:val="0"/>
      <w:marTop w:val="0"/>
      <w:marBottom w:val="0"/>
      <w:divBdr>
        <w:top w:val="none" w:sz="0" w:space="0" w:color="auto"/>
        <w:left w:val="none" w:sz="0" w:space="0" w:color="auto"/>
        <w:bottom w:val="none" w:sz="0" w:space="0" w:color="auto"/>
        <w:right w:val="none" w:sz="0" w:space="0" w:color="auto"/>
      </w:divBdr>
    </w:div>
    <w:div w:id="925117971">
      <w:marLeft w:val="0"/>
      <w:marRight w:val="0"/>
      <w:marTop w:val="0"/>
      <w:marBottom w:val="0"/>
      <w:divBdr>
        <w:top w:val="none" w:sz="0" w:space="0" w:color="auto"/>
        <w:left w:val="none" w:sz="0" w:space="0" w:color="auto"/>
        <w:bottom w:val="none" w:sz="0" w:space="0" w:color="auto"/>
        <w:right w:val="none" w:sz="0" w:space="0" w:color="auto"/>
      </w:divBdr>
    </w:div>
    <w:div w:id="925117972">
      <w:marLeft w:val="0"/>
      <w:marRight w:val="0"/>
      <w:marTop w:val="0"/>
      <w:marBottom w:val="0"/>
      <w:divBdr>
        <w:top w:val="none" w:sz="0" w:space="0" w:color="auto"/>
        <w:left w:val="none" w:sz="0" w:space="0" w:color="auto"/>
        <w:bottom w:val="none" w:sz="0" w:space="0" w:color="auto"/>
        <w:right w:val="none" w:sz="0" w:space="0" w:color="auto"/>
      </w:divBdr>
    </w:div>
    <w:div w:id="925117973">
      <w:marLeft w:val="0"/>
      <w:marRight w:val="0"/>
      <w:marTop w:val="0"/>
      <w:marBottom w:val="0"/>
      <w:divBdr>
        <w:top w:val="none" w:sz="0" w:space="0" w:color="auto"/>
        <w:left w:val="none" w:sz="0" w:space="0" w:color="auto"/>
        <w:bottom w:val="none" w:sz="0" w:space="0" w:color="auto"/>
        <w:right w:val="none" w:sz="0" w:space="0" w:color="auto"/>
      </w:divBdr>
    </w:div>
    <w:div w:id="925117974">
      <w:marLeft w:val="0"/>
      <w:marRight w:val="0"/>
      <w:marTop w:val="0"/>
      <w:marBottom w:val="0"/>
      <w:divBdr>
        <w:top w:val="none" w:sz="0" w:space="0" w:color="auto"/>
        <w:left w:val="none" w:sz="0" w:space="0" w:color="auto"/>
        <w:bottom w:val="none" w:sz="0" w:space="0" w:color="auto"/>
        <w:right w:val="none" w:sz="0" w:space="0" w:color="auto"/>
      </w:divBdr>
    </w:div>
    <w:div w:id="925117975">
      <w:marLeft w:val="0"/>
      <w:marRight w:val="0"/>
      <w:marTop w:val="0"/>
      <w:marBottom w:val="0"/>
      <w:divBdr>
        <w:top w:val="none" w:sz="0" w:space="0" w:color="auto"/>
        <w:left w:val="none" w:sz="0" w:space="0" w:color="auto"/>
        <w:bottom w:val="none" w:sz="0" w:space="0" w:color="auto"/>
        <w:right w:val="none" w:sz="0" w:space="0" w:color="auto"/>
      </w:divBdr>
    </w:div>
    <w:div w:id="925117976">
      <w:marLeft w:val="0"/>
      <w:marRight w:val="0"/>
      <w:marTop w:val="0"/>
      <w:marBottom w:val="0"/>
      <w:divBdr>
        <w:top w:val="none" w:sz="0" w:space="0" w:color="auto"/>
        <w:left w:val="none" w:sz="0" w:space="0" w:color="auto"/>
        <w:bottom w:val="none" w:sz="0" w:space="0" w:color="auto"/>
        <w:right w:val="none" w:sz="0" w:space="0" w:color="auto"/>
      </w:divBdr>
    </w:div>
    <w:div w:id="925117977">
      <w:marLeft w:val="0"/>
      <w:marRight w:val="0"/>
      <w:marTop w:val="0"/>
      <w:marBottom w:val="0"/>
      <w:divBdr>
        <w:top w:val="none" w:sz="0" w:space="0" w:color="auto"/>
        <w:left w:val="none" w:sz="0" w:space="0" w:color="auto"/>
        <w:bottom w:val="none" w:sz="0" w:space="0" w:color="auto"/>
        <w:right w:val="none" w:sz="0" w:space="0" w:color="auto"/>
      </w:divBdr>
    </w:div>
    <w:div w:id="925117978">
      <w:marLeft w:val="0"/>
      <w:marRight w:val="0"/>
      <w:marTop w:val="0"/>
      <w:marBottom w:val="0"/>
      <w:divBdr>
        <w:top w:val="none" w:sz="0" w:space="0" w:color="auto"/>
        <w:left w:val="none" w:sz="0" w:space="0" w:color="auto"/>
        <w:bottom w:val="none" w:sz="0" w:space="0" w:color="auto"/>
        <w:right w:val="none" w:sz="0" w:space="0" w:color="auto"/>
      </w:divBdr>
    </w:div>
    <w:div w:id="925117979">
      <w:marLeft w:val="0"/>
      <w:marRight w:val="0"/>
      <w:marTop w:val="0"/>
      <w:marBottom w:val="0"/>
      <w:divBdr>
        <w:top w:val="none" w:sz="0" w:space="0" w:color="auto"/>
        <w:left w:val="none" w:sz="0" w:space="0" w:color="auto"/>
        <w:bottom w:val="none" w:sz="0" w:space="0" w:color="auto"/>
        <w:right w:val="none" w:sz="0" w:space="0" w:color="auto"/>
      </w:divBdr>
    </w:div>
    <w:div w:id="925117980">
      <w:marLeft w:val="0"/>
      <w:marRight w:val="0"/>
      <w:marTop w:val="0"/>
      <w:marBottom w:val="0"/>
      <w:divBdr>
        <w:top w:val="none" w:sz="0" w:space="0" w:color="auto"/>
        <w:left w:val="none" w:sz="0" w:space="0" w:color="auto"/>
        <w:bottom w:val="none" w:sz="0" w:space="0" w:color="auto"/>
        <w:right w:val="none" w:sz="0" w:space="0" w:color="auto"/>
      </w:divBdr>
    </w:div>
    <w:div w:id="925117981">
      <w:marLeft w:val="0"/>
      <w:marRight w:val="0"/>
      <w:marTop w:val="0"/>
      <w:marBottom w:val="0"/>
      <w:divBdr>
        <w:top w:val="none" w:sz="0" w:space="0" w:color="auto"/>
        <w:left w:val="none" w:sz="0" w:space="0" w:color="auto"/>
        <w:bottom w:val="none" w:sz="0" w:space="0" w:color="auto"/>
        <w:right w:val="none" w:sz="0" w:space="0" w:color="auto"/>
      </w:divBdr>
    </w:div>
    <w:div w:id="925117982">
      <w:marLeft w:val="0"/>
      <w:marRight w:val="0"/>
      <w:marTop w:val="0"/>
      <w:marBottom w:val="0"/>
      <w:divBdr>
        <w:top w:val="none" w:sz="0" w:space="0" w:color="auto"/>
        <w:left w:val="none" w:sz="0" w:space="0" w:color="auto"/>
        <w:bottom w:val="none" w:sz="0" w:space="0" w:color="auto"/>
        <w:right w:val="none" w:sz="0" w:space="0" w:color="auto"/>
      </w:divBdr>
    </w:div>
    <w:div w:id="925117983">
      <w:marLeft w:val="0"/>
      <w:marRight w:val="0"/>
      <w:marTop w:val="0"/>
      <w:marBottom w:val="0"/>
      <w:divBdr>
        <w:top w:val="none" w:sz="0" w:space="0" w:color="auto"/>
        <w:left w:val="none" w:sz="0" w:space="0" w:color="auto"/>
        <w:bottom w:val="none" w:sz="0" w:space="0" w:color="auto"/>
        <w:right w:val="none" w:sz="0" w:space="0" w:color="auto"/>
      </w:divBdr>
    </w:div>
    <w:div w:id="925117984">
      <w:marLeft w:val="0"/>
      <w:marRight w:val="0"/>
      <w:marTop w:val="0"/>
      <w:marBottom w:val="0"/>
      <w:divBdr>
        <w:top w:val="none" w:sz="0" w:space="0" w:color="auto"/>
        <w:left w:val="none" w:sz="0" w:space="0" w:color="auto"/>
        <w:bottom w:val="none" w:sz="0" w:space="0" w:color="auto"/>
        <w:right w:val="none" w:sz="0" w:space="0" w:color="auto"/>
      </w:divBdr>
    </w:div>
    <w:div w:id="925117985">
      <w:marLeft w:val="0"/>
      <w:marRight w:val="0"/>
      <w:marTop w:val="0"/>
      <w:marBottom w:val="0"/>
      <w:divBdr>
        <w:top w:val="none" w:sz="0" w:space="0" w:color="auto"/>
        <w:left w:val="none" w:sz="0" w:space="0" w:color="auto"/>
        <w:bottom w:val="none" w:sz="0" w:space="0" w:color="auto"/>
        <w:right w:val="none" w:sz="0" w:space="0" w:color="auto"/>
      </w:divBdr>
    </w:div>
    <w:div w:id="925117986">
      <w:marLeft w:val="0"/>
      <w:marRight w:val="0"/>
      <w:marTop w:val="0"/>
      <w:marBottom w:val="0"/>
      <w:divBdr>
        <w:top w:val="none" w:sz="0" w:space="0" w:color="auto"/>
        <w:left w:val="none" w:sz="0" w:space="0" w:color="auto"/>
        <w:bottom w:val="none" w:sz="0" w:space="0" w:color="auto"/>
        <w:right w:val="none" w:sz="0" w:space="0" w:color="auto"/>
      </w:divBdr>
    </w:div>
    <w:div w:id="925117987">
      <w:marLeft w:val="0"/>
      <w:marRight w:val="0"/>
      <w:marTop w:val="0"/>
      <w:marBottom w:val="0"/>
      <w:divBdr>
        <w:top w:val="none" w:sz="0" w:space="0" w:color="auto"/>
        <w:left w:val="none" w:sz="0" w:space="0" w:color="auto"/>
        <w:bottom w:val="none" w:sz="0" w:space="0" w:color="auto"/>
        <w:right w:val="none" w:sz="0" w:space="0" w:color="auto"/>
      </w:divBdr>
    </w:div>
    <w:div w:id="925117988">
      <w:marLeft w:val="0"/>
      <w:marRight w:val="0"/>
      <w:marTop w:val="0"/>
      <w:marBottom w:val="0"/>
      <w:divBdr>
        <w:top w:val="none" w:sz="0" w:space="0" w:color="auto"/>
        <w:left w:val="none" w:sz="0" w:space="0" w:color="auto"/>
        <w:bottom w:val="none" w:sz="0" w:space="0" w:color="auto"/>
        <w:right w:val="none" w:sz="0" w:space="0" w:color="auto"/>
      </w:divBdr>
    </w:div>
    <w:div w:id="925117989">
      <w:marLeft w:val="0"/>
      <w:marRight w:val="0"/>
      <w:marTop w:val="0"/>
      <w:marBottom w:val="0"/>
      <w:divBdr>
        <w:top w:val="none" w:sz="0" w:space="0" w:color="auto"/>
        <w:left w:val="none" w:sz="0" w:space="0" w:color="auto"/>
        <w:bottom w:val="none" w:sz="0" w:space="0" w:color="auto"/>
        <w:right w:val="none" w:sz="0" w:space="0" w:color="auto"/>
      </w:divBdr>
    </w:div>
    <w:div w:id="925117990">
      <w:marLeft w:val="0"/>
      <w:marRight w:val="0"/>
      <w:marTop w:val="0"/>
      <w:marBottom w:val="0"/>
      <w:divBdr>
        <w:top w:val="none" w:sz="0" w:space="0" w:color="auto"/>
        <w:left w:val="none" w:sz="0" w:space="0" w:color="auto"/>
        <w:bottom w:val="none" w:sz="0" w:space="0" w:color="auto"/>
        <w:right w:val="none" w:sz="0" w:space="0" w:color="auto"/>
      </w:divBdr>
    </w:div>
    <w:div w:id="925117991">
      <w:marLeft w:val="0"/>
      <w:marRight w:val="0"/>
      <w:marTop w:val="0"/>
      <w:marBottom w:val="0"/>
      <w:divBdr>
        <w:top w:val="none" w:sz="0" w:space="0" w:color="auto"/>
        <w:left w:val="none" w:sz="0" w:space="0" w:color="auto"/>
        <w:bottom w:val="none" w:sz="0" w:space="0" w:color="auto"/>
        <w:right w:val="none" w:sz="0" w:space="0" w:color="auto"/>
      </w:divBdr>
    </w:div>
    <w:div w:id="925117992">
      <w:marLeft w:val="0"/>
      <w:marRight w:val="0"/>
      <w:marTop w:val="0"/>
      <w:marBottom w:val="0"/>
      <w:divBdr>
        <w:top w:val="none" w:sz="0" w:space="0" w:color="auto"/>
        <w:left w:val="none" w:sz="0" w:space="0" w:color="auto"/>
        <w:bottom w:val="none" w:sz="0" w:space="0" w:color="auto"/>
        <w:right w:val="none" w:sz="0" w:space="0" w:color="auto"/>
      </w:divBdr>
    </w:div>
    <w:div w:id="925117993">
      <w:marLeft w:val="0"/>
      <w:marRight w:val="0"/>
      <w:marTop w:val="0"/>
      <w:marBottom w:val="0"/>
      <w:divBdr>
        <w:top w:val="none" w:sz="0" w:space="0" w:color="auto"/>
        <w:left w:val="none" w:sz="0" w:space="0" w:color="auto"/>
        <w:bottom w:val="none" w:sz="0" w:space="0" w:color="auto"/>
        <w:right w:val="none" w:sz="0" w:space="0" w:color="auto"/>
      </w:divBdr>
    </w:div>
    <w:div w:id="925117994">
      <w:marLeft w:val="0"/>
      <w:marRight w:val="0"/>
      <w:marTop w:val="0"/>
      <w:marBottom w:val="0"/>
      <w:divBdr>
        <w:top w:val="none" w:sz="0" w:space="0" w:color="auto"/>
        <w:left w:val="none" w:sz="0" w:space="0" w:color="auto"/>
        <w:bottom w:val="none" w:sz="0" w:space="0" w:color="auto"/>
        <w:right w:val="none" w:sz="0" w:space="0" w:color="auto"/>
      </w:divBdr>
    </w:div>
    <w:div w:id="925117995">
      <w:marLeft w:val="0"/>
      <w:marRight w:val="0"/>
      <w:marTop w:val="0"/>
      <w:marBottom w:val="0"/>
      <w:divBdr>
        <w:top w:val="none" w:sz="0" w:space="0" w:color="auto"/>
        <w:left w:val="none" w:sz="0" w:space="0" w:color="auto"/>
        <w:bottom w:val="none" w:sz="0" w:space="0" w:color="auto"/>
        <w:right w:val="none" w:sz="0" w:space="0" w:color="auto"/>
      </w:divBdr>
    </w:div>
    <w:div w:id="925117996">
      <w:marLeft w:val="0"/>
      <w:marRight w:val="0"/>
      <w:marTop w:val="0"/>
      <w:marBottom w:val="0"/>
      <w:divBdr>
        <w:top w:val="none" w:sz="0" w:space="0" w:color="auto"/>
        <w:left w:val="none" w:sz="0" w:space="0" w:color="auto"/>
        <w:bottom w:val="none" w:sz="0" w:space="0" w:color="auto"/>
        <w:right w:val="none" w:sz="0" w:space="0" w:color="auto"/>
      </w:divBdr>
    </w:div>
    <w:div w:id="925117997">
      <w:marLeft w:val="0"/>
      <w:marRight w:val="0"/>
      <w:marTop w:val="0"/>
      <w:marBottom w:val="0"/>
      <w:divBdr>
        <w:top w:val="none" w:sz="0" w:space="0" w:color="auto"/>
        <w:left w:val="none" w:sz="0" w:space="0" w:color="auto"/>
        <w:bottom w:val="none" w:sz="0" w:space="0" w:color="auto"/>
        <w:right w:val="none" w:sz="0" w:space="0" w:color="auto"/>
      </w:divBdr>
    </w:div>
    <w:div w:id="925117998">
      <w:marLeft w:val="0"/>
      <w:marRight w:val="0"/>
      <w:marTop w:val="0"/>
      <w:marBottom w:val="0"/>
      <w:divBdr>
        <w:top w:val="none" w:sz="0" w:space="0" w:color="auto"/>
        <w:left w:val="none" w:sz="0" w:space="0" w:color="auto"/>
        <w:bottom w:val="none" w:sz="0" w:space="0" w:color="auto"/>
        <w:right w:val="none" w:sz="0" w:space="0" w:color="auto"/>
      </w:divBdr>
    </w:div>
    <w:div w:id="925117999">
      <w:marLeft w:val="0"/>
      <w:marRight w:val="0"/>
      <w:marTop w:val="0"/>
      <w:marBottom w:val="0"/>
      <w:divBdr>
        <w:top w:val="none" w:sz="0" w:space="0" w:color="auto"/>
        <w:left w:val="none" w:sz="0" w:space="0" w:color="auto"/>
        <w:bottom w:val="none" w:sz="0" w:space="0" w:color="auto"/>
        <w:right w:val="none" w:sz="0" w:space="0" w:color="auto"/>
      </w:divBdr>
    </w:div>
    <w:div w:id="925118000">
      <w:marLeft w:val="0"/>
      <w:marRight w:val="0"/>
      <w:marTop w:val="0"/>
      <w:marBottom w:val="0"/>
      <w:divBdr>
        <w:top w:val="none" w:sz="0" w:space="0" w:color="auto"/>
        <w:left w:val="none" w:sz="0" w:space="0" w:color="auto"/>
        <w:bottom w:val="none" w:sz="0" w:space="0" w:color="auto"/>
        <w:right w:val="none" w:sz="0" w:space="0" w:color="auto"/>
      </w:divBdr>
    </w:div>
    <w:div w:id="925118001">
      <w:marLeft w:val="0"/>
      <w:marRight w:val="0"/>
      <w:marTop w:val="0"/>
      <w:marBottom w:val="0"/>
      <w:divBdr>
        <w:top w:val="none" w:sz="0" w:space="0" w:color="auto"/>
        <w:left w:val="none" w:sz="0" w:space="0" w:color="auto"/>
        <w:bottom w:val="none" w:sz="0" w:space="0" w:color="auto"/>
        <w:right w:val="none" w:sz="0" w:space="0" w:color="auto"/>
      </w:divBdr>
    </w:div>
    <w:div w:id="925118002">
      <w:marLeft w:val="0"/>
      <w:marRight w:val="0"/>
      <w:marTop w:val="0"/>
      <w:marBottom w:val="0"/>
      <w:divBdr>
        <w:top w:val="none" w:sz="0" w:space="0" w:color="auto"/>
        <w:left w:val="none" w:sz="0" w:space="0" w:color="auto"/>
        <w:bottom w:val="none" w:sz="0" w:space="0" w:color="auto"/>
        <w:right w:val="none" w:sz="0" w:space="0" w:color="auto"/>
      </w:divBdr>
    </w:div>
    <w:div w:id="925118003">
      <w:marLeft w:val="0"/>
      <w:marRight w:val="0"/>
      <w:marTop w:val="0"/>
      <w:marBottom w:val="0"/>
      <w:divBdr>
        <w:top w:val="none" w:sz="0" w:space="0" w:color="auto"/>
        <w:left w:val="none" w:sz="0" w:space="0" w:color="auto"/>
        <w:bottom w:val="none" w:sz="0" w:space="0" w:color="auto"/>
        <w:right w:val="none" w:sz="0" w:space="0" w:color="auto"/>
      </w:divBdr>
    </w:div>
    <w:div w:id="925118004">
      <w:marLeft w:val="0"/>
      <w:marRight w:val="0"/>
      <w:marTop w:val="0"/>
      <w:marBottom w:val="0"/>
      <w:divBdr>
        <w:top w:val="none" w:sz="0" w:space="0" w:color="auto"/>
        <w:left w:val="none" w:sz="0" w:space="0" w:color="auto"/>
        <w:bottom w:val="none" w:sz="0" w:space="0" w:color="auto"/>
        <w:right w:val="none" w:sz="0" w:space="0" w:color="auto"/>
      </w:divBdr>
    </w:div>
    <w:div w:id="925118005">
      <w:marLeft w:val="0"/>
      <w:marRight w:val="0"/>
      <w:marTop w:val="0"/>
      <w:marBottom w:val="0"/>
      <w:divBdr>
        <w:top w:val="none" w:sz="0" w:space="0" w:color="auto"/>
        <w:left w:val="none" w:sz="0" w:space="0" w:color="auto"/>
        <w:bottom w:val="none" w:sz="0" w:space="0" w:color="auto"/>
        <w:right w:val="none" w:sz="0" w:space="0" w:color="auto"/>
      </w:divBdr>
    </w:div>
    <w:div w:id="925118006">
      <w:marLeft w:val="0"/>
      <w:marRight w:val="0"/>
      <w:marTop w:val="0"/>
      <w:marBottom w:val="0"/>
      <w:divBdr>
        <w:top w:val="none" w:sz="0" w:space="0" w:color="auto"/>
        <w:left w:val="none" w:sz="0" w:space="0" w:color="auto"/>
        <w:bottom w:val="none" w:sz="0" w:space="0" w:color="auto"/>
        <w:right w:val="none" w:sz="0" w:space="0" w:color="auto"/>
      </w:divBdr>
    </w:div>
    <w:div w:id="925118007">
      <w:marLeft w:val="0"/>
      <w:marRight w:val="0"/>
      <w:marTop w:val="0"/>
      <w:marBottom w:val="0"/>
      <w:divBdr>
        <w:top w:val="none" w:sz="0" w:space="0" w:color="auto"/>
        <w:left w:val="none" w:sz="0" w:space="0" w:color="auto"/>
        <w:bottom w:val="none" w:sz="0" w:space="0" w:color="auto"/>
        <w:right w:val="none" w:sz="0" w:space="0" w:color="auto"/>
      </w:divBdr>
    </w:div>
    <w:div w:id="925118008">
      <w:marLeft w:val="0"/>
      <w:marRight w:val="0"/>
      <w:marTop w:val="0"/>
      <w:marBottom w:val="0"/>
      <w:divBdr>
        <w:top w:val="none" w:sz="0" w:space="0" w:color="auto"/>
        <w:left w:val="none" w:sz="0" w:space="0" w:color="auto"/>
        <w:bottom w:val="none" w:sz="0" w:space="0" w:color="auto"/>
        <w:right w:val="none" w:sz="0" w:space="0" w:color="auto"/>
      </w:divBdr>
    </w:div>
    <w:div w:id="925118009">
      <w:marLeft w:val="0"/>
      <w:marRight w:val="0"/>
      <w:marTop w:val="0"/>
      <w:marBottom w:val="0"/>
      <w:divBdr>
        <w:top w:val="none" w:sz="0" w:space="0" w:color="auto"/>
        <w:left w:val="none" w:sz="0" w:space="0" w:color="auto"/>
        <w:bottom w:val="none" w:sz="0" w:space="0" w:color="auto"/>
        <w:right w:val="none" w:sz="0" w:space="0" w:color="auto"/>
      </w:divBdr>
    </w:div>
    <w:div w:id="925118010">
      <w:marLeft w:val="0"/>
      <w:marRight w:val="0"/>
      <w:marTop w:val="0"/>
      <w:marBottom w:val="0"/>
      <w:divBdr>
        <w:top w:val="none" w:sz="0" w:space="0" w:color="auto"/>
        <w:left w:val="none" w:sz="0" w:space="0" w:color="auto"/>
        <w:bottom w:val="none" w:sz="0" w:space="0" w:color="auto"/>
        <w:right w:val="none" w:sz="0" w:space="0" w:color="auto"/>
      </w:divBdr>
    </w:div>
    <w:div w:id="925118011">
      <w:marLeft w:val="0"/>
      <w:marRight w:val="0"/>
      <w:marTop w:val="0"/>
      <w:marBottom w:val="0"/>
      <w:divBdr>
        <w:top w:val="none" w:sz="0" w:space="0" w:color="auto"/>
        <w:left w:val="none" w:sz="0" w:space="0" w:color="auto"/>
        <w:bottom w:val="none" w:sz="0" w:space="0" w:color="auto"/>
        <w:right w:val="none" w:sz="0" w:space="0" w:color="auto"/>
      </w:divBdr>
    </w:div>
    <w:div w:id="925118012">
      <w:marLeft w:val="0"/>
      <w:marRight w:val="0"/>
      <w:marTop w:val="0"/>
      <w:marBottom w:val="0"/>
      <w:divBdr>
        <w:top w:val="none" w:sz="0" w:space="0" w:color="auto"/>
        <w:left w:val="none" w:sz="0" w:space="0" w:color="auto"/>
        <w:bottom w:val="none" w:sz="0" w:space="0" w:color="auto"/>
        <w:right w:val="none" w:sz="0" w:space="0" w:color="auto"/>
      </w:divBdr>
    </w:div>
    <w:div w:id="925118013">
      <w:marLeft w:val="0"/>
      <w:marRight w:val="0"/>
      <w:marTop w:val="0"/>
      <w:marBottom w:val="0"/>
      <w:divBdr>
        <w:top w:val="none" w:sz="0" w:space="0" w:color="auto"/>
        <w:left w:val="none" w:sz="0" w:space="0" w:color="auto"/>
        <w:bottom w:val="none" w:sz="0" w:space="0" w:color="auto"/>
        <w:right w:val="none" w:sz="0" w:space="0" w:color="auto"/>
      </w:divBdr>
    </w:div>
    <w:div w:id="925118014">
      <w:marLeft w:val="0"/>
      <w:marRight w:val="0"/>
      <w:marTop w:val="0"/>
      <w:marBottom w:val="0"/>
      <w:divBdr>
        <w:top w:val="none" w:sz="0" w:space="0" w:color="auto"/>
        <w:left w:val="none" w:sz="0" w:space="0" w:color="auto"/>
        <w:bottom w:val="none" w:sz="0" w:space="0" w:color="auto"/>
        <w:right w:val="none" w:sz="0" w:space="0" w:color="auto"/>
      </w:divBdr>
    </w:div>
    <w:div w:id="925118015">
      <w:marLeft w:val="0"/>
      <w:marRight w:val="0"/>
      <w:marTop w:val="0"/>
      <w:marBottom w:val="0"/>
      <w:divBdr>
        <w:top w:val="none" w:sz="0" w:space="0" w:color="auto"/>
        <w:left w:val="none" w:sz="0" w:space="0" w:color="auto"/>
        <w:bottom w:val="none" w:sz="0" w:space="0" w:color="auto"/>
        <w:right w:val="none" w:sz="0" w:space="0" w:color="auto"/>
      </w:divBdr>
    </w:div>
    <w:div w:id="925118016">
      <w:marLeft w:val="0"/>
      <w:marRight w:val="0"/>
      <w:marTop w:val="0"/>
      <w:marBottom w:val="0"/>
      <w:divBdr>
        <w:top w:val="none" w:sz="0" w:space="0" w:color="auto"/>
        <w:left w:val="none" w:sz="0" w:space="0" w:color="auto"/>
        <w:bottom w:val="none" w:sz="0" w:space="0" w:color="auto"/>
        <w:right w:val="none" w:sz="0" w:space="0" w:color="auto"/>
      </w:divBdr>
    </w:div>
    <w:div w:id="925118017">
      <w:marLeft w:val="0"/>
      <w:marRight w:val="0"/>
      <w:marTop w:val="0"/>
      <w:marBottom w:val="0"/>
      <w:divBdr>
        <w:top w:val="none" w:sz="0" w:space="0" w:color="auto"/>
        <w:left w:val="none" w:sz="0" w:space="0" w:color="auto"/>
        <w:bottom w:val="none" w:sz="0" w:space="0" w:color="auto"/>
        <w:right w:val="none" w:sz="0" w:space="0" w:color="auto"/>
      </w:divBdr>
    </w:div>
    <w:div w:id="925118018">
      <w:marLeft w:val="0"/>
      <w:marRight w:val="0"/>
      <w:marTop w:val="0"/>
      <w:marBottom w:val="0"/>
      <w:divBdr>
        <w:top w:val="none" w:sz="0" w:space="0" w:color="auto"/>
        <w:left w:val="none" w:sz="0" w:space="0" w:color="auto"/>
        <w:bottom w:val="none" w:sz="0" w:space="0" w:color="auto"/>
        <w:right w:val="none" w:sz="0" w:space="0" w:color="auto"/>
      </w:divBdr>
    </w:div>
    <w:div w:id="925118019">
      <w:marLeft w:val="0"/>
      <w:marRight w:val="0"/>
      <w:marTop w:val="0"/>
      <w:marBottom w:val="0"/>
      <w:divBdr>
        <w:top w:val="none" w:sz="0" w:space="0" w:color="auto"/>
        <w:left w:val="none" w:sz="0" w:space="0" w:color="auto"/>
        <w:bottom w:val="none" w:sz="0" w:space="0" w:color="auto"/>
        <w:right w:val="none" w:sz="0" w:space="0" w:color="auto"/>
      </w:divBdr>
    </w:div>
    <w:div w:id="925118020">
      <w:marLeft w:val="0"/>
      <w:marRight w:val="0"/>
      <w:marTop w:val="0"/>
      <w:marBottom w:val="0"/>
      <w:divBdr>
        <w:top w:val="none" w:sz="0" w:space="0" w:color="auto"/>
        <w:left w:val="none" w:sz="0" w:space="0" w:color="auto"/>
        <w:bottom w:val="none" w:sz="0" w:space="0" w:color="auto"/>
        <w:right w:val="none" w:sz="0" w:space="0" w:color="auto"/>
      </w:divBdr>
    </w:div>
    <w:div w:id="925118021">
      <w:marLeft w:val="0"/>
      <w:marRight w:val="0"/>
      <w:marTop w:val="0"/>
      <w:marBottom w:val="0"/>
      <w:divBdr>
        <w:top w:val="none" w:sz="0" w:space="0" w:color="auto"/>
        <w:left w:val="none" w:sz="0" w:space="0" w:color="auto"/>
        <w:bottom w:val="none" w:sz="0" w:space="0" w:color="auto"/>
        <w:right w:val="none" w:sz="0" w:space="0" w:color="auto"/>
      </w:divBdr>
    </w:div>
    <w:div w:id="925118022">
      <w:marLeft w:val="0"/>
      <w:marRight w:val="0"/>
      <w:marTop w:val="0"/>
      <w:marBottom w:val="0"/>
      <w:divBdr>
        <w:top w:val="none" w:sz="0" w:space="0" w:color="auto"/>
        <w:left w:val="none" w:sz="0" w:space="0" w:color="auto"/>
        <w:bottom w:val="none" w:sz="0" w:space="0" w:color="auto"/>
        <w:right w:val="none" w:sz="0" w:space="0" w:color="auto"/>
      </w:divBdr>
    </w:div>
    <w:div w:id="925118023">
      <w:marLeft w:val="0"/>
      <w:marRight w:val="0"/>
      <w:marTop w:val="0"/>
      <w:marBottom w:val="0"/>
      <w:divBdr>
        <w:top w:val="none" w:sz="0" w:space="0" w:color="auto"/>
        <w:left w:val="none" w:sz="0" w:space="0" w:color="auto"/>
        <w:bottom w:val="none" w:sz="0" w:space="0" w:color="auto"/>
        <w:right w:val="none" w:sz="0" w:space="0" w:color="auto"/>
      </w:divBdr>
    </w:div>
    <w:div w:id="925118024">
      <w:marLeft w:val="0"/>
      <w:marRight w:val="0"/>
      <w:marTop w:val="0"/>
      <w:marBottom w:val="0"/>
      <w:divBdr>
        <w:top w:val="none" w:sz="0" w:space="0" w:color="auto"/>
        <w:left w:val="none" w:sz="0" w:space="0" w:color="auto"/>
        <w:bottom w:val="none" w:sz="0" w:space="0" w:color="auto"/>
        <w:right w:val="none" w:sz="0" w:space="0" w:color="auto"/>
      </w:divBdr>
    </w:div>
    <w:div w:id="925118025">
      <w:marLeft w:val="0"/>
      <w:marRight w:val="0"/>
      <w:marTop w:val="0"/>
      <w:marBottom w:val="0"/>
      <w:divBdr>
        <w:top w:val="none" w:sz="0" w:space="0" w:color="auto"/>
        <w:left w:val="none" w:sz="0" w:space="0" w:color="auto"/>
        <w:bottom w:val="none" w:sz="0" w:space="0" w:color="auto"/>
        <w:right w:val="none" w:sz="0" w:space="0" w:color="auto"/>
      </w:divBdr>
    </w:div>
    <w:div w:id="925118026">
      <w:marLeft w:val="0"/>
      <w:marRight w:val="0"/>
      <w:marTop w:val="0"/>
      <w:marBottom w:val="0"/>
      <w:divBdr>
        <w:top w:val="none" w:sz="0" w:space="0" w:color="auto"/>
        <w:left w:val="none" w:sz="0" w:space="0" w:color="auto"/>
        <w:bottom w:val="none" w:sz="0" w:space="0" w:color="auto"/>
        <w:right w:val="none" w:sz="0" w:space="0" w:color="auto"/>
      </w:divBdr>
    </w:div>
    <w:div w:id="925118027">
      <w:marLeft w:val="0"/>
      <w:marRight w:val="0"/>
      <w:marTop w:val="0"/>
      <w:marBottom w:val="0"/>
      <w:divBdr>
        <w:top w:val="none" w:sz="0" w:space="0" w:color="auto"/>
        <w:left w:val="none" w:sz="0" w:space="0" w:color="auto"/>
        <w:bottom w:val="none" w:sz="0" w:space="0" w:color="auto"/>
        <w:right w:val="none" w:sz="0" w:space="0" w:color="auto"/>
      </w:divBdr>
    </w:div>
    <w:div w:id="925118028">
      <w:marLeft w:val="0"/>
      <w:marRight w:val="0"/>
      <w:marTop w:val="0"/>
      <w:marBottom w:val="0"/>
      <w:divBdr>
        <w:top w:val="none" w:sz="0" w:space="0" w:color="auto"/>
        <w:left w:val="none" w:sz="0" w:space="0" w:color="auto"/>
        <w:bottom w:val="none" w:sz="0" w:space="0" w:color="auto"/>
        <w:right w:val="none" w:sz="0" w:space="0" w:color="auto"/>
      </w:divBdr>
    </w:div>
    <w:div w:id="925118029">
      <w:marLeft w:val="0"/>
      <w:marRight w:val="0"/>
      <w:marTop w:val="0"/>
      <w:marBottom w:val="0"/>
      <w:divBdr>
        <w:top w:val="none" w:sz="0" w:space="0" w:color="auto"/>
        <w:left w:val="none" w:sz="0" w:space="0" w:color="auto"/>
        <w:bottom w:val="none" w:sz="0" w:space="0" w:color="auto"/>
        <w:right w:val="none" w:sz="0" w:space="0" w:color="auto"/>
      </w:divBdr>
    </w:div>
    <w:div w:id="925118030">
      <w:marLeft w:val="0"/>
      <w:marRight w:val="0"/>
      <w:marTop w:val="0"/>
      <w:marBottom w:val="0"/>
      <w:divBdr>
        <w:top w:val="none" w:sz="0" w:space="0" w:color="auto"/>
        <w:left w:val="none" w:sz="0" w:space="0" w:color="auto"/>
        <w:bottom w:val="none" w:sz="0" w:space="0" w:color="auto"/>
        <w:right w:val="none" w:sz="0" w:space="0" w:color="auto"/>
      </w:divBdr>
    </w:div>
    <w:div w:id="925118031">
      <w:marLeft w:val="0"/>
      <w:marRight w:val="0"/>
      <w:marTop w:val="0"/>
      <w:marBottom w:val="0"/>
      <w:divBdr>
        <w:top w:val="none" w:sz="0" w:space="0" w:color="auto"/>
        <w:left w:val="none" w:sz="0" w:space="0" w:color="auto"/>
        <w:bottom w:val="none" w:sz="0" w:space="0" w:color="auto"/>
        <w:right w:val="none" w:sz="0" w:space="0" w:color="auto"/>
      </w:divBdr>
    </w:div>
    <w:div w:id="925118032">
      <w:marLeft w:val="0"/>
      <w:marRight w:val="0"/>
      <w:marTop w:val="0"/>
      <w:marBottom w:val="0"/>
      <w:divBdr>
        <w:top w:val="none" w:sz="0" w:space="0" w:color="auto"/>
        <w:left w:val="none" w:sz="0" w:space="0" w:color="auto"/>
        <w:bottom w:val="none" w:sz="0" w:space="0" w:color="auto"/>
        <w:right w:val="none" w:sz="0" w:space="0" w:color="auto"/>
      </w:divBdr>
    </w:div>
    <w:div w:id="925118033">
      <w:marLeft w:val="0"/>
      <w:marRight w:val="0"/>
      <w:marTop w:val="0"/>
      <w:marBottom w:val="0"/>
      <w:divBdr>
        <w:top w:val="none" w:sz="0" w:space="0" w:color="auto"/>
        <w:left w:val="none" w:sz="0" w:space="0" w:color="auto"/>
        <w:bottom w:val="none" w:sz="0" w:space="0" w:color="auto"/>
        <w:right w:val="none" w:sz="0" w:space="0" w:color="auto"/>
      </w:divBdr>
    </w:div>
    <w:div w:id="925118034">
      <w:marLeft w:val="0"/>
      <w:marRight w:val="0"/>
      <w:marTop w:val="0"/>
      <w:marBottom w:val="0"/>
      <w:divBdr>
        <w:top w:val="none" w:sz="0" w:space="0" w:color="auto"/>
        <w:left w:val="none" w:sz="0" w:space="0" w:color="auto"/>
        <w:bottom w:val="none" w:sz="0" w:space="0" w:color="auto"/>
        <w:right w:val="none" w:sz="0" w:space="0" w:color="auto"/>
      </w:divBdr>
    </w:div>
    <w:div w:id="925118035">
      <w:marLeft w:val="0"/>
      <w:marRight w:val="0"/>
      <w:marTop w:val="0"/>
      <w:marBottom w:val="0"/>
      <w:divBdr>
        <w:top w:val="none" w:sz="0" w:space="0" w:color="auto"/>
        <w:left w:val="none" w:sz="0" w:space="0" w:color="auto"/>
        <w:bottom w:val="none" w:sz="0" w:space="0" w:color="auto"/>
        <w:right w:val="none" w:sz="0" w:space="0" w:color="auto"/>
      </w:divBdr>
    </w:div>
    <w:div w:id="925118036">
      <w:marLeft w:val="0"/>
      <w:marRight w:val="0"/>
      <w:marTop w:val="0"/>
      <w:marBottom w:val="0"/>
      <w:divBdr>
        <w:top w:val="none" w:sz="0" w:space="0" w:color="auto"/>
        <w:left w:val="none" w:sz="0" w:space="0" w:color="auto"/>
        <w:bottom w:val="none" w:sz="0" w:space="0" w:color="auto"/>
        <w:right w:val="none" w:sz="0" w:space="0" w:color="auto"/>
      </w:divBdr>
    </w:div>
    <w:div w:id="925118037">
      <w:marLeft w:val="0"/>
      <w:marRight w:val="0"/>
      <w:marTop w:val="0"/>
      <w:marBottom w:val="0"/>
      <w:divBdr>
        <w:top w:val="none" w:sz="0" w:space="0" w:color="auto"/>
        <w:left w:val="none" w:sz="0" w:space="0" w:color="auto"/>
        <w:bottom w:val="none" w:sz="0" w:space="0" w:color="auto"/>
        <w:right w:val="none" w:sz="0" w:space="0" w:color="auto"/>
      </w:divBdr>
    </w:div>
    <w:div w:id="925118038">
      <w:marLeft w:val="0"/>
      <w:marRight w:val="0"/>
      <w:marTop w:val="0"/>
      <w:marBottom w:val="0"/>
      <w:divBdr>
        <w:top w:val="none" w:sz="0" w:space="0" w:color="auto"/>
        <w:left w:val="none" w:sz="0" w:space="0" w:color="auto"/>
        <w:bottom w:val="none" w:sz="0" w:space="0" w:color="auto"/>
        <w:right w:val="none" w:sz="0" w:space="0" w:color="auto"/>
      </w:divBdr>
    </w:div>
    <w:div w:id="925118039">
      <w:marLeft w:val="0"/>
      <w:marRight w:val="0"/>
      <w:marTop w:val="0"/>
      <w:marBottom w:val="0"/>
      <w:divBdr>
        <w:top w:val="none" w:sz="0" w:space="0" w:color="auto"/>
        <w:left w:val="none" w:sz="0" w:space="0" w:color="auto"/>
        <w:bottom w:val="none" w:sz="0" w:space="0" w:color="auto"/>
        <w:right w:val="none" w:sz="0" w:space="0" w:color="auto"/>
      </w:divBdr>
    </w:div>
    <w:div w:id="925118040">
      <w:marLeft w:val="0"/>
      <w:marRight w:val="0"/>
      <w:marTop w:val="0"/>
      <w:marBottom w:val="0"/>
      <w:divBdr>
        <w:top w:val="none" w:sz="0" w:space="0" w:color="auto"/>
        <w:left w:val="none" w:sz="0" w:space="0" w:color="auto"/>
        <w:bottom w:val="none" w:sz="0" w:space="0" w:color="auto"/>
        <w:right w:val="none" w:sz="0" w:space="0" w:color="auto"/>
      </w:divBdr>
    </w:div>
    <w:div w:id="925118041">
      <w:marLeft w:val="0"/>
      <w:marRight w:val="0"/>
      <w:marTop w:val="0"/>
      <w:marBottom w:val="0"/>
      <w:divBdr>
        <w:top w:val="none" w:sz="0" w:space="0" w:color="auto"/>
        <w:left w:val="none" w:sz="0" w:space="0" w:color="auto"/>
        <w:bottom w:val="none" w:sz="0" w:space="0" w:color="auto"/>
        <w:right w:val="none" w:sz="0" w:space="0" w:color="auto"/>
      </w:divBdr>
    </w:div>
    <w:div w:id="925118042">
      <w:marLeft w:val="0"/>
      <w:marRight w:val="0"/>
      <w:marTop w:val="0"/>
      <w:marBottom w:val="0"/>
      <w:divBdr>
        <w:top w:val="none" w:sz="0" w:space="0" w:color="auto"/>
        <w:left w:val="none" w:sz="0" w:space="0" w:color="auto"/>
        <w:bottom w:val="none" w:sz="0" w:space="0" w:color="auto"/>
        <w:right w:val="none" w:sz="0" w:space="0" w:color="auto"/>
      </w:divBdr>
    </w:div>
    <w:div w:id="925118043">
      <w:marLeft w:val="0"/>
      <w:marRight w:val="0"/>
      <w:marTop w:val="0"/>
      <w:marBottom w:val="0"/>
      <w:divBdr>
        <w:top w:val="none" w:sz="0" w:space="0" w:color="auto"/>
        <w:left w:val="none" w:sz="0" w:space="0" w:color="auto"/>
        <w:bottom w:val="none" w:sz="0" w:space="0" w:color="auto"/>
        <w:right w:val="none" w:sz="0" w:space="0" w:color="auto"/>
      </w:divBdr>
    </w:div>
    <w:div w:id="925118044">
      <w:marLeft w:val="0"/>
      <w:marRight w:val="0"/>
      <w:marTop w:val="0"/>
      <w:marBottom w:val="0"/>
      <w:divBdr>
        <w:top w:val="none" w:sz="0" w:space="0" w:color="auto"/>
        <w:left w:val="none" w:sz="0" w:space="0" w:color="auto"/>
        <w:bottom w:val="none" w:sz="0" w:space="0" w:color="auto"/>
        <w:right w:val="none" w:sz="0" w:space="0" w:color="auto"/>
      </w:divBdr>
    </w:div>
    <w:div w:id="925118045">
      <w:marLeft w:val="0"/>
      <w:marRight w:val="0"/>
      <w:marTop w:val="0"/>
      <w:marBottom w:val="0"/>
      <w:divBdr>
        <w:top w:val="none" w:sz="0" w:space="0" w:color="auto"/>
        <w:left w:val="none" w:sz="0" w:space="0" w:color="auto"/>
        <w:bottom w:val="none" w:sz="0" w:space="0" w:color="auto"/>
        <w:right w:val="none" w:sz="0" w:space="0" w:color="auto"/>
      </w:divBdr>
    </w:div>
    <w:div w:id="925118046">
      <w:marLeft w:val="0"/>
      <w:marRight w:val="0"/>
      <w:marTop w:val="0"/>
      <w:marBottom w:val="0"/>
      <w:divBdr>
        <w:top w:val="none" w:sz="0" w:space="0" w:color="auto"/>
        <w:left w:val="none" w:sz="0" w:space="0" w:color="auto"/>
        <w:bottom w:val="none" w:sz="0" w:space="0" w:color="auto"/>
        <w:right w:val="none" w:sz="0" w:space="0" w:color="auto"/>
      </w:divBdr>
    </w:div>
    <w:div w:id="925118047">
      <w:marLeft w:val="0"/>
      <w:marRight w:val="0"/>
      <w:marTop w:val="0"/>
      <w:marBottom w:val="0"/>
      <w:divBdr>
        <w:top w:val="none" w:sz="0" w:space="0" w:color="auto"/>
        <w:left w:val="none" w:sz="0" w:space="0" w:color="auto"/>
        <w:bottom w:val="none" w:sz="0" w:space="0" w:color="auto"/>
        <w:right w:val="none" w:sz="0" w:space="0" w:color="auto"/>
      </w:divBdr>
    </w:div>
    <w:div w:id="925118048">
      <w:marLeft w:val="0"/>
      <w:marRight w:val="0"/>
      <w:marTop w:val="0"/>
      <w:marBottom w:val="0"/>
      <w:divBdr>
        <w:top w:val="none" w:sz="0" w:space="0" w:color="auto"/>
        <w:left w:val="none" w:sz="0" w:space="0" w:color="auto"/>
        <w:bottom w:val="none" w:sz="0" w:space="0" w:color="auto"/>
        <w:right w:val="none" w:sz="0" w:space="0" w:color="auto"/>
      </w:divBdr>
    </w:div>
    <w:div w:id="925118049">
      <w:marLeft w:val="0"/>
      <w:marRight w:val="0"/>
      <w:marTop w:val="0"/>
      <w:marBottom w:val="0"/>
      <w:divBdr>
        <w:top w:val="none" w:sz="0" w:space="0" w:color="auto"/>
        <w:left w:val="none" w:sz="0" w:space="0" w:color="auto"/>
        <w:bottom w:val="none" w:sz="0" w:space="0" w:color="auto"/>
        <w:right w:val="none" w:sz="0" w:space="0" w:color="auto"/>
      </w:divBdr>
    </w:div>
    <w:div w:id="925118050">
      <w:marLeft w:val="0"/>
      <w:marRight w:val="0"/>
      <w:marTop w:val="0"/>
      <w:marBottom w:val="0"/>
      <w:divBdr>
        <w:top w:val="none" w:sz="0" w:space="0" w:color="auto"/>
        <w:left w:val="none" w:sz="0" w:space="0" w:color="auto"/>
        <w:bottom w:val="none" w:sz="0" w:space="0" w:color="auto"/>
        <w:right w:val="none" w:sz="0" w:space="0" w:color="auto"/>
      </w:divBdr>
    </w:div>
    <w:div w:id="925118051">
      <w:marLeft w:val="0"/>
      <w:marRight w:val="0"/>
      <w:marTop w:val="0"/>
      <w:marBottom w:val="0"/>
      <w:divBdr>
        <w:top w:val="none" w:sz="0" w:space="0" w:color="auto"/>
        <w:left w:val="none" w:sz="0" w:space="0" w:color="auto"/>
        <w:bottom w:val="none" w:sz="0" w:space="0" w:color="auto"/>
        <w:right w:val="none" w:sz="0" w:space="0" w:color="auto"/>
      </w:divBdr>
    </w:div>
    <w:div w:id="925118052">
      <w:marLeft w:val="0"/>
      <w:marRight w:val="0"/>
      <w:marTop w:val="0"/>
      <w:marBottom w:val="0"/>
      <w:divBdr>
        <w:top w:val="none" w:sz="0" w:space="0" w:color="auto"/>
        <w:left w:val="none" w:sz="0" w:space="0" w:color="auto"/>
        <w:bottom w:val="none" w:sz="0" w:space="0" w:color="auto"/>
        <w:right w:val="none" w:sz="0" w:space="0" w:color="auto"/>
      </w:divBdr>
    </w:div>
    <w:div w:id="925118053">
      <w:marLeft w:val="0"/>
      <w:marRight w:val="0"/>
      <w:marTop w:val="0"/>
      <w:marBottom w:val="0"/>
      <w:divBdr>
        <w:top w:val="none" w:sz="0" w:space="0" w:color="auto"/>
        <w:left w:val="none" w:sz="0" w:space="0" w:color="auto"/>
        <w:bottom w:val="none" w:sz="0" w:space="0" w:color="auto"/>
        <w:right w:val="none" w:sz="0" w:space="0" w:color="auto"/>
      </w:divBdr>
    </w:div>
    <w:div w:id="925118054">
      <w:marLeft w:val="0"/>
      <w:marRight w:val="0"/>
      <w:marTop w:val="0"/>
      <w:marBottom w:val="0"/>
      <w:divBdr>
        <w:top w:val="none" w:sz="0" w:space="0" w:color="auto"/>
        <w:left w:val="none" w:sz="0" w:space="0" w:color="auto"/>
        <w:bottom w:val="none" w:sz="0" w:space="0" w:color="auto"/>
        <w:right w:val="none" w:sz="0" w:space="0" w:color="auto"/>
      </w:divBdr>
    </w:div>
    <w:div w:id="925118055">
      <w:marLeft w:val="0"/>
      <w:marRight w:val="0"/>
      <w:marTop w:val="0"/>
      <w:marBottom w:val="0"/>
      <w:divBdr>
        <w:top w:val="none" w:sz="0" w:space="0" w:color="auto"/>
        <w:left w:val="none" w:sz="0" w:space="0" w:color="auto"/>
        <w:bottom w:val="none" w:sz="0" w:space="0" w:color="auto"/>
        <w:right w:val="none" w:sz="0" w:space="0" w:color="auto"/>
      </w:divBdr>
    </w:div>
    <w:div w:id="925118056">
      <w:marLeft w:val="0"/>
      <w:marRight w:val="0"/>
      <w:marTop w:val="0"/>
      <w:marBottom w:val="0"/>
      <w:divBdr>
        <w:top w:val="none" w:sz="0" w:space="0" w:color="auto"/>
        <w:left w:val="none" w:sz="0" w:space="0" w:color="auto"/>
        <w:bottom w:val="none" w:sz="0" w:space="0" w:color="auto"/>
        <w:right w:val="none" w:sz="0" w:space="0" w:color="auto"/>
      </w:divBdr>
    </w:div>
    <w:div w:id="925118057">
      <w:marLeft w:val="0"/>
      <w:marRight w:val="0"/>
      <w:marTop w:val="0"/>
      <w:marBottom w:val="0"/>
      <w:divBdr>
        <w:top w:val="none" w:sz="0" w:space="0" w:color="auto"/>
        <w:left w:val="none" w:sz="0" w:space="0" w:color="auto"/>
        <w:bottom w:val="none" w:sz="0" w:space="0" w:color="auto"/>
        <w:right w:val="none" w:sz="0" w:space="0" w:color="auto"/>
      </w:divBdr>
    </w:div>
    <w:div w:id="925118058">
      <w:marLeft w:val="0"/>
      <w:marRight w:val="0"/>
      <w:marTop w:val="0"/>
      <w:marBottom w:val="0"/>
      <w:divBdr>
        <w:top w:val="none" w:sz="0" w:space="0" w:color="auto"/>
        <w:left w:val="none" w:sz="0" w:space="0" w:color="auto"/>
        <w:bottom w:val="none" w:sz="0" w:space="0" w:color="auto"/>
        <w:right w:val="none" w:sz="0" w:space="0" w:color="auto"/>
      </w:divBdr>
    </w:div>
    <w:div w:id="925118059">
      <w:marLeft w:val="0"/>
      <w:marRight w:val="0"/>
      <w:marTop w:val="0"/>
      <w:marBottom w:val="0"/>
      <w:divBdr>
        <w:top w:val="none" w:sz="0" w:space="0" w:color="auto"/>
        <w:left w:val="none" w:sz="0" w:space="0" w:color="auto"/>
        <w:bottom w:val="none" w:sz="0" w:space="0" w:color="auto"/>
        <w:right w:val="none" w:sz="0" w:space="0" w:color="auto"/>
      </w:divBdr>
    </w:div>
    <w:div w:id="925118060">
      <w:marLeft w:val="0"/>
      <w:marRight w:val="0"/>
      <w:marTop w:val="0"/>
      <w:marBottom w:val="0"/>
      <w:divBdr>
        <w:top w:val="none" w:sz="0" w:space="0" w:color="auto"/>
        <w:left w:val="none" w:sz="0" w:space="0" w:color="auto"/>
        <w:bottom w:val="none" w:sz="0" w:space="0" w:color="auto"/>
        <w:right w:val="none" w:sz="0" w:space="0" w:color="auto"/>
      </w:divBdr>
    </w:div>
    <w:div w:id="925118061">
      <w:marLeft w:val="0"/>
      <w:marRight w:val="0"/>
      <w:marTop w:val="0"/>
      <w:marBottom w:val="0"/>
      <w:divBdr>
        <w:top w:val="none" w:sz="0" w:space="0" w:color="auto"/>
        <w:left w:val="none" w:sz="0" w:space="0" w:color="auto"/>
        <w:bottom w:val="none" w:sz="0" w:space="0" w:color="auto"/>
        <w:right w:val="none" w:sz="0" w:space="0" w:color="auto"/>
      </w:divBdr>
    </w:div>
    <w:div w:id="925118062">
      <w:marLeft w:val="0"/>
      <w:marRight w:val="0"/>
      <w:marTop w:val="0"/>
      <w:marBottom w:val="0"/>
      <w:divBdr>
        <w:top w:val="none" w:sz="0" w:space="0" w:color="auto"/>
        <w:left w:val="none" w:sz="0" w:space="0" w:color="auto"/>
        <w:bottom w:val="none" w:sz="0" w:space="0" w:color="auto"/>
        <w:right w:val="none" w:sz="0" w:space="0" w:color="auto"/>
      </w:divBdr>
    </w:div>
    <w:div w:id="925118063">
      <w:marLeft w:val="0"/>
      <w:marRight w:val="0"/>
      <w:marTop w:val="0"/>
      <w:marBottom w:val="0"/>
      <w:divBdr>
        <w:top w:val="none" w:sz="0" w:space="0" w:color="auto"/>
        <w:left w:val="none" w:sz="0" w:space="0" w:color="auto"/>
        <w:bottom w:val="none" w:sz="0" w:space="0" w:color="auto"/>
        <w:right w:val="none" w:sz="0" w:space="0" w:color="auto"/>
      </w:divBdr>
    </w:div>
    <w:div w:id="925118064">
      <w:marLeft w:val="0"/>
      <w:marRight w:val="0"/>
      <w:marTop w:val="0"/>
      <w:marBottom w:val="0"/>
      <w:divBdr>
        <w:top w:val="none" w:sz="0" w:space="0" w:color="auto"/>
        <w:left w:val="none" w:sz="0" w:space="0" w:color="auto"/>
        <w:bottom w:val="none" w:sz="0" w:space="0" w:color="auto"/>
        <w:right w:val="none" w:sz="0" w:space="0" w:color="auto"/>
      </w:divBdr>
    </w:div>
    <w:div w:id="925118065">
      <w:marLeft w:val="0"/>
      <w:marRight w:val="0"/>
      <w:marTop w:val="0"/>
      <w:marBottom w:val="0"/>
      <w:divBdr>
        <w:top w:val="none" w:sz="0" w:space="0" w:color="auto"/>
        <w:left w:val="none" w:sz="0" w:space="0" w:color="auto"/>
        <w:bottom w:val="none" w:sz="0" w:space="0" w:color="auto"/>
        <w:right w:val="none" w:sz="0" w:space="0" w:color="auto"/>
      </w:divBdr>
    </w:div>
    <w:div w:id="925118066">
      <w:marLeft w:val="0"/>
      <w:marRight w:val="0"/>
      <w:marTop w:val="0"/>
      <w:marBottom w:val="0"/>
      <w:divBdr>
        <w:top w:val="none" w:sz="0" w:space="0" w:color="auto"/>
        <w:left w:val="none" w:sz="0" w:space="0" w:color="auto"/>
        <w:bottom w:val="none" w:sz="0" w:space="0" w:color="auto"/>
        <w:right w:val="none" w:sz="0" w:space="0" w:color="auto"/>
      </w:divBdr>
    </w:div>
    <w:div w:id="925118067">
      <w:marLeft w:val="0"/>
      <w:marRight w:val="0"/>
      <w:marTop w:val="0"/>
      <w:marBottom w:val="0"/>
      <w:divBdr>
        <w:top w:val="none" w:sz="0" w:space="0" w:color="auto"/>
        <w:left w:val="none" w:sz="0" w:space="0" w:color="auto"/>
        <w:bottom w:val="none" w:sz="0" w:space="0" w:color="auto"/>
        <w:right w:val="none" w:sz="0" w:space="0" w:color="auto"/>
      </w:divBdr>
    </w:div>
    <w:div w:id="925118068">
      <w:marLeft w:val="0"/>
      <w:marRight w:val="0"/>
      <w:marTop w:val="0"/>
      <w:marBottom w:val="0"/>
      <w:divBdr>
        <w:top w:val="none" w:sz="0" w:space="0" w:color="auto"/>
        <w:left w:val="none" w:sz="0" w:space="0" w:color="auto"/>
        <w:bottom w:val="none" w:sz="0" w:space="0" w:color="auto"/>
        <w:right w:val="none" w:sz="0" w:space="0" w:color="auto"/>
      </w:divBdr>
    </w:div>
    <w:div w:id="925118069">
      <w:marLeft w:val="0"/>
      <w:marRight w:val="0"/>
      <w:marTop w:val="0"/>
      <w:marBottom w:val="0"/>
      <w:divBdr>
        <w:top w:val="none" w:sz="0" w:space="0" w:color="auto"/>
        <w:left w:val="none" w:sz="0" w:space="0" w:color="auto"/>
        <w:bottom w:val="none" w:sz="0" w:space="0" w:color="auto"/>
        <w:right w:val="none" w:sz="0" w:space="0" w:color="auto"/>
      </w:divBdr>
    </w:div>
    <w:div w:id="925118070">
      <w:marLeft w:val="0"/>
      <w:marRight w:val="0"/>
      <w:marTop w:val="0"/>
      <w:marBottom w:val="0"/>
      <w:divBdr>
        <w:top w:val="none" w:sz="0" w:space="0" w:color="auto"/>
        <w:left w:val="none" w:sz="0" w:space="0" w:color="auto"/>
        <w:bottom w:val="none" w:sz="0" w:space="0" w:color="auto"/>
        <w:right w:val="none" w:sz="0" w:space="0" w:color="auto"/>
      </w:divBdr>
    </w:div>
    <w:div w:id="925118071">
      <w:marLeft w:val="0"/>
      <w:marRight w:val="0"/>
      <w:marTop w:val="0"/>
      <w:marBottom w:val="0"/>
      <w:divBdr>
        <w:top w:val="none" w:sz="0" w:space="0" w:color="auto"/>
        <w:left w:val="none" w:sz="0" w:space="0" w:color="auto"/>
        <w:bottom w:val="none" w:sz="0" w:space="0" w:color="auto"/>
        <w:right w:val="none" w:sz="0" w:space="0" w:color="auto"/>
      </w:divBdr>
    </w:div>
    <w:div w:id="925118072">
      <w:marLeft w:val="0"/>
      <w:marRight w:val="0"/>
      <w:marTop w:val="0"/>
      <w:marBottom w:val="0"/>
      <w:divBdr>
        <w:top w:val="none" w:sz="0" w:space="0" w:color="auto"/>
        <w:left w:val="none" w:sz="0" w:space="0" w:color="auto"/>
        <w:bottom w:val="none" w:sz="0" w:space="0" w:color="auto"/>
        <w:right w:val="none" w:sz="0" w:space="0" w:color="auto"/>
      </w:divBdr>
    </w:div>
    <w:div w:id="925118073">
      <w:marLeft w:val="0"/>
      <w:marRight w:val="0"/>
      <w:marTop w:val="0"/>
      <w:marBottom w:val="0"/>
      <w:divBdr>
        <w:top w:val="none" w:sz="0" w:space="0" w:color="auto"/>
        <w:left w:val="none" w:sz="0" w:space="0" w:color="auto"/>
        <w:bottom w:val="none" w:sz="0" w:space="0" w:color="auto"/>
        <w:right w:val="none" w:sz="0" w:space="0" w:color="auto"/>
      </w:divBdr>
    </w:div>
    <w:div w:id="925118074">
      <w:marLeft w:val="0"/>
      <w:marRight w:val="0"/>
      <w:marTop w:val="0"/>
      <w:marBottom w:val="0"/>
      <w:divBdr>
        <w:top w:val="none" w:sz="0" w:space="0" w:color="auto"/>
        <w:left w:val="none" w:sz="0" w:space="0" w:color="auto"/>
        <w:bottom w:val="none" w:sz="0" w:space="0" w:color="auto"/>
        <w:right w:val="none" w:sz="0" w:space="0" w:color="auto"/>
      </w:divBdr>
    </w:div>
    <w:div w:id="925118075">
      <w:marLeft w:val="0"/>
      <w:marRight w:val="0"/>
      <w:marTop w:val="0"/>
      <w:marBottom w:val="0"/>
      <w:divBdr>
        <w:top w:val="none" w:sz="0" w:space="0" w:color="auto"/>
        <w:left w:val="none" w:sz="0" w:space="0" w:color="auto"/>
        <w:bottom w:val="none" w:sz="0" w:space="0" w:color="auto"/>
        <w:right w:val="none" w:sz="0" w:space="0" w:color="auto"/>
      </w:divBdr>
    </w:div>
    <w:div w:id="925118076">
      <w:marLeft w:val="0"/>
      <w:marRight w:val="0"/>
      <w:marTop w:val="0"/>
      <w:marBottom w:val="0"/>
      <w:divBdr>
        <w:top w:val="none" w:sz="0" w:space="0" w:color="auto"/>
        <w:left w:val="none" w:sz="0" w:space="0" w:color="auto"/>
        <w:bottom w:val="none" w:sz="0" w:space="0" w:color="auto"/>
        <w:right w:val="none" w:sz="0" w:space="0" w:color="auto"/>
      </w:divBdr>
    </w:div>
    <w:div w:id="925118077">
      <w:marLeft w:val="0"/>
      <w:marRight w:val="0"/>
      <w:marTop w:val="0"/>
      <w:marBottom w:val="0"/>
      <w:divBdr>
        <w:top w:val="none" w:sz="0" w:space="0" w:color="auto"/>
        <w:left w:val="none" w:sz="0" w:space="0" w:color="auto"/>
        <w:bottom w:val="none" w:sz="0" w:space="0" w:color="auto"/>
        <w:right w:val="none" w:sz="0" w:space="0" w:color="auto"/>
      </w:divBdr>
    </w:div>
    <w:div w:id="925118078">
      <w:marLeft w:val="0"/>
      <w:marRight w:val="0"/>
      <w:marTop w:val="0"/>
      <w:marBottom w:val="0"/>
      <w:divBdr>
        <w:top w:val="none" w:sz="0" w:space="0" w:color="auto"/>
        <w:left w:val="none" w:sz="0" w:space="0" w:color="auto"/>
        <w:bottom w:val="none" w:sz="0" w:space="0" w:color="auto"/>
        <w:right w:val="none" w:sz="0" w:space="0" w:color="auto"/>
      </w:divBdr>
    </w:div>
    <w:div w:id="925118079">
      <w:marLeft w:val="0"/>
      <w:marRight w:val="0"/>
      <w:marTop w:val="0"/>
      <w:marBottom w:val="0"/>
      <w:divBdr>
        <w:top w:val="none" w:sz="0" w:space="0" w:color="auto"/>
        <w:left w:val="none" w:sz="0" w:space="0" w:color="auto"/>
        <w:bottom w:val="none" w:sz="0" w:space="0" w:color="auto"/>
        <w:right w:val="none" w:sz="0" w:space="0" w:color="auto"/>
      </w:divBdr>
    </w:div>
    <w:div w:id="925118080">
      <w:marLeft w:val="0"/>
      <w:marRight w:val="0"/>
      <w:marTop w:val="0"/>
      <w:marBottom w:val="0"/>
      <w:divBdr>
        <w:top w:val="none" w:sz="0" w:space="0" w:color="auto"/>
        <w:left w:val="none" w:sz="0" w:space="0" w:color="auto"/>
        <w:bottom w:val="none" w:sz="0" w:space="0" w:color="auto"/>
        <w:right w:val="none" w:sz="0" w:space="0" w:color="auto"/>
      </w:divBdr>
    </w:div>
    <w:div w:id="925118081">
      <w:marLeft w:val="0"/>
      <w:marRight w:val="0"/>
      <w:marTop w:val="0"/>
      <w:marBottom w:val="0"/>
      <w:divBdr>
        <w:top w:val="none" w:sz="0" w:space="0" w:color="auto"/>
        <w:left w:val="none" w:sz="0" w:space="0" w:color="auto"/>
        <w:bottom w:val="none" w:sz="0" w:space="0" w:color="auto"/>
        <w:right w:val="none" w:sz="0" w:space="0" w:color="auto"/>
      </w:divBdr>
    </w:div>
    <w:div w:id="925118082">
      <w:marLeft w:val="0"/>
      <w:marRight w:val="0"/>
      <w:marTop w:val="0"/>
      <w:marBottom w:val="0"/>
      <w:divBdr>
        <w:top w:val="none" w:sz="0" w:space="0" w:color="auto"/>
        <w:left w:val="none" w:sz="0" w:space="0" w:color="auto"/>
        <w:bottom w:val="none" w:sz="0" w:space="0" w:color="auto"/>
        <w:right w:val="none" w:sz="0" w:space="0" w:color="auto"/>
      </w:divBdr>
    </w:div>
    <w:div w:id="925118083">
      <w:marLeft w:val="0"/>
      <w:marRight w:val="0"/>
      <w:marTop w:val="0"/>
      <w:marBottom w:val="0"/>
      <w:divBdr>
        <w:top w:val="none" w:sz="0" w:space="0" w:color="auto"/>
        <w:left w:val="none" w:sz="0" w:space="0" w:color="auto"/>
        <w:bottom w:val="none" w:sz="0" w:space="0" w:color="auto"/>
        <w:right w:val="none" w:sz="0" w:space="0" w:color="auto"/>
      </w:divBdr>
    </w:div>
    <w:div w:id="925118084">
      <w:marLeft w:val="0"/>
      <w:marRight w:val="0"/>
      <w:marTop w:val="0"/>
      <w:marBottom w:val="0"/>
      <w:divBdr>
        <w:top w:val="none" w:sz="0" w:space="0" w:color="auto"/>
        <w:left w:val="none" w:sz="0" w:space="0" w:color="auto"/>
        <w:bottom w:val="none" w:sz="0" w:space="0" w:color="auto"/>
        <w:right w:val="none" w:sz="0" w:space="0" w:color="auto"/>
      </w:divBdr>
    </w:div>
    <w:div w:id="925118085">
      <w:marLeft w:val="0"/>
      <w:marRight w:val="0"/>
      <w:marTop w:val="0"/>
      <w:marBottom w:val="0"/>
      <w:divBdr>
        <w:top w:val="none" w:sz="0" w:space="0" w:color="auto"/>
        <w:left w:val="none" w:sz="0" w:space="0" w:color="auto"/>
        <w:bottom w:val="none" w:sz="0" w:space="0" w:color="auto"/>
        <w:right w:val="none" w:sz="0" w:space="0" w:color="auto"/>
      </w:divBdr>
    </w:div>
    <w:div w:id="925118086">
      <w:marLeft w:val="0"/>
      <w:marRight w:val="0"/>
      <w:marTop w:val="0"/>
      <w:marBottom w:val="0"/>
      <w:divBdr>
        <w:top w:val="none" w:sz="0" w:space="0" w:color="auto"/>
        <w:left w:val="none" w:sz="0" w:space="0" w:color="auto"/>
        <w:bottom w:val="none" w:sz="0" w:space="0" w:color="auto"/>
        <w:right w:val="none" w:sz="0" w:space="0" w:color="auto"/>
      </w:divBdr>
    </w:div>
    <w:div w:id="925118087">
      <w:marLeft w:val="0"/>
      <w:marRight w:val="0"/>
      <w:marTop w:val="0"/>
      <w:marBottom w:val="0"/>
      <w:divBdr>
        <w:top w:val="none" w:sz="0" w:space="0" w:color="auto"/>
        <w:left w:val="none" w:sz="0" w:space="0" w:color="auto"/>
        <w:bottom w:val="none" w:sz="0" w:space="0" w:color="auto"/>
        <w:right w:val="none" w:sz="0" w:space="0" w:color="auto"/>
      </w:divBdr>
    </w:div>
    <w:div w:id="925118088">
      <w:marLeft w:val="0"/>
      <w:marRight w:val="0"/>
      <w:marTop w:val="0"/>
      <w:marBottom w:val="0"/>
      <w:divBdr>
        <w:top w:val="none" w:sz="0" w:space="0" w:color="auto"/>
        <w:left w:val="none" w:sz="0" w:space="0" w:color="auto"/>
        <w:bottom w:val="none" w:sz="0" w:space="0" w:color="auto"/>
        <w:right w:val="none" w:sz="0" w:space="0" w:color="auto"/>
      </w:divBdr>
    </w:div>
    <w:div w:id="925118089">
      <w:marLeft w:val="0"/>
      <w:marRight w:val="0"/>
      <w:marTop w:val="0"/>
      <w:marBottom w:val="0"/>
      <w:divBdr>
        <w:top w:val="none" w:sz="0" w:space="0" w:color="auto"/>
        <w:left w:val="none" w:sz="0" w:space="0" w:color="auto"/>
        <w:bottom w:val="none" w:sz="0" w:space="0" w:color="auto"/>
        <w:right w:val="none" w:sz="0" w:space="0" w:color="auto"/>
      </w:divBdr>
    </w:div>
    <w:div w:id="925118090">
      <w:marLeft w:val="0"/>
      <w:marRight w:val="0"/>
      <w:marTop w:val="0"/>
      <w:marBottom w:val="0"/>
      <w:divBdr>
        <w:top w:val="none" w:sz="0" w:space="0" w:color="auto"/>
        <w:left w:val="none" w:sz="0" w:space="0" w:color="auto"/>
        <w:bottom w:val="none" w:sz="0" w:space="0" w:color="auto"/>
        <w:right w:val="none" w:sz="0" w:space="0" w:color="auto"/>
      </w:divBdr>
    </w:div>
    <w:div w:id="925118091">
      <w:marLeft w:val="0"/>
      <w:marRight w:val="0"/>
      <w:marTop w:val="0"/>
      <w:marBottom w:val="0"/>
      <w:divBdr>
        <w:top w:val="none" w:sz="0" w:space="0" w:color="auto"/>
        <w:left w:val="none" w:sz="0" w:space="0" w:color="auto"/>
        <w:bottom w:val="none" w:sz="0" w:space="0" w:color="auto"/>
        <w:right w:val="none" w:sz="0" w:space="0" w:color="auto"/>
      </w:divBdr>
    </w:div>
    <w:div w:id="925118092">
      <w:marLeft w:val="0"/>
      <w:marRight w:val="0"/>
      <w:marTop w:val="0"/>
      <w:marBottom w:val="0"/>
      <w:divBdr>
        <w:top w:val="none" w:sz="0" w:space="0" w:color="auto"/>
        <w:left w:val="none" w:sz="0" w:space="0" w:color="auto"/>
        <w:bottom w:val="none" w:sz="0" w:space="0" w:color="auto"/>
        <w:right w:val="none" w:sz="0" w:space="0" w:color="auto"/>
      </w:divBdr>
    </w:div>
    <w:div w:id="925118093">
      <w:marLeft w:val="0"/>
      <w:marRight w:val="0"/>
      <w:marTop w:val="0"/>
      <w:marBottom w:val="0"/>
      <w:divBdr>
        <w:top w:val="none" w:sz="0" w:space="0" w:color="auto"/>
        <w:left w:val="none" w:sz="0" w:space="0" w:color="auto"/>
        <w:bottom w:val="none" w:sz="0" w:space="0" w:color="auto"/>
        <w:right w:val="none" w:sz="0" w:space="0" w:color="auto"/>
      </w:divBdr>
    </w:div>
    <w:div w:id="925118094">
      <w:marLeft w:val="0"/>
      <w:marRight w:val="0"/>
      <w:marTop w:val="0"/>
      <w:marBottom w:val="0"/>
      <w:divBdr>
        <w:top w:val="none" w:sz="0" w:space="0" w:color="auto"/>
        <w:left w:val="none" w:sz="0" w:space="0" w:color="auto"/>
        <w:bottom w:val="none" w:sz="0" w:space="0" w:color="auto"/>
        <w:right w:val="none" w:sz="0" w:space="0" w:color="auto"/>
      </w:divBdr>
    </w:div>
    <w:div w:id="925118095">
      <w:marLeft w:val="0"/>
      <w:marRight w:val="0"/>
      <w:marTop w:val="0"/>
      <w:marBottom w:val="0"/>
      <w:divBdr>
        <w:top w:val="none" w:sz="0" w:space="0" w:color="auto"/>
        <w:left w:val="none" w:sz="0" w:space="0" w:color="auto"/>
        <w:bottom w:val="none" w:sz="0" w:space="0" w:color="auto"/>
        <w:right w:val="none" w:sz="0" w:space="0" w:color="auto"/>
      </w:divBdr>
    </w:div>
    <w:div w:id="925118096">
      <w:marLeft w:val="0"/>
      <w:marRight w:val="0"/>
      <w:marTop w:val="0"/>
      <w:marBottom w:val="0"/>
      <w:divBdr>
        <w:top w:val="none" w:sz="0" w:space="0" w:color="auto"/>
        <w:left w:val="none" w:sz="0" w:space="0" w:color="auto"/>
        <w:bottom w:val="none" w:sz="0" w:space="0" w:color="auto"/>
        <w:right w:val="none" w:sz="0" w:space="0" w:color="auto"/>
      </w:divBdr>
    </w:div>
    <w:div w:id="925118097">
      <w:marLeft w:val="0"/>
      <w:marRight w:val="0"/>
      <w:marTop w:val="0"/>
      <w:marBottom w:val="0"/>
      <w:divBdr>
        <w:top w:val="none" w:sz="0" w:space="0" w:color="auto"/>
        <w:left w:val="none" w:sz="0" w:space="0" w:color="auto"/>
        <w:bottom w:val="none" w:sz="0" w:space="0" w:color="auto"/>
        <w:right w:val="none" w:sz="0" w:space="0" w:color="auto"/>
      </w:divBdr>
    </w:div>
    <w:div w:id="925118098">
      <w:marLeft w:val="0"/>
      <w:marRight w:val="0"/>
      <w:marTop w:val="0"/>
      <w:marBottom w:val="0"/>
      <w:divBdr>
        <w:top w:val="none" w:sz="0" w:space="0" w:color="auto"/>
        <w:left w:val="none" w:sz="0" w:space="0" w:color="auto"/>
        <w:bottom w:val="none" w:sz="0" w:space="0" w:color="auto"/>
        <w:right w:val="none" w:sz="0" w:space="0" w:color="auto"/>
      </w:divBdr>
    </w:div>
    <w:div w:id="925118099">
      <w:marLeft w:val="0"/>
      <w:marRight w:val="0"/>
      <w:marTop w:val="0"/>
      <w:marBottom w:val="0"/>
      <w:divBdr>
        <w:top w:val="none" w:sz="0" w:space="0" w:color="auto"/>
        <w:left w:val="none" w:sz="0" w:space="0" w:color="auto"/>
        <w:bottom w:val="none" w:sz="0" w:space="0" w:color="auto"/>
        <w:right w:val="none" w:sz="0" w:space="0" w:color="auto"/>
      </w:divBdr>
    </w:div>
    <w:div w:id="925118100">
      <w:marLeft w:val="0"/>
      <w:marRight w:val="0"/>
      <w:marTop w:val="0"/>
      <w:marBottom w:val="0"/>
      <w:divBdr>
        <w:top w:val="none" w:sz="0" w:space="0" w:color="auto"/>
        <w:left w:val="none" w:sz="0" w:space="0" w:color="auto"/>
        <w:bottom w:val="none" w:sz="0" w:space="0" w:color="auto"/>
        <w:right w:val="none" w:sz="0" w:space="0" w:color="auto"/>
      </w:divBdr>
    </w:div>
    <w:div w:id="925118101">
      <w:marLeft w:val="0"/>
      <w:marRight w:val="0"/>
      <w:marTop w:val="0"/>
      <w:marBottom w:val="0"/>
      <w:divBdr>
        <w:top w:val="none" w:sz="0" w:space="0" w:color="auto"/>
        <w:left w:val="none" w:sz="0" w:space="0" w:color="auto"/>
        <w:bottom w:val="none" w:sz="0" w:space="0" w:color="auto"/>
        <w:right w:val="none" w:sz="0" w:space="0" w:color="auto"/>
      </w:divBdr>
    </w:div>
    <w:div w:id="925118102">
      <w:marLeft w:val="0"/>
      <w:marRight w:val="0"/>
      <w:marTop w:val="0"/>
      <w:marBottom w:val="0"/>
      <w:divBdr>
        <w:top w:val="none" w:sz="0" w:space="0" w:color="auto"/>
        <w:left w:val="none" w:sz="0" w:space="0" w:color="auto"/>
        <w:bottom w:val="none" w:sz="0" w:space="0" w:color="auto"/>
        <w:right w:val="none" w:sz="0" w:space="0" w:color="auto"/>
      </w:divBdr>
    </w:div>
    <w:div w:id="925118103">
      <w:marLeft w:val="0"/>
      <w:marRight w:val="0"/>
      <w:marTop w:val="0"/>
      <w:marBottom w:val="0"/>
      <w:divBdr>
        <w:top w:val="none" w:sz="0" w:space="0" w:color="auto"/>
        <w:left w:val="none" w:sz="0" w:space="0" w:color="auto"/>
        <w:bottom w:val="none" w:sz="0" w:space="0" w:color="auto"/>
        <w:right w:val="none" w:sz="0" w:space="0" w:color="auto"/>
      </w:divBdr>
    </w:div>
    <w:div w:id="925118104">
      <w:marLeft w:val="0"/>
      <w:marRight w:val="0"/>
      <w:marTop w:val="0"/>
      <w:marBottom w:val="0"/>
      <w:divBdr>
        <w:top w:val="none" w:sz="0" w:space="0" w:color="auto"/>
        <w:left w:val="none" w:sz="0" w:space="0" w:color="auto"/>
        <w:bottom w:val="none" w:sz="0" w:space="0" w:color="auto"/>
        <w:right w:val="none" w:sz="0" w:space="0" w:color="auto"/>
      </w:divBdr>
    </w:div>
    <w:div w:id="925118105">
      <w:marLeft w:val="0"/>
      <w:marRight w:val="0"/>
      <w:marTop w:val="0"/>
      <w:marBottom w:val="0"/>
      <w:divBdr>
        <w:top w:val="none" w:sz="0" w:space="0" w:color="auto"/>
        <w:left w:val="none" w:sz="0" w:space="0" w:color="auto"/>
        <w:bottom w:val="none" w:sz="0" w:space="0" w:color="auto"/>
        <w:right w:val="none" w:sz="0" w:space="0" w:color="auto"/>
      </w:divBdr>
    </w:div>
    <w:div w:id="925118106">
      <w:marLeft w:val="0"/>
      <w:marRight w:val="0"/>
      <w:marTop w:val="0"/>
      <w:marBottom w:val="0"/>
      <w:divBdr>
        <w:top w:val="none" w:sz="0" w:space="0" w:color="auto"/>
        <w:left w:val="none" w:sz="0" w:space="0" w:color="auto"/>
        <w:bottom w:val="none" w:sz="0" w:space="0" w:color="auto"/>
        <w:right w:val="none" w:sz="0" w:space="0" w:color="auto"/>
      </w:divBdr>
    </w:div>
    <w:div w:id="925118107">
      <w:marLeft w:val="0"/>
      <w:marRight w:val="0"/>
      <w:marTop w:val="0"/>
      <w:marBottom w:val="0"/>
      <w:divBdr>
        <w:top w:val="none" w:sz="0" w:space="0" w:color="auto"/>
        <w:left w:val="none" w:sz="0" w:space="0" w:color="auto"/>
        <w:bottom w:val="none" w:sz="0" w:space="0" w:color="auto"/>
        <w:right w:val="none" w:sz="0" w:space="0" w:color="auto"/>
      </w:divBdr>
    </w:div>
    <w:div w:id="925118108">
      <w:marLeft w:val="0"/>
      <w:marRight w:val="0"/>
      <w:marTop w:val="0"/>
      <w:marBottom w:val="0"/>
      <w:divBdr>
        <w:top w:val="none" w:sz="0" w:space="0" w:color="auto"/>
        <w:left w:val="none" w:sz="0" w:space="0" w:color="auto"/>
        <w:bottom w:val="none" w:sz="0" w:space="0" w:color="auto"/>
        <w:right w:val="none" w:sz="0" w:space="0" w:color="auto"/>
      </w:divBdr>
    </w:div>
    <w:div w:id="925118109">
      <w:marLeft w:val="0"/>
      <w:marRight w:val="0"/>
      <w:marTop w:val="0"/>
      <w:marBottom w:val="0"/>
      <w:divBdr>
        <w:top w:val="none" w:sz="0" w:space="0" w:color="auto"/>
        <w:left w:val="none" w:sz="0" w:space="0" w:color="auto"/>
        <w:bottom w:val="none" w:sz="0" w:space="0" w:color="auto"/>
        <w:right w:val="none" w:sz="0" w:space="0" w:color="auto"/>
      </w:divBdr>
    </w:div>
    <w:div w:id="925118110">
      <w:marLeft w:val="0"/>
      <w:marRight w:val="0"/>
      <w:marTop w:val="0"/>
      <w:marBottom w:val="0"/>
      <w:divBdr>
        <w:top w:val="none" w:sz="0" w:space="0" w:color="auto"/>
        <w:left w:val="none" w:sz="0" w:space="0" w:color="auto"/>
        <w:bottom w:val="none" w:sz="0" w:space="0" w:color="auto"/>
        <w:right w:val="none" w:sz="0" w:space="0" w:color="auto"/>
      </w:divBdr>
    </w:div>
    <w:div w:id="925118111">
      <w:marLeft w:val="0"/>
      <w:marRight w:val="0"/>
      <w:marTop w:val="0"/>
      <w:marBottom w:val="0"/>
      <w:divBdr>
        <w:top w:val="none" w:sz="0" w:space="0" w:color="auto"/>
        <w:left w:val="none" w:sz="0" w:space="0" w:color="auto"/>
        <w:bottom w:val="none" w:sz="0" w:space="0" w:color="auto"/>
        <w:right w:val="none" w:sz="0" w:space="0" w:color="auto"/>
      </w:divBdr>
    </w:div>
    <w:div w:id="925118112">
      <w:marLeft w:val="0"/>
      <w:marRight w:val="0"/>
      <w:marTop w:val="0"/>
      <w:marBottom w:val="0"/>
      <w:divBdr>
        <w:top w:val="none" w:sz="0" w:space="0" w:color="auto"/>
        <w:left w:val="none" w:sz="0" w:space="0" w:color="auto"/>
        <w:bottom w:val="none" w:sz="0" w:space="0" w:color="auto"/>
        <w:right w:val="none" w:sz="0" w:space="0" w:color="auto"/>
      </w:divBdr>
    </w:div>
    <w:div w:id="925118113">
      <w:marLeft w:val="0"/>
      <w:marRight w:val="0"/>
      <w:marTop w:val="0"/>
      <w:marBottom w:val="0"/>
      <w:divBdr>
        <w:top w:val="none" w:sz="0" w:space="0" w:color="auto"/>
        <w:left w:val="none" w:sz="0" w:space="0" w:color="auto"/>
        <w:bottom w:val="none" w:sz="0" w:space="0" w:color="auto"/>
        <w:right w:val="none" w:sz="0" w:space="0" w:color="auto"/>
      </w:divBdr>
    </w:div>
    <w:div w:id="925118114">
      <w:marLeft w:val="0"/>
      <w:marRight w:val="0"/>
      <w:marTop w:val="0"/>
      <w:marBottom w:val="0"/>
      <w:divBdr>
        <w:top w:val="none" w:sz="0" w:space="0" w:color="auto"/>
        <w:left w:val="none" w:sz="0" w:space="0" w:color="auto"/>
        <w:bottom w:val="none" w:sz="0" w:space="0" w:color="auto"/>
        <w:right w:val="none" w:sz="0" w:space="0" w:color="auto"/>
      </w:divBdr>
    </w:div>
    <w:div w:id="925118115">
      <w:marLeft w:val="0"/>
      <w:marRight w:val="0"/>
      <w:marTop w:val="0"/>
      <w:marBottom w:val="0"/>
      <w:divBdr>
        <w:top w:val="none" w:sz="0" w:space="0" w:color="auto"/>
        <w:left w:val="none" w:sz="0" w:space="0" w:color="auto"/>
        <w:bottom w:val="none" w:sz="0" w:space="0" w:color="auto"/>
        <w:right w:val="none" w:sz="0" w:space="0" w:color="auto"/>
      </w:divBdr>
    </w:div>
    <w:div w:id="925118116">
      <w:marLeft w:val="0"/>
      <w:marRight w:val="0"/>
      <w:marTop w:val="0"/>
      <w:marBottom w:val="0"/>
      <w:divBdr>
        <w:top w:val="none" w:sz="0" w:space="0" w:color="auto"/>
        <w:left w:val="none" w:sz="0" w:space="0" w:color="auto"/>
        <w:bottom w:val="none" w:sz="0" w:space="0" w:color="auto"/>
        <w:right w:val="none" w:sz="0" w:space="0" w:color="auto"/>
      </w:divBdr>
    </w:div>
    <w:div w:id="925118117">
      <w:marLeft w:val="0"/>
      <w:marRight w:val="0"/>
      <w:marTop w:val="0"/>
      <w:marBottom w:val="0"/>
      <w:divBdr>
        <w:top w:val="none" w:sz="0" w:space="0" w:color="auto"/>
        <w:left w:val="none" w:sz="0" w:space="0" w:color="auto"/>
        <w:bottom w:val="none" w:sz="0" w:space="0" w:color="auto"/>
        <w:right w:val="none" w:sz="0" w:space="0" w:color="auto"/>
      </w:divBdr>
    </w:div>
    <w:div w:id="925118118">
      <w:marLeft w:val="0"/>
      <w:marRight w:val="0"/>
      <w:marTop w:val="0"/>
      <w:marBottom w:val="0"/>
      <w:divBdr>
        <w:top w:val="none" w:sz="0" w:space="0" w:color="auto"/>
        <w:left w:val="none" w:sz="0" w:space="0" w:color="auto"/>
        <w:bottom w:val="none" w:sz="0" w:space="0" w:color="auto"/>
        <w:right w:val="none" w:sz="0" w:space="0" w:color="auto"/>
      </w:divBdr>
    </w:div>
    <w:div w:id="925118119">
      <w:marLeft w:val="0"/>
      <w:marRight w:val="0"/>
      <w:marTop w:val="0"/>
      <w:marBottom w:val="0"/>
      <w:divBdr>
        <w:top w:val="none" w:sz="0" w:space="0" w:color="auto"/>
        <w:left w:val="none" w:sz="0" w:space="0" w:color="auto"/>
        <w:bottom w:val="none" w:sz="0" w:space="0" w:color="auto"/>
        <w:right w:val="none" w:sz="0" w:space="0" w:color="auto"/>
      </w:divBdr>
    </w:div>
    <w:div w:id="925118120">
      <w:marLeft w:val="0"/>
      <w:marRight w:val="0"/>
      <w:marTop w:val="0"/>
      <w:marBottom w:val="0"/>
      <w:divBdr>
        <w:top w:val="none" w:sz="0" w:space="0" w:color="auto"/>
        <w:left w:val="none" w:sz="0" w:space="0" w:color="auto"/>
        <w:bottom w:val="none" w:sz="0" w:space="0" w:color="auto"/>
        <w:right w:val="none" w:sz="0" w:space="0" w:color="auto"/>
      </w:divBdr>
    </w:div>
    <w:div w:id="925118121">
      <w:marLeft w:val="0"/>
      <w:marRight w:val="0"/>
      <w:marTop w:val="0"/>
      <w:marBottom w:val="0"/>
      <w:divBdr>
        <w:top w:val="none" w:sz="0" w:space="0" w:color="auto"/>
        <w:left w:val="none" w:sz="0" w:space="0" w:color="auto"/>
        <w:bottom w:val="none" w:sz="0" w:space="0" w:color="auto"/>
        <w:right w:val="none" w:sz="0" w:space="0" w:color="auto"/>
      </w:divBdr>
    </w:div>
    <w:div w:id="925118122">
      <w:marLeft w:val="0"/>
      <w:marRight w:val="0"/>
      <w:marTop w:val="0"/>
      <w:marBottom w:val="0"/>
      <w:divBdr>
        <w:top w:val="none" w:sz="0" w:space="0" w:color="auto"/>
        <w:left w:val="none" w:sz="0" w:space="0" w:color="auto"/>
        <w:bottom w:val="none" w:sz="0" w:space="0" w:color="auto"/>
        <w:right w:val="none" w:sz="0" w:space="0" w:color="auto"/>
      </w:divBdr>
    </w:div>
    <w:div w:id="925118123">
      <w:marLeft w:val="0"/>
      <w:marRight w:val="0"/>
      <w:marTop w:val="0"/>
      <w:marBottom w:val="0"/>
      <w:divBdr>
        <w:top w:val="none" w:sz="0" w:space="0" w:color="auto"/>
        <w:left w:val="none" w:sz="0" w:space="0" w:color="auto"/>
        <w:bottom w:val="none" w:sz="0" w:space="0" w:color="auto"/>
        <w:right w:val="none" w:sz="0" w:space="0" w:color="auto"/>
      </w:divBdr>
    </w:div>
    <w:div w:id="925118124">
      <w:marLeft w:val="0"/>
      <w:marRight w:val="0"/>
      <w:marTop w:val="0"/>
      <w:marBottom w:val="0"/>
      <w:divBdr>
        <w:top w:val="none" w:sz="0" w:space="0" w:color="auto"/>
        <w:left w:val="none" w:sz="0" w:space="0" w:color="auto"/>
        <w:bottom w:val="none" w:sz="0" w:space="0" w:color="auto"/>
        <w:right w:val="none" w:sz="0" w:space="0" w:color="auto"/>
      </w:divBdr>
    </w:div>
    <w:div w:id="925118125">
      <w:marLeft w:val="0"/>
      <w:marRight w:val="0"/>
      <w:marTop w:val="0"/>
      <w:marBottom w:val="0"/>
      <w:divBdr>
        <w:top w:val="none" w:sz="0" w:space="0" w:color="auto"/>
        <w:left w:val="none" w:sz="0" w:space="0" w:color="auto"/>
        <w:bottom w:val="none" w:sz="0" w:space="0" w:color="auto"/>
        <w:right w:val="none" w:sz="0" w:space="0" w:color="auto"/>
      </w:divBdr>
    </w:div>
    <w:div w:id="925118126">
      <w:marLeft w:val="0"/>
      <w:marRight w:val="0"/>
      <w:marTop w:val="0"/>
      <w:marBottom w:val="0"/>
      <w:divBdr>
        <w:top w:val="none" w:sz="0" w:space="0" w:color="auto"/>
        <w:left w:val="none" w:sz="0" w:space="0" w:color="auto"/>
        <w:bottom w:val="none" w:sz="0" w:space="0" w:color="auto"/>
        <w:right w:val="none" w:sz="0" w:space="0" w:color="auto"/>
      </w:divBdr>
    </w:div>
    <w:div w:id="925118127">
      <w:marLeft w:val="0"/>
      <w:marRight w:val="0"/>
      <w:marTop w:val="0"/>
      <w:marBottom w:val="0"/>
      <w:divBdr>
        <w:top w:val="none" w:sz="0" w:space="0" w:color="auto"/>
        <w:left w:val="none" w:sz="0" w:space="0" w:color="auto"/>
        <w:bottom w:val="none" w:sz="0" w:space="0" w:color="auto"/>
        <w:right w:val="none" w:sz="0" w:space="0" w:color="auto"/>
      </w:divBdr>
    </w:div>
    <w:div w:id="925118128">
      <w:marLeft w:val="0"/>
      <w:marRight w:val="0"/>
      <w:marTop w:val="0"/>
      <w:marBottom w:val="0"/>
      <w:divBdr>
        <w:top w:val="none" w:sz="0" w:space="0" w:color="auto"/>
        <w:left w:val="none" w:sz="0" w:space="0" w:color="auto"/>
        <w:bottom w:val="none" w:sz="0" w:space="0" w:color="auto"/>
        <w:right w:val="none" w:sz="0" w:space="0" w:color="auto"/>
      </w:divBdr>
    </w:div>
    <w:div w:id="925118129">
      <w:marLeft w:val="0"/>
      <w:marRight w:val="0"/>
      <w:marTop w:val="0"/>
      <w:marBottom w:val="0"/>
      <w:divBdr>
        <w:top w:val="none" w:sz="0" w:space="0" w:color="auto"/>
        <w:left w:val="none" w:sz="0" w:space="0" w:color="auto"/>
        <w:bottom w:val="none" w:sz="0" w:space="0" w:color="auto"/>
        <w:right w:val="none" w:sz="0" w:space="0" w:color="auto"/>
      </w:divBdr>
    </w:div>
    <w:div w:id="925118130">
      <w:marLeft w:val="0"/>
      <w:marRight w:val="0"/>
      <w:marTop w:val="0"/>
      <w:marBottom w:val="0"/>
      <w:divBdr>
        <w:top w:val="none" w:sz="0" w:space="0" w:color="auto"/>
        <w:left w:val="none" w:sz="0" w:space="0" w:color="auto"/>
        <w:bottom w:val="none" w:sz="0" w:space="0" w:color="auto"/>
        <w:right w:val="none" w:sz="0" w:space="0" w:color="auto"/>
      </w:divBdr>
    </w:div>
    <w:div w:id="9251181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customXml" Target="../customXml/item1.xml"/><Relationship Id="rId10" Type="http://schemas.openxmlformats.org/officeDocument/2006/relationships/header" Target="header3.xml"/><Relationship Id="rId19"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4.png"/></Relationships>
</file>

<file path=word/_rels/header8.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2E936A655C7054CBB00F2481A451185" ma:contentTypeVersion="4" ma:contentTypeDescription="Crear nuevo documento." ma:contentTypeScope="" ma:versionID="5d72aade44a413fa2718a0058f081809">
  <xsd:schema xmlns:xsd="http://www.w3.org/2001/XMLSchema" xmlns:xs="http://www.w3.org/2001/XMLSchema" xmlns:p="http://schemas.microsoft.com/office/2006/metadata/properties" xmlns:ns2="4b54c06c-8b30-47db-83e9-5a2e32140715" targetNamespace="http://schemas.microsoft.com/office/2006/metadata/properties" ma:root="true" ma:fieldsID="51943c9302153aba909cd053826c1e65" ns2:_="">
    <xsd:import namespace="4b54c06c-8b30-47db-83e9-5a2e321407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54c06c-8b30-47db-83e9-5a2e321407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0BEDEB-35A9-4788-8B8F-FC369563DB14}"/>
</file>

<file path=customXml/itemProps2.xml><?xml version="1.0" encoding="utf-8"?>
<ds:datastoreItem xmlns:ds="http://schemas.openxmlformats.org/officeDocument/2006/customXml" ds:itemID="{9F205C13-616B-45AF-AB12-3FAFC7A71099}"/>
</file>

<file path=customXml/itemProps3.xml><?xml version="1.0" encoding="utf-8"?>
<ds:datastoreItem xmlns:ds="http://schemas.openxmlformats.org/officeDocument/2006/customXml" ds:itemID="{D1F1B903-DD37-45A5-8703-3DB1A294AAFD}"/>
</file>

<file path=docProps/app.xml><?xml version="1.0" encoding="utf-8"?>
<Properties xmlns="http://schemas.openxmlformats.org/officeDocument/2006/extended-properties" xmlns:vt="http://schemas.openxmlformats.org/officeDocument/2006/docPropsVTypes">
  <Template>Normal.dotm</Template>
  <TotalTime>2</TotalTime>
  <Pages>1</Pages>
  <Words>28300</Words>
  <Characters>155651</Characters>
  <Application>Microsoft Office Word</Application>
  <DocSecurity>0</DocSecurity>
  <Lines>1297</Lines>
  <Paragraphs>367</Paragraphs>
  <ScaleCrop>false</ScaleCrop>
  <Company>Hewlett-Packard Company</Company>
  <LinksUpToDate>false</LinksUpToDate>
  <CharactersWithSpaces>183584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hector</cp:lastModifiedBy>
  <cp:revision>3</cp:revision>
  <cp:lastPrinted>2025-05-15T15:12:00Z</cp:lastPrinted>
  <dcterms:created xsi:type="dcterms:W3CDTF">2025-05-15T13:19:00Z</dcterms:created>
  <dcterms:modified xsi:type="dcterms:W3CDTF">2025-05-15T15:13:00Z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45fde9-74cf-49ff-9960-41566d3a7fed_Enabled">
    <vt:lpwstr>true</vt:lpwstr>
  </property>
  <property fmtid="{D5CDD505-2E9C-101B-9397-08002B2CF9AE}" pid="3" name="MSIP_Label_3c45fde9-74cf-49ff-9960-41566d3a7fed_SetDate">
    <vt:lpwstr>2023-05-02T16:08:18Z</vt:lpwstr>
  </property>
  <property fmtid="{D5CDD505-2E9C-101B-9397-08002B2CF9AE}" pid="4" name="MSIP_Label_3c45fde9-74cf-49ff-9960-41566d3a7fed_Method">
    <vt:lpwstr>Standard</vt:lpwstr>
  </property>
  <property fmtid="{D5CDD505-2E9C-101B-9397-08002B2CF9AE}" pid="5" name="MSIP_Label_3c45fde9-74cf-49ff-9960-41566d3a7fed_Name">
    <vt:lpwstr>Confidencial</vt:lpwstr>
  </property>
  <property fmtid="{D5CDD505-2E9C-101B-9397-08002B2CF9AE}" pid="6" name="MSIP_Label_3c45fde9-74cf-49ff-9960-41566d3a7fed_SiteId">
    <vt:lpwstr>2dae7158-6067-4a93-a649-046ad8031e8a</vt:lpwstr>
  </property>
  <property fmtid="{D5CDD505-2E9C-101B-9397-08002B2CF9AE}" pid="7" name="MSIP_Label_3c45fde9-74cf-49ff-9960-41566d3a7fed_ActionId">
    <vt:lpwstr>a1c7b685-1d84-4e89-833c-3aaf6549a8f6</vt:lpwstr>
  </property>
  <property fmtid="{D5CDD505-2E9C-101B-9397-08002B2CF9AE}" pid="8" name="MSIP_Label_3c45fde9-74cf-49ff-9960-41566d3a7fed_ContentBits">
    <vt:lpwstr>0</vt:lpwstr>
  </property>
  <property fmtid="{D5CDD505-2E9C-101B-9397-08002B2CF9AE}" pid="9" name="ContentTypeId">
    <vt:lpwstr>0x01010072E936A655C7054CBB00F2481A451185</vt:lpwstr>
  </property>
</Properties>
</file>