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28C7" w14:textId="2DD81ADA" w:rsidR="00E448BB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Las preguntas y aclaraciones se encuentran agrupadas dentro de cada licitación y son específicas de cada procedimiento.</w:t>
      </w:r>
    </w:p>
    <w:p w14:paraId="0042DCE7" w14:textId="36769AC7" w:rsidR="00A61827" w:rsidRPr="00A61827" w:rsidRDefault="00850B06" w:rsidP="00A61827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 interesados podrán solicitar a través de la Plataforma de Contratación del Estado, dentro del expediente de licitación que necesite aclaración, en la pestaña indicada al efecto, aquella información adicional sobre los pliegos y demás documentación complementaria que estimen pertinente</w:t>
      </w:r>
      <w:r w:rsidR="00A61827">
        <w:rPr>
          <w:sz w:val="18"/>
          <w:szCs w:val="18"/>
          <w:lang w:val="es-ES"/>
        </w:rPr>
        <w:t>;</w:t>
      </w:r>
      <w:r w:rsidR="00A61827" w:rsidRPr="00A61827">
        <w:rPr>
          <w:sz w:val="18"/>
          <w:szCs w:val="18"/>
          <w:lang w:val="es-ES"/>
        </w:rPr>
        <w:t xml:space="preserve"> todo ello conforme al artículo 138.3 de la LCSP.</w:t>
      </w:r>
    </w:p>
    <w:tbl>
      <w:tblPr>
        <w:tblStyle w:val="Tablaconcuadrcula"/>
        <w:tblpPr w:leftFromText="141" w:rightFromText="141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544"/>
      </w:tblGrid>
      <w:tr w:rsidR="003E00D2" w14:paraId="4FD1785A" w14:textId="77777777" w:rsidTr="00CD6B45">
        <w:trPr>
          <w:trHeight w:val="381"/>
        </w:trPr>
        <w:tc>
          <w:tcPr>
            <w:tcW w:w="1526" w:type="dxa"/>
            <w:shd w:val="clear" w:color="auto" w:fill="76923C" w:themeFill="accent3" w:themeFillShade="BF"/>
            <w:vAlign w:val="center"/>
          </w:tcPr>
          <w:p w14:paraId="545F5B9B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EXPEDIENTE</w:t>
            </w:r>
          </w:p>
        </w:tc>
        <w:tc>
          <w:tcPr>
            <w:tcW w:w="4394" w:type="dxa"/>
            <w:shd w:val="clear" w:color="auto" w:fill="76923C" w:themeFill="accent3" w:themeFillShade="BF"/>
            <w:vAlign w:val="center"/>
          </w:tcPr>
          <w:p w14:paraId="694A26D1" w14:textId="77777777" w:rsidR="003E00D2" w:rsidRPr="00850B06" w:rsidRDefault="003E00D2" w:rsidP="00FC226A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OBJETO</w:t>
            </w:r>
          </w:p>
        </w:tc>
        <w:tc>
          <w:tcPr>
            <w:tcW w:w="3544" w:type="dxa"/>
            <w:shd w:val="clear" w:color="auto" w:fill="76923C" w:themeFill="accent3" w:themeFillShade="BF"/>
            <w:vAlign w:val="center"/>
          </w:tcPr>
          <w:p w14:paraId="5CC01423" w14:textId="77777777" w:rsidR="003E00D2" w:rsidRPr="00850B06" w:rsidRDefault="003E00D2" w:rsidP="00FC226A">
            <w:pPr>
              <w:pStyle w:val="NormalWeb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50B0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PREGUNTA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 Y RESPUESTAS</w:t>
            </w:r>
          </w:p>
        </w:tc>
      </w:tr>
      <w:tr w:rsidR="00665C2B" w14:paraId="25084FC8" w14:textId="77777777" w:rsidTr="00A8174A">
        <w:tc>
          <w:tcPr>
            <w:tcW w:w="1526" w:type="dxa"/>
            <w:vAlign w:val="center"/>
          </w:tcPr>
          <w:p w14:paraId="6E01F588" w14:textId="7EE8E631" w:rsidR="00665C2B" w:rsidRDefault="00665C2B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ITER-2023-04</w:t>
            </w:r>
          </w:p>
        </w:tc>
        <w:tc>
          <w:tcPr>
            <w:tcW w:w="4394" w:type="dxa"/>
          </w:tcPr>
          <w:p w14:paraId="5C354AEE" w14:textId="360AFD79" w:rsidR="00665C2B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Asesoramiento especializado en materia fiscal, tributaria y contable</w:t>
            </w:r>
          </w:p>
        </w:tc>
        <w:tc>
          <w:tcPr>
            <w:tcW w:w="3544" w:type="dxa"/>
          </w:tcPr>
          <w:p w14:paraId="0388754A" w14:textId="3A4DEA50" w:rsidR="00665C2B" w:rsidRPr="004B3643" w:rsidRDefault="004B3643" w:rsidP="004B3643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https://contrataciondelestado.es/wps/poc?uri=deeplink%3Adetalle_licitacion&amp;idEvl=sAkHBEPoUe3%2B3JAijKO%2Bkg%3D%3D</w:t>
            </w:r>
          </w:p>
        </w:tc>
      </w:tr>
      <w:tr w:rsidR="00665C2B" w14:paraId="72FD7BA6" w14:textId="77777777" w:rsidTr="00A8174A">
        <w:tc>
          <w:tcPr>
            <w:tcW w:w="1526" w:type="dxa"/>
            <w:vAlign w:val="center"/>
          </w:tcPr>
          <w:p w14:paraId="4AE97277" w14:textId="64EA67E2" w:rsidR="00665C2B" w:rsidRDefault="00665C2B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ITER-2023-13</w:t>
            </w:r>
          </w:p>
        </w:tc>
        <w:tc>
          <w:tcPr>
            <w:tcW w:w="4394" w:type="dxa"/>
          </w:tcPr>
          <w:p w14:paraId="78D90BA7" w14:textId="126B4F8C" w:rsidR="00665C2B" w:rsidRDefault="00665C2B" w:rsidP="00665C2B">
            <w:pPr>
              <w:shd w:val="clear" w:color="auto" w:fill="FFFFFF"/>
              <w:tabs>
                <w:tab w:val="left" w:pos="1846"/>
              </w:tabs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Limpieza integral en dependencias e instalaciones de TER e INVOLCAN</w:t>
            </w:r>
          </w:p>
        </w:tc>
        <w:tc>
          <w:tcPr>
            <w:tcW w:w="3544" w:type="dxa"/>
          </w:tcPr>
          <w:p w14:paraId="39A1105C" w14:textId="63AEDB10" w:rsidR="00665C2B" w:rsidRPr="004B3643" w:rsidRDefault="00665C2B" w:rsidP="004B3643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https://contrataciondelestado.es/wps/poc?uri=deeplink%3Adetalle_licitacion&amp;idEvl=bb5Ge2ztPsXI8aL3PRS10Q%3D%3D</w:t>
            </w:r>
          </w:p>
        </w:tc>
      </w:tr>
      <w:tr w:rsidR="00665C2B" w14:paraId="2845CA08" w14:textId="77777777" w:rsidTr="00A8174A">
        <w:tc>
          <w:tcPr>
            <w:tcW w:w="1526" w:type="dxa"/>
            <w:vAlign w:val="center"/>
          </w:tcPr>
          <w:p w14:paraId="37BECD6A" w14:textId="73E6812B" w:rsidR="00665C2B" w:rsidRDefault="00665C2B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ITER-2023-15</w:t>
            </w:r>
          </w:p>
        </w:tc>
        <w:tc>
          <w:tcPr>
            <w:tcW w:w="4394" w:type="dxa"/>
          </w:tcPr>
          <w:p w14:paraId="2DDB2982" w14:textId="1E3284E5" w:rsidR="00665C2B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Reactivos de preparación de librerías y de secuenciación masiva de ácidos nucleicos</w:t>
            </w:r>
          </w:p>
        </w:tc>
        <w:tc>
          <w:tcPr>
            <w:tcW w:w="3544" w:type="dxa"/>
          </w:tcPr>
          <w:p w14:paraId="4BD43D70" w14:textId="2586D938" w:rsidR="00665C2B" w:rsidRPr="004B3643" w:rsidRDefault="00665C2B" w:rsidP="004B3643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https://contrataciondelestado.es/wps/poc?uri=deeplink%3Adetalle_licitacion&amp;idEvl=XO4BAEDA3shQFSeKCRun4Q%3D%3D</w:t>
            </w:r>
          </w:p>
        </w:tc>
      </w:tr>
      <w:tr w:rsidR="00665C2B" w14:paraId="39C94759" w14:textId="77777777" w:rsidTr="00A8174A">
        <w:tc>
          <w:tcPr>
            <w:tcW w:w="1526" w:type="dxa"/>
            <w:vAlign w:val="center"/>
          </w:tcPr>
          <w:p w14:paraId="029A9295" w14:textId="7CAAE101" w:rsidR="00665C2B" w:rsidRDefault="00665C2B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ITER-2023-16</w:t>
            </w:r>
          </w:p>
        </w:tc>
        <w:tc>
          <w:tcPr>
            <w:tcW w:w="4394" w:type="dxa"/>
          </w:tcPr>
          <w:p w14:paraId="7EF620E3" w14:textId="4464B9FA" w:rsidR="00665C2B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Mantenimiento y supervisión en remoto de los sistemas de alimentación ininterrumpida del CPD D-ALIX</w:t>
            </w:r>
          </w:p>
        </w:tc>
        <w:tc>
          <w:tcPr>
            <w:tcW w:w="3544" w:type="dxa"/>
          </w:tcPr>
          <w:p w14:paraId="43589E9A" w14:textId="35958E11" w:rsidR="00665C2B" w:rsidRPr="004B3643" w:rsidRDefault="00665C2B" w:rsidP="004B3643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https://contrataciondelestado.es/wps/poc?uri=deeplink%3Adetalle_licitacion&amp;idEvl=NU2Q0kLT%2FJY7%2B9FIQYNjeQ%3D%3D</w:t>
            </w:r>
          </w:p>
        </w:tc>
      </w:tr>
      <w:tr w:rsidR="00CF2EA5" w14:paraId="70702A63" w14:textId="77777777" w:rsidTr="00A8174A">
        <w:tc>
          <w:tcPr>
            <w:tcW w:w="1526" w:type="dxa"/>
            <w:vAlign w:val="center"/>
          </w:tcPr>
          <w:p w14:paraId="64DDE2C1" w14:textId="76D9915D" w:rsidR="00CF2EA5" w:rsidRPr="00192CDE" w:rsidRDefault="00CF2EA5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ITER-2024-02</w:t>
            </w:r>
          </w:p>
        </w:tc>
        <w:tc>
          <w:tcPr>
            <w:tcW w:w="4394" w:type="dxa"/>
          </w:tcPr>
          <w:p w14:paraId="4E643186" w14:textId="1087A506" w:rsidR="00CF2EA5" w:rsidRPr="00FC226A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Suministros y servicios asociados para la repa</w:t>
            </w: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ra</w:t>
            </w: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ción de once casas pertenecientes al complejo de casas bioclimáticas ITER</w:t>
            </w:r>
          </w:p>
        </w:tc>
        <w:tc>
          <w:tcPr>
            <w:tcW w:w="3544" w:type="dxa"/>
          </w:tcPr>
          <w:p w14:paraId="74CCD0B8" w14:textId="569F2350" w:rsidR="00665C2B" w:rsidRPr="004B3643" w:rsidRDefault="00665C2B" w:rsidP="004B3643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https://contrataciondelestado.es/wps/poc?uri=deeplink%3Adetalle_licitacion&amp;idEvl=L3wcLduNcU7N3k3tjedSGw%3D%3D</w:t>
            </w:r>
          </w:p>
        </w:tc>
      </w:tr>
      <w:tr w:rsidR="00CF2EA5" w14:paraId="6E2406FA" w14:textId="77777777" w:rsidTr="00A8174A">
        <w:tc>
          <w:tcPr>
            <w:tcW w:w="1526" w:type="dxa"/>
            <w:vAlign w:val="center"/>
          </w:tcPr>
          <w:p w14:paraId="1A17086F" w14:textId="13C019FC" w:rsidR="00CF2EA5" w:rsidRPr="003E00D2" w:rsidRDefault="00CF2EA5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ITER-2024-03</w:t>
            </w:r>
          </w:p>
        </w:tc>
        <w:tc>
          <w:tcPr>
            <w:tcW w:w="4394" w:type="dxa"/>
          </w:tcPr>
          <w:p w14:paraId="48234877" w14:textId="7CD5C256" w:rsidR="00CF2EA5" w:rsidRPr="004B03BC" w:rsidRDefault="00CF2EA5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Obras bajo la modalidad de llave en mano para la ejecución y puesta en marcha del modificado del proyecto de subestación eléctrica 66/20kv de 50Mva e infraestructuras generales para la evacuación de la energía generada en las plantas fotovoltaicas de 7Mw y 4Mw.</w:t>
            </w:r>
          </w:p>
        </w:tc>
        <w:tc>
          <w:tcPr>
            <w:tcW w:w="3544" w:type="dxa"/>
          </w:tcPr>
          <w:p w14:paraId="1176BCAD" w14:textId="594B8375" w:rsidR="00CF2EA5" w:rsidRPr="004B3643" w:rsidRDefault="004B3643" w:rsidP="00CF2EA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hyperlink r:id="rId8" w:history="1">
              <w:r w:rsidR="00CF2EA5" w:rsidRPr="004B364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contrataciondelestado.es/wps/portal/!ut/p/b1/jZDLDoIwEEW_xQ8wMwyl0GUFWjA-EAWlG9OFMRrQjfH7BWLiyursbnJO7syAgcbzQyFExL0IDmBu9nk528flfrPtkA0_snQdxyojjLZ-grRIqopnQ6QeaHog8GNWz-uCb3ONmGcqWVRegJq409fB28cvI3H0ZZ1uZC58RBHPkErJSl0RoQjf_tcC-q_fUfDD34MZEdcHRsB1oruEYJXduxM0PRZ-Vl3Pyh6bF8tdoclDZLCDJv1F8YFS0JlWKSXyK7NTKyeTFwJRL1I!/</w:t>
              </w:r>
            </w:hyperlink>
          </w:p>
          <w:p w14:paraId="0C9FEBC1" w14:textId="66D10F0A" w:rsidR="00CF2EA5" w:rsidRPr="004B3643" w:rsidRDefault="00CF2EA5" w:rsidP="00CF2EA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</w:tc>
      </w:tr>
      <w:tr w:rsidR="00CF2EA5" w14:paraId="3C68E1A9" w14:textId="77777777" w:rsidTr="00A8174A">
        <w:tc>
          <w:tcPr>
            <w:tcW w:w="1526" w:type="dxa"/>
            <w:vAlign w:val="center"/>
          </w:tcPr>
          <w:p w14:paraId="46BF32F1" w14:textId="0DE05C02" w:rsidR="00CF2EA5" w:rsidRPr="003E00D2" w:rsidRDefault="00CF2EA5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</w:t>
            </w:r>
            <w:r w:rsidR="003B6D95">
              <w:rPr>
                <w:rFonts w:ascii="Arial" w:hAnsi="Arial" w:cs="Arial"/>
                <w:b/>
                <w:color w:val="666666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14:paraId="30122CDB" w14:textId="42897846" w:rsidR="00CF2EA5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Obras, servicios y suministros asociados, bajo la modalidad de “llave en mano” para la ejecución y puesta en marcha de la Subestación Eléctrica ST ITER 66/20 kV de 50 MWA, cuyas características técnicas se definen detalladamente en el “Modificado del proyecto Subestación eléctrica 66/20 kV de 50 MVA e infraestructuras generales para la evacuación de la energía generada en las plantas fotovoltaicas de 7 MW y 4 MW”.</w:t>
            </w:r>
          </w:p>
        </w:tc>
        <w:tc>
          <w:tcPr>
            <w:tcW w:w="3544" w:type="dxa"/>
          </w:tcPr>
          <w:p w14:paraId="444F9737" w14:textId="30A15C71" w:rsidR="00CF2EA5" w:rsidRPr="00304D5C" w:rsidRDefault="00665C2B" w:rsidP="00CF2EA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b/>
                <w:sz w:val="16"/>
                <w:szCs w:val="16"/>
              </w:rPr>
            </w:pPr>
            <w:r w:rsidRPr="00CF2EA5">
              <w:rPr>
                <w:rStyle w:val="Hipervnculo"/>
                <w:rFonts w:ascii="Arial" w:hAnsi="Arial" w:cs="Arial"/>
                <w:b/>
                <w:color w:val="auto"/>
                <w:sz w:val="16"/>
                <w:szCs w:val="16"/>
              </w:rPr>
              <w:t>DESIERTO</w:t>
            </w:r>
          </w:p>
        </w:tc>
      </w:tr>
      <w:tr w:rsidR="00CF2EA5" w14:paraId="46E3DAC4" w14:textId="77777777" w:rsidTr="00A8174A">
        <w:tc>
          <w:tcPr>
            <w:tcW w:w="1526" w:type="dxa"/>
            <w:vAlign w:val="center"/>
          </w:tcPr>
          <w:p w14:paraId="772CAA0A" w14:textId="15A85D46" w:rsidR="00CF2EA5" w:rsidRPr="003E00D2" w:rsidRDefault="00665C2B" w:rsidP="00CF2EA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ITER-2024-05</w:t>
            </w:r>
          </w:p>
        </w:tc>
        <w:tc>
          <w:tcPr>
            <w:tcW w:w="4394" w:type="dxa"/>
          </w:tcPr>
          <w:p w14:paraId="77A50313" w14:textId="54FDEB8F" w:rsidR="00CF2EA5" w:rsidRDefault="00665C2B" w:rsidP="00CF2EA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b/>
                <w:color w:val="666666"/>
                <w:sz w:val="18"/>
                <w:szCs w:val="18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Equipos firewall, productos de software de protección contra amenazas cibernéticas y servicios</w:t>
            </w:r>
          </w:p>
        </w:tc>
        <w:tc>
          <w:tcPr>
            <w:tcW w:w="3544" w:type="dxa"/>
          </w:tcPr>
          <w:p w14:paraId="1073D5F5" w14:textId="32DC44DE" w:rsidR="00665C2B" w:rsidRPr="004B3643" w:rsidRDefault="004C7375" w:rsidP="00CF2EA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https://contrataciondelestado.es/wps/poc?uri=deeplink%3Adetalle_licitacion&amp;idEvl=AC05qIUNCCyqb7rCcv76BA%3D%3D</w:t>
            </w:r>
          </w:p>
        </w:tc>
      </w:tr>
      <w:tr w:rsidR="004C7375" w14:paraId="24378A65" w14:textId="77777777" w:rsidTr="00A8174A">
        <w:tc>
          <w:tcPr>
            <w:tcW w:w="1526" w:type="dxa"/>
            <w:vAlign w:val="center"/>
          </w:tcPr>
          <w:p w14:paraId="2E4C64F9" w14:textId="1D840150" w:rsidR="004C7375" w:rsidRPr="003E00D2" w:rsidRDefault="004C7375" w:rsidP="004C737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ITER-2024-06</w:t>
            </w:r>
          </w:p>
        </w:tc>
        <w:tc>
          <w:tcPr>
            <w:tcW w:w="4394" w:type="dxa"/>
          </w:tcPr>
          <w:p w14:paraId="43CA8125" w14:textId="4275B6A3" w:rsidR="004C7375" w:rsidRPr="00FC226A" w:rsidRDefault="004C7375" w:rsidP="004C7375">
            <w:pPr>
              <w:shd w:val="clear" w:color="auto" w:fill="FFFFFF"/>
              <w:spacing w:before="48" w:after="100" w:afterAutospacing="1" w:line="240" w:lineRule="auto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665C2B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Adquisición de un sistema de supercomputación</w:t>
            </w:r>
          </w:p>
        </w:tc>
        <w:tc>
          <w:tcPr>
            <w:tcW w:w="3544" w:type="dxa"/>
          </w:tcPr>
          <w:p w14:paraId="4AC9365E" w14:textId="1DD2AC0F" w:rsidR="004C7375" w:rsidRPr="004B3643" w:rsidRDefault="004B3643" w:rsidP="004C737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https://contrataciondelestado.es/wps/poc?uri=deeplink%3Adetalle_licitacion&amp;idEvl=xBbAQ3PpeIE36J9Lctlsuw%3D%3D</w:t>
            </w:r>
          </w:p>
        </w:tc>
      </w:tr>
      <w:tr w:rsidR="004C7375" w14:paraId="14E18E97" w14:textId="77777777" w:rsidTr="00A8174A">
        <w:tc>
          <w:tcPr>
            <w:tcW w:w="1526" w:type="dxa"/>
            <w:vAlign w:val="center"/>
          </w:tcPr>
          <w:p w14:paraId="631F933A" w14:textId="3F1FF817" w:rsidR="004C7375" w:rsidRPr="003E00D2" w:rsidRDefault="004C7375" w:rsidP="004C737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ITER-2024-07</w:t>
            </w:r>
          </w:p>
        </w:tc>
        <w:tc>
          <w:tcPr>
            <w:tcW w:w="4394" w:type="dxa"/>
          </w:tcPr>
          <w:p w14:paraId="4D5FFAFA" w14:textId="20299B23" w:rsidR="004C7375" w:rsidRPr="004B03BC" w:rsidRDefault="004C7375" w:rsidP="004C7375">
            <w:pPr>
              <w:shd w:val="clear" w:color="auto" w:fill="FFFFFF"/>
              <w:spacing w:before="48" w:after="100" w:afterAutospacing="1" w:line="240" w:lineRule="auto"/>
              <w:rPr>
                <w:sz w:val="16"/>
                <w:szCs w:val="16"/>
                <w:lang w:val="es-ES" w:eastAsia="es-ES"/>
              </w:rPr>
            </w:pPr>
            <w:r w:rsidRPr="004C7375">
              <w:rPr>
                <w:sz w:val="16"/>
                <w:szCs w:val="16"/>
                <w:lang w:val="es-ES" w:eastAsia="es-ES"/>
              </w:rPr>
              <w:t>Mantenimiento y soporte técnico de la plataforma de secuenciación masiva de librerías de ácidos nucleicos</w:t>
            </w:r>
          </w:p>
        </w:tc>
        <w:tc>
          <w:tcPr>
            <w:tcW w:w="3544" w:type="dxa"/>
          </w:tcPr>
          <w:p w14:paraId="762C19AA" w14:textId="1B0BE40B" w:rsidR="004C7375" w:rsidRPr="004B3643" w:rsidRDefault="004C7375" w:rsidP="004C737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https://contrataciondelestado.es/wps/poc?uri=deeplink%3Adetalle_licitacion&amp;idEvl=s3b9xEulJxnLIx6q1oPaMg%3D%3D</w:t>
            </w:r>
          </w:p>
        </w:tc>
      </w:tr>
      <w:tr w:rsidR="004C7375" w14:paraId="3C336B18" w14:textId="77777777" w:rsidTr="00A8174A">
        <w:tc>
          <w:tcPr>
            <w:tcW w:w="1526" w:type="dxa"/>
            <w:vAlign w:val="center"/>
          </w:tcPr>
          <w:p w14:paraId="2C27E5D6" w14:textId="68E602FF" w:rsidR="004C7375" w:rsidRPr="003E00D2" w:rsidRDefault="004C7375" w:rsidP="004C737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ITER-2024-08</w:t>
            </w:r>
          </w:p>
        </w:tc>
        <w:tc>
          <w:tcPr>
            <w:tcW w:w="4394" w:type="dxa"/>
          </w:tcPr>
          <w:p w14:paraId="11A91850" w14:textId="5A9E4F3A" w:rsidR="004C7375" w:rsidRPr="00A966CC" w:rsidRDefault="004C7375" w:rsidP="004C737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Vigilancia y seguridad privada integral y de auxiliares de servicios, así como la protección e indemnidad de las personas que puedan encontrarse en las dependencias e 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lastRenderedPageBreak/>
              <w:t>instalaciones del ITER, en los municipios de Granadilla de Abona y de Arico</w:t>
            </w:r>
          </w:p>
        </w:tc>
        <w:tc>
          <w:tcPr>
            <w:tcW w:w="3544" w:type="dxa"/>
          </w:tcPr>
          <w:p w14:paraId="1F16792D" w14:textId="37724A18" w:rsidR="004C7375" w:rsidRPr="004B3643" w:rsidRDefault="004B3643" w:rsidP="004C737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lastRenderedPageBreak/>
              <w:t>https://contrataciondelestado.es/wps/poc?uri=deeplink%3Adetalle_licitacion&amp;idEvl=R3YQbR0lAzm8ebB%2FXTwy0A%3D</w:t>
            </w: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lastRenderedPageBreak/>
              <w:t>%3D</w:t>
            </w:r>
          </w:p>
        </w:tc>
      </w:tr>
      <w:tr w:rsidR="004C7375" w14:paraId="43C7BA9D" w14:textId="77777777" w:rsidTr="00A8174A">
        <w:tc>
          <w:tcPr>
            <w:tcW w:w="1526" w:type="dxa"/>
            <w:vAlign w:val="center"/>
          </w:tcPr>
          <w:p w14:paraId="01C4FACB" w14:textId="1F68FCCC" w:rsidR="004C7375" w:rsidRPr="003E00D2" w:rsidRDefault="004C7375" w:rsidP="004C737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lastRenderedPageBreak/>
              <w:t>ITER-2024-09</w:t>
            </w:r>
          </w:p>
        </w:tc>
        <w:tc>
          <w:tcPr>
            <w:tcW w:w="4394" w:type="dxa"/>
          </w:tcPr>
          <w:p w14:paraId="7CD5F6C3" w14:textId="1ED764F6" w:rsidR="004C7375" w:rsidRPr="00A966CC" w:rsidRDefault="004C7375" w:rsidP="004C737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O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bras bajo la modalidad de llave en mano para la ejecución del proyecto piloto de </w:t>
            </w:r>
            <w:r w:rsidR="004B3643"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I+D 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de planta fotovoltaica conectada a red</w:t>
            </w:r>
          </w:p>
        </w:tc>
        <w:tc>
          <w:tcPr>
            <w:tcW w:w="3544" w:type="dxa"/>
          </w:tcPr>
          <w:p w14:paraId="37689FD0" w14:textId="514DD59E" w:rsidR="004C7375" w:rsidRPr="004B3643" w:rsidRDefault="004B3643" w:rsidP="004C737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https://contrataciondelestado.es/wps/poc?uri=deeplink%3Adetalle_licitacion&amp;idEvl=x%2BiNgTbW9Dp9PLkba5eRog%3D%3D</w:t>
            </w:r>
          </w:p>
        </w:tc>
      </w:tr>
      <w:tr w:rsidR="004C7375" w14:paraId="3D48876C" w14:textId="77777777" w:rsidTr="00A8174A">
        <w:tc>
          <w:tcPr>
            <w:tcW w:w="1526" w:type="dxa"/>
            <w:vAlign w:val="center"/>
          </w:tcPr>
          <w:p w14:paraId="33CBEEAB" w14:textId="4A7189D4" w:rsidR="004C7375" w:rsidRDefault="004C7375" w:rsidP="004C7375">
            <w:pPr>
              <w:pStyle w:val="NormalWeb"/>
              <w:spacing w:before="0" w:after="150"/>
              <w:jc w:val="center"/>
              <w:rPr>
                <w:rFonts w:ascii="Arial" w:hAnsi="Arial" w:cs="Arial"/>
                <w:b/>
                <w:color w:val="6666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666666"/>
                <w:sz w:val="16"/>
                <w:szCs w:val="16"/>
              </w:rPr>
              <w:t>ITER-2024-10</w:t>
            </w:r>
          </w:p>
        </w:tc>
        <w:tc>
          <w:tcPr>
            <w:tcW w:w="4394" w:type="dxa"/>
          </w:tcPr>
          <w:p w14:paraId="318FE4B9" w14:textId="7B2DEA19" w:rsidR="004C7375" w:rsidRDefault="004C7375" w:rsidP="004C7375">
            <w:pPr>
              <w:numPr>
                <w:ilvl w:val="0"/>
                <w:numId w:val="3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cs="Arial"/>
                <w:color w:val="202020"/>
                <w:sz w:val="16"/>
                <w:szCs w:val="16"/>
                <w:lang w:val="es-ES" w:eastAsia="es-ES"/>
              </w:rPr>
            </w:pPr>
            <w:r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C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ontrol de primer nivel respecto a los gastos realizados en el marco del </w:t>
            </w:r>
            <w:r w:rsidR="004B3643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P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 xml:space="preserve">royecto </w:t>
            </w:r>
            <w:proofErr w:type="spellStart"/>
            <w:r w:rsidR="004B3643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E</w:t>
            </w:r>
            <w:r w:rsidRPr="004C7375">
              <w:rPr>
                <w:rFonts w:cs="Arial"/>
                <w:color w:val="202020"/>
                <w:sz w:val="16"/>
                <w:szCs w:val="16"/>
                <w:lang w:val="es-ES" w:eastAsia="es-ES"/>
              </w:rPr>
              <w:t>nerports</w:t>
            </w:r>
            <w:proofErr w:type="spellEnd"/>
          </w:p>
        </w:tc>
        <w:tc>
          <w:tcPr>
            <w:tcW w:w="3544" w:type="dxa"/>
          </w:tcPr>
          <w:p w14:paraId="7846556F" w14:textId="20D79347" w:rsidR="004C7375" w:rsidRPr="004B3643" w:rsidRDefault="004C7375" w:rsidP="004C7375">
            <w:pPr>
              <w:pStyle w:val="NormalWeb"/>
              <w:spacing w:before="0" w:after="15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4B3643">
              <w:rPr>
                <w:rStyle w:val="Hipervnculo"/>
                <w:rFonts w:ascii="Arial" w:hAnsi="Arial" w:cs="Arial"/>
                <w:sz w:val="18"/>
                <w:szCs w:val="18"/>
              </w:rPr>
              <w:t>https://contrataciondelestado.es/wps/poc?uri=deeplink%3Adetalle_licitacion&amp;idEvl=scPEIFO1sczVGIpKDxgsAQ%3D%3D</w:t>
            </w:r>
          </w:p>
        </w:tc>
      </w:tr>
    </w:tbl>
    <w:p w14:paraId="1BC6A399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p w14:paraId="2E7EDC7B" w14:textId="77777777" w:rsidR="00850B06" w:rsidRDefault="00850B06" w:rsidP="00850B06">
      <w:pPr>
        <w:spacing w:after="0" w:line="360" w:lineRule="auto"/>
        <w:jc w:val="both"/>
        <w:rPr>
          <w:sz w:val="18"/>
          <w:szCs w:val="18"/>
          <w:lang w:val="es-ES"/>
        </w:rPr>
      </w:pPr>
    </w:p>
    <w:sectPr w:rsidR="00850B06" w:rsidSect="003E00D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1780" w14:textId="77777777" w:rsidR="00387F09" w:rsidRDefault="00387F09">
      <w:pPr>
        <w:spacing w:after="0" w:line="240" w:lineRule="auto"/>
      </w:pPr>
      <w:r>
        <w:separator/>
      </w:r>
    </w:p>
  </w:endnote>
  <w:endnote w:type="continuationSeparator" w:id="0">
    <w:p w14:paraId="75AB13C1" w14:textId="77777777" w:rsidR="00387F09" w:rsidRDefault="0038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628D4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A3365E">
                            <w:rPr>
                              <w:rStyle w:val="Textoennegrita"/>
                              <w:noProof/>
                            </w:rPr>
                            <w:t>2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A3365E">
                      <w:rPr>
                        <w:rStyle w:val="Textoennegrita"/>
                        <w:noProof/>
                      </w:rPr>
                      <w:t>2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2768E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A61827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A61827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21D3" w14:textId="77777777" w:rsidR="00387F09" w:rsidRDefault="00387F09">
      <w:pPr>
        <w:spacing w:after="0" w:line="240" w:lineRule="auto"/>
      </w:pPr>
      <w:r>
        <w:separator/>
      </w:r>
    </w:p>
  </w:footnote>
  <w:footnote w:type="continuationSeparator" w:id="0">
    <w:p w14:paraId="24C01FC1" w14:textId="77777777" w:rsidR="00387F09" w:rsidRDefault="0038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4B3643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B3643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944"/>
    <w:multiLevelType w:val="multilevel"/>
    <w:tmpl w:val="A80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63246"/>
    <w:multiLevelType w:val="multilevel"/>
    <w:tmpl w:val="E92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01B6B"/>
    <w:multiLevelType w:val="multilevel"/>
    <w:tmpl w:val="0E8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44608"/>
    <w:multiLevelType w:val="multilevel"/>
    <w:tmpl w:val="BBA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74D59"/>
    <w:multiLevelType w:val="multilevel"/>
    <w:tmpl w:val="2A5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25A38"/>
    <w:multiLevelType w:val="multilevel"/>
    <w:tmpl w:val="9F6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427FD"/>
    <w:multiLevelType w:val="multilevel"/>
    <w:tmpl w:val="AF8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2CDE"/>
    <w:rsid w:val="001945B2"/>
    <w:rsid w:val="00196120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C7B9F"/>
    <w:rsid w:val="001D0AA8"/>
    <w:rsid w:val="001D26FF"/>
    <w:rsid w:val="001D5B76"/>
    <w:rsid w:val="001E3A22"/>
    <w:rsid w:val="001E3A6B"/>
    <w:rsid w:val="001E6557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0956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04D5C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5544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09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B6D95"/>
    <w:rsid w:val="003C155C"/>
    <w:rsid w:val="003C32AA"/>
    <w:rsid w:val="003C3916"/>
    <w:rsid w:val="003D2766"/>
    <w:rsid w:val="003D6ABA"/>
    <w:rsid w:val="003E00D2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16E7A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03BC"/>
    <w:rsid w:val="004B1780"/>
    <w:rsid w:val="004B3643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C7375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101F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5C2B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20F2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0B06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6785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365E"/>
    <w:rsid w:val="00A34548"/>
    <w:rsid w:val="00A346A1"/>
    <w:rsid w:val="00A35278"/>
    <w:rsid w:val="00A41072"/>
    <w:rsid w:val="00A411C9"/>
    <w:rsid w:val="00A42702"/>
    <w:rsid w:val="00A44DB7"/>
    <w:rsid w:val="00A50843"/>
    <w:rsid w:val="00A54020"/>
    <w:rsid w:val="00A54AC7"/>
    <w:rsid w:val="00A55233"/>
    <w:rsid w:val="00A5699C"/>
    <w:rsid w:val="00A61827"/>
    <w:rsid w:val="00A62AC0"/>
    <w:rsid w:val="00A64716"/>
    <w:rsid w:val="00A70F09"/>
    <w:rsid w:val="00A72827"/>
    <w:rsid w:val="00A72868"/>
    <w:rsid w:val="00A72874"/>
    <w:rsid w:val="00A8069E"/>
    <w:rsid w:val="00A8174A"/>
    <w:rsid w:val="00A820A2"/>
    <w:rsid w:val="00A86A89"/>
    <w:rsid w:val="00A87D77"/>
    <w:rsid w:val="00A91070"/>
    <w:rsid w:val="00A93820"/>
    <w:rsid w:val="00A959DA"/>
    <w:rsid w:val="00A966CC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4E76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D6B45"/>
    <w:rsid w:val="00CE274D"/>
    <w:rsid w:val="00CE5C8B"/>
    <w:rsid w:val="00CE76A9"/>
    <w:rsid w:val="00CF0C08"/>
    <w:rsid w:val="00CF2EA5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4BD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169F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226A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CCC7E85F-7724-4E99-84EB-5BBF345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  <w:style w:type="character" w:customStyle="1" w:styleId="outputtext">
    <w:name w:val="outputtext"/>
    <w:basedOn w:val="Fuentedeprrafopredeter"/>
    <w:rsid w:val="00192CDE"/>
  </w:style>
  <w:style w:type="paragraph" w:customStyle="1" w:styleId="inlinebloque">
    <w:name w:val="inlinebloque"/>
    <w:basedOn w:val="Normal"/>
    <w:rsid w:val="00304D5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6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rtal/!ut/p/b1/jZDLDoIwEEW_xQ8wMwyl0GUFWjA-EAWlG9OFMRrQjfH7BWLiyursbnJO7syAgcbzQyFExL0IDmBu9nk528flfrPtkA0_snQdxyojjLZ-grRIqopnQ6QeaHog8GNWz-uCb3ONmGcqWVRegJq409fB28cvI3H0ZZ1uZC58RBHPkErJSl0RoQjf_tcC-q_fUfDD34MZEdcHRsB1oruEYJXduxM0PRZ-Vl3Pyh6bF8tdoclDZLCDJv1F8YFS0JlWKSXyK7NTKyeTFwJRL1I!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41985-2CC5-48AE-A776-A25CDE556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98F9E-84C8-4335-A485-5ABB52ED6D63}"/>
</file>

<file path=customXml/itemProps3.xml><?xml version="1.0" encoding="utf-8"?>
<ds:datastoreItem xmlns:ds="http://schemas.openxmlformats.org/officeDocument/2006/customXml" ds:itemID="{5923D6E2-4229-4B18-8B79-79DB73376143}"/>
</file>

<file path=customXml/itemProps4.xml><?xml version="1.0" encoding="utf-8"?>
<ds:datastoreItem xmlns:ds="http://schemas.openxmlformats.org/officeDocument/2006/customXml" ds:itemID="{9ED8230A-8FD7-48FE-B605-326DC129D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14</cp:revision>
  <cp:lastPrinted>2021-02-03T13:55:00Z</cp:lastPrinted>
  <dcterms:created xsi:type="dcterms:W3CDTF">2022-03-16T14:02:00Z</dcterms:created>
  <dcterms:modified xsi:type="dcterms:W3CDTF">2025-02-20T12:37:00Z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