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6452E" w14:textId="77777777" w:rsidR="00D347FB" w:rsidRDefault="00D347FB" w:rsidP="00AE3F64">
      <w:pPr>
        <w:spacing w:after="0" w:line="240" w:lineRule="auto"/>
        <w:jc w:val="both"/>
        <w:rPr>
          <w:b/>
        </w:rPr>
      </w:pPr>
    </w:p>
    <w:p w14:paraId="07C8C6A3" w14:textId="77777777" w:rsidR="00D347FB" w:rsidRDefault="00D347FB" w:rsidP="00D347FB">
      <w:pPr>
        <w:spacing w:after="0"/>
        <w:jc w:val="both"/>
        <w:rPr>
          <w:b/>
          <w:color w:val="76923C" w:themeColor="accent3" w:themeShade="BF"/>
          <w:u w:val="single"/>
        </w:rPr>
      </w:pPr>
      <w:r>
        <w:rPr>
          <w:b/>
          <w:color w:val="76923C" w:themeColor="accent3" w:themeShade="BF"/>
          <w:u w:val="single"/>
        </w:rPr>
        <w:t xml:space="preserve">2 </w:t>
      </w:r>
      <w:r w:rsidRPr="0030218A">
        <w:rPr>
          <w:b/>
          <w:color w:val="76923C" w:themeColor="accent3" w:themeShade="BF"/>
          <w:u w:val="single"/>
        </w:rPr>
        <w:t>ORGANIZATIVA</w:t>
      </w:r>
    </w:p>
    <w:p w14:paraId="40F0F3BB" w14:textId="2DB6B2A3" w:rsidR="00AE3F64" w:rsidRPr="00D347FB" w:rsidRDefault="00D347FB" w:rsidP="00D347FB">
      <w:pPr>
        <w:spacing w:after="0"/>
        <w:jc w:val="both"/>
        <w:rPr>
          <w:b/>
          <w:color w:val="76923C" w:themeColor="accent3" w:themeShade="BF"/>
          <w:u w:val="single"/>
        </w:rPr>
      </w:pPr>
      <w:r w:rsidRPr="00D347FB">
        <w:rPr>
          <w:b/>
          <w:color w:val="76923C" w:themeColor="accent3" w:themeShade="BF"/>
          <w:u w:val="single"/>
        </w:rPr>
        <w:t xml:space="preserve">2.4 </w:t>
      </w:r>
      <w:r w:rsidR="00AE3F64" w:rsidRPr="00D347FB">
        <w:rPr>
          <w:b/>
          <w:color w:val="76923C" w:themeColor="accent3" w:themeShade="BF"/>
          <w:u w:val="single"/>
        </w:rPr>
        <w:t xml:space="preserve">PERFIL, MÉRITOS Y TRAYECTORIA </w:t>
      </w:r>
    </w:p>
    <w:p w14:paraId="76C322F3" w14:textId="77777777" w:rsidR="00AE3F64" w:rsidRDefault="00AE3F64" w:rsidP="00AE3F64">
      <w:pPr>
        <w:spacing w:after="0"/>
        <w:jc w:val="both"/>
      </w:pPr>
    </w:p>
    <w:p w14:paraId="3720B233" w14:textId="77777777" w:rsidR="00AE3F64" w:rsidRPr="00FD087E"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w:cs="Arial"/>
          <w:b/>
          <w:bCs/>
          <w:color w:val="000000"/>
          <w:szCs w:val="20"/>
          <w:u w:color="000000"/>
          <w:lang w:val="es-ES_tradnl" w:eastAsia="es-ES"/>
        </w:rPr>
      </w:pPr>
      <w:r w:rsidRPr="00FD087E">
        <w:rPr>
          <w:rFonts w:eastAsia="Arial" w:cs="Arial"/>
          <w:b/>
          <w:bCs/>
          <w:color w:val="000000"/>
          <w:szCs w:val="20"/>
          <w:u w:color="000000"/>
          <w:lang w:val="es-ES_tradnl" w:eastAsia="es-ES"/>
        </w:rPr>
        <w:t>ROSA ELENA DÁVILA MAMELY</w:t>
      </w:r>
    </w:p>
    <w:p w14:paraId="7C6113FC" w14:textId="77777777" w:rsidR="00AE3F64" w:rsidRPr="00FD087E"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FD087E">
        <w:rPr>
          <w:rFonts w:eastAsia="Arial" w:cs="Arial"/>
          <w:color w:val="000000"/>
          <w:sz w:val="18"/>
          <w:szCs w:val="18"/>
          <w:u w:color="000000"/>
          <w:lang w:val="es-ES_tradnl" w:eastAsia="es-ES"/>
        </w:rPr>
        <w:t>Santa Cruz de Tenerife, 21 de diciembre de 1970.</w:t>
      </w:r>
    </w:p>
    <w:p w14:paraId="334892FF"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Obtuvo su Diplomatura en Ciencias Económicas y Empresariales por la </w:t>
      </w:r>
      <w:hyperlink r:id="rId8" w:tooltip="Universidad de La Laguna" w:history="1">
        <w:r w:rsidRPr="00FD087E">
          <w:rPr>
            <w:rFonts w:ascii="Arial" w:eastAsia="Arial" w:hAnsi="Arial" w:cs="Arial"/>
            <w:color w:val="000000"/>
            <w:sz w:val="18"/>
            <w:szCs w:val="18"/>
            <w:u w:color="000000"/>
            <w:lang w:val="es-ES_tradnl"/>
          </w:rPr>
          <w:t>Universidad de La Laguna</w:t>
        </w:r>
      </w:hyperlink>
      <w:r w:rsidRPr="00FD087E">
        <w:rPr>
          <w:rFonts w:ascii="Arial" w:eastAsia="Arial" w:hAnsi="Arial" w:cs="Arial"/>
          <w:color w:val="000000"/>
          <w:sz w:val="18"/>
          <w:szCs w:val="18"/>
          <w:u w:color="000000"/>
          <w:lang w:val="es-ES_tradnl"/>
        </w:rPr>
        <w:t xml:space="preserve">, realizando parte de sus estudios en la Alliance Manchester Business </w:t>
      </w:r>
      <w:proofErr w:type="spellStart"/>
      <w:r w:rsidRPr="00FD087E">
        <w:rPr>
          <w:rFonts w:ascii="Arial" w:eastAsia="Arial" w:hAnsi="Arial" w:cs="Arial"/>
          <w:color w:val="000000"/>
          <w:sz w:val="18"/>
          <w:szCs w:val="18"/>
          <w:u w:color="000000"/>
          <w:lang w:val="es-ES_tradnl"/>
        </w:rPr>
        <w:t>School</w:t>
      </w:r>
      <w:proofErr w:type="spellEnd"/>
      <w:r w:rsidRPr="00FD087E">
        <w:rPr>
          <w:rFonts w:ascii="Arial" w:eastAsia="Arial" w:hAnsi="Arial" w:cs="Arial"/>
          <w:color w:val="000000"/>
          <w:sz w:val="18"/>
          <w:szCs w:val="18"/>
          <w:u w:color="000000"/>
          <w:lang w:val="es-ES_tradnl"/>
        </w:rPr>
        <w:t>. Al finalizar sus estudios se incorporó como técnico en procesamiento de datos vinculados a la banca, aseguradores y cámara de compensación de bancos, así como en el Cabildo de Tenerife en proyectos de restauración del paisaje de la isla de Tenerife, labor que compaginó con el asesoramiento a empresas en materia fiscal y contable.</w:t>
      </w:r>
    </w:p>
    <w:p w14:paraId="023C2292"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el ámbito político, Rosa Dávila se afilió en 1990, desempeñando su primer cargo público como concejal de Medio Ambiente y Calidad de Vida del </w:t>
      </w:r>
      <w:hyperlink r:id="rId9" w:tooltip="Ayuntamiento de Santa Cruz de Tenerife" w:history="1">
        <w:r w:rsidRPr="00FD087E">
          <w:rPr>
            <w:rFonts w:ascii="Arial" w:eastAsia="Arial" w:hAnsi="Arial" w:cs="Arial"/>
            <w:color w:val="000000"/>
            <w:sz w:val="18"/>
            <w:szCs w:val="18"/>
            <w:u w:color="000000"/>
            <w:lang w:val="es-ES_tradnl"/>
          </w:rPr>
          <w:t>Ayuntamiento de Santa Cruz de Tenerife</w:t>
        </w:r>
      </w:hyperlink>
      <w:r w:rsidRPr="00FD087E">
        <w:rPr>
          <w:rFonts w:ascii="Arial" w:eastAsia="Arial" w:hAnsi="Arial" w:cs="Arial"/>
          <w:color w:val="000000"/>
          <w:sz w:val="18"/>
          <w:szCs w:val="18"/>
          <w:u w:color="000000"/>
          <w:lang w:val="es-ES_tradnl"/>
        </w:rPr>
        <w:t> entre 1996 y 1999. Además, fue teniente de alcalde y responsable de recursos humanos del mismo ayuntamiento en 1999 por </w:t>
      </w:r>
      <w:hyperlink r:id="rId10" w:tooltip="Coalición Canaria" w:history="1">
        <w:r w:rsidRPr="00FD087E">
          <w:rPr>
            <w:rFonts w:ascii="Arial" w:eastAsia="Arial" w:hAnsi="Arial" w:cs="Arial"/>
            <w:color w:val="000000"/>
            <w:sz w:val="18"/>
            <w:szCs w:val="18"/>
            <w:u w:color="000000"/>
            <w:lang w:val="es-ES_tradnl"/>
          </w:rPr>
          <w:t>Coalición Canaria</w:t>
        </w:r>
      </w:hyperlink>
      <w:r w:rsidRPr="00FD087E">
        <w:rPr>
          <w:rFonts w:ascii="Arial" w:eastAsia="Arial" w:hAnsi="Arial" w:cs="Arial"/>
          <w:color w:val="000000"/>
          <w:sz w:val="18"/>
          <w:szCs w:val="18"/>
          <w:u w:color="000000"/>
          <w:lang w:val="es-ES_tradnl"/>
        </w:rPr>
        <w:t>.</w:t>
      </w:r>
    </w:p>
    <w:p w14:paraId="5806FE06"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Posteriormente, en 1999, es nombrada directora general del Instituto Canario de la Mujer, cargo que desempeña hasta 2003, cuando pasa a ocupar la Dirección General de Transportes hasta 2015. Concurre a las elecciones junto a </w:t>
      </w:r>
      <w:hyperlink r:id="rId11" w:tooltip="Fernando Clavijo Batlle" w:history="1">
        <w:r w:rsidRPr="00FD087E">
          <w:rPr>
            <w:rFonts w:ascii="Arial" w:eastAsia="Arial" w:hAnsi="Arial" w:cs="Arial"/>
            <w:color w:val="000000"/>
            <w:sz w:val="18"/>
            <w:szCs w:val="18"/>
            <w:u w:color="000000"/>
            <w:lang w:val="es-ES_tradnl"/>
          </w:rPr>
          <w:t>Fernando Clavijo Batlle</w:t>
        </w:r>
      </w:hyperlink>
      <w:r w:rsidRPr="00FD087E">
        <w:rPr>
          <w:rFonts w:ascii="Arial" w:eastAsia="Arial" w:hAnsi="Arial" w:cs="Arial"/>
          <w:color w:val="000000"/>
          <w:sz w:val="18"/>
          <w:szCs w:val="18"/>
          <w:u w:color="000000"/>
          <w:lang w:val="es-ES_tradnl"/>
        </w:rPr>
        <w:t> al Parlamento de Canarias.</w:t>
      </w:r>
    </w:p>
    <w:p w14:paraId="1F4C14DC" w14:textId="77777777" w:rsidR="00AE3F64" w:rsidRPr="00FD087E"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FD087E">
        <w:rPr>
          <w:rFonts w:ascii="Arial" w:eastAsia="Arial" w:hAnsi="Arial" w:cs="Arial"/>
          <w:color w:val="000000"/>
          <w:sz w:val="18"/>
          <w:szCs w:val="18"/>
          <w:u w:color="000000"/>
          <w:lang w:val="es-ES_tradnl"/>
        </w:rPr>
        <w:t>En 2015, es nombrada Consejera de Hacienda del Gobierno de Canarias, convirtiéndose en la primera mujer en ocupar este cargo.</w:t>
      </w:r>
      <w:hyperlink r:id="rId12" w:anchor="cite_note-5" w:history="1">
        <w:r w:rsidRPr="00FD087E">
          <w:rPr>
            <w:rFonts w:ascii="Arial" w:eastAsia="Arial" w:hAnsi="Arial" w:cs="Arial"/>
            <w:color w:val="000000"/>
            <w:sz w:val="18"/>
            <w:szCs w:val="18"/>
            <w:u w:color="000000"/>
            <w:lang w:val="es-ES_tradnl"/>
          </w:rPr>
          <w:t>5</w:t>
        </w:r>
      </w:hyperlink>
      <w:r w:rsidRPr="00FD087E">
        <w:rPr>
          <w:rFonts w:ascii="Arial" w:eastAsia="Arial" w:hAnsi="Arial" w:cs="Arial"/>
          <w:color w:val="000000"/>
          <w:sz w:val="18"/>
          <w:szCs w:val="18"/>
          <w:u w:color="000000"/>
          <w:lang w:val="es-ES_tradnl"/>
        </w:rPr>
        <w:t>​ Posteriormente, tras las </w:t>
      </w:r>
      <w:hyperlink r:id="rId13" w:tooltip="Elecciones al Parlamento de Canarias de 2019" w:history="1">
        <w:r w:rsidRPr="00FD087E">
          <w:rPr>
            <w:rFonts w:ascii="Arial" w:eastAsia="Arial" w:hAnsi="Arial" w:cs="Arial"/>
            <w:color w:val="000000"/>
            <w:sz w:val="18"/>
            <w:szCs w:val="18"/>
            <w:u w:color="000000"/>
            <w:lang w:val="es-ES_tradnl"/>
          </w:rPr>
          <w:t>Elecciones al Parlamento de Canarias de 2019</w:t>
        </w:r>
      </w:hyperlink>
      <w:r w:rsidRPr="00FD087E">
        <w:rPr>
          <w:rFonts w:ascii="Arial" w:eastAsia="Arial" w:hAnsi="Arial" w:cs="Arial"/>
          <w:color w:val="000000"/>
          <w:sz w:val="18"/>
          <w:szCs w:val="18"/>
          <w:u w:color="000000"/>
          <w:lang w:val="es-ES_tradnl"/>
        </w:rPr>
        <w:t>, fue elegida Vicepresidenta Segunda del Parlamento de Canarias, obteniendo el apoyo de 31 parlamentarios.</w:t>
      </w:r>
    </w:p>
    <w:p w14:paraId="44C8FCE2"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FD087E">
        <w:rPr>
          <w:rFonts w:eastAsia="Arial" w:cs="Arial"/>
          <w:color w:val="000000"/>
          <w:sz w:val="18"/>
          <w:szCs w:val="18"/>
          <w:u w:color="000000"/>
          <w:lang w:val="es-ES_tradnl" w:eastAsia="es-ES"/>
        </w:rPr>
        <w:t xml:space="preserve">Fue </w:t>
      </w:r>
      <w:proofErr w:type="gramStart"/>
      <w:r w:rsidRPr="00FD087E">
        <w:rPr>
          <w:rFonts w:eastAsia="Arial" w:cs="Arial"/>
          <w:color w:val="000000"/>
          <w:sz w:val="18"/>
          <w:szCs w:val="18"/>
          <w:u w:color="000000"/>
          <w:lang w:val="es-ES_tradnl" w:eastAsia="es-ES"/>
        </w:rPr>
        <w:t>Consejera</w:t>
      </w:r>
      <w:proofErr w:type="gramEnd"/>
      <w:r w:rsidRPr="00FD087E">
        <w:rPr>
          <w:rFonts w:eastAsia="Arial" w:cs="Arial"/>
          <w:color w:val="000000"/>
          <w:sz w:val="18"/>
          <w:szCs w:val="18"/>
          <w:u w:color="000000"/>
          <w:lang w:val="es-ES_tradnl" w:eastAsia="es-ES"/>
        </w:rPr>
        <w:t xml:space="preserve"> de Hacienda del </w:t>
      </w:r>
      <w:hyperlink r:id="rId14" w:tooltip="Gobierno de Canarias" w:history="1">
        <w:r w:rsidRPr="00FD087E">
          <w:rPr>
            <w:rFonts w:eastAsia="Arial" w:cs="Arial"/>
            <w:color w:val="000000"/>
            <w:sz w:val="18"/>
            <w:szCs w:val="18"/>
            <w:u w:color="000000"/>
            <w:lang w:val="es-ES_tradnl" w:eastAsia="es-ES"/>
          </w:rPr>
          <w:t>Gobierno de Canarias</w:t>
        </w:r>
      </w:hyperlink>
      <w:r w:rsidRPr="00FD087E">
        <w:rPr>
          <w:rFonts w:eastAsia="Arial" w:cs="Arial"/>
          <w:color w:val="000000"/>
          <w:sz w:val="18"/>
          <w:szCs w:val="18"/>
          <w:u w:color="000000"/>
          <w:lang w:val="es-ES_tradnl" w:eastAsia="es-ES"/>
        </w:rPr>
        <w:t xml:space="preserve"> entre 2015 y 2019. También ocupó el cargo de </w:t>
      </w:r>
      <w:proofErr w:type="gramStart"/>
      <w:r w:rsidRPr="00FD087E">
        <w:rPr>
          <w:rFonts w:eastAsia="Arial" w:cs="Arial"/>
          <w:color w:val="000000"/>
          <w:sz w:val="18"/>
          <w:szCs w:val="18"/>
          <w:u w:color="000000"/>
          <w:lang w:val="es-ES_tradnl" w:eastAsia="es-ES"/>
        </w:rPr>
        <w:t>Vicepresidenta</w:t>
      </w:r>
      <w:proofErr w:type="gramEnd"/>
      <w:r w:rsidRPr="00FD087E">
        <w:rPr>
          <w:rFonts w:eastAsia="Arial" w:cs="Arial"/>
          <w:color w:val="000000"/>
          <w:sz w:val="18"/>
          <w:szCs w:val="18"/>
          <w:u w:color="000000"/>
          <w:lang w:val="es-ES_tradnl" w:eastAsia="es-ES"/>
        </w:rPr>
        <w:t xml:space="preserve"> Segunda del </w:t>
      </w:r>
      <w:hyperlink r:id="rId15" w:tooltip="Parlamento de Canarias" w:history="1">
        <w:r w:rsidRPr="00FD087E">
          <w:rPr>
            <w:rFonts w:eastAsia="Arial" w:cs="Arial"/>
            <w:color w:val="000000"/>
            <w:sz w:val="18"/>
            <w:szCs w:val="18"/>
            <w:u w:color="000000"/>
            <w:lang w:val="es-ES_tradnl" w:eastAsia="es-ES"/>
          </w:rPr>
          <w:t>Parlamento de Canarias</w:t>
        </w:r>
      </w:hyperlink>
      <w:r w:rsidRPr="00FD087E">
        <w:rPr>
          <w:rFonts w:eastAsia="Arial" w:cs="Arial"/>
          <w:color w:val="000000"/>
          <w:sz w:val="18"/>
          <w:szCs w:val="18"/>
          <w:u w:color="000000"/>
          <w:lang w:val="es-ES_tradnl" w:eastAsia="es-ES"/>
        </w:rPr>
        <w:t> desde 2019 hasta 2023. ​ Actualmente es la presidenta del </w:t>
      </w:r>
      <w:hyperlink r:id="rId16" w:tooltip="Cabildo de Tenerife" w:history="1">
        <w:r w:rsidRPr="00FD087E">
          <w:rPr>
            <w:rFonts w:eastAsia="Arial" w:cs="Arial"/>
            <w:color w:val="000000"/>
            <w:sz w:val="18"/>
            <w:szCs w:val="18"/>
            <w:u w:color="000000"/>
            <w:lang w:val="es-ES_tradnl" w:eastAsia="es-ES"/>
          </w:rPr>
          <w:t>Cabildo de Tenerife</w:t>
        </w:r>
      </w:hyperlink>
      <w:r w:rsidRPr="00FD087E">
        <w:rPr>
          <w:rFonts w:eastAsia="Arial" w:cs="Arial"/>
          <w:color w:val="000000"/>
          <w:sz w:val="18"/>
          <w:szCs w:val="18"/>
          <w:u w:color="000000"/>
          <w:lang w:val="es-ES_tradnl" w:eastAsia="es-ES"/>
        </w:rPr>
        <w:t>, siendo la primera mujer en ocupar este puesto.</w:t>
      </w:r>
      <w:r>
        <w:rPr>
          <w:rFonts w:eastAsia="Arial" w:cs="Arial"/>
          <w:color w:val="000000"/>
          <w:sz w:val="18"/>
          <w:szCs w:val="18"/>
          <w:u w:color="000000"/>
          <w:lang w:val="es-ES_tradnl" w:eastAsia="es-ES"/>
        </w:rPr>
        <w:t xml:space="preserve"> Desde el 3 de julio de 2023.</w:t>
      </w:r>
    </w:p>
    <w:p w14:paraId="6D9A5672"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54F34647" w14:textId="77777777" w:rsidR="00AE3F64" w:rsidRPr="00FD087E"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D087E">
        <w:rPr>
          <w:rFonts w:eastAsia="Arial" w:cs="Arial"/>
          <w:b/>
          <w:bCs/>
          <w:color w:val="000000"/>
          <w:szCs w:val="20"/>
          <w:u w:color="000000"/>
          <w:lang w:val="es-ES_tradnl" w:eastAsia="es-ES"/>
        </w:rPr>
        <w:t>JUAN JOSE MARTÍNEZ DÍAZ</w:t>
      </w:r>
    </w:p>
    <w:p w14:paraId="13DBFD2B"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Nacido en 1968 en Santa Cruz de Tenerife, Juan José Martínez Díaz es licenciado en Económicas, Máster en Planificación estratégica y Gestión de proyectos por la ULL, PADE por el IESE-Instituto Bravo Murillo. Fue Gerente de ACAFAM entre 1995-1999 y en octubre de ese año comenzó a trabajar como asesor técnico del área de Sanidad y Servicios Sociales en el Cabildo de Tenerife. Entre 2001 y 2007 fue gerente del Instituto Insular de Atención Social y Sociosanitaria (IASS) en el Cabildo de Tenerife.</w:t>
      </w:r>
    </w:p>
    <w:p w14:paraId="798C1942"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 xml:space="preserve">Entre agosto 2007-2011 fue </w:t>
      </w:r>
      <w:proofErr w:type="gramStart"/>
      <w:r w:rsidRPr="00EC1CC2">
        <w:rPr>
          <w:rFonts w:ascii="Arial" w:eastAsia="Arial" w:hAnsi="Arial" w:cs="Arial"/>
          <w:color w:val="000000"/>
          <w:sz w:val="18"/>
          <w:szCs w:val="18"/>
          <w:u w:color="000000"/>
          <w:lang w:val="es-ES_tradnl"/>
        </w:rPr>
        <w:t>Director General</w:t>
      </w:r>
      <w:proofErr w:type="gramEnd"/>
      <w:r w:rsidRPr="00EC1CC2">
        <w:rPr>
          <w:rFonts w:ascii="Arial" w:eastAsia="Arial" w:hAnsi="Arial" w:cs="Arial"/>
          <w:color w:val="000000"/>
          <w:sz w:val="18"/>
          <w:szCs w:val="18"/>
          <w:u w:color="000000"/>
          <w:lang w:val="es-ES_tradnl"/>
        </w:rPr>
        <w:t xml:space="preserve"> de Universidades en el Gobierno de Canarias y entre mayo de 2011-2015 fue director general de Puertos-Director Gerente Puertos Canarios en el Gobierno de Canarias.</w:t>
      </w:r>
    </w:p>
    <w:p w14:paraId="0EB1F37D"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Entre 2015 y 2019 fue concejal de Hacienda, Recursos Humanos y Patrimonio en el Ayuntamiento de Santa Cruz de Tenerife. Desde julio de 2020 ocupa el cargo de concejal de Hacienda, Patrimonio y Vivienda, labor que desarrollar en la actualidad.</w:t>
      </w:r>
    </w:p>
    <w:p w14:paraId="5BD6B549" w14:textId="77777777" w:rsidR="00AE3F64" w:rsidRDefault="00AE3F64" w:rsidP="00AE3F64">
      <w:pPr>
        <w:pStyle w:val="Prrafodelista"/>
        <w:pBdr>
          <w:top w:val="nil"/>
          <w:left w:val="nil"/>
          <w:bottom w:val="nil"/>
          <w:right w:val="nil"/>
          <w:between w:val="nil"/>
          <w:bar w:val="nil"/>
        </w:pBdr>
        <w:spacing w:after="0" w:line="276" w:lineRule="auto"/>
        <w:jc w:val="both"/>
        <w:rPr>
          <w:rFonts w:cs="Arial"/>
          <w:color w:val="313131"/>
          <w:sz w:val="18"/>
          <w:szCs w:val="18"/>
          <w:shd w:val="clear" w:color="auto" w:fill="FFFFFF"/>
        </w:rPr>
      </w:pPr>
    </w:p>
    <w:p w14:paraId="56F5982C" w14:textId="77777777" w:rsidR="00AE3F64" w:rsidRPr="00CC280C"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9B119D">
        <w:rPr>
          <w:rFonts w:cs="Arial"/>
          <w:b/>
          <w:bCs/>
          <w:szCs w:val="20"/>
        </w:rPr>
        <w:t>JOSE ANTONIO DUQUE DÍAZ</w:t>
      </w:r>
    </w:p>
    <w:p w14:paraId="26DBA3FB" w14:textId="77777777" w:rsidR="00AE3F64" w:rsidRPr="00CC280C" w:rsidRDefault="00AE3F64" w:rsidP="00AE3F64">
      <w:pPr>
        <w:pStyle w:val="Prrafodelista"/>
        <w:pBdr>
          <w:top w:val="nil"/>
          <w:left w:val="nil"/>
          <w:bottom w:val="nil"/>
          <w:right w:val="nil"/>
          <w:between w:val="nil"/>
          <w:bar w:val="nil"/>
        </w:pBdr>
        <w:spacing w:after="0" w:line="276" w:lineRule="auto"/>
        <w:jc w:val="both"/>
        <w:rPr>
          <w:rFonts w:eastAsia="Arial Unicode MS" w:cs="Arial"/>
          <w:color w:val="000000"/>
          <w:szCs w:val="20"/>
          <w:u w:color="000000"/>
          <w:bdr w:val="nil"/>
          <w:lang w:val="es-ES_tradnl" w:eastAsia="es-ES"/>
        </w:rPr>
      </w:pPr>
      <w:proofErr w:type="spellStart"/>
      <w:r w:rsidRPr="00CC280C">
        <w:rPr>
          <w:rFonts w:cs="Arial"/>
          <w:szCs w:val="20"/>
        </w:rPr>
        <w:t>Secretario</w:t>
      </w:r>
      <w:proofErr w:type="spellEnd"/>
      <w:r w:rsidRPr="00CC280C">
        <w:rPr>
          <w:rFonts w:cs="Arial"/>
          <w:szCs w:val="20"/>
        </w:rPr>
        <w:t xml:space="preserve"> </w:t>
      </w:r>
      <w:proofErr w:type="spellStart"/>
      <w:r w:rsidRPr="00CC280C">
        <w:rPr>
          <w:rFonts w:cs="Arial"/>
          <w:szCs w:val="20"/>
        </w:rPr>
        <w:t>jurídico</w:t>
      </w:r>
      <w:proofErr w:type="spellEnd"/>
      <w:r w:rsidRPr="00CC280C">
        <w:rPr>
          <w:rFonts w:cs="Arial"/>
          <w:szCs w:val="20"/>
        </w:rPr>
        <w:t xml:space="preserve"> </w:t>
      </w:r>
      <w:proofErr w:type="spellStart"/>
      <w:r w:rsidRPr="00CC280C">
        <w:rPr>
          <w:rFonts w:cs="Arial"/>
          <w:szCs w:val="20"/>
        </w:rPr>
        <w:t>en</w:t>
      </w:r>
      <w:proofErr w:type="spellEnd"/>
      <w:r w:rsidRPr="00CC280C">
        <w:rPr>
          <w:rFonts w:cs="Arial"/>
          <w:szCs w:val="20"/>
        </w:rPr>
        <w:t xml:space="preserve"> Cabildo de Tenerife medio </w:t>
      </w:r>
      <w:proofErr w:type="spellStart"/>
      <w:r w:rsidRPr="00CC280C">
        <w:rPr>
          <w:rFonts w:cs="Arial"/>
          <w:szCs w:val="20"/>
        </w:rPr>
        <w:t>ambiente</w:t>
      </w:r>
      <w:proofErr w:type="spellEnd"/>
    </w:p>
    <w:p w14:paraId="532E9F69" w14:textId="77777777" w:rsidR="00AE3F64" w:rsidRPr="009B119D" w:rsidRDefault="00AE3F64" w:rsidP="00AE3F64">
      <w:pPr>
        <w:pBdr>
          <w:top w:val="nil"/>
          <w:left w:val="nil"/>
          <w:bottom w:val="nil"/>
          <w:right w:val="nil"/>
          <w:between w:val="nil"/>
          <w:bar w:val="nil"/>
        </w:pBdr>
        <w:spacing w:after="0"/>
        <w:jc w:val="both"/>
        <w:rPr>
          <w:rFonts w:eastAsia="Arial Unicode MS" w:cs="Arial"/>
          <w:b/>
          <w:bCs/>
          <w:color w:val="000000"/>
          <w:szCs w:val="20"/>
          <w:u w:color="000000"/>
          <w:bdr w:val="nil"/>
          <w:lang w:val="es-ES_tradnl" w:eastAsia="es-ES"/>
        </w:rPr>
      </w:pPr>
    </w:p>
    <w:p w14:paraId="3EA66712" w14:textId="77777777" w:rsidR="00AE3F64" w:rsidRPr="00EC1CC2"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9B119D">
        <w:rPr>
          <w:rFonts w:cs="Arial"/>
          <w:b/>
          <w:bCs/>
          <w:szCs w:val="20"/>
        </w:rPr>
        <w:t>URBANO MEDINA HERNÁNDEZ</w:t>
      </w:r>
    </w:p>
    <w:p w14:paraId="10CCF4E9"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EC1CC2">
        <w:rPr>
          <w:rFonts w:eastAsia="Arial" w:cs="Arial"/>
          <w:color w:val="000000"/>
          <w:sz w:val="18"/>
          <w:szCs w:val="18"/>
          <w:u w:color="000000"/>
          <w:lang w:val="es-ES_tradnl" w:eastAsia="es-ES"/>
        </w:rPr>
        <w:t>Profesor. Catedrático de Economía Financiera y Contabilidad en la Universidad de La Laguna desde 1982</w:t>
      </w:r>
      <w:r>
        <w:rPr>
          <w:rFonts w:eastAsia="Arial" w:cs="Arial"/>
          <w:color w:val="000000"/>
          <w:sz w:val="18"/>
          <w:szCs w:val="18"/>
          <w:u w:color="000000"/>
          <w:lang w:val="es-ES_tradnl" w:eastAsia="es-ES"/>
        </w:rPr>
        <w:t>.</w:t>
      </w:r>
    </w:p>
    <w:p w14:paraId="21DC3A2E" w14:textId="77777777" w:rsidR="00AE3F64" w:rsidRPr="00EC1CC2"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18B0BEA5" w14:textId="77777777" w:rsidR="00AE3F64" w:rsidRPr="009B119D"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9B119D">
        <w:rPr>
          <w:rFonts w:eastAsia="Arial Unicode MS" w:cs="Arial"/>
          <w:b/>
          <w:bCs/>
          <w:color w:val="000000"/>
          <w:szCs w:val="20"/>
          <w:u w:color="000000"/>
          <w:bdr w:val="nil"/>
          <w:lang w:val="es-ES_tradnl" w:eastAsia="es-ES"/>
        </w:rPr>
        <w:t>LOPE DOMINGO AFONSO HERNÁNDEZ</w:t>
      </w:r>
    </w:p>
    <w:p w14:paraId="4F8E81CE"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Pr>
          <w:rFonts w:eastAsia="Arial" w:cs="Arial"/>
          <w:color w:val="000000"/>
          <w:sz w:val="18"/>
          <w:szCs w:val="18"/>
          <w:u w:color="000000"/>
          <w:lang w:val="es-ES_tradnl" w:eastAsia="es-ES"/>
        </w:rPr>
        <w:t>Puerto de la Cruz, 3 de agosto de 1979</w:t>
      </w:r>
    </w:p>
    <w:p w14:paraId="291688B7"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Licenciado en Derecho por la </w:t>
      </w:r>
      <w:hyperlink r:id="rId17" w:tooltip="Universidad de La Laguna" w:history="1">
        <w:r w:rsidRPr="009B119D">
          <w:rPr>
            <w:rFonts w:eastAsia="Arial"/>
            <w:color w:val="000000"/>
            <w:sz w:val="18"/>
            <w:szCs w:val="18"/>
            <w:u w:color="000000"/>
            <w:lang w:val="es-ES_tradnl" w:eastAsia="es-ES"/>
          </w:rPr>
          <w:t>Universidad de La Laguna</w:t>
        </w:r>
      </w:hyperlink>
      <w:r w:rsidRPr="009B119D">
        <w:rPr>
          <w:rFonts w:eastAsia="Arial" w:cs="Arial"/>
          <w:color w:val="000000"/>
          <w:sz w:val="18"/>
          <w:szCs w:val="18"/>
          <w:u w:color="000000"/>
          <w:lang w:val="es-ES_tradnl" w:eastAsia="es-ES"/>
        </w:rPr>
        <w:t> y Diplomado en la Escuela de Práctica Jurídica de Santa Cruz de Tenerife.</w:t>
      </w:r>
    </w:p>
    <w:p w14:paraId="608795E4"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Abogado en ejercicio, es socio cofundador del bufete RGA Abogados. También trabaja desde 2006 como responsable de la Delegación Norte de Mutua Balear, Mutua de Accidentes de Trabajo de la Seguridad Social (actualmente en </w:t>
      </w:r>
      <w:hyperlink r:id="rId18" w:tooltip="Excedencia laboral" w:history="1">
        <w:r w:rsidRPr="009B119D">
          <w:rPr>
            <w:rFonts w:eastAsia="Arial"/>
            <w:color w:val="000000"/>
            <w:sz w:val="18"/>
            <w:szCs w:val="18"/>
            <w:u w:color="000000"/>
            <w:lang w:val="es-ES_tradnl" w:eastAsia="es-ES"/>
          </w:rPr>
          <w:t>excedencia</w:t>
        </w:r>
      </w:hyperlink>
      <w:r w:rsidRPr="009B119D">
        <w:rPr>
          <w:rFonts w:eastAsia="Arial" w:cs="Arial"/>
          <w:color w:val="000000"/>
          <w:sz w:val="18"/>
          <w:szCs w:val="18"/>
          <w:u w:color="000000"/>
          <w:lang w:val="es-ES_tradnl" w:eastAsia="es-ES"/>
        </w:rPr>
        <w:t>).</w:t>
      </w:r>
    </w:p>
    <w:p w14:paraId="4C8E3B9F" w14:textId="77777777" w:rsidR="00AE3F64" w:rsidRPr="009B119D"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r w:rsidRPr="009B119D">
        <w:rPr>
          <w:rFonts w:eastAsia="Arial" w:cs="Arial"/>
          <w:color w:val="000000"/>
          <w:sz w:val="18"/>
          <w:szCs w:val="18"/>
          <w:u w:color="000000"/>
          <w:lang w:val="es-ES_tradnl" w:eastAsia="es-ES"/>
        </w:rPr>
        <w:t>En el plano político, se inició como militante de las </w:t>
      </w:r>
      <w:hyperlink r:id="rId19" w:tooltip="Nuevas Generaciones del Partido Popular" w:history="1">
        <w:r w:rsidRPr="009B119D">
          <w:rPr>
            <w:rFonts w:eastAsia="Arial"/>
            <w:color w:val="000000"/>
            <w:sz w:val="18"/>
            <w:szCs w:val="18"/>
            <w:u w:color="000000"/>
            <w:lang w:val="es-ES_tradnl" w:eastAsia="es-ES"/>
          </w:rPr>
          <w:t>Nuevas Generaciones del Partido Popular</w:t>
        </w:r>
      </w:hyperlink>
      <w:r w:rsidRPr="009B119D">
        <w:rPr>
          <w:rFonts w:eastAsia="Arial" w:cs="Arial"/>
          <w:color w:val="000000"/>
          <w:sz w:val="18"/>
          <w:szCs w:val="18"/>
          <w:u w:color="000000"/>
          <w:lang w:val="es-ES_tradnl" w:eastAsia="es-ES"/>
        </w:rPr>
        <w:t xml:space="preserve"> en el año 1998. A partir de ahí, desempeñó diferentes responsabilidades orgánicas dentro de la organización juvenil del </w:t>
      </w:r>
      <w:r w:rsidRPr="009B119D">
        <w:rPr>
          <w:rFonts w:eastAsia="Arial" w:cs="Arial"/>
          <w:color w:val="000000"/>
          <w:sz w:val="18"/>
          <w:szCs w:val="18"/>
          <w:u w:color="000000"/>
          <w:lang w:val="es-ES_tradnl" w:eastAsia="es-ES"/>
        </w:rPr>
        <w:lastRenderedPageBreak/>
        <w:t xml:space="preserve">partido que culminaron con su designación como </w:t>
      </w:r>
      <w:proofErr w:type="gramStart"/>
      <w:r w:rsidRPr="009B119D">
        <w:rPr>
          <w:rFonts w:eastAsia="Arial" w:cs="Arial"/>
          <w:color w:val="000000"/>
          <w:sz w:val="18"/>
          <w:szCs w:val="18"/>
          <w:u w:color="000000"/>
          <w:lang w:val="es-ES_tradnl" w:eastAsia="es-ES"/>
        </w:rPr>
        <w:t>Secretario General</w:t>
      </w:r>
      <w:proofErr w:type="gramEnd"/>
      <w:r w:rsidRPr="009B119D">
        <w:rPr>
          <w:rFonts w:eastAsia="Arial" w:cs="Arial"/>
          <w:color w:val="000000"/>
          <w:sz w:val="18"/>
          <w:szCs w:val="18"/>
          <w:u w:color="000000"/>
          <w:lang w:val="es-ES_tradnl" w:eastAsia="es-ES"/>
        </w:rPr>
        <w:t xml:space="preserve"> Regional en Canarias. Como militante ya del </w:t>
      </w:r>
      <w:hyperlink r:id="rId20" w:tooltip="Partido Popular" w:history="1">
        <w:r w:rsidRPr="009B119D">
          <w:rPr>
            <w:rFonts w:eastAsia="Arial"/>
            <w:color w:val="000000"/>
            <w:sz w:val="18"/>
            <w:szCs w:val="18"/>
            <w:u w:color="000000"/>
            <w:lang w:val="es-ES_tradnl" w:eastAsia="es-ES"/>
          </w:rPr>
          <w:t>Partido Popular</w:t>
        </w:r>
      </w:hyperlink>
      <w:r w:rsidRPr="009B119D">
        <w:rPr>
          <w:rFonts w:eastAsia="Arial" w:cs="Arial"/>
          <w:color w:val="000000"/>
          <w:sz w:val="18"/>
          <w:szCs w:val="18"/>
          <w:u w:color="000000"/>
          <w:lang w:val="es-ES_tradnl" w:eastAsia="es-ES"/>
        </w:rPr>
        <w:t xml:space="preserve"> (PP), ha desempeñado en dos ocasiones el cargo de </w:t>
      </w:r>
      <w:proofErr w:type="gramStart"/>
      <w:r w:rsidRPr="009B119D">
        <w:rPr>
          <w:rFonts w:eastAsia="Arial" w:cs="Arial"/>
          <w:color w:val="000000"/>
          <w:sz w:val="18"/>
          <w:szCs w:val="18"/>
          <w:u w:color="000000"/>
          <w:lang w:val="es-ES_tradnl" w:eastAsia="es-ES"/>
        </w:rPr>
        <w:t>Secretario General</w:t>
      </w:r>
      <w:proofErr w:type="gramEnd"/>
      <w:r w:rsidRPr="009B119D">
        <w:rPr>
          <w:rFonts w:eastAsia="Arial" w:cs="Arial"/>
          <w:color w:val="000000"/>
          <w:sz w:val="18"/>
          <w:szCs w:val="18"/>
          <w:u w:color="000000"/>
          <w:lang w:val="es-ES_tradnl" w:eastAsia="es-ES"/>
        </w:rPr>
        <w:t>, siendo actualmente el presidente del PP en el Puerto de la Cruz. Asimismo, ha sido el presidente de la Comisión de Empleo y Asuntos Sociales del PP de Tenerife y fue Coordinador General de Afiliación y Movilización del </w:t>
      </w:r>
      <w:hyperlink r:id="rId21" w:tooltip="Partido Popular de Canarias" w:history="1">
        <w:r w:rsidRPr="009B119D">
          <w:rPr>
            <w:rFonts w:eastAsia="Arial"/>
            <w:color w:val="000000"/>
            <w:sz w:val="18"/>
            <w:szCs w:val="18"/>
            <w:u w:color="000000"/>
            <w:lang w:val="es-ES_tradnl" w:eastAsia="es-ES"/>
          </w:rPr>
          <w:t>PP de Canarias</w:t>
        </w:r>
      </w:hyperlink>
      <w:r w:rsidRPr="009B119D">
        <w:rPr>
          <w:rFonts w:eastAsia="Arial" w:cs="Arial"/>
          <w:color w:val="000000"/>
          <w:sz w:val="18"/>
          <w:szCs w:val="18"/>
          <w:u w:color="000000"/>
          <w:lang w:val="es-ES_tradnl" w:eastAsia="es-ES"/>
        </w:rPr>
        <w:t>.</w:t>
      </w:r>
    </w:p>
    <w:p w14:paraId="07921CE7"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w:cs="Arial"/>
          <w:color w:val="000000"/>
          <w:sz w:val="18"/>
          <w:szCs w:val="18"/>
          <w:u w:color="000000"/>
          <w:lang w:val="es-ES_tradnl" w:eastAsia="es-ES"/>
        </w:rPr>
      </w:pPr>
    </w:p>
    <w:p w14:paraId="0B6B911A"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MANUEL FERNÁNDEZ VEGA</w:t>
      </w:r>
    </w:p>
    <w:p w14:paraId="38AA5B5A" w14:textId="77777777" w:rsidR="00AE3F64" w:rsidRPr="00F47A30" w:rsidRDefault="00AE3F64" w:rsidP="00AE3F64">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7A7F5B6A" w14:textId="77777777" w:rsidR="00AE3F64"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ALICIA CONCEPCIÓN LEIRACHÁ</w:t>
      </w:r>
    </w:p>
    <w:p w14:paraId="02E2FBE8"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Licenciada en Derecho y Master en Derecho Urbanístico por la Universidad de La Laguna.</w:t>
      </w:r>
    </w:p>
    <w:p w14:paraId="58E69346"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Funcionaria de Carrera del Excmo. Cabildo de Tenerife, Técnica de Administración General.</w:t>
      </w:r>
    </w:p>
    <w:p w14:paraId="20ACD3C7"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Vocal de la Junta Directiva de la Asociación Canaria de Derecho Urbanístico.</w:t>
      </w:r>
    </w:p>
    <w:p w14:paraId="214540A0" w14:textId="77777777" w:rsidR="00AE3F64" w:rsidRPr="00EC1CC2" w:rsidRDefault="00AE3F64" w:rsidP="00AE3F64">
      <w:pPr>
        <w:pStyle w:val="NormalWeb"/>
        <w:shd w:val="clear" w:color="auto" w:fill="FFFFFF"/>
        <w:spacing w:before="120" w:beforeAutospacing="0" w:after="120" w:afterAutospacing="0"/>
        <w:ind w:left="709"/>
        <w:jc w:val="both"/>
        <w:rPr>
          <w:rFonts w:ascii="Arial" w:eastAsia="Arial" w:hAnsi="Arial" w:cs="Arial"/>
          <w:color w:val="000000"/>
          <w:sz w:val="18"/>
          <w:szCs w:val="18"/>
          <w:u w:color="000000"/>
          <w:lang w:val="es-ES_tradnl"/>
        </w:rPr>
      </w:pPr>
      <w:r w:rsidRPr="00EC1CC2">
        <w:rPr>
          <w:rFonts w:ascii="Arial" w:eastAsia="Arial" w:hAnsi="Arial" w:cs="Arial"/>
          <w:color w:val="000000"/>
          <w:sz w:val="18"/>
          <w:szCs w:val="18"/>
          <w:u w:color="000000"/>
          <w:lang w:val="es-ES_tradnl"/>
        </w:rPr>
        <w:t xml:space="preserve">Directora Insular de Planificación y Ordenación Insular, Medio Ambiente y Patrimonio Histórico (2021-2022) y </w:t>
      </w:r>
      <w:proofErr w:type="gramStart"/>
      <w:r w:rsidRPr="00EC1CC2">
        <w:rPr>
          <w:rFonts w:ascii="Arial" w:eastAsia="Arial" w:hAnsi="Arial" w:cs="Arial"/>
          <w:color w:val="000000"/>
          <w:sz w:val="18"/>
          <w:szCs w:val="18"/>
          <w:u w:color="000000"/>
          <w:lang w:val="es-ES_tradnl"/>
        </w:rPr>
        <w:t>Directora</w:t>
      </w:r>
      <w:proofErr w:type="gramEnd"/>
      <w:r w:rsidRPr="00EC1CC2">
        <w:rPr>
          <w:rFonts w:ascii="Arial" w:eastAsia="Arial" w:hAnsi="Arial" w:cs="Arial"/>
          <w:color w:val="000000"/>
          <w:sz w:val="18"/>
          <w:szCs w:val="18"/>
          <w:u w:color="000000"/>
          <w:lang w:val="es-ES_tradnl"/>
        </w:rPr>
        <w:t xml:space="preserve"> Insular de Planificación Insular, Patrimonio Histórico, Sector Primario y Cambio Climático (2022-2023) en el Excmo. Cabildo de Lanzarote.</w:t>
      </w:r>
    </w:p>
    <w:p w14:paraId="78CD10F7" w14:textId="77777777" w:rsidR="00AE3F64" w:rsidRDefault="00AE3F64" w:rsidP="00AE3F64">
      <w:pPr>
        <w:pStyle w:val="Prrafodelista"/>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p>
    <w:p w14:paraId="6E10C193"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LUIS LÓPEZ-PEÑALVER ABREU</w:t>
      </w:r>
    </w:p>
    <w:p w14:paraId="13DF0955" w14:textId="77777777" w:rsidR="00AE3F64" w:rsidRPr="00CC280C" w:rsidRDefault="00AE3F64" w:rsidP="00AE3F64">
      <w:pPr>
        <w:pStyle w:val="Prrafodelista"/>
        <w:jc w:val="both"/>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 xml:space="preserve">Ingeniero </w:t>
      </w:r>
      <w:proofErr w:type="spellStart"/>
      <w:r w:rsidRPr="00CC280C">
        <w:rPr>
          <w:rFonts w:eastAsia="Arial Unicode MS" w:cs="Arial"/>
          <w:color w:val="000000"/>
          <w:szCs w:val="20"/>
          <w:u w:color="000000"/>
          <w:bdr w:val="nil"/>
          <w:lang w:val="es-ES_tradnl" w:eastAsia="es-ES"/>
        </w:rPr>
        <w:t>Tco</w:t>
      </w:r>
      <w:proofErr w:type="spellEnd"/>
      <w:r w:rsidRPr="00CC280C">
        <w:rPr>
          <w:rFonts w:eastAsia="Arial Unicode MS" w:cs="Arial"/>
          <w:color w:val="000000"/>
          <w:szCs w:val="20"/>
          <w:u w:color="000000"/>
          <w:bdr w:val="nil"/>
          <w:lang w:val="es-ES_tradnl" w:eastAsia="es-ES"/>
        </w:rPr>
        <w:t>., Rama Industrial, Especialidad mecánica.</w:t>
      </w:r>
    </w:p>
    <w:p w14:paraId="6E75CF21" w14:textId="77777777" w:rsidR="00AE3F64" w:rsidRPr="00CC280C" w:rsidRDefault="00AE3F64" w:rsidP="00AE3F64">
      <w:pPr>
        <w:pStyle w:val="Prrafodelista"/>
        <w:jc w:val="both"/>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Auditor y asesor técnico en la gestión de proyectos de construcciones e instalaciones industriales.</w:t>
      </w:r>
    </w:p>
    <w:p w14:paraId="3898093E" w14:textId="77777777" w:rsidR="00AE3F64" w:rsidRPr="00F47A30" w:rsidRDefault="00AE3F64" w:rsidP="00AE3F64">
      <w:pPr>
        <w:pStyle w:val="Prrafodelista"/>
        <w:rPr>
          <w:rFonts w:eastAsia="Arial Unicode MS" w:cs="Arial"/>
          <w:b/>
          <w:bCs/>
          <w:color w:val="000000"/>
          <w:szCs w:val="20"/>
          <w:u w:color="000000"/>
          <w:bdr w:val="nil"/>
          <w:lang w:val="es-ES_tradnl" w:eastAsia="es-ES"/>
        </w:rPr>
      </w:pPr>
    </w:p>
    <w:p w14:paraId="3BA76ADD"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AARON AFONSO GONZÁLEZ</w:t>
      </w:r>
    </w:p>
    <w:p w14:paraId="20BB63DF" w14:textId="77777777" w:rsidR="00AE3F64" w:rsidRPr="00CC280C" w:rsidRDefault="00AE3F64" w:rsidP="00AE3F64">
      <w:pPr>
        <w:pStyle w:val="Prrafodelista"/>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Consejero Insular Cabildo de Tenerife desde julio del 2023</w:t>
      </w:r>
    </w:p>
    <w:p w14:paraId="4FF335B5" w14:textId="77777777" w:rsidR="00AE3F64" w:rsidRPr="00CC280C" w:rsidRDefault="00AE3F64" w:rsidP="00AE3F64">
      <w:pPr>
        <w:pStyle w:val="Prrafodelista"/>
        <w:rPr>
          <w:rFonts w:eastAsia="Arial Unicode MS" w:cs="Arial"/>
          <w:color w:val="000000"/>
          <w:szCs w:val="20"/>
          <w:u w:color="000000"/>
          <w:bdr w:val="nil"/>
          <w:lang w:val="es-ES_tradnl" w:eastAsia="es-ES"/>
        </w:rPr>
      </w:pPr>
      <w:r w:rsidRPr="00CC280C">
        <w:rPr>
          <w:rFonts w:eastAsia="Arial Unicode MS" w:cs="Arial"/>
          <w:color w:val="000000"/>
          <w:szCs w:val="20"/>
          <w:u w:color="000000"/>
          <w:bdr w:val="nil"/>
          <w:lang w:val="es-ES_tradnl" w:eastAsia="es-ES"/>
        </w:rPr>
        <w:t xml:space="preserve">Director insular de Coordinación y Apoyo al </w:t>
      </w:r>
      <w:proofErr w:type="gramStart"/>
      <w:r w:rsidRPr="00CC280C">
        <w:rPr>
          <w:rFonts w:eastAsia="Arial Unicode MS" w:cs="Arial"/>
          <w:color w:val="000000"/>
          <w:szCs w:val="20"/>
          <w:u w:color="000000"/>
          <w:bdr w:val="nil"/>
          <w:lang w:val="es-ES_tradnl" w:eastAsia="es-ES"/>
        </w:rPr>
        <w:t>Presidente</w:t>
      </w:r>
      <w:proofErr w:type="gramEnd"/>
      <w:r w:rsidRPr="00CC280C">
        <w:rPr>
          <w:rFonts w:eastAsia="Arial Unicode MS" w:cs="Arial"/>
          <w:color w:val="000000"/>
          <w:szCs w:val="20"/>
          <w:u w:color="000000"/>
          <w:bdr w:val="nil"/>
          <w:lang w:val="es-ES_tradnl" w:eastAsia="es-ES"/>
        </w:rPr>
        <w:t xml:space="preserve"> del Cabildo de Tenerife desde agosto del 2019 hasta junio del 2023</w:t>
      </w:r>
    </w:p>
    <w:p w14:paraId="40603679" w14:textId="77777777" w:rsidR="00AE3F64" w:rsidRPr="00CC280C" w:rsidRDefault="00AE3F64" w:rsidP="00AE3F64">
      <w:pPr>
        <w:pStyle w:val="Prrafodelista"/>
        <w:rPr>
          <w:rFonts w:eastAsia="Arial Unicode MS" w:cs="Arial"/>
          <w:color w:val="000000"/>
          <w:szCs w:val="20"/>
          <w:u w:color="000000"/>
          <w:bdr w:val="nil"/>
          <w:lang w:val="es-ES_tradnl" w:eastAsia="es-ES"/>
        </w:rPr>
      </w:pPr>
    </w:p>
    <w:p w14:paraId="46169201" w14:textId="77777777" w:rsidR="00AE3F64" w:rsidRPr="00F47A30"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NAIM VALERIO YÁNEZ AFONSO</w:t>
      </w:r>
    </w:p>
    <w:p w14:paraId="6AEC063B" w14:textId="77777777" w:rsidR="00AE3F64" w:rsidRPr="00F47A30" w:rsidRDefault="00AE3F64" w:rsidP="00AE3F64">
      <w:pPr>
        <w:pStyle w:val="Prrafodelista"/>
        <w:rPr>
          <w:rFonts w:eastAsia="Arial Unicode MS" w:cs="Arial"/>
          <w:b/>
          <w:bCs/>
          <w:color w:val="000000"/>
          <w:szCs w:val="20"/>
          <w:u w:color="000000"/>
          <w:bdr w:val="nil"/>
          <w:lang w:val="es-ES_tradnl" w:eastAsia="es-ES"/>
        </w:rPr>
      </w:pPr>
    </w:p>
    <w:p w14:paraId="7BB7E56A" w14:textId="77777777" w:rsidR="00AE3F64"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FRANCISCO JAVIER GARCÍA RODRÍGUEZ</w:t>
      </w:r>
    </w:p>
    <w:p w14:paraId="58E90792" w14:textId="77777777" w:rsidR="00AE3F64" w:rsidRPr="00F47A30" w:rsidRDefault="00AE3F64" w:rsidP="00AE3F64">
      <w:pPr>
        <w:pBdr>
          <w:top w:val="nil"/>
          <w:left w:val="nil"/>
          <w:bottom w:val="nil"/>
          <w:right w:val="nil"/>
          <w:between w:val="nil"/>
          <w:bar w:val="nil"/>
        </w:pBdr>
        <w:spacing w:after="0"/>
        <w:jc w:val="both"/>
        <w:rPr>
          <w:rFonts w:eastAsia="Arial Unicode MS" w:cs="Arial"/>
          <w:b/>
          <w:bCs/>
          <w:color w:val="000000"/>
          <w:szCs w:val="20"/>
          <w:u w:color="000000"/>
          <w:bdr w:val="nil"/>
          <w:lang w:val="es-ES_tradnl" w:eastAsia="es-ES"/>
        </w:rPr>
      </w:pPr>
    </w:p>
    <w:p w14:paraId="7ED453D0" w14:textId="77777777" w:rsidR="00AE3F64" w:rsidRDefault="00AE3F64" w:rsidP="00AE3F64">
      <w:pPr>
        <w:pStyle w:val="Prrafodelista"/>
        <w:numPr>
          <w:ilvl w:val="0"/>
          <w:numId w:val="7"/>
        </w:numPr>
        <w:pBdr>
          <w:top w:val="nil"/>
          <w:left w:val="nil"/>
          <w:bottom w:val="nil"/>
          <w:right w:val="nil"/>
          <w:between w:val="nil"/>
          <w:bar w:val="nil"/>
        </w:pBdr>
        <w:spacing w:after="0" w:line="276" w:lineRule="auto"/>
        <w:jc w:val="both"/>
        <w:rPr>
          <w:rFonts w:eastAsia="Arial Unicode MS" w:cs="Arial"/>
          <w:b/>
          <w:bCs/>
          <w:color w:val="000000"/>
          <w:szCs w:val="20"/>
          <w:u w:color="000000"/>
          <w:bdr w:val="nil"/>
          <w:lang w:val="es-ES_tradnl" w:eastAsia="es-ES"/>
        </w:rPr>
      </w:pPr>
      <w:r w:rsidRPr="00F47A30">
        <w:rPr>
          <w:rFonts w:eastAsia="Arial Unicode MS" w:cs="Arial"/>
          <w:b/>
          <w:bCs/>
          <w:color w:val="000000"/>
          <w:szCs w:val="20"/>
          <w:u w:color="000000"/>
          <w:bdr w:val="nil"/>
          <w:lang w:val="es-ES_tradnl" w:eastAsia="es-ES"/>
        </w:rPr>
        <w:t>EDUARDO BALLESTEROS RUÍZ BENÍTEZ DE LUGO</w:t>
      </w:r>
    </w:p>
    <w:p w14:paraId="32A0425B" w14:textId="77777777" w:rsidR="00AE3F64" w:rsidRPr="00F47A30" w:rsidRDefault="00AE3F64" w:rsidP="00AE3F64">
      <w:pPr>
        <w:pStyle w:val="NormalWeb"/>
        <w:shd w:val="clear" w:color="auto" w:fill="FFFFFF"/>
        <w:spacing w:before="0" w:beforeAutospacing="0" w:after="0" w:afterAutospacing="0"/>
        <w:ind w:left="709"/>
        <w:jc w:val="both"/>
        <w:rPr>
          <w:rFonts w:ascii="Arial" w:hAnsi="Arial" w:cs="Arial"/>
          <w:sz w:val="18"/>
          <w:szCs w:val="18"/>
        </w:rPr>
      </w:pPr>
      <w:r w:rsidRPr="00F47A30">
        <w:rPr>
          <w:rFonts w:ascii="Arial" w:hAnsi="Arial" w:cs="Arial"/>
          <w:sz w:val="18"/>
          <w:szCs w:val="18"/>
        </w:rPr>
        <w:t>Licenciado en Derecho en el año 2006, por la Universidad Autónoma de Madrid y Máster en Derecho Público y Urbanismo en el 2007, en la Universidad CEU San Pablo en Madrid.</w:t>
      </w:r>
    </w:p>
    <w:p w14:paraId="491E7732" w14:textId="77777777" w:rsidR="00AE3F64" w:rsidRPr="00F47A30" w:rsidRDefault="00AE3F64" w:rsidP="00AE3F64">
      <w:pPr>
        <w:pStyle w:val="NormalWeb"/>
        <w:shd w:val="clear" w:color="auto" w:fill="FFFFFF"/>
        <w:spacing w:before="0" w:beforeAutospacing="0" w:after="0" w:afterAutospacing="0"/>
        <w:ind w:left="709"/>
        <w:jc w:val="both"/>
        <w:rPr>
          <w:rFonts w:ascii="Arial" w:hAnsi="Arial" w:cs="Arial"/>
          <w:sz w:val="18"/>
          <w:szCs w:val="18"/>
        </w:rPr>
      </w:pPr>
      <w:r w:rsidRPr="00F47A30">
        <w:rPr>
          <w:rFonts w:ascii="Arial" w:hAnsi="Arial" w:cs="Arial"/>
          <w:sz w:val="18"/>
          <w:szCs w:val="18"/>
        </w:rPr>
        <w:t xml:space="preserve">Desde el año 2007 hasta el 2013 trabajó en un despacho de abogados especializado en Derecho Público, incorporándose en el Departamento Jurídico del Grupo ITER y como </w:t>
      </w:r>
      <w:proofErr w:type="gramStart"/>
      <w:r w:rsidRPr="00F47A30">
        <w:rPr>
          <w:rFonts w:ascii="Arial" w:hAnsi="Arial" w:cs="Arial"/>
          <w:sz w:val="18"/>
          <w:szCs w:val="18"/>
        </w:rPr>
        <w:t>Secretario</w:t>
      </w:r>
      <w:proofErr w:type="gramEnd"/>
      <w:r w:rsidRPr="00F47A30">
        <w:rPr>
          <w:rFonts w:ascii="Arial" w:hAnsi="Arial" w:cs="Arial"/>
          <w:sz w:val="18"/>
          <w:szCs w:val="18"/>
        </w:rPr>
        <w:t xml:space="preserve"> No Consejero de algunas sociedades dependientes de ITER en el 2007.</w:t>
      </w:r>
    </w:p>
    <w:p w14:paraId="30CFA6B6" w14:textId="77777777" w:rsidR="00AE3F64" w:rsidRPr="00F47A30" w:rsidRDefault="00AE3F64" w:rsidP="00AE3F64">
      <w:pPr>
        <w:pStyle w:val="NormalWeb"/>
        <w:shd w:val="clear" w:color="auto" w:fill="FFFFFF"/>
        <w:spacing w:before="0" w:beforeAutospacing="0" w:after="0" w:afterAutospacing="0"/>
        <w:ind w:left="709"/>
        <w:jc w:val="both"/>
        <w:rPr>
          <w:rFonts w:ascii="Arial" w:hAnsi="Arial" w:cs="Arial"/>
          <w:sz w:val="18"/>
          <w:szCs w:val="18"/>
        </w:rPr>
      </w:pPr>
      <w:r w:rsidRPr="00F47A30">
        <w:rPr>
          <w:rFonts w:ascii="Arial" w:hAnsi="Arial" w:cs="Arial"/>
          <w:sz w:val="18"/>
          <w:szCs w:val="18"/>
        </w:rPr>
        <w:t xml:space="preserve">Es nombrado </w:t>
      </w:r>
      <w:proofErr w:type="gramStart"/>
      <w:r w:rsidRPr="00F47A30">
        <w:rPr>
          <w:rFonts w:ascii="Arial" w:hAnsi="Arial" w:cs="Arial"/>
          <w:sz w:val="18"/>
          <w:szCs w:val="18"/>
        </w:rPr>
        <w:t>Consejero Delegado</w:t>
      </w:r>
      <w:proofErr w:type="gramEnd"/>
      <w:r w:rsidRPr="00F47A30">
        <w:rPr>
          <w:rFonts w:ascii="Arial" w:hAnsi="Arial" w:cs="Arial"/>
          <w:sz w:val="18"/>
          <w:szCs w:val="18"/>
        </w:rPr>
        <w:t xml:space="preserve"> de ITER el 12 de marzo de 2020.</w:t>
      </w:r>
    </w:p>
    <w:p w14:paraId="4249D43C" w14:textId="77777777" w:rsidR="00DA5F10" w:rsidRPr="00AE3F64" w:rsidRDefault="00DA5F10" w:rsidP="00AE3F64"/>
    <w:sectPr w:rsidR="00DA5F10" w:rsidRPr="00AE3F64" w:rsidSect="008128C2">
      <w:headerReference w:type="even" r:id="rId22"/>
      <w:headerReference w:type="default" r:id="rId23"/>
      <w:footerReference w:type="default" r:id="rId24"/>
      <w:headerReference w:type="first" r:id="rId25"/>
      <w:footerReference w:type="first" r:id="rId26"/>
      <w:pgSz w:w="11906" w:h="16838" w:code="9"/>
      <w:pgMar w:top="2274"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281" w14:textId="77777777" w:rsidR="00F04EF1" w:rsidRDefault="00F04EF1">
      <w:pPr>
        <w:spacing w:after="0" w:line="240" w:lineRule="auto"/>
      </w:pPr>
      <w:r>
        <w:separator/>
      </w:r>
    </w:p>
  </w:endnote>
  <w:endnote w:type="continuationSeparator" w:id="0">
    <w:p w14:paraId="2F772A2A" w14:textId="77777777" w:rsidR="00F04EF1" w:rsidRDefault="00F0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5ED" w14:textId="77777777" w:rsidR="00562795" w:rsidRPr="00A004EC" w:rsidRDefault="00562795" w:rsidP="00A004EC">
    <w:pPr>
      <w:pStyle w:val="Piedepgina"/>
      <w:jc w:val="center"/>
      <w:rPr>
        <w:color w:val="89918E"/>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48133A8A" wp14:editId="24B99E9F">
              <wp:simplePos x="0" y="0"/>
              <wp:positionH relativeFrom="page">
                <wp:align>left</wp:align>
              </wp:positionH>
              <wp:positionV relativeFrom="paragraph">
                <wp:posOffset>383540</wp:posOffset>
              </wp:positionV>
              <wp:extent cx="7553325" cy="150495"/>
              <wp:effectExtent l="0" t="0" r="9525" b="190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60F673" id="Rectángulo 2" o:spid="_x0000_s1026" style="position:absolute;margin-left:0;margin-top:30.2pt;width:594.75pt;height:11.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60288" behindDoc="0" locked="0" layoutInCell="1" allowOverlap="1" wp14:anchorId="0006EF1D" wp14:editId="250FEB9A">
              <wp:simplePos x="0" y="0"/>
              <wp:positionH relativeFrom="page">
                <wp:posOffset>6884670</wp:posOffset>
              </wp:positionH>
              <wp:positionV relativeFrom="paragraph">
                <wp:posOffset>-10795</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006EF1D" id="_x0000_t202" coordsize="21600,21600" o:spt="202" path="m,l,21600r21600,l21600,xe">
              <v:stroke joinstyle="miter"/>
              <v:path gradientshapeok="t" o:connecttype="rect"/>
            </v:shapetype>
            <v:shape id="Cuadro de texto 2" o:spid="_x0000_s1026" type="#_x0000_t202" style="position:absolute;left:0;text-align:left;margin-left:542.1pt;margin-top:-.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" filled="f" stroked="f">
              <v:textbox>
                <w:txbxContent>
                  <w:p w14:paraId="75C263B5"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2</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Renovables, S.A. </w:t>
    </w:r>
    <w:r>
      <w:rPr>
        <w:color w:val="89918E"/>
        <w:sz w:val="16"/>
        <w:szCs w:val="16"/>
        <w:lang w:val="es-ES"/>
      </w:rPr>
      <w:t xml:space="preserve">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A004EC">
      <w:rPr>
        <w:b/>
        <w:color w:val="89918E"/>
        <w:sz w:val="16"/>
        <w:szCs w:val="16"/>
        <w:lang w:val="es-ES"/>
      </w:rPr>
      <w:t>TEL</w:t>
    </w:r>
    <w:r>
      <w:rPr>
        <w:color w:val="89918E"/>
        <w:sz w:val="16"/>
        <w:szCs w:val="16"/>
        <w:lang w:val="es-ES"/>
      </w:rPr>
      <w:t xml:space="preserve">: 922-747-700   </w:t>
    </w:r>
    <w:r w:rsidRPr="00A004EC">
      <w:rPr>
        <w:b/>
        <w:color w:val="89918E"/>
        <w:sz w:val="16"/>
        <w:szCs w:val="16"/>
        <w:lang w:val="es-ES"/>
      </w:rPr>
      <w:t>FAX</w:t>
    </w:r>
    <w:r>
      <w:rPr>
        <w:color w:val="89918E"/>
        <w:sz w:val="16"/>
        <w:szCs w:val="16"/>
        <w:lang w:val="es-ES"/>
      </w:rPr>
      <w:t xml:space="preserve">: 922-747-701   </w:t>
    </w:r>
    <w:r w:rsidRPr="00A004EC">
      <w:rPr>
        <w:b/>
        <w:color w:val="89918E"/>
        <w:sz w:val="16"/>
        <w:szCs w:val="16"/>
        <w:lang w:val="es-ES"/>
      </w:rPr>
      <w:t>E-MAIL</w:t>
    </w:r>
    <w:r>
      <w:rPr>
        <w:color w:val="89918E"/>
        <w:sz w:val="16"/>
        <w:szCs w:val="16"/>
        <w:lang w:val="es-ES"/>
      </w:rPr>
      <w:t>: iter@iter.es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C7FD" w14:textId="77777777" w:rsidR="00562795" w:rsidRPr="00E25101" w:rsidRDefault="00562795" w:rsidP="005723B9">
    <w:pPr>
      <w:pStyle w:val="Piedepgina"/>
      <w:ind w:left="-284"/>
      <w:jc w:val="center"/>
      <w:rPr>
        <w:color w:val="89918E"/>
        <w:sz w:val="16"/>
        <w:szCs w:val="16"/>
      </w:rPr>
    </w:pPr>
    <w:r>
      <w:rPr>
        <w:noProof/>
        <w:lang w:val="es-ES" w:eastAsia="es-ES"/>
      </w:rPr>
      <mc:AlternateContent>
        <mc:Choice Requires="wps">
          <w:drawing>
            <wp:anchor distT="0" distB="0" distL="114300" distR="114300" simplePos="0" relativeHeight="251655168" behindDoc="0" locked="0" layoutInCell="1" allowOverlap="1" wp14:anchorId="52FCF19A" wp14:editId="4CCD8DF7">
              <wp:simplePos x="0" y="0"/>
              <wp:positionH relativeFrom="page">
                <wp:posOffset>9525</wp:posOffset>
              </wp:positionH>
              <wp:positionV relativeFrom="paragraph">
                <wp:posOffset>389255</wp:posOffset>
              </wp:positionV>
              <wp:extent cx="7553325" cy="150495"/>
              <wp:effectExtent l="0" t="0" r="9525" b="190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D78E0" id="Rectángulo 5" o:spid="_x0000_s1026" style="position:absolute;margin-left:.75pt;margin-top:30.65pt;width:594.7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59264" behindDoc="0" locked="0" layoutInCell="1" allowOverlap="1" wp14:anchorId="04CC2196" wp14:editId="26313DB4">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4CC2196" id="_x0000_t202" coordsize="21600,21600" o:spt="202" path="m,l,21600r21600,l21600,xe">
              <v:stroke joinstyle="miter"/>
              <v:path gradientshapeok="t" o:connecttype="rect"/>
            </v:shapetype>
            <v:shape id="_x0000_s1028" type="#_x0000_t202" style="position:absolute;left:0;text-align:left;margin-left:531.6pt;margin-top:.7pt;width:33.7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" filled="f" stroked="f">
              <v:textbox>
                <w:txbxContent>
                  <w:p w14:paraId="7BD4B099" w14:textId="77777777" w:rsidR="00562795" w:rsidRPr="007813FB" w:rsidRDefault="00562795"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B60FF">
                      <w:rPr>
                        <w:rStyle w:val="Textoennegrita"/>
                        <w:noProof/>
                      </w:rPr>
                      <w:t>1</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w:t>
    </w:r>
    <w:r>
      <w:rPr>
        <w:color w:val="89918E"/>
        <w:sz w:val="16"/>
        <w:szCs w:val="16"/>
        <w:lang w:val="es-ES"/>
      </w:rPr>
      <w:t xml:space="preserve">Renovables, S.A.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E25101">
      <w:rPr>
        <w:b/>
        <w:color w:val="89918E"/>
        <w:sz w:val="16"/>
        <w:szCs w:val="16"/>
      </w:rPr>
      <w:t>TEL</w:t>
    </w:r>
    <w:r w:rsidRPr="00E25101">
      <w:rPr>
        <w:color w:val="89918E"/>
        <w:sz w:val="16"/>
        <w:szCs w:val="16"/>
      </w:rPr>
      <w:t xml:space="preserve">: 922-747-700 · </w:t>
    </w:r>
    <w:r w:rsidRPr="00E25101">
      <w:rPr>
        <w:b/>
        <w:color w:val="89918E"/>
        <w:sz w:val="16"/>
        <w:szCs w:val="16"/>
      </w:rPr>
      <w:t>FAX</w:t>
    </w:r>
    <w:r w:rsidRPr="00E25101">
      <w:rPr>
        <w:color w:val="89918E"/>
        <w:sz w:val="16"/>
        <w:szCs w:val="16"/>
      </w:rPr>
      <w:t xml:space="preserve">: 922-747-701 · </w:t>
    </w:r>
    <w:r w:rsidRPr="00E25101">
      <w:rPr>
        <w:b/>
        <w:color w:val="89918E"/>
        <w:sz w:val="16"/>
        <w:szCs w:val="16"/>
      </w:rPr>
      <w:t>E-MAIL</w:t>
    </w:r>
    <w:r w:rsidRPr="00E25101">
      <w:rPr>
        <w:color w:val="89918E"/>
        <w:sz w:val="16"/>
        <w:szCs w:val="16"/>
      </w:rPr>
      <w:t xml:space="preserve">: iter@iter.es · </w:t>
    </w:r>
    <w:r w:rsidRPr="00E25101">
      <w:rPr>
        <w:b/>
        <w:color w:val="89918E"/>
        <w:sz w:val="16"/>
        <w:szCs w:val="16"/>
      </w:rPr>
      <w:t>WEB</w:t>
    </w:r>
    <w:r w:rsidRPr="00E25101">
      <w:rPr>
        <w:color w:val="89918E"/>
        <w:sz w:val="16"/>
        <w:szCs w:val="16"/>
      </w:rPr>
      <w:t>: www.iter.es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B05E" w14:textId="77777777" w:rsidR="00F04EF1" w:rsidRDefault="00F04EF1">
      <w:pPr>
        <w:spacing w:after="0" w:line="240" w:lineRule="auto"/>
      </w:pPr>
      <w:r>
        <w:separator/>
      </w:r>
    </w:p>
  </w:footnote>
  <w:footnote w:type="continuationSeparator" w:id="0">
    <w:p w14:paraId="18324973" w14:textId="77777777" w:rsidR="00F04EF1" w:rsidRDefault="00F0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D82" w14:textId="77777777" w:rsidR="00562795" w:rsidRDefault="00D347FB">
    <w:pPr>
      <w:pStyle w:val="Encabezado"/>
    </w:pPr>
    <w:r>
      <w:rPr>
        <w:noProof/>
        <w:lang w:val="es-ES" w:eastAsia="es-ES"/>
      </w:rPr>
      <w:pict w14:anchorId="5497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337F" w14:textId="77777777" w:rsidR="00562795" w:rsidRDefault="00562795" w:rsidP="00427338">
    <w:pPr>
      <w:pStyle w:val="Encabezado"/>
      <w:tabs>
        <w:tab w:val="clear" w:pos="4252"/>
        <w:tab w:val="clear" w:pos="8504"/>
        <w:tab w:val="center" w:pos="9072"/>
      </w:tabs>
    </w:pPr>
    <w:r>
      <w:rPr>
        <w:noProof/>
        <w:lang w:val="es-ES" w:eastAsia="es-ES"/>
      </w:rPr>
      <w:tab/>
    </w:r>
    <w:r>
      <w:rPr>
        <w:noProof/>
        <w:lang w:val="es-ES" w:eastAsia="es-ES"/>
      </w:rPr>
      <w:br/>
    </w:r>
    <w:r>
      <w:rPr>
        <w:noProof/>
        <w:lang w:val="es-ES" w:eastAsia="es-ES"/>
      </w:rPr>
      <w:drawing>
        <wp:inline distT="0" distB="0" distL="0" distR="0" wp14:anchorId="63D4922D" wp14:editId="6CF8BFDB">
          <wp:extent cx="2570480" cy="497840"/>
          <wp:effectExtent l="0" t="0" r="1270" b="0"/>
          <wp:docPr id="1"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497840"/>
                  </a:xfrm>
                  <a:prstGeom prst="rect">
                    <a:avLst/>
                  </a:prstGeom>
                  <a:noFill/>
                  <a:ln>
                    <a:noFill/>
                  </a:ln>
                </pic:spPr>
              </pic:pic>
            </a:graphicData>
          </a:graphic>
        </wp:inline>
      </w:drawing>
    </w:r>
    <w:r>
      <w:rPr>
        <w:noProof/>
        <w:lang w:val="es-ES" w:eastAsia="es-ES"/>
      </w:rPr>
      <w:tab/>
    </w:r>
    <w:r>
      <w:rPr>
        <w:noProof/>
        <w:lang w:val="es-ES" w:eastAsia="es-ES"/>
      </w:rPr>
      <w:drawing>
        <wp:inline distT="0" distB="0" distL="0" distR="0" wp14:anchorId="1DE529E6" wp14:editId="7B852169">
          <wp:extent cx="477520" cy="599440"/>
          <wp:effectExtent l="0" t="0" r="0" b="0"/>
          <wp:docPr id="2"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p w14:paraId="69516873" w14:textId="77777777" w:rsidR="00562795" w:rsidRPr="000019AB" w:rsidRDefault="00562795" w:rsidP="00C82A50">
    <w:pPr>
      <w:pStyle w:val="Encabezado"/>
      <w:tabs>
        <w:tab w:val="clear" w:pos="4252"/>
        <w:tab w:val="clear" w:pos="8504"/>
        <w:tab w:val="left" w:pos="1155"/>
      </w:tabs>
      <w:rPr>
        <w:sz w:val="16"/>
        <w:szCs w:val="16"/>
      </w:rPr>
    </w:pPr>
    <w:r>
      <w:rPr>
        <w:noProof/>
        <w:lang w:val="es-ES" w:eastAsia="es-ES"/>
      </w:rPr>
      <w:drawing>
        <wp:anchor distT="0" distB="0" distL="114300" distR="114300" simplePos="0" relativeHeight="251658240" behindDoc="1" locked="0" layoutInCell="0" allowOverlap="1" wp14:anchorId="3D5FB693" wp14:editId="1BEC01F1">
          <wp:simplePos x="0" y="0"/>
          <wp:positionH relativeFrom="margin">
            <wp:posOffset>3157855</wp:posOffset>
          </wp:positionH>
          <wp:positionV relativeFrom="margin">
            <wp:posOffset>1865630</wp:posOffset>
          </wp:positionV>
          <wp:extent cx="3133090" cy="7018020"/>
          <wp:effectExtent l="0" t="0" r="0" b="0"/>
          <wp:wrapNone/>
          <wp:docPr id="5" name="Imagen 23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4F5" w14:textId="77777777" w:rsidR="00562795" w:rsidRDefault="00562795" w:rsidP="00931D33">
    <w:pPr>
      <w:pStyle w:val="Encabezado"/>
      <w:tabs>
        <w:tab w:val="clear" w:pos="8504"/>
        <w:tab w:val="left" w:pos="5205"/>
        <w:tab w:val="left" w:pos="5400"/>
        <w:tab w:val="right" w:pos="9356"/>
      </w:tabs>
    </w:pPr>
    <w:r>
      <w:rPr>
        <w:noProof/>
        <w:lang w:val="es-ES" w:eastAsia="es-ES"/>
      </w:rPr>
      <mc:AlternateContent>
        <mc:Choice Requires="wps">
          <w:drawing>
            <wp:anchor distT="45720" distB="45720" distL="114300" distR="114300" simplePos="0" relativeHeight="251654144" behindDoc="0" locked="0" layoutInCell="1" allowOverlap="1" wp14:anchorId="6ECE3209" wp14:editId="7762687F">
              <wp:simplePos x="0" y="0"/>
              <wp:positionH relativeFrom="page">
                <wp:posOffset>-4906645</wp:posOffset>
              </wp:positionH>
              <wp:positionV relativeFrom="paragraph">
                <wp:posOffset>4782820</wp:posOffset>
              </wp:positionV>
              <wp:extent cx="10676890" cy="197485"/>
              <wp:effectExtent l="952"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40C84156" w14:textId="77777777" w:rsidR="00562795" w:rsidRPr="00597ABF" w:rsidRDefault="00562795" w:rsidP="001D0AA8">
                          <w:pPr>
                            <w:jc w:val="center"/>
                            <w:rPr>
                              <w:color w:val="89918E"/>
                              <w:sz w:val="16"/>
                              <w:szCs w:val="16"/>
                              <w:lang w:val="es-ES"/>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ECE3209" id="_x0000_t202" coordsize="21600,21600" o:spt="202" path="m,l,21600r21600,l21600,xe">
              <v:stroke joinstyle="miter"/>
              <v:path gradientshapeok="t" o:connecttype="rect"/>
            </v:shapetype>
            <v:shape id="_x0000_s1027" type="#_x0000_t202" style="position:absolute;margin-left:-386.35pt;margin-top:376.6pt;width:840.7pt;height:15.5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" filled="f" stroked="f">
              <v:textbox>
                <w:txbxContent>
                  <w:p w14:paraId="40C84156" w14:textId="77777777" w:rsidR="00562795" w:rsidRPr="00597ABF" w:rsidRDefault="00562795" w:rsidP="001D0AA8">
                    <w:pPr>
                      <w:jc w:val="center"/>
                      <w:rPr>
                        <w:color w:val="89918E"/>
                        <w:sz w:val="16"/>
                        <w:szCs w:val="16"/>
                        <w:lang w:val="es-ES"/>
                      </w:rPr>
                    </w:pPr>
                  </w:p>
                </w:txbxContent>
              </v:textbox>
              <w10:wrap type="square" anchorx="page"/>
            </v:shape>
          </w:pict>
        </mc:Fallback>
      </mc:AlternateContent>
    </w:r>
    <w:r w:rsidR="00D347FB">
      <w:rPr>
        <w:noProof/>
        <w:lang w:val="es-ES" w:eastAsia="es-ES"/>
      </w:rPr>
      <w:pict w14:anchorId="154F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4" type="#_x0000_t75" style="position:absolute;margin-left:250.15pt;margin-top:134.75pt;width:246.7pt;height:552.6pt;z-index:-251660288;mso-position-horizontal-relative:margin;mso-position-vertical-relative:margin" o:allowincell="f">
          <v:imagedata r:id="rId1" o:title="" gain="11796f" blacklevel="26214f"/>
          <w10:wrap anchorx="margin" anchory="margin"/>
        </v:shape>
      </w:pict>
    </w:r>
    <w:r>
      <w:rPr>
        <w:noProof/>
        <w:lang w:val="es-ES" w:eastAsia="es-ES"/>
      </w:rPr>
      <w:drawing>
        <wp:inline distT="0" distB="0" distL="0" distR="0" wp14:anchorId="2E831330" wp14:editId="7583D5BA">
          <wp:extent cx="2575560" cy="497840"/>
          <wp:effectExtent l="0" t="0" r="0" b="0"/>
          <wp:docPr id="3"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60" cy="497840"/>
                  </a:xfrm>
                  <a:prstGeom prst="rect">
                    <a:avLst/>
                  </a:prstGeom>
                  <a:noFill/>
                  <a:ln>
                    <a:noFill/>
                  </a:ln>
                </pic:spPr>
              </pic:pic>
            </a:graphicData>
          </a:graphic>
        </wp:inline>
      </w:drawing>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5DAB30BD" wp14:editId="0B79995B">
          <wp:extent cx="477520" cy="599440"/>
          <wp:effectExtent l="0" t="0" r="0" b="0"/>
          <wp:docPr id="4"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8C0"/>
    <w:multiLevelType w:val="hybridMultilevel"/>
    <w:tmpl w:val="41304D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392485"/>
    <w:multiLevelType w:val="hybridMultilevel"/>
    <w:tmpl w:val="BB02B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D26AB7"/>
    <w:multiLevelType w:val="hybridMultilevel"/>
    <w:tmpl w:val="093227B2"/>
    <w:lvl w:ilvl="0" w:tplc="486A6CFA">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7351F73"/>
    <w:multiLevelType w:val="hybridMultilevel"/>
    <w:tmpl w:val="F7DEC9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F76CC0"/>
    <w:multiLevelType w:val="hybridMultilevel"/>
    <w:tmpl w:val="9B547BCE"/>
    <w:lvl w:ilvl="0" w:tplc="1FF2D7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71638E"/>
    <w:multiLevelType w:val="hybridMultilevel"/>
    <w:tmpl w:val="1862AA9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744D10ED"/>
    <w:multiLevelType w:val="hybridMultilevel"/>
    <w:tmpl w:val="F2FEA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5832684">
    <w:abstractNumId w:val="2"/>
  </w:num>
  <w:num w:numId="2" w16cid:durableId="514658276">
    <w:abstractNumId w:val="4"/>
  </w:num>
  <w:num w:numId="3" w16cid:durableId="1391615572">
    <w:abstractNumId w:val="3"/>
  </w:num>
  <w:num w:numId="4" w16cid:durableId="340164079">
    <w:abstractNumId w:val="6"/>
  </w:num>
  <w:num w:numId="5" w16cid:durableId="2092921435">
    <w:abstractNumId w:val="5"/>
  </w:num>
  <w:num w:numId="6" w16cid:durableId="2002585280">
    <w:abstractNumId w:val="0"/>
  </w:num>
  <w:num w:numId="7" w16cid:durableId="964870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0520"/>
    <w:rsid w:val="00000A76"/>
    <w:rsid w:val="000019AB"/>
    <w:rsid w:val="00004C00"/>
    <w:rsid w:val="000063EE"/>
    <w:rsid w:val="00010715"/>
    <w:rsid w:val="00011333"/>
    <w:rsid w:val="000114F0"/>
    <w:rsid w:val="0002141C"/>
    <w:rsid w:val="000245F0"/>
    <w:rsid w:val="000249DC"/>
    <w:rsid w:val="000266CF"/>
    <w:rsid w:val="00030ED7"/>
    <w:rsid w:val="00033521"/>
    <w:rsid w:val="000401A3"/>
    <w:rsid w:val="00040B96"/>
    <w:rsid w:val="00040FB9"/>
    <w:rsid w:val="000431AD"/>
    <w:rsid w:val="000449DF"/>
    <w:rsid w:val="00046B9E"/>
    <w:rsid w:val="000471BC"/>
    <w:rsid w:val="000503A4"/>
    <w:rsid w:val="00050412"/>
    <w:rsid w:val="00053DC1"/>
    <w:rsid w:val="00056115"/>
    <w:rsid w:val="000673F4"/>
    <w:rsid w:val="0007311C"/>
    <w:rsid w:val="000745A6"/>
    <w:rsid w:val="000750B8"/>
    <w:rsid w:val="00077E73"/>
    <w:rsid w:val="00077FD8"/>
    <w:rsid w:val="00086607"/>
    <w:rsid w:val="00086782"/>
    <w:rsid w:val="0008722E"/>
    <w:rsid w:val="00091FC8"/>
    <w:rsid w:val="00097E34"/>
    <w:rsid w:val="000A4F6C"/>
    <w:rsid w:val="000A5326"/>
    <w:rsid w:val="000A60C7"/>
    <w:rsid w:val="000B02E5"/>
    <w:rsid w:val="000B4795"/>
    <w:rsid w:val="000B4A86"/>
    <w:rsid w:val="000B6420"/>
    <w:rsid w:val="000C46A5"/>
    <w:rsid w:val="000C6154"/>
    <w:rsid w:val="000C6AE0"/>
    <w:rsid w:val="000D243C"/>
    <w:rsid w:val="000D3523"/>
    <w:rsid w:val="000E2D3A"/>
    <w:rsid w:val="000E6C02"/>
    <w:rsid w:val="000E70C0"/>
    <w:rsid w:val="000E7694"/>
    <w:rsid w:val="000F1836"/>
    <w:rsid w:val="000F2E85"/>
    <w:rsid w:val="000F4037"/>
    <w:rsid w:val="000F52DA"/>
    <w:rsid w:val="000F697D"/>
    <w:rsid w:val="001002B4"/>
    <w:rsid w:val="00104491"/>
    <w:rsid w:val="001049DF"/>
    <w:rsid w:val="00104AFC"/>
    <w:rsid w:val="00107C45"/>
    <w:rsid w:val="00111D9D"/>
    <w:rsid w:val="00112BC7"/>
    <w:rsid w:val="00112FDA"/>
    <w:rsid w:val="00113B13"/>
    <w:rsid w:val="00114352"/>
    <w:rsid w:val="00116465"/>
    <w:rsid w:val="0012259C"/>
    <w:rsid w:val="00124DF9"/>
    <w:rsid w:val="00130449"/>
    <w:rsid w:val="00130E12"/>
    <w:rsid w:val="00131017"/>
    <w:rsid w:val="00133BC3"/>
    <w:rsid w:val="00137A5D"/>
    <w:rsid w:val="00137AD0"/>
    <w:rsid w:val="001505E3"/>
    <w:rsid w:val="00150CDD"/>
    <w:rsid w:val="001524EF"/>
    <w:rsid w:val="00153ACA"/>
    <w:rsid w:val="00160355"/>
    <w:rsid w:val="00162BE3"/>
    <w:rsid w:val="00163265"/>
    <w:rsid w:val="00163CB1"/>
    <w:rsid w:val="00167F31"/>
    <w:rsid w:val="00171C62"/>
    <w:rsid w:val="00173E20"/>
    <w:rsid w:val="00177F2E"/>
    <w:rsid w:val="001803A6"/>
    <w:rsid w:val="00180438"/>
    <w:rsid w:val="00182778"/>
    <w:rsid w:val="0018473C"/>
    <w:rsid w:val="0018796A"/>
    <w:rsid w:val="00187A6C"/>
    <w:rsid w:val="00190901"/>
    <w:rsid w:val="00191341"/>
    <w:rsid w:val="00191BA5"/>
    <w:rsid w:val="001945B2"/>
    <w:rsid w:val="0019617C"/>
    <w:rsid w:val="00197B50"/>
    <w:rsid w:val="001A1994"/>
    <w:rsid w:val="001A43F2"/>
    <w:rsid w:val="001A6157"/>
    <w:rsid w:val="001B0354"/>
    <w:rsid w:val="001B42F2"/>
    <w:rsid w:val="001B60FF"/>
    <w:rsid w:val="001B6421"/>
    <w:rsid w:val="001C02C8"/>
    <w:rsid w:val="001C1825"/>
    <w:rsid w:val="001D0AA8"/>
    <w:rsid w:val="001D26FF"/>
    <w:rsid w:val="001D5B76"/>
    <w:rsid w:val="001E3A22"/>
    <w:rsid w:val="001E3A6B"/>
    <w:rsid w:val="001F1115"/>
    <w:rsid w:val="001F17AE"/>
    <w:rsid w:val="001F1D95"/>
    <w:rsid w:val="001F7605"/>
    <w:rsid w:val="001F76AD"/>
    <w:rsid w:val="00201D24"/>
    <w:rsid w:val="0020272D"/>
    <w:rsid w:val="002027B0"/>
    <w:rsid w:val="002040B0"/>
    <w:rsid w:val="00204F5E"/>
    <w:rsid w:val="00206D13"/>
    <w:rsid w:val="00207C51"/>
    <w:rsid w:val="0021140F"/>
    <w:rsid w:val="00211802"/>
    <w:rsid w:val="0021246C"/>
    <w:rsid w:val="00216155"/>
    <w:rsid w:val="002164FB"/>
    <w:rsid w:val="00216F63"/>
    <w:rsid w:val="00221DAF"/>
    <w:rsid w:val="00221FED"/>
    <w:rsid w:val="00222A3B"/>
    <w:rsid w:val="00222BBB"/>
    <w:rsid w:val="00223C5A"/>
    <w:rsid w:val="00224C1A"/>
    <w:rsid w:val="0022678B"/>
    <w:rsid w:val="00231188"/>
    <w:rsid w:val="00231193"/>
    <w:rsid w:val="0023344C"/>
    <w:rsid w:val="00236155"/>
    <w:rsid w:val="00237CAC"/>
    <w:rsid w:val="00241F33"/>
    <w:rsid w:val="0024377C"/>
    <w:rsid w:val="00243BE6"/>
    <w:rsid w:val="002463D9"/>
    <w:rsid w:val="00247EBD"/>
    <w:rsid w:val="0025060C"/>
    <w:rsid w:val="0025143C"/>
    <w:rsid w:val="00251FA5"/>
    <w:rsid w:val="00263C95"/>
    <w:rsid w:val="00266B14"/>
    <w:rsid w:val="00271751"/>
    <w:rsid w:val="00272119"/>
    <w:rsid w:val="002741E9"/>
    <w:rsid w:val="002749B8"/>
    <w:rsid w:val="00276B02"/>
    <w:rsid w:val="0028307F"/>
    <w:rsid w:val="00283D47"/>
    <w:rsid w:val="00285AA6"/>
    <w:rsid w:val="00285D96"/>
    <w:rsid w:val="00291E2C"/>
    <w:rsid w:val="00293BB5"/>
    <w:rsid w:val="00295BAE"/>
    <w:rsid w:val="002A7357"/>
    <w:rsid w:val="002A78E2"/>
    <w:rsid w:val="002B20A0"/>
    <w:rsid w:val="002B2A81"/>
    <w:rsid w:val="002C195D"/>
    <w:rsid w:val="002C6139"/>
    <w:rsid w:val="002C65B5"/>
    <w:rsid w:val="002C72AD"/>
    <w:rsid w:val="002C7E18"/>
    <w:rsid w:val="002D0F20"/>
    <w:rsid w:val="002D1B96"/>
    <w:rsid w:val="002D35C7"/>
    <w:rsid w:val="002D554E"/>
    <w:rsid w:val="002D605E"/>
    <w:rsid w:val="002D799B"/>
    <w:rsid w:val="002E0CB7"/>
    <w:rsid w:val="002E2641"/>
    <w:rsid w:val="002E2E99"/>
    <w:rsid w:val="002E2F59"/>
    <w:rsid w:val="002E4C3E"/>
    <w:rsid w:val="002F24F3"/>
    <w:rsid w:val="002F52EB"/>
    <w:rsid w:val="00300AA7"/>
    <w:rsid w:val="00301FED"/>
    <w:rsid w:val="00303D2C"/>
    <w:rsid w:val="00303EE2"/>
    <w:rsid w:val="0031095C"/>
    <w:rsid w:val="00313152"/>
    <w:rsid w:val="00313BE2"/>
    <w:rsid w:val="00316289"/>
    <w:rsid w:val="00317341"/>
    <w:rsid w:val="00317B2A"/>
    <w:rsid w:val="0032191E"/>
    <w:rsid w:val="003231FE"/>
    <w:rsid w:val="0032420B"/>
    <w:rsid w:val="00326089"/>
    <w:rsid w:val="00333509"/>
    <w:rsid w:val="003445B4"/>
    <w:rsid w:val="00345F4A"/>
    <w:rsid w:val="00361832"/>
    <w:rsid w:val="00362C70"/>
    <w:rsid w:val="00374B5C"/>
    <w:rsid w:val="003768B2"/>
    <w:rsid w:val="00377826"/>
    <w:rsid w:val="003801FF"/>
    <w:rsid w:val="00383C16"/>
    <w:rsid w:val="00384780"/>
    <w:rsid w:val="00387036"/>
    <w:rsid w:val="00387165"/>
    <w:rsid w:val="00387F7E"/>
    <w:rsid w:val="00393A93"/>
    <w:rsid w:val="0039572C"/>
    <w:rsid w:val="003957BF"/>
    <w:rsid w:val="003A3726"/>
    <w:rsid w:val="003A394C"/>
    <w:rsid w:val="003A45F0"/>
    <w:rsid w:val="003A5290"/>
    <w:rsid w:val="003A7D0B"/>
    <w:rsid w:val="003B4CE1"/>
    <w:rsid w:val="003B59DC"/>
    <w:rsid w:val="003C155C"/>
    <w:rsid w:val="003C32AA"/>
    <w:rsid w:val="003C3916"/>
    <w:rsid w:val="003D2766"/>
    <w:rsid w:val="003D6ABA"/>
    <w:rsid w:val="003E15D5"/>
    <w:rsid w:val="003E30EA"/>
    <w:rsid w:val="003E37D3"/>
    <w:rsid w:val="003E4934"/>
    <w:rsid w:val="003F45A7"/>
    <w:rsid w:val="003F5EC5"/>
    <w:rsid w:val="004042CA"/>
    <w:rsid w:val="0040489D"/>
    <w:rsid w:val="00411662"/>
    <w:rsid w:val="00412D9E"/>
    <w:rsid w:val="0041606C"/>
    <w:rsid w:val="004207E3"/>
    <w:rsid w:val="004236DB"/>
    <w:rsid w:val="00423A2F"/>
    <w:rsid w:val="004242A9"/>
    <w:rsid w:val="00425B04"/>
    <w:rsid w:val="00427338"/>
    <w:rsid w:val="00427570"/>
    <w:rsid w:val="00427E14"/>
    <w:rsid w:val="004316B0"/>
    <w:rsid w:val="00432878"/>
    <w:rsid w:val="00433008"/>
    <w:rsid w:val="00437DFF"/>
    <w:rsid w:val="0044070E"/>
    <w:rsid w:val="00444F68"/>
    <w:rsid w:val="00446CD7"/>
    <w:rsid w:val="00450FCF"/>
    <w:rsid w:val="00453521"/>
    <w:rsid w:val="00453BD7"/>
    <w:rsid w:val="004558F8"/>
    <w:rsid w:val="00455AA3"/>
    <w:rsid w:val="004573D5"/>
    <w:rsid w:val="00457957"/>
    <w:rsid w:val="0046051F"/>
    <w:rsid w:val="00460616"/>
    <w:rsid w:val="00460677"/>
    <w:rsid w:val="004608FD"/>
    <w:rsid w:val="00461357"/>
    <w:rsid w:val="00466054"/>
    <w:rsid w:val="004666FD"/>
    <w:rsid w:val="00467F0D"/>
    <w:rsid w:val="00473D26"/>
    <w:rsid w:val="0047559B"/>
    <w:rsid w:val="004757B0"/>
    <w:rsid w:val="00481E8E"/>
    <w:rsid w:val="004832C1"/>
    <w:rsid w:val="00486052"/>
    <w:rsid w:val="004925AD"/>
    <w:rsid w:val="004A2CAF"/>
    <w:rsid w:val="004A4CBD"/>
    <w:rsid w:val="004A78D7"/>
    <w:rsid w:val="004B1780"/>
    <w:rsid w:val="004B5343"/>
    <w:rsid w:val="004B578E"/>
    <w:rsid w:val="004B6BBD"/>
    <w:rsid w:val="004B7E52"/>
    <w:rsid w:val="004C0B62"/>
    <w:rsid w:val="004C0DEA"/>
    <w:rsid w:val="004C139F"/>
    <w:rsid w:val="004C2693"/>
    <w:rsid w:val="004C6644"/>
    <w:rsid w:val="004D19BB"/>
    <w:rsid w:val="004D1C07"/>
    <w:rsid w:val="004D205A"/>
    <w:rsid w:val="004D3813"/>
    <w:rsid w:val="004D40E4"/>
    <w:rsid w:val="004D481C"/>
    <w:rsid w:val="004D77C8"/>
    <w:rsid w:val="004E03E6"/>
    <w:rsid w:val="004E0EF1"/>
    <w:rsid w:val="004E0F39"/>
    <w:rsid w:val="004E43CF"/>
    <w:rsid w:val="004E5BB8"/>
    <w:rsid w:val="004F58D4"/>
    <w:rsid w:val="004F60CB"/>
    <w:rsid w:val="00502B07"/>
    <w:rsid w:val="0050314B"/>
    <w:rsid w:val="0050334C"/>
    <w:rsid w:val="00510673"/>
    <w:rsid w:val="005137D1"/>
    <w:rsid w:val="0051462F"/>
    <w:rsid w:val="0051587B"/>
    <w:rsid w:val="005163FB"/>
    <w:rsid w:val="00522B02"/>
    <w:rsid w:val="00523DF5"/>
    <w:rsid w:val="00524A11"/>
    <w:rsid w:val="005250D7"/>
    <w:rsid w:val="00526AE5"/>
    <w:rsid w:val="005273F9"/>
    <w:rsid w:val="005275C4"/>
    <w:rsid w:val="005311E7"/>
    <w:rsid w:val="00533FCF"/>
    <w:rsid w:val="005354F6"/>
    <w:rsid w:val="005373DF"/>
    <w:rsid w:val="00540866"/>
    <w:rsid w:val="005413D7"/>
    <w:rsid w:val="00543FF7"/>
    <w:rsid w:val="005475C7"/>
    <w:rsid w:val="0055137C"/>
    <w:rsid w:val="00551FF5"/>
    <w:rsid w:val="00556279"/>
    <w:rsid w:val="00557244"/>
    <w:rsid w:val="00562795"/>
    <w:rsid w:val="00563071"/>
    <w:rsid w:val="0056458E"/>
    <w:rsid w:val="00564FA7"/>
    <w:rsid w:val="0057039F"/>
    <w:rsid w:val="005723B9"/>
    <w:rsid w:val="005747BE"/>
    <w:rsid w:val="00576DB1"/>
    <w:rsid w:val="00581F16"/>
    <w:rsid w:val="00582576"/>
    <w:rsid w:val="00582F36"/>
    <w:rsid w:val="005835F8"/>
    <w:rsid w:val="00585000"/>
    <w:rsid w:val="0058598D"/>
    <w:rsid w:val="005861BC"/>
    <w:rsid w:val="00586C15"/>
    <w:rsid w:val="00592443"/>
    <w:rsid w:val="00594B7F"/>
    <w:rsid w:val="0059612F"/>
    <w:rsid w:val="00597ABF"/>
    <w:rsid w:val="005A2D7C"/>
    <w:rsid w:val="005A3C2B"/>
    <w:rsid w:val="005A7117"/>
    <w:rsid w:val="005A7DC9"/>
    <w:rsid w:val="005B20A3"/>
    <w:rsid w:val="005B271A"/>
    <w:rsid w:val="005B2943"/>
    <w:rsid w:val="005B2C46"/>
    <w:rsid w:val="005B2C4E"/>
    <w:rsid w:val="005B3BA8"/>
    <w:rsid w:val="005B51AA"/>
    <w:rsid w:val="005C1879"/>
    <w:rsid w:val="005C34D5"/>
    <w:rsid w:val="005C437C"/>
    <w:rsid w:val="005C54DE"/>
    <w:rsid w:val="005D09E5"/>
    <w:rsid w:val="005D49D8"/>
    <w:rsid w:val="005D5AD4"/>
    <w:rsid w:val="005D6429"/>
    <w:rsid w:val="005D7550"/>
    <w:rsid w:val="005E1E4A"/>
    <w:rsid w:val="005E221C"/>
    <w:rsid w:val="005E2997"/>
    <w:rsid w:val="005E303F"/>
    <w:rsid w:val="005E743D"/>
    <w:rsid w:val="005E7901"/>
    <w:rsid w:val="005F001F"/>
    <w:rsid w:val="005F103D"/>
    <w:rsid w:val="005F1F79"/>
    <w:rsid w:val="005F3487"/>
    <w:rsid w:val="005F41B0"/>
    <w:rsid w:val="005F61A1"/>
    <w:rsid w:val="00600102"/>
    <w:rsid w:val="0061626D"/>
    <w:rsid w:val="00617138"/>
    <w:rsid w:val="006200E4"/>
    <w:rsid w:val="00621082"/>
    <w:rsid w:val="00621D3A"/>
    <w:rsid w:val="00627460"/>
    <w:rsid w:val="00630E23"/>
    <w:rsid w:val="00633A40"/>
    <w:rsid w:val="00634421"/>
    <w:rsid w:val="00634528"/>
    <w:rsid w:val="00636EE8"/>
    <w:rsid w:val="00637386"/>
    <w:rsid w:val="00642521"/>
    <w:rsid w:val="00642BAF"/>
    <w:rsid w:val="00643516"/>
    <w:rsid w:val="00647930"/>
    <w:rsid w:val="0065030E"/>
    <w:rsid w:val="00651B4B"/>
    <w:rsid w:val="00653AED"/>
    <w:rsid w:val="00654C3B"/>
    <w:rsid w:val="006569F3"/>
    <w:rsid w:val="00657D5F"/>
    <w:rsid w:val="00660E8C"/>
    <w:rsid w:val="006649A2"/>
    <w:rsid w:val="00664B79"/>
    <w:rsid w:val="006655C4"/>
    <w:rsid w:val="006665BC"/>
    <w:rsid w:val="006722EB"/>
    <w:rsid w:val="006723BC"/>
    <w:rsid w:val="00672C8C"/>
    <w:rsid w:val="00675D96"/>
    <w:rsid w:val="006767A2"/>
    <w:rsid w:val="006806D6"/>
    <w:rsid w:val="00680927"/>
    <w:rsid w:val="00680976"/>
    <w:rsid w:val="0068438A"/>
    <w:rsid w:val="00687209"/>
    <w:rsid w:val="00692509"/>
    <w:rsid w:val="00692DC2"/>
    <w:rsid w:val="006967DC"/>
    <w:rsid w:val="006A266E"/>
    <w:rsid w:val="006A3661"/>
    <w:rsid w:val="006A71C5"/>
    <w:rsid w:val="006B018C"/>
    <w:rsid w:val="006B182C"/>
    <w:rsid w:val="006B76D6"/>
    <w:rsid w:val="006C0F4B"/>
    <w:rsid w:val="006C1E49"/>
    <w:rsid w:val="006C5A44"/>
    <w:rsid w:val="006D742F"/>
    <w:rsid w:val="006E15E9"/>
    <w:rsid w:val="006E21E3"/>
    <w:rsid w:val="006E3FCA"/>
    <w:rsid w:val="006E545C"/>
    <w:rsid w:val="006E70F3"/>
    <w:rsid w:val="006E789F"/>
    <w:rsid w:val="006E7E15"/>
    <w:rsid w:val="006F1FC8"/>
    <w:rsid w:val="006F598D"/>
    <w:rsid w:val="00702B37"/>
    <w:rsid w:val="007037F7"/>
    <w:rsid w:val="0070488B"/>
    <w:rsid w:val="00704A0F"/>
    <w:rsid w:val="00704B7D"/>
    <w:rsid w:val="0071048D"/>
    <w:rsid w:val="007108C3"/>
    <w:rsid w:val="00711FC7"/>
    <w:rsid w:val="00712534"/>
    <w:rsid w:val="00713182"/>
    <w:rsid w:val="007137CD"/>
    <w:rsid w:val="00721D3D"/>
    <w:rsid w:val="0072409F"/>
    <w:rsid w:val="00725B34"/>
    <w:rsid w:val="007302B2"/>
    <w:rsid w:val="00731A14"/>
    <w:rsid w:val="00734927"/>
    <w:rsid w:val="007365E1"/>
    <w:rsid w:val="00741183"/>
    <w:rsid w:val="007417D0"/>
    <w:rsid w:val="00741EBA"/>
    <w:rsid w:val="00743456"/>
    <w:rsid w:val="00744DFF"/>
    <w:rsid w:val="00745979"/>
    <w:rsid w:val="00750095"/>
    <w:rsid w:val="00751052"/>
    <w:rsid w:val="007516AE"/>
    <w:rsid w:val="00751A82"/>
    <w:rsid w:val="00751C51"/>
    <w:rsid w:val="00753E7E"/>
    <w:rsid w:val="00754958"/>
    <w:rsid w:val="00756C65"/>
    <w:rsid w:val="00762DF5"/>
    <w:rsid w:val="0076313B"/>
    <w:rsid w:val="007636E6"/>
    <w:rsid w:val="007652F5"/>
    <w:rsid w:val="00765F97"/>
    <w:rsid w:val="007664D4"/>
    <w:rsid w:val="00766550"/>
    <w:rsid w:val="007673D5"/>
    <w:rsid w:val="00767810"/>
    <w:rsid w:val="00767C57"/>
    <w:rsid w:val="0077052B"/>
    <w:rsid w:val="0077114F"/>
    <w:rsid w:val="00771264"/>
    <w:rsid w:val="00771561"/>
    <w:rsid w:val="007813FB"/>
    <w:rsid w:val="00781F79"/>
    <w:rsid w:val="00787049"/>
    <w:rsid w:val="0078714A"/>
    <w:rsid w:val="0078744D"/>
    <w:rsid w:val="00787ED2"/>
    <w:rsid w:val="007907E2"/>
    <w:rsid w:val="00791597"/>
    <w:rsid w:val="007958A8"/>
    <w:rsid w:val="0079647C"/>
    <w:rsid w:val="00796554"/>
    <w:rsid w:val="007A1B16"/>
    <w:rsid w:val="007A3379"/>
    <w:rsid w:val="007A6D44"/>
    <w:rsid w:val="007A7128"/>
    <w:rsid w:val="007A76FC"/>
    <w:rsid w:val="007B05F3"/>
    <w:rsid w:val="007B08AE"/>
    <w:rsid w:val="007B0ED7"/>
    <w:rsid w:val="007B45BE"/>
    <w:rsid w:val="007B71B6"/>
    <w:rsid w:val="007B7A9A"/>
    <w:rsid w:val="007C03EF"/>
    <w:rsid w:val="007C3BDC"/>
    <w:rsid w:val="007C4FED"/>
    <w:rsid w:val="007C6D7A"/>
    <w:rsid w:val="007D32DC"/>
    <w:rsid w:val="007D4C23"/>
    <w:rsid w:val="007E7467"/>
    <w:rsid w:val="007E74E2"/>
    <w:rsid w:val="00801C4C"/>
    <w:rsid w:val="00804294"/>
    <w:rsid w:val="008110A3"/>
    <w:rsid w:val="00811F9B"/>
    <w:rsid w:val="008128C2"/>
    <w:rsid w:val="00812F85"/>
    <w:rsid w:val="008133E6"/>
    <w:rsid w:val="00813A58"/>
    <w:rsid w:val="0081597A"/>
    <w:rsid w:val="0081682D"/>
    <w:rsid w:val="00817BA0"/>
    <w:rsid w:val="00824328"/>
    <w:rsid w:val="008244AD"/>
    <w:rsid w:val="00825736"/>
    <w:rsid w:val="00826A7C"/>
    <w:rsid w:val="00830C12"/>
    <w:rsid w:val="00831CD8"/>
    <w:rsid w:val="008324FE"/>
    <w:rsid w:val="00836F02"/>
    <w:rsid w:val="00837B53"/>
    <w:rsid w:val="00840433"/>
    <w:rsid w:val="008409AC"/>
    <w:rsid w:val="00842D52"/>
    <w:rsid w:val="008444F2"/>
    <w:rsid w:val="0084461E"/>
    <w:rsid w:val="00851447"/>
    <w:rsid w:val="00851DC4"/>
    <w:rsid w:val="00864230"/>
    <w:rsid w:val="00864654"/>
    <w:rsid w:val="00864F7C"/>
    <w:rsid w:val="00866B29"/>
    <w:rsid w:val="00867A00"/>
    <w:rsid w:val="00871FF4"/>
    <w:rsid w:val="0087257D"/>
    <w:rsid w:val="00874F95"/>
    <w:rsid w:val="008760B9"/>
    <w:rsid w:val="00877944"/>
    <w:rsid w:val="008816D2"/>
    <w:rsid w:val="00884E01"/>
    <w:rsid w:val="008904D1"/>
    <w:rsid w:val="00890D00"/>
    <w:rsid w:val="00891610"/>
    <w:rsid w:val="00892BD2"/>
    <w:rsid w:val="00896AC8"/>
    <w:rsid w:val="008A1728"/>
    <w:rsid w:val="008A1AF7"/>
    <w:rsid w:val="008A42AE"/>
    <w:rsid w:val="008A4518"/>
    <w:rsid w:val="008A6025"/>
    <w:rsid w:val="008A71E7"/>
    <w:rsid w:val="008B01B9"/>
    <w:rsid w:val="008B06EC"/>
    <w:rsid w:val="008B15B7"/>
    <w:rsid w:val="008B5BE4"/>
    <w:rsid w:val="008B705D"/>
    <w:rsid w:val="008C1EE9"/>
    <w:rsid w:val="008C31B4"/>
    <w:rsid w:val="008C5925"/>
    <w:rsid w:val="008C5B8B"/>
    <w:rsid w:val="008D19F1"/>
    <w:rsid w:val="008D4C83"/>
    <w:rsid w:val="008D5416"/>
    <w:rsid w:val="008D61CE"/>
    <w:rsid w:val="008D78D0"/>
    <w:rsid w:val="008E24A1"/>
    <w:rsid w:val="008E3D43"/>
    <w:rsid w:val="008E471B"/>
    <w:rsid w:val="008E4E4B"/>
    <w:rsid w:val="008E50CA"/>
    <w:rsid w:val="008E53B8"/>
    <w:rsid w:val="008E773A"/>
    <w:rsid w:val="008F5AB7"/>
    <w:rsid w:val="008F73DF"/>
    <w:rsid w:val="008F7CA8"/>
    <w:rsid w:val="00901F15"/>
    <w:rsid w:val="0090235F"/>
    <w:rsid w:val="00903BA0"/>
    <w:rsid w:val="00907292"/>
    <w:rsid w:val="00907402"/>
    <w:rsid w:val="00907D31"/>
    <w:rsid w:val="00915F13"/>
    <w:rsid w:val="0092123F"/>
    <w:rsid w:val="009247FA"/>
    <w:rsid w:val="00925984"/>
    <w:rsid w:val="00925AC0"/>
    <w:rsid w:val="00926DA5"/>
    <w:rsid w:val="00927286"/>
    <w:rsid w:val="009310A8"/>
    <w:rsid w:val="00931573"/>
    <w:rsid w:val="00931D33"/>
    <w:rsid w:val="0093262D"/>
    <w:rsid w:val="00932C6C"/>
    <w:rsid w:val="00933D9A"/>
    <w:rsid w:val="00934D83"/>
    <w:rsid w:val="00935C0E"/>
    <w:rsid w:val="009406FF"/>
    <w:rsid w:val="009443A6"/>
    <w:rsid w:val="00944FE0"/>
    <w:rsid w:val="0095540D"/>
    <w:rsid w:val="009577B8"/>
    <w:rsid w:val="00960391"/>
    <w:rsid w:val="00961A53"/>
    <w:rsid w:val="00961DAD"/>
    <w:rsid w:val="009622F3"/>
    <w:rsid w:val="00964D47"/>
    <w:rsid w:val="00965B4A"/>
    <w:rsid w:val="009674F0"/>
    <w:rsid w:val="00974460"/>
    <w:rsid w:val="0097605D"/>
    <w:rsid w:val="009770AF"/>
    <w:rsid w:val="00982F4E"/>
    <w:rsid w:val="009840B6"/>
    <w:rsid w:val="0098418F"/>
    <w:rsid w:val="00986B92"/>
    <w:rsid w:val="009878C4"/>
    <w:rsid w:val="00990E74"/>
    <w:rsid w:val="00994968"/>
    <w:rsid w:val="0099626A"/>
    <w:rsid w:val="009968F6"/>
    <w:rsid w:val="009972A0"/>
    <w:rsid w:val="009A499C"/>
    <w:rsid w:val="009A578C"/>
    <w:rsid w:val="009B0833"/>
    <w:rsid w:val="009B7699"/>
    <w:rsid w:val="009B7961"/>
    <w:rsid w:val="009C09CD"/>
    <w:rsid w:val="009C1053"/>
    <w:rsid w:val="009C29E0"/>
    <w:rsid w:val="009C2B10"/>
    <w:rsid w:val="009C2EE5"/>
    <w:rsid w:val="009C3C15"/>
    <w:rsid w:val="009D01F4"/>
    <w:rsid w:val="009D3A48"/>
    <w:rsid w:val="009D57C8"/>
    <w:rsid w:val="009D5F69"/>
    <w:rsid w:val="009E65B9"/>
    <w:rsid w:val="009E70AE"/>
    <w:rsid w:val="009F04B1"/>
    <w:rsid w:val="009F1F1B"/>
    <w:rsid w:val="009F74B6"/>
    <w:rsid w:val="00A004EC"/>
    <w:rsid w:val="00A07009"/>
    <w:rsid w:val="00A07547"/>
    <w:rsid w:val="00A11804"/>
    <w:rsid w:val="00A137BD"/>
    <w:rsid w:val="00A15BFD"/>
    <w:rsid w:val="00A2081B"/>
    <w:rsid w:val="00A23940"/>
    <w:rsid w:val="00A23EDF"/>
    <w:rsid w:val="00A24E41"/>
    <w:rsid w:val="00A252A3"/>
    <w:rsid w:val="00A25CE2"/>
    <w:rsid w:val="00A262E6"/>
    <w:rsid w:val="00A34548"/>
    <w:rsid w:val="00A346A1"/>
    <w:rsid w:val="00A35278"/>
    <w:rsid w:val="00A41072"/>
    <w:rsid w:val="00A411C9"/>
    <w:rsid w:val="00A42702"/>
    <w:rsid w:val="00A44DB7"/>
    <w:rsid w:val="00A50843"/>
    <w:rsid w:val="00A54AC7"/>
    <w:rsid w:val="00A55233"/>
    <w:rsid w:val="00A5699C"/>
    <w:rsid w:val="00A62AC0"/>
    <w:rsid w:val="00A64716"/>
    <w:rsid w:val="00A70F09"/>
    <w:rsid w:val="00A72827"/>
    <w:rsid w:val="00A72868"/>
    <w:rsid w:val="00A72874"/>
    <w:rsid w:val="00A8069E"/>
    <w:rsid w:val="00A820A2"/>
    <w:rsid w:val="00A87D77"/>
    <w:rsid w:val="00A91070"/>
    <w:rsid w:val="00A93820"/>
    <w:rsid w:val="00A959DA"/>
    <w:rsid w:val="00A97B5F"/>
    <w:rsid w:val="00AA1BB7"/>
    <w:rsid w:val="00AA4218"/>
    <w:rsid w:val="00AA5E85"/>
    <w:rsid w:val="00AA5FD7"/>
    <w:rsid w:val="00AA5FE4"/>
    <w:rsid w:val="00AB2D44"/>
    <w:rsid w:val="00AB31BE"/>
    <w:rsid w:val="00AB338B"/>
    <w:rsid w:val="00AB6109"/>
    <w:rsid w:val="00AD0FC6"/>
    <w:rsid w:val="00AD51AB"/>
    <w:rsid w:val="00AD52EA"/>
    <w:rsid w:val="00AD5BDF"/>
    <w:rsid w:val="00AD5C1F"/>
    <w:rsid w:val="00AD62A7"/>
    <w:rsid w:val="00AD7769"/>
    <w:rsid w:val="00AE04AC"/>
    <w:rsid w:val="00AE13B9"/>
    <w:rsid w:val="00AE2E47"/>
    <w:rsid w:val="00AE3F64"/>
    <w:rsid w:val="00AE4357"/>
    <w:rsid w:val="00AE546D"/>
    <w:rsid w:val="00AE766C"/>
    <w:rsid w:val="00AE7CA0"/>
    <w:rsid w:val="00AF089C"/>
    <w:rsid w:val="00AF33B1"/>
    <w:rsid w:val="00AF4EBF"/>
    <w:rsid w:val="00AF6AAB"/>
    <w:rsid w:val="00B1070C"/>
    <w:rsid w:val="00B10F99"/>
    <w:rsid w:val="00B15FC8"/>
    <w:rsid w:val="00B16DA9"/>
    <w:rsid w:val="00B23138"/>
    <w:rsid w:val="00B26893"/>
    <w:rsid w:val="00B40335"/>
    <w:rsid w:val="00B41C6D"/>
    <w:rsid w:val="00B465E7"/>
    <w:rsid w:val="00B4697F"/>
    <w:rsid w:val="00B46F37"/>
    <w:rsid w:val="00B51A30"/>
    <w:rsid w:val="00B56C59"/>
    <w:rsid w:val="00B61970"/>
    <w:rsid w:val="00B62869"/>
    <w:rsid w:val="00B65243"/>
    <w:rsid w:val="00B673CA"/>
    <w:rsid w:val="00B80F4A"/>
    <w:rsid w:val="00B85B51"/>
    <w:rsid w:val="00B92A71"/>
    <w:rsid w:val="00B94636"/>
    <w:rsid w:val="00B956CF"/>
    <w:rsid w:val="00B967CD"/>
    <w:rsid w:val="00B97E4A"/>
    <w:rsid w:val="00BA036F"/>
    <w:rsid w:val="00BA1C78"/>
    <w:rsid w:val="00BA62CE"/>
    <w:rsid w:val="00BB4D98"/>
    <w:rsid w:val="00BB513F"/>
    <w:rsid w:val="00BB5D1E"/>
    <w:rsid w:val="00BC23EE"/>
    <w:rsid w:val="00BC2E63"/>
    <w:rsid w:val="00BC2EF2"/>
    <w:rsid w:val="00BC3FC3"/>
    <w:rsid w:val="00BC54B7"/>
    <w:rsid w:val="00BC75F4"/>
    <w:rsid w:val="00BD3955"/>
    <w:rsid w:val="00BD53D2"/>
    <w:rsid w:val="00BE0F65"/>
    <w:rsid w:val="00BE4385"/>
    <w:rsid w:val="00BE4D65"/>
    <w:rsid w:val="00BE6490"/>
    <w:rsid w:val="00BF4134"/>
    <w:rsid w:val="00BF44FA"/>
    <w:rsid w:val="00BF5C82"/>
    <w:rsid w:val="00BF5FEA"/>
    <w:rsid w:val="00C00BC8"/>
    <w:rsid w:val="00C0119F"/>
    <w:rsid w:val="00C0166C"/>
    <w:rsid w:val="00C02BEF"/>
    <w:rsid w:val="00C0365E"/>
    <w:rsid w:val="00C043C8"/>
    <w:rsid w:val="00C101DD"/>
    <w:rsid w:val="00C1379C"/>
    <w:rsid w:val="00C2285E"/>
    <w:rsid w:val="00C23204"/>
    <w:rsid w:val="00C23F0F"/>
    <w:rsid w:val="00C26F2A"/>
    <w:rsid w:val="00C30672"/>
    <w:rsid w:val="00C30E5D"/>
    <w:rsid w:val="00C34E25"/>
    <w:rsid w:val="00C37673"/>
    <w:rsid w:val="00C43EAF"/>
    <w:rsid w:val="00C44A60"/>
    <w:rsid w:val="00C50090"/>
    <w:rsid w:val="00C50439"/>
    <w:rsid w:val="00C50FDC"/>
    <w:rsid w:val="00C55078"/>
    <w:rsid w:val="00C55CBA"/>
    <w:rsid w:val="00C56033"/>
    <w:rsid w:val="00C565CB"/>
    <w:rsid w:val="00C573CB"/>
    <w:rsid w:val="00C63436"/>
    <w:rsid w:val="00C66164"/>
    <w:rsid w:val="00C71CEE"/>
    <w:rsid w:val="00C72672"/>
    <w:rsid w:val="00C81E15"/>
    <w:rsid w:val="00C82A50"/>
    <w:rsid w:val="00C84283"/>
    <w:rsid w:val="00C84BFC"/>
    <w:rsid w:val="00C86D31"/>
    <w:rsid w:val="00C870C5"/>
    <w:rsid w:val="00C87299"/>
    <w:rsid w:val="00C913CF"/>
    <w:rsid w:val="00C9734B"/>
    <w:rsid w:val="00C97D60"/>
    <w:rsid w:val="00CA2939"/>
    <w:rsid w:val="00CA2B05"/>
    <w:rsid w:val="00CA2D1E"/>
    <w:rsid w:val="00CA2EC2"/>
    <w:rsid w:val="00CA40BA"/>
    <w:rsid w:val="00CA644E"/>
    <w:rsid w:val="00CA673F"/>
    <w:rsid w:val="00CA7019"/>
    <w:rsid w:val="00CA7739"/>
    <w:rsid w:val="00CB278D"/>
    <w:rsid w:val="00CB300E"/>
    <w:rsid w:val="00CC100C"/>
    <w:rsid w:val="00CC1D14"/>
    <w:rsid w:val="00CC1F74"/>
    <w:rsid w:val="00CC5AC4"/>
    <w:rsid w:val="00CC7381"/>
    <w:rsid w:val="00CD2804"/>
    <w:rsid w:val="00CD54B7"/>
    <w:rsid w:val="00CD57DA"/>
    <w:rsid w:val="00CE274D"/>
    <w:rsid w:val="00CE5C8B"/>
    <w:rsid w:val="00CE76A9"/>
    <w:rsid w:val="00CF0C08"/>
    <w:rsid w:val="00CF46A4"/>
    <w:rsid w:val="00CF4AD6"/>
    <w:rsid w:val="00CF7311"/>
    <w:rsid w:val="00D02B61"/>
    <w:rsid w:val="00D032C5"/>
    <w:rsid w:val="00D05B3B"/>
    <w:rsid w:val="00D064F5"/>
    <w:rsid w:val="00D06885"/>
    <w:rsid w:val="00D07830"/>
    <w:rsid w:val="00D07B69"/>
    <w:rsid w:val="00D1054A"/>
    <w:rsid w:val="00D126B0"/>
    <w:rsid w:val="00D13269"/>
    <w:rsid w:val="00D162A7"/>
    <w:rsid w:val="00D173D4"/>
    <w:rsid w:val="00D347FB"/>
    <w:rsid w:val="00D42689"/>
    <w:rsid w:val="00D4342F"/>
    <w:rsid w:val="00D470E3"/>
    <w:rsid w:val="00D478D4"/>
    <w:rsid w:val="00D47C4A"/>
    <w:rsid w:val="00D529AB"/>
    <w:rsid w:val="00D532FC"/>
    <w:rsid w:val="00D54EE3"/>
    <w:rsid w:val="00D5587E"/>
    <w:rsid w:val="00D570AF"/>
    <w:rsid w:val="00D57270"/>
    <w:rsid w:val="00D65EA4"/>
    <w:rsid w:val="00D70E5D"/>
    <w:rsid w:val="00D71B04"/>
    <w:rsid w:val="00D72DB5"/>
    <w:rsid w:val="00D83776"/>
    <w:rsid w:val="00D8453E"/>
    <w:rsid w:val="00D85C2B"/>
    <w:rsid w:val="00D90FD9"/>
    <w:rsid w:val="00D91EA7"/>
    <w:rsid w:val="00D92194"/>
    <w:rsid w:val="00D92231"/>
    <w:rsid w:val="00D96C89"/>
    <w:rsid w:val="00D96D1E"/>
    <w:rsid w:val="00D97914"/>
    <w:rsid w:val="00D97994"/>
    <w:rsid w:val="00DA5F10"/>
    <w:rsid w:val="00DA6C0E"/>
    <w:rsid w:val="00DB0A18"/>
    <w:rsid w:val="00DB5971"/>
    <w:rsid w:val="00DB5BE9"/>
    <w:rsid w:val="00DB6641"/>
    <w:rsid w:val="00DC248B"/>
    <w:rsid w:val="00DC2830"/>
    <w:rsid w:val="00DC2FB3"/>
    <w:rsid w:val="00DC3390"/>
    <w:rsid w:val="00DD299A"/>
    <w:rsid w:val="00DD3D93"/>
    <w:rsid w:val="00DD458B"/>
    <w:rsid w:val="00DD4A53"/>
    <w:rsid w:val="00DD6FBE"/>
    <w:rsid w:val="00DD7E58"/>
    <w:rsid w:val="00DE4214"/>
    <w:rsid w:val="00DE5DCE"/>
    <w:rsid w:val="00DF21C3"/>
    <w:rsid w:val="00DF4978"/>
    <w:rsid w:val="00E06FEB"/>
    <w:rsid w:val="00E07BEB"/>
    <w:rsid w:val="00E07FAE"/>
    <w:rsid w:val="00E12993"/>
    <w:rsid w:val="00E12E6C"/>
    <w:rsid w:val="00E22029"/>
    <w:rsid w:val="00E22D47"/>
    <w:rsid w:val="00E25101"/>
    <w:rsid w:val="00E26A35"/>
    <w:rsid w:val="00E27983"/>
    <w:rsid w:val="00E3161D"/>
    <w:rsid w:val="00E31BBD"/>
    <w:rsid w:val="00E31CA5"/>
    <w:rsid w:val="00E337D2"/>
    <w:rsid w:val="00E35432"/>
    <w:rsid w:val="00E36DAD"/>
    <w:rsid w:val="00E41D1C"/>
    <w:rsid w:val="00E42DFA"/>
    <w:rsid w:val="00E42EB9"/>
    <w:rsid w:val="00E440E5"/>
    <w:rsid w:val="00E44633"/>
    <w:rsid w:val="00E448BB"/>
    <w:rsid w:val="00E45067"/>
    <w:rsid w:val="00E461F7"/>
    <w:rsid w:val="00E47E18"/>
    <w:rsid w:val="00E56DB3"/>
    <w:rsid w:val="00E63FDA"/>
    <w:rsid w:val="00E64891"/>
    <w:rsid w:val="00E658F9"/>
    <w:rsid w:val="00E73D6B"/>
    <w:rsid w:val="00E73FBF"/>
    <w:rsid w:val="00E74A9F"/>
    <w:rsid w:val="00E74E63"/>
    <w:rsid w:val="00E74EFC"/>
    <w:rsid w:val="00E763F8"/>
    <w:rsid w:val="00E76DA0"/>
    <w:rsid w:val="00E84581"/>
    <w:rsid w:val="00E859ED"/>
    <w:rsid w:val="00E87223"/>
    <w:rsid w:val="00E90940"/>
    <w:rsid w:val="00E929FC"/>
    <w:rsid w:val="00E92C6B"/>
    <w:rsid w:val="00E92ECF"/>
    <w:rsid w:val="00E94710"/>
    <w:rsid w:val="00E9581C"/>
    <w:rsid w:val="00EA094D"/>
    <w:rsid w:val="00EA1F0B"/>
    <w:rsid w:val="00EA3469"/>
    <w:rsid w:val="00EA5B68"/>
    <w:rsid w:val="00EA5B84"/>
    <w:rsid w:val="00EA717A"/>
    <w:rsid w:val="00EB1D15"/>
    <w:rsid w:val="00EB2E02"/>
    <w:rsid w:val="00EB6CD1"/>
    <w:rsid w:val="00EC545A"/>
    <w:rsid w:val="00EC61A8"/>
    <w:rsid w:val="00ED1E74"/>
    <w:rsid w:val="00ED2DCA"/>
    <w:rsid w:val="00ED7082"/>
    <w:rsid w:val="00ED7573"/>
    <w:rsid w:val="00EE0EA8"/>
    <w:rsid w:val="00EE33F1"/>
    <w:rsid w:val="00EE3C3A"/>
    <w:rsid w:val="00EE439D"/>
    <w:rsid w:val="00EE582E"/>
    <w:rsid w:val="00EE7F7E"/>
    <w:rsid w:val="00EF1AD8"/>
    <w:rsid w:val="00EF321A"/>
    <w:rsid w:val="00EF379F"/>
    <w:rsid w:val="00EF5D1B"/>
    <w:rsid w:val="00EF76DB"/>
    <w:rsid w:val="00EF7783"/>
    <w:rsid w:val="00EF7CF7"/>
    <w:rsid w:val="00F01E64"/>
    <w:rsid w:val="00F049A9"/>
    <w:rsid w:val="00F04EF1"/>
    <w:rsid w:val="00F05C36"/>
    <w:rsid w:val="00F14F64"/>
    <w:rsid w:val="00F150EF"/>
    <w:rsid w:val="00F15E3C"/>
    <w:rsid w:val="00F15EFB"/>
    <w:rsid w:val="00F16CC1"/>
    <w:rsid w:val="00F17CB1"/>
    <w:rsid w:val="00F21A1F"/>
    <w:rsid w:val="00F26E8F"/>
    <w:rsid w:val="00F31B7D"/>
    <w:rsid w:val="00F32A6A"/>
    <w:rsid w:val="00F33535"/>
    <w:rsid w:val="00F41001"/>
    <w:rsid w:val="00F41946"/>
    <w:rsid w:val="00F43371"/>
    <w:rsid w:val="00F46541"/>
    <w:rsid w:val="00F50484"/>
    <w:rsid w:val="00F54032"/>
    <w:rsid w:val="00F579A5"/>
    <w:rsid w:val="00F61874"/>
    <w:rsid w:val="00F63563"/>
    <w:rsid w:val="00F66656"/>
    <w:rsid w:val="00F667F6"/>
    <w:rsid w:val="00F70A84"/>
    <w:rsid w:val="00F719D8"/>
    <w:rsid w:val="00F72BA2"/>
    <w:rsid w:val="00F739A7"/>
    <w:rsid w:val="00F83B13"/>
    <w:rsid w:val="00F85A30"/>
    <w:rsid w:val="00F86D86"/>
    <w:rsid w:val="00F90861"/>
    <w:rsid w:val="00F91B3C"/>
    <w:rsid w:val="00F936E6"/>
    <w:rsid w:val="00F97273"/>
    <w:rsid w:val="00FA027F"/>
    <w:rsid w:val="00FA0BB7"/>
    <w:rsid w:val="00FA1C17"/>
    <w:rsid w:val="00FA1E7F"/>
    <w:rsid w:val="00FA36D6"/>
    <w:rsid w:val="00FA59C5"/>
    <w:rsid w:val="00FB2ED4"/>
    <w:rsid w:val="00FB3114"/>
    <w:rsid w:val="00FB345C"/>
    <w:rsid w:val="00FB39BC"/>
    <w:rsid w:val="00FB3A20"/>
    <w:rsid w:val="00FB74FB"/>
    <w:rsid w:val="00FB7924"/>
    <w:rsid w:val="00FC1590"/>
    <w:rsid w:val="00FC5B34"/>
    <w:rsid w:val="00FC68EA"/>
    <w:rsid w:val="00FD35FF"/>
    <w:rsid w:val="00FE32E1"/>
    <w:rsid w:val="00FF1ED7"/>
    <w:rsid w:val="00FF28D6"/>
    <w:rsid w:val="00FF3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DA82FC"/>
  <w15:docId w15:val="{CCC7E85F-7724-4E99-84EB-5BBF3452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uiPriority w:val="99"/>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uiPriority w:val="34"/>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Descripcin">
    <w:name w:val="caption"/>
    <w:basedOn w:val="Normal"/>
    <w:next w:val="Normal"/>
    <w:uiPriority w:val="99"/>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TDC">
    <w:name w:val="TOC Heading"/>
    <w:basedOn w:val="Ttulo1"/>
    <w:next w:val="Normal"/>
    <w:uiPriority w:val="99"/>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uiPriority w:val="99"/>
    <w:rsid w:val="000F2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F2E85"/>
    <w:rPr>
      <w:rFonts w:cs="Times New Roman"/>
      <w:color w:val="1B1D1C"/>
      <w:sz w:val="20"/>
    </w:rPr>
  </w:style>
  <w:style w:type="paragraph" w:styleId="Piedepgina">
    <w:name w:val="footer"/>
    <w:basedOn w:val="Normal"/>
    <w:link w:val="PiedepginaCar"/>
    <w:uiPriority w:val="99"/>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F2E85"/>
    <w:rPr>
      <w:rFonts w:cs="Times New Roman"/>
      <w:color w:val="1B1D1C"/>
      <w:sz w:val="20"/>
    </w:rPr>
  </w:style>
  <w:style w:type="paragraph" w:styleId="NormalWeb">
    <w:name w:val="Normal (Web)"/>
    <w:basedOn w:val="Normal"/>
    <w:uiPriority w:val="99"/>
    <w:semiHidden/>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34"/>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328">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98472341">
          <w:marLeft w:val="0"/>
          <w:marRight w:val="0"/>
          <w:marTop w:val="0"/>
          <w:marBottom w:val="0"/>
          <w:divBdr>
            <w:top w:val="none" w:sz="0" w:space="0" w:color="auto"/>
            <w:left w:val="none" w:sz="0" w:space="0" w:color="auto"/>
            <w:bottom w:val="none" w:sz="0" w:space="0" w:color="auto"/>
            <w:right w:val="none" w:sz="0" w:space="0" w:color="auto"/>
          </w:divBdr>
        </w:div>
        <w:div w:id="198472349">
          <w:marLeft w:val="0"/>
          <w:marRight w:val="0"/>
          <w:marTop w:val="0"/>
          <w:marBottom w:val="0"/>
          <w:divBdr>
            <w:top w:val="none" w:sz="0" w:space="0" w:color="auto"/>
            <w:left w:val="none" w:sz="0" w:space="0" w:color="auto"/>
            <w:bottom w:val="none" w:sz="0" w:space="0" w:color="auto"/>
            <w:right w:val="none" w:sz="0" w:space="0" w:color="auto"/>
          </w:divBdr>
        </w:div>
        <w:div w:id="198472356">
          <w:marLeft w:val="0"/>
          <w:marRight w:val="0"/>
          <w:marTop w:val="0"/>
          <w:marBottom w:val="0"/>
          <w:divBdr>
            <w:top w:val="none" w:sz="0" w:space="0" w:color="auto"/>
            <w:left w:val="none" w:sz="0" w:space="0" w:color="auto"/>
            <w:bottom w:val="none" w:sz="0" w:space="0" w:color="auto"/>
            <w:right w:val="none" w:sz="0" w:space="0" w:color="auto"/>
          </w:divBdr>
        </w:div>
      </w:divsChild>
    </w:div>
    <w:div w:id="198472330">
      <w:marLeft w:val="0"/>
      <w:marRight w:val="0"/>
      <w:marTop w:val="0"/>
      <w:marBottom w:val="0"/>
      <w:divBdr>
        <w:top w:val="none" w:sz="0" w:space="0" w:color="auto"/>
        <w:left w:val="none" w:sz="0" w:space="0" w:color="auto"/>
        <w:bottom w:val="none" w:sz="0" w:space="0" w:color="auto"/>
        <w:right w:val="none" w:sz="0" w:space="0" w:color="auto"/>
      </w:divBdr>
    </w:div>
    <w:div w:id="198472331">
      <w:marLeft w:val="0"/>
      <w:marRight w:val="0"/>
      <w:marTop w:val="0"/>
      <w:marBottom w:val="0"/>
      <w:divBdr>
        <w:top w:val="none" w:sz="0" w:space="0" w:color="auto"/>
        <w:left w:val="none" w:sz="0" w:space="0" w:color="auto"/>
        <w:bottom w:val="none" w:sz="0" w:space="0" w:color="auto"/>
        <w:right w:val="none" w:sz="0" w:space="0" w:color="auto"/>
      </w:divBdr>
    </w:div>
    <w:div w:id="198472332">
      <w:marLeft w:val="0"/>
      <w:marRight w:val="0"/>
      <w:marTop w:val="0"/>
      <w:marBottom w:val="0"/>
      <w:divBdr>
        <w:top w:val="none" w:sz="0" w:space="0" w:color="auto"/>
        <w:left w:val="none" w:sz="0" w:space="0" w:color="auto"/>
        <w:bottom w:val="none" w:sz="0" w:space="0" w:color="auto"/>
        <w:right w:val="none" w:sz="0" w:space="0" w:color="auto"/>
      </w:divBdr>
    </w:div>
    <w:div w:id="198472333">
      <w:marLeft w:val="0"/>
      <w:marRight w:val="0"/>
      <w:marTop w:val="0"/>
      <w:marBottom w:val="0"/>
      <w:divBdr>
        <w:top w:val="none" w:sz="0" w:space="0" w:color="auto"/>
        <w:left w:val="none" w:sz="0" w:space="0" w:color="auto"/>
        <w:bottom w:val="none" w:sz="0" w:space="0" w:color="auto"/>
        <w:right w:val="none" w:sz="0" w:space="0" w:color="auto"/>
      </w:divBdr>
      <w:divsChild>
        <w:div w:id="198472343">
          <w:marLeft w:val="0"/>
          <w:marRight w:val="0"/>
          <w:marTop w:val="0"/>
          <w:marBottom w:val="0"/>
          <w:divBdr>
            <w:top w:val="none" w:sz="0" w:space="0" w:color="auto"/>
            <w:left w:val="none" w:sz="0" w:space="0" w:color="auto"/>
            <w:bottom w:val="none" w:sz="0" w:space="0" w:color="auto"/>
            <w:right w:val="none" w:sz="0" w:space="0" w:color="auto"/>
          </w:divBdr>
        </w:div>
        <w:div w:id="198472345">
          <w:marLeft w:val="0"/>
          <w:marRight w:val="0"/>
          <w:marTop w:val="0"/>
          <w:marBottom w:val="0"/>
          <w:divBdr>
            <w:top w:val="none" w:sz="0" w:space="0" w:color="auto"/>
            <w:left w:val="none" w:sz="0" w:space="0" w:color="auto"/>
            <w:bottom w:val="none" w:sz="0" w:space="0" w:color="auto"/>
            <w:right w:val="none" w:sz="0" w:space="0" w:color="auto"/>
          </w:divBdr>
        </w:div>
        <w:div w:id="198472347">
          <w:marLeft w:val="0"/>
          <w:marRight w:val="0"/>
          <w:marTop w:val="0"/>
          <w:marBottom w:val="0"/>
          <w:divBdr>
            <w:top w:val="none" w:sz="0" w:space="0" w:color="auto"/>
            <w:left w:val="none" w:sz="0" w:space="0" w:color="auto"/>
            <w:bottom w:val="none" w:sz="0" w:space="0" w:color="auto"/>
            <w:right w:val="none" w:sz="0" w:space="0" w:color="auto"/>
          </w:divBdr>
        </w:div>
        <w:div w:id="198472348">
          <w:marLeft w:val="0"/>
          <w:marRight w:val="0"/>
          <w:marTop w:val="0"/>
          <w:marBottom w:val="0"/>
          <w:divBdr>
            <w:top w:val="none" w:sz="0" w:space="0" w:color="auto"/>
            <w:left w:val="none" w:sz="0" w:space="0" w:color="auto"/>
            <w:bottom w:val="none" w:sz="0" w:space="0" w:color="auto"/>
            <w:right w:val="none" w:sz="0" w:space="0" w:color="auto"/>
          </w:divBdr>
        </w:div>
        <w:div w:id="198472353">
          <w:marLeft w:val="0"/>
          <w:marRight w:val="0"/>
          <w:marTop w:val="0"/>
          <w:marBottom w:val="0"/>
          <w:divBdr>
            <w:top w:val="none" w:sz="0" w:space="0" w:color="auto"/>
            <w:left w:val="none" w:sz="0" w:space="0" w:color="auto"/>
            <w:bottom w:val="none" w:sz="0" w:space="0" w:color="auto"/>
            <w:right w:val="none" w:sz="0" w:space="0" w:color="auto"/>
          </w:divBdr>
        </w:div>
        <w:div w:id="198472354">
          <w:marLeft w:val="0"/>
          <w:marRight w:val="0"/>
          <w:marTop w:val="0"/>
          <w:marBottom w:val="0"/>
          <w:divBdr>
            <w:top w:val="none" w:sz="0" w:space="0" w:color="auto"/>
            <w:left w:val="none" w:sz="0" w:space="0" w:color="auto"/>
            <w:bottom w:val="none" w:sz="0" w:space="0" w:color="auto"/>
            <w:right w:val="none" w:sz="0" w:space="0" w:color="auto"/>
          </w:divBdr>
        </w:div>
        <w:div w:id="198472357">
          <w:marLeft w:val="0"/>
          <w:marRight w:val="0"/>
          <w:marTop w:val="0"/>
          <w:marBottom w:val="0"/>
          <w:divBdr>
            <w:top w:val="none" w:sz="0" w:space="0" w:color="auto"/>
            <w:left w:val="none" w:sz="0" w:space="0" w:color="auto"/>
            <w:bottom w:val="none" w:sz="0" w:space="0" w:color="auto"/>
            <w:right w:val="none" w:sz="0" w:space="0" w:color="auto"/>
          </w:divBdr>
        </w:div>
      </w:divsChild>
    </w:div>
    <w:div w:id="198472335">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198472337">
      <w:marLeft w:val="0"/>
      <w:marRight w:val="0"/>
      <w:marTop w:val="0"/>
      <w:marBottom w:val="0"/>
      <w:divBdr>
        <w:top w:val="none" w:sz="0" w:space="0" w:color="auto"/>
        <w:left w:val="none" w:sz="0" w:space="0" w:color="auto"/>
        <w:bottom w:val="none" w:sz="0" w:space="0" w:color="auto"/>
        <w:right w:val="none" w:sz="0" w:space="0" w:color="auto"/>
      </w:divBdr>
      <w:divsChild>
        <w:div w:id="198472342">
          <w:marLeft w:val="0"/>
          <w:marRight w:val="0"/>
          <w:marTop w:val="0"/>
          <w:marBottom w:val="0"/>
          <w:divBdr>
            <w:top w:val="none" w:sz="0" w:space="0" w:color="auto"/>
            <w:left w:val="none" w:sz="0" w:space="0" w:color="auto"/>
            <w:bottom w:val="none" w:sz="0" w:space="0" w:color="auto"/>
            <w:right w:val="none" w:sz="0" w:space="0" w:color="auto"/>
          </w:divBdr>
        </w:div>
        <w:div w:id="198472344">
          <w:marLeft w:val="0"/>
          <w:marRight w:val="0"/>
          <w:marTop w:val="0"/>
          <w:marBottom w:val="0"/>
          <w:divBdr>
            <w:top w:val="none" w:sz="0" w:space="0" w:color="auto"/>
            <w:left w:val="none" w:sz="0" w:space="0" w:color="auto"/>
            <w:bottom w:val="none" w:sz="0" w:space="0" w:color="auto"/>
            <w:right w:val="none" w:sz="0" w:space="0" w:color="auto"/>
          </w:divBdr>
        </w:div>
        <w:div w:id="198472351">
          <w:marLeft w:val="0"/>
          <w:marRight w:val="0"/>
          <w:marTop w:val="0"/>
          <w:marBottom w:val="0"/>
          <w:divBdr>
            <w:top w:val="none" w:sz="0" w:space="0" w:color="auto"/>
            <w:left w:val="none" w:sz="0" w:space="0" w:color="auto"/>
            <w:bottom w:val="none" w:sz="0" w:space="0" w:color="auto"/>
            <w:right w:val="none" w:sz="0" w:space="0" w:color="auto"/>
          </w:divBdr>
        </w:div>
      </w:divsChild>
    </w:div>
    <w:div w:id="198472338">
      <w:marLeft w:val="0"/>
      <w:marRight w:val="0"/>
      <w:marTop w:val="0"/>
      <w:marBottom w:val="0"/>
      <w:divBdr>
        <w:top w:val="none" w:sz="0" w:space="0" w:color="auto"/>
        <w:left w:val="none" w:sz="0" w:space="0" w:color="auto"/>
        <w:bottom w:val="none" w:sz="0" w:space="0" w:color="auto"/>
        <w:right w:val="none" w:sz="0" w:space="0" w:color="auto"/>
      </w:divBdr>
    </w:div>
    <w:div w:id="198472339">
      <w:marLeft w:val="0"/>
      <w:marRight w:val="0"/>
      <w:marTop w:val="0"/>
      <w:marBottom w:val="0"/>
      <w:divBdr>
        <w:top w:val="none" w:sz="0" w:space="0" w:color="auto"/>
        <w:left w:val="none" w:sz="0" w:space="0" w:color="auto"/>
        <w:bottom w:val="none" w:sz="0" w:space="0" w:color="auto"/>
        <w:right w:val="none" w:sz="0" w:space="0" w:color="auto"/>
      </w:divBdr>
    </w:div>
    <w:div w:id="198472340">
      <w:marLeft w:val="0"/>
      <w:marRight w:val="0"/>
      <w:marTop w:val="0"/>
      <w:marBottom w:val="0"/>
      <w:divBdr>
        <w:top w:val="none" w:sz="0" w:space="0" w:color="auto"/>
        <w:left w:val="none" w:sz="0" w:space="0" w:color="auto"/>
        <w:bottom w:val="none" w:sz="0" w:space="0" w:color="auto"/>
        <w:right w:val="none" w:sz="0" w:space="0" w:color="auto"/>
      </w:divBdr>
    </w:div>
    <w:div w:id="198472346">
      <w:marLeft w:val="0"/>
      <w:marRight w:val="0"/>
      <w:marTop w:val="0"/>
      <w:marBottom w:val="0"/>
      <w:divBdr>
        <w:top w:val="none" w:sz="0" w:space="0" w:color="auto"/>
        <w:left w:val="none" w:sz="0" w:space="0" w:color="auto"/>
        <w:bottom w:val="none" w:sz="0" w:space="0" w:color="auto"/>
        <w:right w:val="none" w:sz="0" w:space="0" w:color="auto"/>
      </w:divBdr>
    </w:div>
    <w:div w:id="198472350">
      <w:marLeft w:val="0"/>
      <w:marRight w:val="0"/>
      <w:marTop w:val="0"/>
      <w:marBottom w:val="0"/>
      <w:divBdr>
        <w:top w:val="none" w:sz="0" w:space="0" w:color="auto"/>
        <w:left w:val="none" w:sz="0" w:space="0" w:color="auto"/>
        <w:bottom w:val="none" w:sz="0" w:space="0" w:color="auto"/>
        <w:right w:val="none" w:sz="0" w:space="0" w:color="auto"/>
      </w:divBdr>
    </w:div>
    <w:div w:id="198472352">
      <w:marLeft w:val="0"/>
      <w:marRight w:val="0"/>
      <w:marTop w:val="0"/>
      <w:marBottom w:val="0"/>
      <w:divBdr>
        <w:top w:val="none" w:sz="0" w:space="0" w:color="auto"/>
        <w:left w:val="none" w:sz="0" w:space="0" w:color="auto"/>
        <w:bottom w:val="none" w:sz="0" w:space="0" w:color="auto"/>
        <w:right w:val="none" w:sz="0" w:space="0" w:color="auto"/>
      </w:divBdr>
    </w:div>
    <w:div w:id="198472355">
      <w:marLeft w:val="0"/>
      <w:marRight w:val="0"/>
      <w:marTop w:val="0"/>
      <w:marBottom w:val="0"/>
      <w:divBdr>
        <w:top w:val="none" w:sz="0" w:space="0" w:color="auto"/>
        <w:left w:val="none" w:sz="0" w:space="0" w:color="auto"/>
        <w:bottom w:val="none" w:sz="0" w:space="0" w:color="auto"/>
        <w:right w:val="none" w:sz="0" w:space="0" w:color="auto"/>
      </w:divBdr>
    </w:div>
    <w:div w:id="198472358">
      <w:marLeft w:val="0"/>
      <w:marRight w:val="0"/>
      <w:marTop w:val="0"/>
      <w:marBottom w:val="0"/>
      <w:divBdr>
        <w:top w:val="none" w:sz="0" w:space="0" w:color="auto"/>
        <w:left w:val="none" w:sz="0" w:space="0" w:color="auto"/>
        <w:bottom w:val="none" w:sz="0" w:space="0" w:color="auto"/>
        <w:right w:val="none" w:sz="0" w:space="0" w:color="auto"/>
      </w:divBdr>
    </w:div>
    <w:div w:id="1237278938">
      <w:bodyDiv w:val="1"/>
      <w:marLeft w:val="0"/>
      <w:marRight w:val="0"/>
      <w:marTop w:val="0"/>
      <w:marBottom w:val="0"/>
      <w:divBdr>
        <w:top w:val="none" w:sz="0" w:space="0" w:color="auto"/>
        <w:left w:val="none" w:sz="0" w:space="0" w:color="auto"/>
        <w:bottom w:val="none" w:sz="0" w:space="0" w:color="auto"/>
        <w:right w:val="none" w:sz="0" w:space="0" w:color="auto"/>
      </w:divBdr>
    </w:div>
    <w:div w:id="1361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Universidad_de_La_Laguna" TargetMode="External"/><Relationship Id="rId13" Type="http://schemas.openxmlformats.org/officeDocument/2006/relationships/hyperlink" Target="https://es.wikipedia.org/wiki/Elecciones_al_Parlamento_de_Canarias_de_2019" TargetMode="External"/><Relationship Id="rId18" Type="http://schemas.openxmlformats.org/officeDocument/2006/relationships/hyperlink" Target="https://es.wikipedia.org/wiki/Excedencia_labor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s.wikipedia.org/wiki/Partido_Popular_de_Canarias" TargetMode="External"/><Relationship Id="rId7" Type="http://schemas.openxmlformats.org/officeDocument/2006/relationships/endnotes" Target="endnotes.xml"/><Relationship Id="rId12" Type="http://schemas.openxmlformats.org/officeDocument/2006/relationships/hyperlink" Target="https://es.wikipedia.org/wiki/Rosa_D%C3%A1vila_Mamely" TargetMode="External"/><Relationship Id="rId17" Type="http://schemas.openxmlformats.org/officeDocument/2006/relationships/hyperlink" Target="https://es.wikipedia.org/wiki/Universidad_de_La_Lagun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s.wikipedia.org/wiki/Cabildo_de_Tenerife" TargetMode="External"/><Relationship Id="rId20" Type="http://schemas.openxmlformats.org/officeDocument/2006/relationships/hyperlink" Target="https://es.wikipedia.org/wiki/Partido_Popu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ernando_Clavijo_Batll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wikipedia.org/wiki/Parlamento_de_Canaria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es.wikipedia.org/wiki/Coalici%C3%B3n_Canaria" TargetMode="External"/><Relationship Id="rId19" Type="http://schemas.openxmlformats.org/officeDocument/2006/relationships/hyperlink" Target="https://es.wikipedia.org/wiki/Nuevas_Generaciones_del_Partido_Popular" TargetMode="External"/><Relationship Id="rId4" Type="http://schemas.openxmlformats.org/officeDocument/2006/relationships/settings" Target="settings.xml"/><Relationship Id="rId9" Type="http://schemas.openxmlformats.org/officeDocument/2006/relationships/hyperlink" Target="https://es.wikipedia.org/wiki/Ayuntamiento_de_Santa_Cruz_de_Tenerife" TargetMode="External"/><Relationship Id="rId14" Type="http://schemas.openxmlformats.org/officeDocument/2006/relationships/hyperlink" Target="https://es.wikipedia.org/wiki/Gobierno_de_Canarias"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C040-471D-41CE-BA63-CE79F37E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4</cp:revision>
  <cp:lastPrinted>2021-02-03T13:55:00Z</cp:lastPrinted>
  <dcterms:created xsi:type="dcterms:W3CDTF">2023-08-08T08:26:00Z</dcterms:created>
  <dcterms:modified xsi:type="dcterms:W3CDTF">2023-10-10T09:22:00Z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